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86E" w:rsidRPr="0063635F" w:rsidRDefault="0009186E" w:rsidP="00F6185C">
      <w:pPr>
        <w:spacing w:line="480" w:lineRule="auto"/>
        <w:contextualSpacing/>
        <w:rPr>
          <w:rFonts w:ascii="Arial" w:hAnsi="Arial" w:cs="Arial"/>
          <w:b/>
          <w:sz w:val="24"/>
          <w:szCs w:val="24"/>
        </w:rPr>
      </w:pPr>
    </w:p>
    <w:p w:rsidR="0009186E" w:rsidRPr="0063635F" w:rsidRDefault="0009186E" w:rsidP="00F6185C">
      <w:pPr>
        <w:spacing w:line="480" w:lineRule="auto"/>
        <w:contextualSpacing/>
        <w:rPr>
          <w:rFonts w:ascii="Arial" w:hAnsi="Arial" w:cs="Arial"/>
          <w:b/>
          <w:sz w:val="24"/>
          <w:szCs w:val="24"/>
        </w:rPr>
      </w:pPr>
    </w:p>
    <w:p w:rsidR="003872A5" w:rsidRPr="0063635F" w:rsidRDefault="003872A5" w:rsidP="00F6185C">
      <w:pPr>
        <w:spacing w:line="480" w:lineRule="auto"/>
        <w:contextualSpacing/>
        <w:jc w:val="center"/>
        <w:rPr>
          <w:rFonts w:ascii="Arial" w:hAnsi="Arial" w:cs="Arial"/>
          <w:b/>
          <w:sz w:val="24"/>
          <w:szCs w:val="24"/>
        </w:rPr>
      </w:pPr>
    </w:p>
    <w:p w:rsidR="007B5EDD" w:rsidRPr="0063635F" w:rsidRDefault="007B5EDD" w:rsidP="00F6185C">
      <w:pPr>
        <w:spacing w:line="480" w:lineRule="auto"/>
        <w:contextualSpacing/>
        <w:jc w:val="center"/>
        <w:rPr>
          <w:rFonts w:ascii="Arial" w:hAnsi="Arial" w:cs="Arial"/>
          <w:sz w:val="24"/>
          <w:szCs w:val="24"/>
        </w:rPr>
      </w:pPr>
      <w:r w:rsidRPr="0063635F">
        <w:rPr>
          <w:rFonts w:ascii="Arial" w:hAnsi="Arial" w:cs="Arial"/>
          <w:sz w:val="24"/>
          <w:szCs w:val="24"/>
        </w:rPr>
        <w:t xml:space="preserve">THE </w:t>
      </w:r>
      <w:r w:rsidR="00355611">
        <w:rPr>
          <w:rFonts w:ascii="Arial" w:hAnsi="Arial" w:cs="Arial"/>
          <w:sz w:val="24"/>
          <w:szCs w:val="24"/>
        </w:rPr>
        <w:t>DIABETES EDUCATOR</w:t>
      </w:r>
      <w:r w:rsidR="00355611" w:rsidRPr="0063635F">
        <w:rPr>
          <w:rFonts w:ascii="Arial" w:hAnsi="Arial" w:cs="Arial"/>
          <w:sz w:val="24"/>
          <w:szCs w:val="24"/>
        </w:rPr>
        <w:t xml:space="preserve"> </w:t>
      </w:r>
      <w:r w:rsidRPr="0063635F">
        <w:rPr>
          <w:rFonts w:ascii="Arial" w:hAnsi="Arial" w:cs="Arial"/>
          <w:sz w:val="24"/>
          <w:szCs w:val="24"/>
        </w:rPr>
        <w:t>ROLE IN ONTARIO</w:t>
      </w:r>
    </w:p>
    <w:p w:rsidR="003872A5" w:rsidRPr="0063635F" w:rsidRDefault="003872A5" w:rsidP="00F6185C">
      <w:pPr>
        <w:spacing w:line="480" w:lineRule="auto"/>
        <w:contextualSpacing/>
        <w:jc w:val="center"/>
        <w:rPr>
          <w:rFonts w:ascii="Arial" w:hAnsi="Arial" w:cs="Arial"/>
          <w:b/>
          <w:sz w:val="24"/>
          <w:szCs w:val="24"/>
        </w:rPr>
      </w:pPr>
    </w:p>
    <w:p w:rsidR="003872A5" w:rsidRPr="0063635F" w:rsidRDefault="003872A5" w:rsidP="00F6185C">
      <w:pPr>
        <w:spacing w:line="480" w:lineRule="auto"/>
        <w:contextualSpacing/>
        <w:jc w:val="center"/>
        <w:rPr>
          <w:rFonts w:ascii="Arial" w:hAnsi="Arial" w:cs="Arial"/>
          <w:b/>
          <w:sz w:val="24"/>
          <w:szCs w:val="24"/>
        </w:rPr>
      </w:pPr>
    </w:p>
    <w:p w:rsidR="003872A5" w:rsidRPr="0063635F" w:rsidRDefault="003872A5" w:rsidP="00F6185C">
      <w:pPr>
        <w:spacing w:line="480" w:lineRule="auto"/>
        <w:contextualSpacing/>
        <w:jc w:val="center"/>
        <w:rPr>
          <w:rFonts w:ascii="Arial" w:hAnsi="Arial" w:cs="Arial"/>
          <w:b/>
          <w:sz w:val="24"/>
          <w:szCs w:val="24"/>
        </w:rPr>
      </w:pPr>
    </w:p>
    <w:p w:rsidR="003872A5" w:rsidRPr="0063635F" w:rsidRDefault="003872A5" w:rsidP="00F6185C">
      <w:pPr>
        <w:spacing w:line="480" w:lineRule="auto"/>
        <w:contextualSpacing/>
        <w:jc w:val="center"/>
        <w:rPr>
          <w:rFonts w:ascii="Arial" w:hAnsi="Arial" w:cs="Arial"/>
          <w:b/>
          <w:sz w:val="24"/>
          <w:szCs w:val="24"/>
        </w:rPr>
      </w:pPr>
    </w:p>
    <w:p w:rsidR="003872A5" w:rsidRPr="0063635F" w:rsidRDefault="003872A5" w:rsidP="00F6185C">
      <w:pPr>
        <w:spacing w:line="480" w:lineRule="auto"/>
        <w:contextualSpacing/>
        <w:jc w:val="center"/>
        <w:rPr>
          <w:rFonts w:ascii="Arial" w:hAnsi="Arial" w:cs="Arial"/>
          <w:b/>
          <w:sz w:val="24"/>
          <w:szCs w:val="24"/>
        </w:rPr>
      </w:pPr>
    </w:p>
    <w:p w:rsidR="003872A5" w:rsidRPr="0063635F" w:rsidRDefault="003872A5" w:rsidP="00F6185C">
      <w:pPr>
        <w:spacing w:line="480" w:lineRule="auto"/>
        <w:contextualSpacing/>
        <w:jc w:val="center"/>
        <w:rPr>
          <w:rFonts w:ascii="Arial" w:hAnsi="Arial" w:cs="Arial"/>
          <w:b/>
          <w:sz w:val="24"/>
          <w:szCs w:val="24"/>
        </w:rPr>
      </w:pPr>
    </w:p>
    <w:p w:rsidR="003872A5" w:rsidRPr="0063635F" w:rsidRDefault="003872A5" w:rsidP="00F6185C">
      <w:pPr>
        <w:spacing w:line="480" w:lineRule="auto"/>
        <w:contextualSpacing/>
        <w:jc w:val="center"/>
        <w:rPr>
          <w:rFonts w:ascii="Arial" w:hAnsi="Arial" w:cs="Arial"/>
          <w:b/>
          <w:sz w:val="24"/>
          <w:szCs w:val="24"/>
        </w:rPr>
      </w:pPr>
    </w:p>
    <w:p w:rsidR="003872A5" w:rsidRPr="0063635F" w:rsidRDefault="003872A5" w:rsidP="00F6185C">
      <w:pPr>
        <w:spacing w:line="480" w:lineRule="auto"/>
        <w:contextualSpacing/>
        <w:jc w:val="center"/>
        <w:rPr>
          <w:rFonts w:ascii="Arial" w:hAnsi="Arial" w:cs="Arial"/>
          <w:b/>
          <w:sz w:val="24"/>
          <w:szCs w:val="24"/>
        </w:rPr>
      </w:pPr>
    </w:p>
    <w:p w:rsidR="003872A5" w:rsidRPr="0063635F" w:rsidRDefault="003872A5" w:rsidP="00F6185C">
      <w:pPr>
        <w:spacing w:line="480" w:lineRule="auto"/>
        <w:contextualSpacing/>
        <w:jc w:val="center"/>
        <w:rPr>
          <w:rFonts w:ascii="Arial" w:hAnsi="Arial" w:cs="Arial"/>
          <w:b/>
          <w:sz w:val="24"/>
          <w:szCs w:val="24"/>
        </w:rPr>
      </w:pPr>
    </w:p>
    <w:p w:rsidR="003872A5" w:rsidRPr="0063635F" w:rsidRDefault="003872A5" w:rsidP="00F6185C">
      <w:pPr>
        <w:spacing w:line="480" w:lineRule="auto"/>
        <w:contextualSpacing/>
        <w:jc w:val="center"/>
        <w:rPr>
          <w:rFonts w:ascii="Arial" w:hAnsi="Arial" w:cs="Arial"/>
          <w:b/>
          <w:sz w:val="24"/>
          <w:szCs w:val="24"/>
        </w:rPr>
      </w:pPr>
    </w:p>
    <w:p w:rsidR="003872A5" w:rsidRPr="0063635F" w:rsidRDefault="003872A5" w:rsidP="00F6185C">
      <w:pPr>
        <w:spacing w:line="480" w:lineRule="auto"/>
        <w:contextualSpacing/>
        <w:jc w:val="center"/>
        <w:rPr>
          <w:rFonts w:ascii="Arial" w:hAnsi="Arial" w:cs="Arial"/>
          <w:b/>
          <w:sz w:val="24"/>
          <w:szCs w:val="24"/>
        </w:rPr>
      </w:pPr>
    </w:p>
    <w:p w:rsidR="007B5EDD" w:rsidRPr="0063635F" w:rsidRDefault="007B5EDD" w:rsidP="00F6185C">
      <w:pPr>
        <w:spacing w:line="480" w:lineRule="auto"/>
        <w:contextualSpacing/>
        <w:jc w:val="center"/>
        <w:rPr>
          <w:rFonts w:ascii="Arial" w:hAnsi="Arial" w:cs="Arial"/>
          <w:b/>
          <w:sz w:val="24"/>
          <w:szCs w:val="24"/>
        </w:rPr>
      </w:pPr>
    </w:p>
    <w:p w:rsidR="007B5EDD" w:rsidRDefault="007B5EDD" w:rsidP="00F6185C">
      <w:pPr>
        <w:spacing w:line="480" w:lineRule="auto"/>
        <w:contextualSpacing/>
        <w:jc w:val="center"/>
        <w:rPr>
          <w:rFonts w:ascii="Arial" w:hAnsi="Arial" w:cs="Arial"/>
          <w:b/>
          <w:sz w:val="24"/>
          <w:szCs w:val="24"/>
        </w:rPr>
      </w:pPr>
    </w:p>
    <w:p w:rsidR="00F6185C" w:rsidRDefault="00F6185C" w:rsidP="00F6185C">
      <w:pPr>
        <w:spacing w:line="480" w:lineRule="auto"/>
        <w:contextualSpacing/>
        <w:jc w:val="center"/>
        <w:rPr>
          <w:rFonts w:ascii="Arial" w:hAnsi="Arial" w:cs="Arial"/>
          <w:b/>
          <w:sz w:val="24"/>
          <w:szCs w:val="24"/>
        </w:rPr>
      </w:pPr>
    </w:p>
    <w:p w:rsidR="00F6185C" w:rsidRDefault="00F6185C" w:rsidP="00F6185C">
      <w:pPr>
        <w:spacing w:line="480" w:lineRule="auto"/>
        <w:contextualSpacing/>
        <w:jc w:val="center"/>
        <w:rPr>
          <w:rFonts w:ascii="Arial" w:hAnsi="Arial" w:cs="Arial"/>
          <w:b/>
          <w:sz w:val="24"/>
          <w:szCs w:val="24"/>
        </w:rPr>
      </w:pPr>
    </w:p>
    <w:p w:rsidR="00F6185C" w:rsidRDefault="00F6185C" w:rsidP="00F6185C">
      <w:pPr>
        <w:spacing w:line="480" w:lineRule="auto"/>
        <w:contextualSpacing/>
        <w:jc w:val="center"/>
        <w:rPr>
          <w:rFonts w:ascii="Arial" w:hAnsi="Arial" w:cs="Arial"/>
          <w:b/>
          <w:sz w:val="24"/>
          <w:szCs w:val="24"/>
        </w:rPr>
      </w:pPr>
    </w:p>
    <w:p w:rsidR="00F6185C" w:rsidRDefault="00F6185C" w:rsidP="00F6185C">
      <w:pPr>
        <w:spacing w:line="480" w:lineRule="auto"/>
        <w:contextualSpacing/>
        <w:jc w:val="center"/>
        <w:rPr>
          <w:rFonts w:ascii="Arial" w:hAnsi="Arial" w:cs="Arial"/>
          <w:b/>
          <w:sz w:val="24"/>
          <w:szCs w:val="24"/>
        </w:rPr>
      </w:pPr>
    </w:p>
    <w:p w:rsidR="00F6185C" w:rsidRDefault="00F6185C" w:rsidP="00F6185C">
      <w:pPr>
        <w:spacing w:line="480" w:lineRule="auto"/>
        <w:contextualSpacing/>
        <w:jc w:val="center"/>
        <w:rPr>
          <w:rFonts w:ascii="Arial" w:hAnsi="Arial" w:cs="Arial"/>
          <w:b/>
          <w:sz w:val="24"/>
          <w:szCs w:val="24"/>
        </w:rPr>
      </w:pPr>
    </w:p>
    <w:p w:rsidR="00F6185C" w:rsidRPr="0063635F" w:rsidRDefault="00F6185C" w:rsidP="00F6185C">
      <w:pPr>
        <w:spacing w:line="480" w:lineRule="auto"/>
        <w:contextualSpacing/>
        <w:jc w:val="center"/>
        <w:rPr>
          <w:rFonts w:ascii="Arial" w:hAnsi="Arial" w:cs="Arial"/>
          <w:b/>
          <w:sz w:val="24"/>
          <w:szCs w:val="24"/>
        </w:rPr>
      </w:pPr>
    </w:p>
    <w:p w:rsidR="0063635F" w:rsidRDefault="0063635F" w:rsidP="00F6185C">
      <w:pPr>
        <w:spacing w:line="480" w:lineRule="auto"/>
        <w:contextualSpacing/>
        <w:jc w:val="center"/>
        <w:rPr>
          <w:rFonts w:ascii="Arial" w:hAnsi="Arial" w:cs="Arial"/>
          <w:sz w:val="24"/>
          <w:szCs w:val="24"/>
        </w:rPr>
      </w:pPr>
    </w:p>
    <w:p w:rsidR="00020C1E" w:rsidRPr="0063635F" w:rsidRDefault="00020C1E" w:rsidP="00F6185C">
      <w:pPr>
        <w:spacing w:line="480" w:lineRule="auto"/>
        <w:contextualSpacing/>
        <w:jc w:val="center"/>
        <w:rPr>
          <w:rFonts w:ascii="Arial" w:hAnsi="Arial" w:cs="Arial"/>
          <w:sz w:val="24"/>
          <w:szCs w:val="24"/>
        </w:rPr>
      </w:pPr>
      <w:r w:rsidRPr="0063635F">
        <w:rPr>
          <w:rFonts w:ascii="Arial" w:hAnsi="Arial" w:cs="Arial"/>
          <w:sz w:val="24"/>
          <w:szCs w:val="24"/>
        </w:rPr>
        <w:t>T</w:t>
      </w:r>
      <w:r w:rsidR="007B5EDD" w:rsidRPr="0063635F">
        <w:rPr>
          <w:rFonts w:ascii="Arial" w:hAnsi="Arial" w:cs="Arial"/>
          <w:sz w:val="24"/>
          <w:szCs w:val="24"/>
        </w:rPr>
        <w:t>HE</w:t>
      </w:r>
      <w:r w:rsidRPr="0063635F">
        <w:rPr>
          <w:rFonts w:ascii="Arial" w:hAnsi="Arial" w:cs="Arial"/>
          <w:sz w:val="24"/>
          <w:szCs w:val="24"/>
        </w:rPr>
        <w:t xml:space="preserve"> D</w:t>
      </w:r>
      <w:r w:rsidR="007B5EDD" w:rsidRPr="0063635F">
        <w:rPr>
          <w:rFonts w:ascii="Arial" w:hAnsi="Arial" w:cs="Arial"/>
          <w:sz w:val="24"/>
          <w:szCs w:val="24"/>
        </w:rPr>
        <w:t xml:space="preserve">IABETES </w:t>
      </w:r>
      <w:r w:rsidRPr="0063635F">
        <w:rPr>
          <w:rFonts w:ascii="Arial" w:hAnsi="Arial" w:cs="Arial"/>
          <w:sz w:val="24"/>
          <w:szCs w:val="24"/>
        </w:rPr>
        <w:t>E</w:t>
      </w:r>
      <w:r w:rsidR="007B5EDD" w:rsidRPr="0063635F">
        <w:rPr>
          <w:rFonts w:ascii="Arial" w:hAnsi="Arial" w:cs="Arial"/>
          <w:sz w:val="24"/>
          <w:szCs w:val="24"/>
        </w:rPr>
        <w:t>DUCATOR</w:t>
      </w:r>
      <w:r w:rsidRPr="0063635F">
        <w:rPr>
          <w:rFonts w:ascii="Arial" w:hAnsi="Arial" w:cs="Arial"/>
          <w:sz w:val="24"/>
          <w:szCs w:val="24"/>
        </w:rPr>
        <w:t xml:space="preserve"> R</w:t>
      </w:r>
      <w:r w:rsidR="007B5EDD" w:rsidRPr="0063635F">
        <w:rPr>
          <w:rFonts w:ascii="Arial" w:hAnsi="Arial" w:cs="Arial"/>
          <w:sz w:val="24"/>
          <w:szCs w:val="24"/>
        </w:rPr>
        <w:t>OLE</w:t>
      </w:r>
      <w:r w:rsidRPr="0063635F">
        <w:rPr>
          <w:rFonts w:ascii="Arial" w:hAnsi="Arial" w:cs="Arial"/>
          <w:sz w:val="24"/>
          <w:szCs w:val="24"/>
        </w:rPr>
        <w:t xml:space="preserve"> </w:t>
      </w:r>
      <w:r w:rsidR="007B5EDD" w:rsidRPr="0063635F">
        <w:rPr>
          <w:rFonts w:ascii="Arial" w:hAnsi="Arial" w:cs="Arial"/>
          <w:sz w:val="24"/>
          <w:szCs w:val="24"/>
        </w:rPr>
        <w:t>IN</w:t>
      </w:r>
      <w:r w:rsidRPr="0063635F">
        <w:rPr>
          <w:rFonts w:ascii="Arial" w:hAnsi="Arial" w:cs="Arial"/>
          <w:sz w:val="24"/>
          <w:szCs w:val="24"/>
        </w:rPr>
        <w:t xml:space="preserve"> O</w:t>
      </w:r>
      <w:r w:rsidR="007B5EDD" w:rsidRPr="0063635F">
        <w:rPr>
          <w:rFonts w:ascii="Arial" w:hAnsi="Arial" w:cs="Arial"/>
          <w:sz w:val="24"/>
          <w:szCs w:val="24"/>
        </w:rPr>
        <w:t>NTARIO</w:t>
      </w:r>
      <w:r w:rsidRPr="0063635F">
        <w:rPr>
          <w:rFonts w:ascii="Arial" w:hAnsi="Arial" w:cs="Arial"/>
          <w:sz w:val="24"/>
          <w:szCs w:val="24"/>
        </w:rPr>
        <w:t>: A P</w:t>
      </w:r>
      <w:r w:rsidR="007B5EDD" w:rsidRPr="0063635F">
        <w:rPr>
          <w:rFonts w:ascii="Arial" w:hAnsi="Arial" w:cs="Arial"/>
          <w:sz w:val="24"/>
          <w:szCs w:val="24"/>
        </w:rPr>
        <w:t>ROVINCIAL</w:t>
      </w:r>
      <w:r w:rsidRPr="0063635F">
        <w:rPr>
          <w:rFonts w:ascii="Arial" w:hAnsi="Arial" w:cs="Arial"/>
          <w:sz w:val="24"/>
          <w:szCs w:val="24"/>
        </w:rPr>
        <w:t xml:space="preserve"> P</w:t>
      </w:r>
      <w:r w:rsidR="007B5EDD" w:rsidRPr="0063635F">
        <w:rPr>
          <w:rFonts w:ascii="Arial" w:hAnsi="Arial" w:cs="Arial"/>
          <w:sz w:val="24"/>
          <w:szCs w:val="24"/>
        </w:rPr>
        <w:t>ERSPECTIVE</w:t>
      </w:r>
    </w:p>
    <w:p w:rsidR="00020C1E" w:rsidRDefault="00020C1E" w:rsidP="00F6185C">
      <w:pPr>
        <w:spacing w:line="480" w:lineRule="auto"/>
        <w:contextualSpacing/>
        <w:jc w:val="center"/>
        <w:rPr>
          <w:rFonts w:ascii="Arial" w:hAnsi="Arial" w:cs="Arial"/>
          <w:b/>
          <w:sz w:val="24"/>
          <w:szCs w:val="24"/>
        </w:rPr>
      </w:pPr>
    </w:p>
    <w:p w:rsidR="00F6185C" w:rsidRPr="0063635F" w:rsidRDefault="00F6185C" w:rsidP="00F6185C">
      <w:pPr>
        <w:spacing w:line="480" w:lineRule="auto"/>
        <w:contextualSpacing/>
        <w:jc w:val="center"/>
        <w:rPr>
          <w:rFonts w:ascii="Arial" w:hAnsi="Arial" w:cs="Arial"/>
          <w:b/>
          <w:sz w:val="24"/>
          <w:szCs w:val="24"/>
        </w:rPr>
      </w:pPr>
    </w:p>
    <w:p w:rsidR="0063635F" w:rsidRDefault="0063635F" w:rsidP="00F6185C">
      <w:pPr>
        <w:spacing w:line="480" w:lineRule="auto"/>
        <w:contextualSpacing/>
        <w:jc w:val="center"/>
        <w:rPr>
          <w:rFonts w:ascii="Arial" w:hAnsi="Arial" w:cs="Arial"/>
          <w:sz w:val="24"/>
          <w:szCs w:val="24"/>
        </w:rPr>
      </w:pPr>
    </w:p>
    <w:p w:rsidR="00020C1E" w:rsidRPr="0063635F" w:rsidRDefault="007B5EDD" w:rsidP="00F6185C">
      <w:pPr>
        <w:spacing w:line="480" w:lineRule="auto"/>
        <w:contextualSpacing/>
        <w:jc w:val="center"/>
        <w:rPr>
          <w:rFonts w:ascii="Arial" w:hAnsi="Arial" w:cs="Arial"/>
          <w:sz w:val="24"/>
          <w:szCs w:val="24"/>
        </w:rPr>
      </w:pPr>
      <w:r w:rsidRPr="0063635F">
        <w:rPr>
          <w:rFonts w:ascii="Arial" w:hAnsi="Arial" w:cs="Arial"/>
          <w:sz w:val="24"/>
          <w:szCs w:val="24"/>
        </w:rPr>
        <w:t xml:space="preserve">By: </w:t>
      </w:r>
      <w:r w:rsidR="00020C1E" w:rsidRPr="0063635F">
        <w:rPr>
          <w:rFonts w:ascii="Arial" w:hAnsi="Arial" w:cs="Arial"/>
          <w:sz w:val="24"/>
          <w:szCs w:val="24"/>
        </w:rPr>
        <w:t>P</w:t>
      </w:r>
      <w:r w:rsidRPr="0063635F">
        <w:rPr>
          <w:rFonts w:ascii="Arial" w:hAnsi="Arial" w:cs="Arial"/>
          <w:sz w:val="24"/>
          <w:szCs w:val="24"/>
        </w:rPr>
        <w:t>IETER AGEMA, B</w:t>
      </w:r>
      <w:r w:rsidR="0063635F" w:rsidRPr="0063635F">
        <w:rPr>
          <w:rFonts w:ascii="Arial" w:hAnsi="Arial" w:cs="Arial"/>
          <w:sz w:val="24"/>
          <w:szCs w:val="24"/>
        </w:rPr>
        <w:t>.</w:t>
      </w:r>
      <w:r w:rsidRPr="0063635F">
        <w:rPr>
          <w:rFonts w:ascii="Arial" w:hAnsi="Arial" w:cs="Arial"/>
          <w:sz w:val="24"/>
          <w:szCs w:val="24"/>
        </w:rPr>
        <w:t>Sc</w:t>
      </w:r>
      <w:r w:rsidR="0063635F" w:rsidRPr="0063635F">
        <w:rPr>
          <w:rFonts w:ascii="Arial" w:hAnsi="Arial" w:cs="Arial"/>
          <w:sz w:val="24"/>
          <w:szCs w:val="24"/>
        </w:rPr>
        <w:t>.</w:t>
      </w:r>
      <w:r w:rsidRPr="0063635F">
        <w:rPr>
          <w:rFonts w:ascii="Arial" w:hAnsi="Arial" w:cs="Arial"/>
          <w:sz w:val="24"/>
          <w:szCs w:val="24"/>
        </w:rPr>
        <w:t xml:space="preserve"> (Honours), </w:t>
      </w:r>
      <w:proofErr w:type="spellStart"/>
      <w:r w:rsidRPr="0063635F">
        <w:rPr>
          <w:rFonts w:ascii="Arial" w:hAnsi="Arial" w:cs="Arial"/>
          <w:sz w:val="24"/>
          <w:szCs w:val="24"/>
        </w:rPr>
        <w:t>B</w:t>
      </w:r>
      <w:r w:rsidR="0063635F" w:rsidRPr="0063635F">
        <w:rPr>
          <w:rFonts w:ascii="Arial" w:hAnsi="Arial" w:cs="Arial"/>
          <w:sz w:val="24"/>
          <w:szCs w:val="24"/>
        </w:rPr>
        <w:t>.</w:t>
      </w:r>
      <w:r w:rsidRPr="0063635F">
        <w:rPr>
          <w:rFonts w:ascii="Arial" w:hAnsi="Arial" w:cs="Arial"/>
          <w:sz w:val="24"/>
          <w:szCs w:val="24"/>
        </w:rPr>
        <w:t>Sc</w:t>
      </w:r>
      <w:r w:rsidR="0063635F" w:rsidRPr="0063635F">
        <w:rPr>
          <w:rFonts w:ascii="Arial" w:hAnsi="Arial" w:cs="Arial"/>
          <w:sz w:val="24"/>
          <w:szCs w:val="24"/>
        </w:rPr>
        <w:t>.</w:t>
      </w:r>
      <w:r w:rsidRPr="0063635F">
        <w:rPr>
          <w:rFonts w:ascii="Arial" w:hAnsi="Arial" w:cs="Arial"/>
          <w:sz w:val="24"/>
          <w:szCs w:val="24"/>
        </w:rPr>
        <w:t>N</w:t>
      </w:r>
      <w:proofErr w:type="spellEnd"/>
      <w:r w:rsidR="0063635F" w:rsidRPr="0063635F">
        <w:rPr>
          <w:rFonts w:ascii="Arial" w:hAnsi="Arial" w:cs="Arial"/>
          <w:sz w:val="24"/>
          <w:szCs w:val="24"/>
        </w:rPr>
        <w:t>.</w:t>
      </w:r>
    </w:p>
    <w:p w:rsidR="00020C1E" w:rsidRPr="0063635F" w:rsidRDefault="00020C1E" w:rsidP="00F6185C">
      <w:pPr>
        <w:spacing w:line="480" w:lineRule="auto"/>
        <w:contextualSpacing/>
        <w:jc w:val="center"/>
        <w:rPr>
          <w:rFonts w:ascii="Arial" w:hAnsi="Arial" w:cs="Arial"/>
          <w:b/>
          <w:sz w:val="24"/>
          <w:szCs w:val="24"/>
        </w:rPr>
      </w:pPr>
    </w:p>
    <w:p w:rsidR="0063635F" w:rsidRDefault="0063635F" w:rsidP="00F6185C">
      <w:pPr>
        <w:spacing w:line="480" w:lineRule="auto"/>
        <w:contextualSpacing/>
        <w:jc w:val="center"/>
        <w:rPr>
          <w:rFonts w:ascii="Arial" w:hAnsi="Arial" w:cs="Arial"/>
          <w:sz w:val="24"/>
          <w:szCs w:val="24"/>
        </w:rPr>
      </w:pPr>
    </w:p>
    <w:p w:rsidR="00F6185C" w:rsidRDefault="00F6185C" w:rsidP="00F6185C">
      <w:pPr>
        <w:spacing w:line="480" w:lineRule="auto"/>
        <w:contextualSpacing/>
        <w:jc w:val="center"/>
        <w:rPr>
          <w:rFonts w:ascii="Arial" w:hAnsi="Arial" w:cs="Arial"/>
          <w:sz w:val="24"/>
          <w:szCs w:val="24"/>
        </w:rPr>
      </w:pPr>
    </w:p>
    <w:p w:rsidR="0063635F" w:rsidRDefault="0063635F" w:rsidP="00F6185C">
      <w:pPr>
        <w:spacing w:line="480" w:lineRule="auto"/>
        <w:contextualSpacing/>
        <w:jc w:val="center"/>
        <w:rPr>
          <w:rFonts w:ascii="Arial" w:hAnsi="Arial" w:cs="Arial"/>
          <w:sz w:val="24"/>
          <w:szCs w:val="24"/>
        </w:rPr>
      </w:pPr>
    </w:p>
    <w:p w:rsidR="00020C1E" w:rsidRPr="0063635F" w:rsidRDefault="007B5EDD" w:rsidP="00F6185C">
      <w:pPr>
        <w:spacing w:line="480" w:lineRule="auto"/>
        <w:contextualSpacing/>
        <w:jc w:val="center"/>
        <w:rPr>
          <w:rFonts w:ascii="Arial" w:hAnsi="Arial" w:cs="Arial"/>
          <w:sz w:val="24"/>
          <w:szCs w:val="24"/>
        </w:rPr>
      </w:pPr>
      <w:r w:rsidRPr="0063635F">
        <w:rPr>
          <w:rFonts w:ascii="Arial" w:hAnsi="Arial" w:cs="Arial"/>
          <w:sz w:val="24"/>
          <w:szCs w:val="24"/>
        </w:rPr>
        <w:t>A Thesis Submitted to the School of Graduate Studies in Partial Fulfilment of the Requirements for the Degree Master of Science in Nursing</w:t>
      </w:r>
    </w:p>
    <w:p w:rsidR="007B5EDD" w:rsidRPr="0063635F" w:rsidRDefault="007B5EDD" w:rsidP="00F6185C">
      <w:pPr>
        <w:spacing w:line="480" w:lineRule="auto"/>
        <w:contextualSpacing/>
        <w:jc w:val="center"/>
        <w:rPr>
          <w:rFonts w:ascii="Arial" w:hAnsi="Arial" w:cs="Arial"/>
          <w:b/>
          <w:sz w:val="24"/>
          <w:szCs w:val="24"/>
          <w:u w:val="single"/>
        </w:rPr>
      </w:pPr>
    </w:p>
    <w:p w:rsidR="007B5EDD" w:rsidRPr="0063635F" w:rsidRDefault="007B5EDD" w:rsidP="00F6185C">
      <w:pPr>
        <w:spacing w:line="480" w:lineRule="auto"/>
        <w:contextualSpacing/>
        <w:jc w:val="center"/>
        <w:rPr>
          <w:rFonts w:ascii="Arial" w:hAnsi="Arial" w:cs="Arial"/>
          <w:sz w:val="24"/>
          <w:szCs w:val="24"/>
        </w:rPr>
      </w:pPr>
    </w:p>
    <w:p w:rsidR="007B5EDD" w:rsidRPr="0063635F" w:rsidRDefault="007B5EDD" w:rsidP="00F6185C">
      <w:pPr>
        <w:spacing w:line="480" w:lineRule="auto"/>
        <w:contextualSpacing/>
        <w:jc w:val="center"/>
        <w:rPr>
          <w:rFonts w:ascii="Arial" w:hAnsi="Arial" w:cs="Arial"/>
          <w:sz w:val="24"/>
          <w:szCs w:val="24"/>
        </w:rPr>
      </w:pPr>
    </w:p>
    <w:p w:rsidR="007B5EDD" w:rsidRPr="0063635F" w:rsidRDefault="007B5EDD" w:rsidP="00F6185C">
      <w:pPr>
        <w:spacing w:line="480" w:lineRule="auto"/>
        <w:contextualSpacing/>
        <w:jc w:val="center"/>
        <w:rPr>
          <w:rFonts w:ascii="Arial" w:hAnsi="Arial" w:cs="Arial"/>
          <w:sz w:val="24"/>
          <w:szCs w:val="24"/>
        </w:rPr>
      </w:pPr>
    </w:p>
    <w:p w:rsidR="007B5EDD" w:rsidRPr="0063635F" w:rsidRDefault="007B5EDD" w:rsidP="00F6185C">
      <w:pPr>
        <w:spacing w:line="480" w:lineRule="auto"/>
        <w:contextualSpacing/>
        <w:jc w:val="center"/>
        <w:rPr>
          <w:rFonts w:ascii="Arial" w:hAnsi="Arial" w:cs="Arial"/>
          <w:sz w:val="24"/>
          <w:szCs w:val="24"/>
        </w:rPr>
      </w:pPr>
    </w:p>
    <w:p w:rsidR="007B5EDD" w:rsidRPr="0063635F" w:rsidRDefault="007B5EDD" w:rsidP="00F6185C">
      <w:pPr>
        <w:spacing w:line="480" w:lineRule="auto"/>
        <w:contextualSpacing/>
        <w:jc w:val="center"/>
        <w:rPr>
          <w:rFonts w:ascii="Arial" w:hAnsi="Arial" w:cs="Arial"/>
          <w:sz w:val="24"/>
          <w:szCs w:val="24"/>
        </w:rPr>
      </w:pPr>
    </w:p>
    <w:p w:rsidR="007B5EDD" w:rsidRPr="0063635F" w:rsidRDefault="007B5EDD" w:rsidP="00F6185C">
      <w:pPr>
        <w:spacing w:line="480" w:lineRule="auto"/>
        <w:contextualSpacing/>
        <w:jc w:val="center"/>
        <w:rPr>
          <w:rFonts w:ascii="Arial" w:hAnsi="Arial" w:cs="Arial"/>
          <w:sz w:val="24"/>
          <w:szCs w:val="24"/>
        </w:rPr>
      </w:pPr>
    </w:p>
    <w:p w:rsidR="007B5EDD" w:rsidRDefault="007B5EDD" w:rsidP="00F6185C">
      <w:pPr>
        <w:spacing w:line="480" w:lineRule="auto"/>
        <w:contextualSpacing/>
        <w:jc w:val="center"/>
        <w:rPr>
          <w:rFonts w:ascii="Arial" w:hAnsi="Arial" w:cs="Arial"/>
          <w:sz w:val="24"/>
          <w:szCs w:val="24"/>
        </w:rPr>
      </w:pPr>
    </w:p>
    <w:p w:rsidR="00F6185C" w:rsidRPr="0063635F" w:rsidRDefault="00F6185C" w:rsidP="00F6185C">
      <w:pPr>
        <w:spacing w:line="480" w:lineRule="auto"/>
        <w:contextualSpacing/>
        <w:jc w:val="center"/>
        <w:rPr>
          <w:rFonts w:ascii="Arial" w:hAnsi="Arial" w:cs="Arial"/>
          <w:sz w:val="24"/>
          <w:szCs w:val="24"/>
        </w:rPr>
      </w:pPr>
    </w:p>
    <w:p w:rsidR="007B5EDD" w:rsidRPr="0063635F" w:rsidRDefault="007B5EDD" w:rsidP="00F6185C">
      <w:pPr>
        <w:spacing w:line="480" w:lineRule="auto"/>
        <w:contextualSpacing/>
        <w:jc w:val="center"/>
        <w:rPr>
          <w:rFonts w:ascii="Arial" w:hAnsi="Arial" w:cs="Arial"/>
          <w:sz w:val="24"/>
          <w:szCs w:val="24"/>
        </w:rPr>
      </w:pPr>
      <w:r w:rsidRPr="0063635F">
        <w:rPr>
          <w:rFonts w:ascii="Arial" w:hAnsi="Arial" w:cs="Arial"/>
          <w:sz w:val="24"/>
          <w:szCs w:val="24"/>
        </w:rPr>
        <w:t xml:space="preserve">McMaster University © Copyright by Pieter Agema, </w:t>
      </w:r>
      <w:proofErr w:type="spellStart"/>
      <w:proofErr w:type="gramStart"/>
      <w:r w:rsidRPr="0063635F">
        <w:rPr>
          <w:rFonts w:ascii="Arial" w:hAnsi="Arial" w:cs="Arial"/>
          <w:sz w:val="24"/>
          <w:szCs w:val="24"/>
        </w:rPr>
        <w:t>t</w:t>
      </w:r>
      <w:r w:rsidR="0063635F">
        <w:rPr>
          <w:rFonts w:ascii="Arial" w:hAnsi="Arial" w:cs="Arial"/>
          <w:sz w:val="24"/>
          <w:szCs w:val="24"/>
        </w:rPr>
        <w:t>bd</w:t>
      </w:r>
      <w:proofErr w:type="spellEnd"/>
      <w:proofErr w:type="gramEnd"/>
    </w:p>
    <w:p w:rsidR="0063635F" w:rsidRDefault="0063635F" w:rsidP="00F6185C">
      <w:pPr>
        <w:spacing w:line="480" w:lineRule="auto"/>
        <w:contextualSpacing/>
        <w:rPr>
          <w:rFonts w:ascii="Arial" w:hAnsi="Arial" w:cs="Arial"/>
          <w:sz w:val="24"/>
          <w:szCs w:val="24"/>
        </w:rPr>
      </w:pPr>
    </w:p>
    <w:p w:rsidR="0063635F" w:rsidRDefault="00A04471" w:rsidP="00A04471">
      <w:pPr>
        <w:tabs>
          <w:tab w:val="left" w:pos="5400"/>
        </w:tabs>
        <w:spacing w:line="480" w:lineRule="auto"/>
        <w:contextualSpacing/>
        <w:rPr>
          <w:rFonts w:ascii="Arial" w:hAnsi="Arial" w:cs="Arial"/>
          <w:sz w:val="24"/>
          <w:szCs w:val="24"/>
        </w:rPr>
      </w:pPr>
      <w:r>
        <w:rPr>
          <w:rFonts w:ascii="Arial" w:hAnsi="Arial" w:cs="Arial"/>
          <w:sz w:val="24"/>
          <w:szCs w:val="24"/>
        </w:rPr>
        <w:lastRenderedPageBreak/>
        <w:tab/>
      </w:r>
    </w:p>
    <w:p w:rsidR="0063635F" w:rsidRPr="0063635F" w:rsidRDefault="0063635F" w:rsidP="00F6185C">
      <w:pPr>
        <w:spacing w:line="480" w:lineRule="auto"/>
        <w:contextualSpacing/>
        <w:rPr>
          <w:rFonts w:ascii="Arial" w:hAnsi="Arial" w:cs="Arial"/>
          <w:sz w:val="24"/>
          <w:szCs w:val="24"/>
        </w:rPr>
      </w:pPr>
      <w:r w:rsidRPr="0063635F">
        <w:rPr>
          <w:rFonts w:ascii="Arial" w:hAnsi="Arial" w:cs="Arial"/>
          <w:sz w:val="24"/>
          <w:szCs w:val="24"/>
        </w:rPr>
        <w:t>McMaster University MASTER OF SCIENCE in NURSING (2013) Hamilton, Ontario</w:t>
      </w:r>
    </w:p>
    <w:p w:rsidR="0063635F" w:rsidRPr="0063635F" w:rsidRDefault="0063635F" w:rsidP="00F6185C">
      <w:pPr>
        <w:spacing w:line="480" w:lineRule="auto"/>
        <w:contextualSpacing/>
        <w:rPr>
          <w:rFonts w:ascii="Arial" w:hAnsi="Arial" w:cs="Arial"/>
          <w:sz w:val="24"/>
          <w:szCs w:val="24"/>
        </w:rPr>
      </w:pPr>
    </w:p>
    <w:p w:rsidR="0063635F" w:rsidRPr="0063635F" w:rsidRDefault="0063635F" w:rsidP="00F6185C">
      <w:pPr>
        <w:spacing w:line="480" w:lineRule="auto"/>
        <w:contextualSpacing/>
        <w:rPr>
          <w:rFonts w:ascii="Arial" w:hAnsi="Arial" w:cs="Arial"/>
          <w:sz w:val="24"/>
          <w:szCs w:val="24"/>
        </w:rPr>
      </w:pPr>
      <w:r w:rsidRPr="0063635F">
        <w:rPr>
          <w:rFonts w:ascii="Arial" w:hAnsi="Arial" w:cs="Arial"/>
          <w:sz w:val="24"/>
          <w:szCs w:val="24"/>
        </w:rPr>
        <w:t xml:space="preserve">TITLE: The Diabetes Educator Role in Ontario: A Provincial Perspective </w:t>
      </w:r>
    </w:p>
    <w:p w:rsidR="0063635F" w:rsidRPr="0063635F" w:rsidRDefault="0063635F" w:rsidP="00F6185C">
      <w:pPr>
        <w:spacing w:line="480" w:lineRule="auto"/>
        <w:contextualSpacing/>
        <w:rPr>
          <w:rFonts w:ascii="Arial" w:hAnsi="Arial" w:cs="Arial"/>
          <w:sz w:val="24"/>
          <w:szCs w:val="24"/>
        </w:rPr>
      </w:pPr>
      <w:r w:rsidRPr="0063635F">
        <w:rPr>
          <w:rFonts w:ascii="Arial" w:hAnsi="Arial" w:cs="Arial"/>
          <w:sz w:val="24"/>
          <w:szCs w:val="24"/>
        </w:rPr>
        <w:t xml:space="preserve">AUTHOR: Pieter Agema, B.Sc. (Honours), </w:t>
      </w:r>
      <w:proofErr w:type="spellStart"/>
      <w:r w:rsidRPr="0063635F">
        <w:rPr>
          <w:rFonts w:ascii="Arial" w:hAnsi="Arial" w:cs="Arial"/>
          <w:sz w:val="24"/>
          <w:szCs w:val="24"/>
        </w:rPr>
        <w:t>B.Sc.N</w:t>
      </w:r>
      <w:proofErr w:type="spellEnd"/>
      <w:r w:rsidRPr="0063635F">
        <w:rPr>
          <w:rFonts w:ascii="Arial" w:hAnsi="Arial" w:cs="Arial"/>
          <w:sz w:val="24"/>
          <w:szCs w:val="24"/>
        </w:rPr>
        <w:t xml:space="preserve">. (McMaster University) </w:t>
      </w:r>
    </w:p>
    <w:p w:rsidR="0063635F" w:rsidRPr="0063635F" w:rsidRDefault="0063635F" w:rsidP="00F6185C">
      <w:pPr>
        <w:spacing w:line="480" w:lineRule="auto"/>
        <w:contextualSpacing/>
        <w:rPr>
          <w:rFonts w:ascii="Arial" w:hAnsi="Arial" w:cs="Arial"/>
          <w:sz w:val="24"/>
          <w:szCs w:val="24"/>
        </w:rPr>
      </w:pPr>
      <w:r w:rsidRPr="0063635F">
        <w:rPr>
          <w:rFonts w:ascii="Arial" w:hAnsi="Arial" w:cs="Arial"/>
          <w:sz w:val="24"/>
          <w:szCs w:val="24"/>
        </w:rPr>
        <w:t>SUPERVISOR: Assistant Professor D. Sherifali</w:t>
      </w:r>
    </w:p>
    <w:p w:rsidR="007B5EDD" w:rsidRPr="0063635F" w:rsidRDefault="0063635F" w:rsidP="00F6185C">
      <w:pPr>
        <w:spacing w:line="480" w:lineRule="auto"/>
        <w:contextualSpacing/>
        <w:rPr>
          <w:rFonts w:ascii="Arial" w:hAnsi="Arial" w:cs="Arial"/>
          <w:sz w:val="24"/>
          <w:szCs w:val="24"/>
        </w:rPr>
      </w:pPr>
      <w:r w:rsidRPr="0063635F">
        <w:rPr>
          <w:rFonts w:ascii="Arial" w:hAnsi="Arial" w:cs="Arial"/>
          <w:sz w:val="24"/>
          <w:szCs w:val="24"/>
        </w:rPr>
        <w:t xml:space="preserve">NUMBER OF PAGES: </w:t>
      </w:r>
      <w:r w:rsidR="007E0FC9">
        <w:rPr>
          <w:rFonts w:ascii="Arial" w:hAnsi="Arial" w:cs="Arial"/>
          <w:sz w:val="24"/>
          <w:szCs w:val="24"/>
        </w:rPr>
        <w:t>1-191 (Will adapt at final version)</w:t>
      </w:r>
    </w:p>
    <w:p w:rsidR="007B5EDD" w:rsidRPr="0063635F" w:rsidRDefault="007B5EDD" w:rsidP="00F6185C">
      <w:pPr>
        <w:spacing w:line="480" w:lineRule="auto"/>
        <w:contextualSpacing/>
        <w:jc w:val="center"/>
        <w:rPr>
          <w:rFonts w:ascii="Arial" w:hAnsi="Arial" w:cs="Arial"/>
          <w:b/>
          <w:sz w:val="24"/>
          <w:szCs w:val="24"/>
          <w:u w:val="single"/>
        </w:rPr>
      </w:pPr>
    </w:p>
    <w:p w:rsidR="0009186E" w:rsidRPr="0063635F" w:rsidRDefault="0009186E" w:rsidP="00F6185C">
      <w:pPr>
        <w:spacing w:line="480" w:lineRule="auto"/>
        <w:contextualSpacing/>
        <w:jc w:val="center"/>
        <w:rPr>
          <w:rFonts w:ascii="Arial" w:hAnsi="Arial" w:cs="Arial"/>
          <w:b/>
          <w:sz w:val="24"/>
          <w:szCs w:val="24"/>
        </w:rPr>
      </w:pPr>
    </w:p>
    <w:p w:rsidR="00020C1E" w:rsidRPr="0063635F" w:rsidRDefault="00020C1E" w:rsidP="00F6185C">
      <w:pPr>
        <w:spacing w:line="480" w:lineRule="auto"/>
        <w:contextualSpacing/>
        <w:jc w:val="center"/>
        <w:rPr>
          <w:rFonts w:ascii="Arial" w:hAnsi="Arial" w:cs="Arial"/>
          <w:b/>
          <w:sz w:val="24"/>
          <w:szCs w:val="24"/>
        </w:rPr>
      </w:pPr>
    </w:p>
    <w:p w:rsidR="0009186E" w:rsidRPr="0063635F" w:rsidRDefault="0009186E" w:rsidP="00F6185C">
      <w:pPr>
        <w:spacing w:line="480" w:lineRule="auto"/>
        <w:contextualSpacing/>
        <w:rPr>
          <w:rFonts w:ascii="Arial" w:hAnsi="Arial" w:cs="Arial"/>
          <w:b/>
          <w:sz w:val="24"/>
          <w:szCs w:val="24"/>
        </w:rPr>
      </w:pPr>
    </w:p>
    <w:p w:rsidR="0009186E" w:rsidRDefault="0009186E" w:rsidP="00F6185C">
      <w:pPr>
        <w:spacing w:line="480" w:lineRule="auto"/>
        <w:contextualSpacing/>
        <w:rPr>
          <w:rFonts w:ascii="Arial" w:hAnsi="Arial" w:cs="Arial"/>
          <w:b/>
          <w:sz w:val="24"/>
          <w:szCs w:val="24"/>
        </w:rPr>
      </w:pPr>
    </w:p>
    <w:p w:rsidR="00FC1F46" w:rsidRDefault="00FC1F46" w:rsidP="00F6185C">
      <w:pPr>
        <w:spacing w:line="480" w:lineRule="auto"/>
        <w:contextualSpacing/>
        <w:rPr>
          <w:rFonts w:ascii="Arial" w:hAnsi="Arial" w:cs="Arial"/>
          <w:b/>
          <w:sz w:val="24"/>
          <w:szCs w:val="24"/>
        </w:rPr>
      </w:pPr>
    </w:p>
    <w:p w:rsidR="00FC1F46" w:rsidRDefault="00FC1F46" w:rsidP="00F6185C">
      <w:pPr>
        <w:spacing w:line="480" w:lineRule="auto"/>
        <w:contextualSpacing/>
        <w:rPr>
          <w:rFonts w:ascii="Arial" w:hAnsi="Arial" w:cs="Arial"/>
          <w:b/>
          <w:sz w:val="24"/>
          <w:szCs w:val="24"/>
        </w:rPr>
      </w:pPr>
    </w:p>
    <w:p w:rsidR="00FC1F46" w:rsidRDefault="00FC1F46" w:rsidP="00F6185C">
      <w:pPr>
        <w:spacing w:line="480" w:lineRule="auto"/>
        <w:contextualSpacing/>
        <w:rPr>
          <w:rFonts w:ascii="Arial" w:hAnsi="Arial" w:cs="Arial"/>
          <w:b/>
          <w:sz w:val="24"/>
          <w:szCs w:val="24"/>
        </w:rPr>
      </w:pPr>
    </w:p>
    <w:p w:rsidR="00FC1F46" w:rsidRDefault="00FC1F46" w:rsidP="00F6185C">
      <w:pPr>
        <w:spacing w:line="480" w:lineRule="auto"/>
        <w:contextualSpacing/>
        <w:rPr>
          <w:rFonts w:ascii="Arial" w:hAnsi="Arial" w:cs="Arial"/>
          <w:b/>
          <w:sz w:val="24"/>
          <w:szCs w:val="24"/>
        </w:rPr>
      </w:pPr>
    </w:p>
    <w:p w:rsidR="00FC1F46" w:rsidRDefault="00FC1F46" w:rsidP="00F6185C">
      <w:pPr>
        <w:spacing w:line="480" w:lineRule="auto"/>
        <w:contextualSpacing/>
        <w:rPr>
          <w:rFonts w:ascii="Arial" w:hAnsi="Arial" w:cs="Arial"/>
          <w:b/>
          <w:sz w:val="24"/>
          <w:szCs w:val="24"/>
        </w:rPr>
      </w:pPr>
    </w:p>
    <w:p w:rsidR="00FC1F46" w:rsidRDefault="00FC1F46" w:rsidP="00F6185C">
      <w:pPr>
        <w:spacing w:line="480" w:lineRule="auto"/>
        <w:contextualSpacing/>
        <w:rPr>
          <w:rFonts w:ascii="Arial" w:hAnsi="Arial" w:cs="Arial"/>
          <w:b/>
          <w:sz w:val="24"/>
          <w:szCs w:val="24"/>
        </w:rPr>
      </w:pPr>
    </w:p>
    <w:p w:rsidR="00FC1F46" w:rsidRDefault="00FC1F46" w:rsidP="00F6185C">
      <w:pPr>
        <w:spacing w:line="480" w:lineRule="auto"/>
        <w:contextualSpacing/>
        <w:rPr>
          <w:rFonts w:ascii="Arial" w:hAnsi="Arial" w:cs="Arial"/>
          <w:b/>
          <w:sz w:val="24"/>
          <w:szCs w:val="24"/>
        </w:rPr>
      </w:pPr>
    </w:p>
    <w:p w:rsidR="00FC1F46" w:rsidRDefault="00FC1F46" w:rsidP="00F6185C">
      <w:pPr>
        <w:spacing w:line="480" w:lineRule="auto"/>
        <w:contextualSpacing/>
        <w:rPr>
          <w:rFonts w:ascii="Arial" w:hAnsi="Arial" w:cs="Arial"/>
          <w:b/>
          <w:sz w:val="24"/>
          <w:szCs w:val="24"/>
        </w:rPr>
      </w:pPr>
    </w:p>
    <w:p w:rsidR="00FC1F46" w:rsidRDefault="00FC1F46" w:rsidP="00F6185C">
      <w:pPr>
        <w:spacing w:line="480" w:lineRule="auto"/>
        <w:contextualSpacing/>
        <w:rPr>
          <w:rFonts w:ascii="Arial" w:hAnsi="Arial" w:cs="Arial"/>
          <w:b/>
          <w:sz w:val="24"/>
          <w:szCs w:val="24"/>
        </w:rPr>
      </w:pPr>
    </w:p>
    <w:p w:rsidR="00FC1F46" w:rsidRPr="0063635F" w:rsidRDefault="00FC1F46" w:rsidP="00F6185C">
      <w:pPr>
        <w:spacing w:line="480" w:lineRule="auto"/>
        <w:contextualSpacing/>
        <w:rPr>
          <w:rFonts w:ascii="Arial" w:hAnsi="Arial" w:cs="Arial"/>
          <w:b/>
          <w:sz w:val="24"/>
          <w:szCs w:val="24"/>
        </w:rPr>
      </w:pPr>
    </w:p>
    <w:p w:rsidR="0009186E" w:rsidRPr="0063635F" w:rsidRDefault="0009186E" w:rsidP="00F6185C">
      <w:pPr>
        <w:spacing w:line="480" w:lineRule="auto"/>
        <w:contextualSpacing/>
        <w:rPr>
          <w:rFonts w:ascii="Arial" w:hAnsi="Arial" w:cs="Arial"/>
          <w:b/>
          <w:sz w:val="24"/>
          <w:szCs w:val="24"/>
        </w:rPr>
      </w:pPr>
    </w:p>
    <w:p w:rsidR="00F6185C" w:rsidRPr="00257DE9" w:rsidRDefault="001B7E9E" w:rsidP="001B7E9E">
      <w:pPr>
        <w:pBdr>
          <w:bottom w:val="single" w:sz="4" w:space="1" w:color="auto"/>
        </w:pBdr>
        <w:tabs>
          <w:tab w:val="left" w:pos="4120"/>
          <w:tab w:val="center" w:pos="4680"/>
        </w:tabs>
        <w:spacing w:line="480" w:lineRule="auto"/>
        <w:contextualSpacing/>
        <w:rPr>
          <w:rFonts w:ascii="Arial" w:hAnsi="Arial" w:cs="Arial"/>
          <w:b/>
          <w:sz w:val="24"/>
          <w:szCs w:val="24"/>
        </w:rPr>
      </w:pPr>
      <w:r>
        <w:rPr>
          <w:rFonts w:ascii="Arial" w:hAnsi="Arial" w:cs="Arial"/>
          <w:b/>
          <w:sz w:val="24"/>
          <w:szCs w:val="24"/>
        </w:rPr>
        <w:lastRenderedPageBreak/>
        <w:tab/>
      </w:r>
      <w:r>
        <w:rPr>
          <w:rFonts w:ascii="Arial" w:hAnsi="Arial" w:cs="Arial"/>
          <w:b/>
          <w:sz w:val="24"/>
          <w:szCs w:val="24"/>
        </w:rPr>
        <w:tab/>
      </w:r>
      <w:bookmarkStart w:id="0" w:name="Abstract"/>
      <w:r w:rsidR="008A47D0" w:rsidRPr="00257DE9">
        <w:rPr>
          <w:rFonts w:ascii="Arial" w:hAnsi="Arial" w:cs="Arial"/>
          <w:b/>
          <w:sz w:val="24"/>
          <w:szCs w:val="24"/>
        </w:rPr>
        <w:t>Abstract</w:t>
      </w:r>
      <w:bookmarkEnd w:id="0"/>
    </w:p>
    <w:p w:rsidR="00257DE9" w:rsidRDefault="00257DE9" w:rsidP="00F6185C">
      <w:pPr>
        <w:spacing w:line="480" w:lineRule="auto"/>
        <w:contextualSpacing/>
        <w:rPr>
          <w:rFonts w:ascii="Arial" w:hAnsi="Arial" w:cs="Arial"/>
          <w:sz w:val="24"/>
          <w:szCs w:val="24"/>
        </w:rPr>
      </w:pPr>
    </w:p>
    <w:p w:rsidR="00053A13" w:rsidRDefault="002B097E" w:rsidP="008D2368">
      <w:pPr>
        <w:spacing w:line="480" w:lineRule="auto"/>
        <w:contextualSpacing/>
        <w:rPr>
          <w:rFonts w:ascii="Arial" w:hAnsi="Arial" w:cs="Arial"/>
          <w:sz w:val="24"/>
          <w:szCs w:val="24"/>
        </w:rPr>
      </w:pPr>
      <w:r>
        <w:rPr>
          <w:rFonts w:ascii="Arial" w:hAnsi="Arial" w:cs="Arial"/>
          <w:sz w:val="24"/>
          <w:szCs w:val="24"/>
        </w:rPr>
        <w:t>Background</w:t>
      </w:r>
      <w:r w:rsidR="00526782">
        <w:rPr>
          <w:rFonts w:ascii="Arial" w:hAnsi="Arial" w:cs="Arial"/>
          <w:sz w:val="24"/>
          <w:szCs w:val="24"/>
        </w:rPr>
        <w:t xml:space="preserve">: </w:t>
      </w:r>
      <w:r w:rsidR="00F6185C" w:rsidRPr="00F6185C">
        <w:rPr>
          <w:rFonts w:ascii="Arial" w:hAnsi="Arial" w:cs="Arial"/>
          <w:sz w:val="24"/>
          <w:szCs w:val="24"/>
        </w:rPr>
        <w:t>As the diabetes</w:t>
      </w:r>
      <w:r w:rsidR="00142DA6">
        <w:rPr>
          <w:rFonts w:ascii="Arial" w:hAnsi="Arial" w:cs="Arial"/>
          <w:sz w:val="24"/>
          <w:szCs w:val="24"/>
        </w:rPr>
        <w:t xml:space="preserve"> (DM)</w:t>
      </w:r>
      <w:r w:rsidR="00F6185C" w:rsidRPr="00F6185C">
        <w:rPr>
          <w:rFonts w:ascii="Arial" w:hAnsi="Arial" w:cs="Arial"/>
          <w:sz w:val="24"/>
          <w:szCs w:val="24"/>
        </w:rPr>
        <w:t xml:space="preserve"> epidemic in Canada continu</w:t>
      </w:r>
      <w:r>
        <w:rPr>
          <w:rFonts w:ascii="Arial" w:hAnsi="Arial" w:cs="Arial"/>
          <w:sz w:val="24"/>
          <w:szCs w:val="24"/>
        </w:rPr>
        <w:t>es</w:t>
      </w:r>
      <w:r w:rsidR="00F6185C" w:rsidRPr="00F6185C">
        <w:rPr>
          <w:rFonts w:ascii="Arial" w:hAnsi="Arial" w:cs="Arial"/>
          <w:sz w:val="24"/>
          <w:szCs w:val="24"/>
        </w:rPr>
        <w:t xml:space="preserve"> to grow, the need to pr</w:t>
      </w:r>
      <w:r>
        <w:rPr>
          <w:rFonts w:ascii="Arial" w:hAnsi="Arial" w:cs="Arial"/>
          <w:sz w:val="24"/>
          <w:szCs w:val="24"/>
        </w:rPr>
        <w:t>ovide</w:t>
      </w:r>
      <w:r w:rsidR="00F6185C" w:rsidRPr="00F6185C">
        <w:rPr>
          <w:rFonts w:ascii="Arial" w:hAnsi="Arial" w:cs="Arial"/>
          <w:sz w:val="24"/>
          <w:szCs w:val="24"/>
        </w:rPr>
        <w:t xml:space="preserve"> diabetes self-management</w:t>
      </w:r>
      <w:r w:rsidR="00887FCD">
        <w:rPr>
          <w:rFonts w:ascii="Arial" w:hAnsi="Arial" w:cs="Arial"/>
          <w:sz w:val="24"/>
          <w:szCs w:val="24"/>
        </w:rPr>
        <w:t xml:space="preserve"> education</w:t>
      </w:r>
      <w:r w:rsidR="00F6185C" w:rsidRPr="00F6185C">
        <w:rPr>
          <w:rFonts w:ascii="Arial" w:hAnsi="Arial" w:cs="Arial"/>
          <w:sz w:val="24"/>
          <w:szCs w:val="24"/>
        </w:rPr>
        <w:t xml:space="preserve"> </w:t>
      </w:r>
      <w:r>
        <w:rPr>
          <w:rFonts w:ascii="Arial" w:hAnsi="Arial" w:cs="Arial"/>
          <w:sz w:val="24"/>
          <w:szCs w:val="24"/>
        </w:rPr>
        <w:t xml:space="preserve">(DSME) </w:t>
      </w:r>
      <w:r w:rsidR="00F6185C" w:rsidRPr="00F6185C">
        <w:rPr>
          <w:rFonts w:ascii="Arial" w:hAnsi="Arial" w:cs="Arial"/>
          <w:sz w:val="24"/>
          <w:szCs w:val="24"/>
        </w:rPr>
        <w:t xml:space="preserve">becomes increasingly important. </w:t>
      </w:r>
      <w:r w:rsidR="00D672C2">
        <w:rPr>
          <w:rFonts w:ascii="Arial" w:hAnsi="Arial" w:cs="Arial"/>
          <w:sz w:val="24"/>
          <w:szCs w:val="24"/>
        </w:rPr>
        <w:t>Research</w:t>
      </w:r>
      <w:r w:rsidR="00C122AB">
        <w:rPr>
          <w:rFonts w:ascii="Arial" w:hAnsi="Arial" w:cs="Arial"/>
          <w:sz w:val="24"/>
          <w:szCs w:val="24"/>
        </w:rPr>
        <w:t xml:space="preserve"> has </w:t>
      </w:r>
      <w:r w:rsidR="00D672C2">
        <w:rPr>
          <w:rFonts w:ascii="Arial" w:hAnsi="Arial" w:cs="Arial"/>
          <w:sz w:val="24"/>
          <w:szCs w:val="24"/>
        </w:rPr>
        <w:t>shown</w:t>
      </w:r>
      <w:r w:rsidR="00C122AB">
        <w:rPr>
          <w:rFonts w:ascii="Arial" w:hAnsi="Arial" w:cs="Arial"/>
          <w:sz w:val="24"/>
          <w:szCs w:val="24"/>
        </w:rPr>
        <w:t xml:space="preserve"> that DSME can improve both physiological and behavioural outco</w:t>
      </w:r>
      <w:r w:rsidR="00FE5CA3">
        <w:rPr>
          <w:rFonts w:ascii="Arial" w:hAnsi="Arial" w:cs="Arial"/>
          <w:sz w:val="24"/>
          <w:szCs w:val="24"/>
        </w:rPr>
        <w:t>mes in individuals with DM</w:t>
      </w:r>
      <w:r w:rsidR="00C122AB">
        <w:rPr>
          <w:rFonts w:ascii="Arial" w:hAnsi="Arial" w:cs="Arial"/>
          <w:sz w:val="24"/>
          <w:szCs w:val="24"/>
        </w:rPr>
        <w:t>.</w:t>
      </w:r>
      <w:r w:rsidR="00F6185C" w:rsidRPr="00F6185C">
        <w:rPr>
          <w:rFonts w:ascii="Arial" w:hAnsi="Arial" w:cs="Arial"/>
          <w:sz w:val="24"/>
          <w:szCs w:val="24"/>
        </w:rPr>
        <w:t xml:space="preserve"> Diabetes educators</w:t>
      </w:r>
      <w:r w:rsidR="009B2ADD">
        <w:rPr>
          <w:rFonts w:ascii="Arial" w:hAnsi="Arial" w:cs="Arial"/>
          <w:sz w:val="24"/>
          <w:szCs w:val="24"/>
        </w:rPr>
        <w:t xml:space="preserve"> (DE)</w:t>
      </w:r>
      <w:r w:rsidR="00F6185C" w:rsidRPr="00F6185C">
        <w:rPr>
          <w:rFonts w:ascii="Arial" w:hAnsi="Arial" w:cs="Arial"/>
          <w:sz w:val="24"/>
          <w:szCs w:val="24"/>
        </w:rPr>
        <w:t xml:space="preserve"> play an essential role in providing </w:t>
      </w:r>
      <w:r>
        <w:rPr>
          <w:rFonts w:ascii="Arial" w:hAnsi="Arial" w:cs="Arial"/>
          <w:sz w:val="24"/>
          <w:szCs w:val="24"/>
        </w:rPr>
        <w:t xml:space="preserve">DSME </w:t>
      </w:r>
      <w:r w:rsidR="00F6185C" w:rsidRPr="00F6185C">
        <w:rPr>
          <w:rFonts w:ascii="Arial" w:hAnsi="Arial" w:cs="Arial"/>
          <w:sz w:val="24"/>
          <w:szCs w:val="24"/>
        </w:rPr>
        <w:t>to individuals</w:t>
      </w:r>
      <w:r w:rsidR="00FE5CA3">
        <w:rPr>
          <w:rFonts w:ascii="Arial" w:hAnsi="Arial" w:cs="Arial"/>
          <w:sz w:val="24"/>
          <w:szCs w:val="24"/>
        </w:rPr>
        <w:t xml:space="preserve"> with DM</w:t>
      </w:r>
      <w:r w:rsidR="00F6185C" w:rsidRPr="00F6185C">
        <w:rPr>
          <w:rFonts w:ascii="Arial" w:hAnsi="Arial" w:cs="Arial"/>
          <w:sz w:val="24"/>
          <w:szCs w:val="24"/>
        </w:rPr>
        <w:t xml:space="preserve">. Although </w:t>
      </w:r>
      <w:r w:rsidR="00D672C2">
        <w:rPr>
          <w:rFonts w:ascii="Arial" w:hAnsi="Arial" w:cs="Arial"/>
          <w:sz w:val="24"/>
          <w:szCs w:val="24"/>
        </w:rPr>
        <w:t>considered an important role in the care of individuals with DM</w:t>
      </w:r>
      <w:r w:rsidR="00F6185C" w:rsidRPr="00F6185C">
        <w:rPr>
          <w:rFonts w:ascii="Arial" w:hAnsi="Arial" w:cs="Arial"/>
          <w:sz w:val="24"/>
          <w:szCs w:val="24"/>
        </w:rPr>
        <w:t>, the</w:t>
      </w:r>
      <w:r w:rsidR="00D672C2">
        <w:rPr>
          <w:rFonts w:ascii="Arial" w:hAnsi="Arial" w:cs="Arial"/>
          <w:sz w:val="24"/>
          <w:szCs w:val="24"/>
        </w:rPr>
        <w:t xml:space="preserve"> DE</w:t>
      </w:r>
      <w:r w:rsidR="00F6185C" w:rsidRPr="00F6185C">
        <w:rPr>
          <w:rFonts w:ascii="Arial" w:hAnsi="Arial" w:cs="Arial"/>
          <w:sz w:val="24"/>
          <w:szCs w:val="24"/>
        </w:rPr>
        <w:t xml:space="preserve"> role is not w</w:t>
      </w:r>
      <w:r w:rsidR="00A70435">
        <w:rPr>
          <w:rFonts w:ascii="Arial" w:hAnsi="Arial" w:cs="Arial"/>
          <w:sz w:val="24"/>
          <w:szCs w:val="24"/>
        </w:rPr>
        <w:t>e</w:t>
      </w:r>
      <w:r w:rsidR="00F6185C" w:rsidRPr="00F6185C">
        <w:rPr>
          <w:rFonts w:ascii="Arial" w:hAnsi="Arial" w:cs="Arial"/>
          <w:sz w:val="24"/>
          <w:szCs w:val="24"/>
        </w:rPr>
        <w:t>ll described</w:t>
      </w:r>
      <w:r w:rsidR="00D672C2">
        <w:rPr>
          <w:rFonts w:ascii="Arial" w:hAnsi="Arial" w:cs="Arial"/>
          <w:sz w:val="24"/>
          <w:szCs w:val="24"/>
        </w:rPr>
        <w:t xml:space="preserve"> in Ontario</w:t>
      </w:r>
      <w:r w:rsidR="00F6185C" w:rsidRPr="00F6185C">
        <w:rPr>
          <w:rFonts w:ascii="Arial" w:hAnsi="Arial" w:cs="Arial"/>
          <w:sz w:val="24"/>
          <w:szCs w:val="24"/>
        </w:rPr>
        <w:t xml:space="preserve">. </w:t>
      </w:r>
      <w:r w:rsidR="00887FCD">
        <w:rPr>
          <w:rFonts w:ascii="Arial" w:hAnsi="Arial" w:cs="Arial"/>
          <w:sz w:val="24"/>
          <w:szCs w:val="24"/>
        </w:rPr>
        <w:t>Building a</w:t>
      </w:r>
      <w:r w:rsidR="00773A5E">
        <w:rPr>
          <w:rFonts w:ascii="Arial" w:hAnsi="Arial" w:cs="Arial"/>
          <w:sz w:val="24"/>
          <w:szCs w:val="24"/>
        </w:rPr>
        <w:t xml:space="preserve"> </w:t>
      </w:r>
      <w:r w:rsidR="00887FCD">
        <w:rPr>
          <w:rFonts w:ascii="Arial" w:hAnsi="Arial" w:cs="Arial"/>
          <w:sz w:val="24"/>
          <w:szCs w:val="24"/>
        </w:rPr>
        <w:t xml:space="preserve">province-wide </w:t>
      </w:r>
      <w:r w:rsidR="00773A5E">
        <w:rPr>
          <w:rFonts w:ascii="Arial" w:hAnsi="Arial" w:cs="Arial"/>
          <w:sz w:val="24"/>
          <w:szCs w:val="24"/>
        </w:rPr>
        <w:t xml:space="preserve">description of </w:t>
      </w:r>
      <w:r w:rsidR="00F15B51">
        <w:rPr>
          <w:rFonts w:ascii="Arial" w:hAnsi="Arial" w:cs="Arial"/>
          <w:sz w:val="24"/>
          <w:szCs w:val="24"/>
        </w:rPr>
        <w:t>DEs</w:t>
      </w:r>
      <w:r w:rsidR="00887FCD">
        <w:rPr>
          <w:rFonts w:ascii="Arial" w:hAnsi="Arial" w:cs="Arial"/>
          <w:sz w:val="24"/>
          <w:szCs w:val="24"/>
        </w:rPr>
        <w:t>’ role</w:t>
      </w:r>
      <w:r w:rsidR="00773A5E">
        <w:rPr>
          <w:rFonts w:ascii="Arial" w:hAnsi="Arial" w:cs="Arial"/>
          <w:sz w:val="24"/>
          <w:szCs w:val="24"/>
        </w:rPr>
        <w:t xml:space="preserve"> would</w:t>
      </w:r>
      <w:r w:rsidR="00887FCD">
        <w:rPr>
          <w:rFonts w:ascii="Arial" w:hAnsi="Arial" w:cs="Arial"/>
          <w:sz w:val="24"/>
          <w:szCs w:val="24"/>
        </w:rPr>
        <w:t xml:space="preserve"> outline the </w:t>
      </w:r>
      <w:r w:rsidR="00773A5E">
        <w:rPr>
          <w:rFonts w:ascii="Arial" w:hAnsi="Arial" w:cs="Arial"/>
          <w:sz w:val="24"/>
          <w:szCs w:val="24"/>
        </w:rPr>
        <w:t>role</w:t>
      </w:r>
      <w:r w:rsidR="00C4244B">
        <w:rPr>
          <w:rFonts w:ascii="Arial" w:hAnsi="Arial" w:cs="Arial"/>
          <w:sz w:val="24"/>
          <w:szCs w:val="24"/>
        </w:rPr>
        <w:t xml:space="preserve"> of DE</w:t>
      </w:r>
      <w:r w:rsidR="00773A5E">
        <w:rPr>
          <w:rFonts w:ascii="Arial" w:hAnsi="Arial" w:cs="Arial"/>
          <w:sz w:val="24"/>
          <w:szCs w:val="24"/>
        </w:rPr>
        <w:t xml:space="preserve"> in Ontario</w:t>
      </w:r>
      <w:r w:rsidR="00C4244B">
        <w:rPr>
          <w:rFonts w:ascii="Arial" w:hAnsi="Arial" w:cs="Arial"/>
          <w:sz w:val="24"/>
          <w:szCs w:val="24"/>
        </w:rPr>
        <w:t xml:space="preserve"> is enacted</w:t>
      </w:r>
      <w:r w:rsidR="00773A5E">
        <w:rPr>
          <w:rFonts w:ascii="Arial" w:hAnsi="Arial" w:cs="Arial"/>
          <w:sz w:val="24"/>
          <w:szCs w:val="24"/>
        </w:rPr>
        <w:t>, and suggest possible areas for improvement.</w:t>
      </w:r>
    </w:p>
    <w:p w:rsidR="008D2368" w:rsidRPr="0063635F" w:rsidRDefault="008D2368" w:rsidP="008D2368">
      <w:pPr>
        <w:spacing w:line="480" w:lineRule="auto"/>
        <w:contextualSpacing/>
        <w:rPr>
          <w:rFonts w:ascii="Arial" w:hAnsi="Arial" w:cs="Arial"/>
          <w:sz w:val="24"/>
          <w:szCs w:val="24"/>
        </w:rPr>
      </w:pPr>
      <w:r w:rsidRPr="0063635F">
        <w:rPr>
          <w:rFonts w:ascii="Arial" w:hAnsi="Arial" w:cs="Arial"/>
          <w:sz w:val="24"/>
          <w:szCs w:val="24"/>
        </w:rPr>
        <w:t>The specific objectives of this study</w:t>
      </w:r>
      <w:r w:rsidR="009209F5">
        <w:rPr>
          <w:rFonts w:ascii="Arial" w:hAnsi="Arial" w:cs="Arial"/>
          <w:sz w:val="24"/>
          <w:szCs w:val="24"/>
        </w:rPr>
        <w:t xml:space="preserve"> are</w:t>
      </w:r>
      <w:r w:rsidRPr="0063635F">
        <w:rPr>
          <w:rFonts w:ascii="Arial" w:hAnsi="Arial" w:cs="Arial"/>
          <w:sz w:val="24"/>
          <w:szCs w:val="24"/>
        </w:rPr>
        <w:t xml:space="preserve">: </w:t>
      </w:r>
    </w:p>
    <w:p w:rsidR="008D2368" w:rsidRPr="0063635F" w:rsidRDefault="008D2368" w:rsidP="00F6150B">
      <w:pPr>
        <w:spacing w:line="480" w:lineRule="auto"/>
        <w:ind w:left="720"/>
        <w:contextualSpacing/>
        <w:rPr>
          <w:rFonts w:ascii="Arial" w:hAnsi="Arial" w:cs="Arial"/>
          <w:sz w:val="24"/>
          <w:szCs w:val="24"/>
        </w:rPr>
      </w:pPr>
      <w:r w:rsidRPr="0063635F">
        <w:rPr>
          <w:rFonts w:ascii="Arial" w:hAnsi="Arial" w:cs="Arial"/>
          <w:sz w:val="24"/>
          <w:szCs w:val="24"/>
        </w:rPr>
        <w:t xml:space="preserve">a) </w:t>
      </w:r>
      <w:r>
        <w:rPr>
          <w:rFonts w:ascii="Arial" w:hAnsi="Arial" w:cs="Arial"/>
          <w:sz w:val="24"/>
          <w:szCs w:val="24"/>
        </w:rPr>
        <w:t>To d</w:t>
      </w:r>
      <w:r w:rsidRPr="0063635F">
        <w:rPr>
          <w:rFonts w:ascii="Arial" w:hAnsi="Arial" w:cs="Arial"/>
          <w:sz w:val="24"/>
          <w:szCs w:val="24"/>
        </w:rPr>
        <w:t xml:space="preserve">escribe the </w:t>
      </w:r>
      <w:r>
        <w:rPr>
          <w:rFonts w:ascii="Arial" w:hAnsi="Arial" w:cs="Arial"/>
          <w:sz w:val="24"/>
          <w:szCs w:val="24"/>
        </w:rPr>
        <w:t xml:space="preserve">demographic </w:t>
      </w:r>
      <w:r w:rsidRPr="0063635F">
        <w:rPr>
          <w:rFonts w:ascii="Arial" w:hAnsi="Arial" w:cs="Arial"/>
          <w:sz w:val="24"/>
          <w:szCs w:val="24"/>
        </w:rPr>
        <w:t xml:space="preserve">characteristics of </w:t>
      </w:r>
      <w:r w:rsidR="00F15B51">
        <w:rPr>
          <w:rFonts w:ascii="Arial" w:hAnsi="Arial" w:cs="Arial"/>
          <w:sz w:val="24"/>
          <w:szCs w:val="24"/>
        </w:rPr>
        <w:t>DEs</w:t>
      </w:r>
      <w:r w:rsidRPr="0063635F">
        <w:rPr>
          <w:rFonts w:ascii="Arial" w:hAnsi="Arial" w:cs="Arial"/>
          <w:sz w:val="24"/>
          <w:szCs w:val="24"/>
        </w:rPr>
        <w:t xml:space="preserve"> in Ontario;</w:t>
      </w:r>
    </w:p>
    <w:p w:rsidR="00EC56E0" w:rsidRDefault="008D2368" w:rsidP="00F6150B">
      <w:pPr>
        <w:spacing w:line="480" w:lineRule="auto"/>
        <w:ind w:left="720"/>
        <w:contextualSpacing/>
        <w:rPr>
          <w:rFonts w:ascii="Arial" w:hAnsi="Arial" w:cs="Arial"/>
          <w:sz w:val="24"/>
          <w:szCs w:val="24"/>
        </w:rPr>
      </w:pPr>
      <w:r w:rsidRPr="0063635F">
        <w:rPr>
          <w:rFonts w:ascii="Arial" w:hAnsi="Arial" w:cs="Arial"/>
          <w:sz w:val="24"/>
          <w:szCs w:val="24"/>
        </w:rPr>
        <w:t xml:space="preserve">b) </w:t>
      </w:r>
      <w:r>
        <w:rPr>
          <w:rFonts w:ascii="Arial" w:hAnsi="Arial" w:cs="Arial"/>
          <w:sz w:val="24"/>
          <w:szCs w:val="24"/>
        </w:rPr>
        <w:t>To i</w:t>
      </w:r>
      <w:r w:rsidRPr="0063635F">
        <w:rPr>
          <w:rFonts w:ascii="Arial" w:hAnsi="Arial" w:cs="Arial"/>
          <w:sz w:val="24"/>
          <w:szCs w:val="24"/>
        </w:rPr>
        <w:t xml:space="preserve">dentify the </w:t>
      </w:r>
      <w:r w:rsidR="00D672C2">
        <w:rPr>
          <w:rFonts w:ascii="Arial" w:hAnsi="Arial" w:cs="Arial"/>
          <w:i/>
          <w:sz w:val="24"/>
          <w:szCs w:val="24"/>
        </w:rPr>
        <w:t>s</w:t>
      </w:r>
      <w:r w:rsidR="00BB1119" w:rsidRPr="00BB1119">
        <w:rPr>
          <w:rFonts w:ascii="Arial" w:hAnsi="Arial" w:cs="Arial"/>
          <w:i/>
          <w:sz w:val="24"/>
          <w:szCs w:val="24"/>
        </w:rPr>
        <w:t>tructures</w:t>
      </w:r>
      <w:r>
        <w:rPr>
          <w:rFonts w:ascii="Arial" w:hAnsi="Arial" w:cs="Arial"/>
          <w:sz w:val="24"/>
          <w:szCs w:val="24"/>
        </w:rPr>
        <w:t xml:space="preserve">, </w:t>
      </w:r>
      <w:r w:rsidR="00D672C2">
        <w:rPr>
          <w:rFonts w:ascii="Arial" w:hAnsi="Arial" w:cs="Arial"/>
          <w:i/>
          <w:sz w:val="24"/>
          <w:szCs w:val="24"/>
        </w:rPr>
        <w:t>p</w:t>
      </w:r>
      <w:r w:rsidR="00903763" w:rsidRPr="00903763">
        <w:rPr>
          <w:rFonts w:ascii="Arial" w:hAnsi="Arial" w:cs="Arial"/>
          <w:i/>
          <w:sz w:val="24"/>
          <w:szCs w:val="24"/>
        </w:rPr>
        <w:t>rocesses</w:t>
      </w:r>
      <w:r>
        <w:rPr>
          <w:rFonts w:ascii="Arial" w:hAnsi="Arial" w:cs="Arial"/>
          <w:sz w:val="24"/>
          <w:szCs w:val="24"/>
        </w:rPr>
        <w:t>,</w:t>
      </w:r>
      <w:r w:rsidR="007E7245">
        <w:rPr>
          <w:rFonts w:ascii="Arial" w:hAnsi="Arial" w:cs="Arial"/>
          <w:sz w:val="24"/>
          <w:szCs w:val="24"/>
        </w:rPr>
        <w:t xml:space="preserve"> and </w:t>
      </w:r>
      <w:r w:rsidR="00D672C2">
        <w:rPr>
          <w:rFonts w:ascii="Arial" w:hAnsi="Arial" w:cs="Arial"/>
          <w:i/>
          <w:sz w:val="24"/>
          <w:szCs w:val="24"/>
        </w:rPr>
        <w:t>o</w:t>
      </w:r>
      <w:r w:rsidRPr="007E7245">
        <w:rPr>
          <w:rFonts w:ascii="Arial" w:hAnsi="Arial" w:cs="Arial"/>
          <w:i/>
          <w:sz w:val="24"/>
          <w:szCs w:val="24"/>
        </w:rPr>
        <w:t>utcomes</w:t>
      </w:r>
      <w:r w:rsidRPr="0063635F">
        <w:rPr>
          <w:rFonts w:ascii="Arial" w:hAnsi="Arial" w:cs="Arial"/>
          <w:sz w:val="24"/>
          <w:szCs w:val="24"/>
        </w:rPr>
        <w:t xml:space="preserve"> </w:t>
      </w:r>
      <w:r w:rsidR="00C4244B">
        <w:rPr>
          <w:rFonts w:ascii="Arial" w:hAnsi="Arial" w:cs="Arial"/>
          <w:sz w:val="24"/>
          <w:szCs w:val="24"/>
        </w:rPr>
        <w:t>associated with the role of</w:t>
      </w:r>
      <w:r>
        <w:rPr>
          <w:rFonts w:ascii="Arial" w:hAnsi="Arial" w:cs="Arial"/>
          <w:sz w:val="24"/>
          <w:szCs w:val="24"/>
        </w:rPr>
        <w:t xml:space="preserve"> </w:t>
      </w:r>
      <w:r w:rsidR="00F15B51">
        <w:rPr>
          <w:rFonts w:ascii="Arial" w:hAnsi="Arial" w:cs="Arial"/>
          <w:sz w:val="24"/>
          <w:szCs w:val="24"/>
        </w:rPr>
        <w:t>DEs</w:t>
      </w:r>
      <w:r w:rsidRPr="0063635F">
        <w:rPr>
          <w:rFonts w:ascii="Arial" w:hAnsi="Arial" w:cs="Arial"/>
          <w:sz w:val="24"/>
          <w:szCs w:val="24"/>
        </w:rPr>
        <w:t>;</w:t>
      </w:r>
      <w:r>
        <w:rPr>
          <w:rFonts w:ascii="Arial" w:hAnsi="Arial" w:cs="Arial"/>
          <w:sz w:val="24"/>
          <w:szCs w:val="24"/>
        </w:rPr>
        <w:t xml:space="preserve"> </w:t>
      </w:r>
    </w:p>
    <w:p w:rsidR="00B579A4" w:rsidRDefault="008D2368" w:rsidP="00F6150B">
      <w:pPr>
        <w:spacing w:line="480" w:lineRule="auto"/>
        <w:ind w:left="720"/>
        <w:contextualSpacing/>
        <w:rPr>
          <w:rFonts w:ascii="Arial" w:hAnsi="Arial" w:cs="Arial"/>
          <w:sz w:val="24"/>
          <w:szCs w:val="24"/>
        </w:rPr>
      </w:pPr>
      <w:r w:rsidRPr="0063635F">
        <w:rPr>
          <w:rFonts w:ascii="Arial" w:hAnsi="Arial" w:cs="Arial"/>
          <w:sz w:val="24"/>
          <w:szCs w:val="24"/>
        </w:rPr>
        <w:t>c</w:t>
      </w:r>
      <w:r w:rsidR="00B579A4" w:rsidRPr="0063635F">
        <w:rPr>
          <w:rFonts w:ascii="Arial" w:hAnsi="Arial" w:cs="Arial"/>
          <w:sz w:val="24"/>
          <w:szCs w:val="24"/>
        </w:rPr>
        <w:t>) To</w:t>
      </w:r>
      <w:r>
        <w:rPr>
          <w:rFonts w:ascii="Arial" w:hAnsi="Arial" w:cs="Arial"/>
          <w:sz w:val="24"/>
          <w:szCs w:val="24"/>
        </w:rPr>
        <w:t xml:space="preserve"> i</w:t>
      </w:r>
      <w:r w:rsidRPr="0063635F">
        <w:rPr>
          <w:rFonts w:ascii="Arial" w:hAnsi="Arial" w:cs="Arial"/>
          <w:sz w:val="24"/>
          <w:szCs w:val="24"/>
        </w:rPr>
        <w:t xml:space="preserve">dentify the facilitators and barriers to providing </w:t>
      </w:r>
      <w:r w:rsidR="009209F5">
        <w:rPr>
          <w:rFonts w:ascii="Arial" w:hAnsi="Arial" w:cs="Arial"/>
          <w:sz w:val="24"/>
          <w:szCs w:val="24"/>
        </w:rPr>
        <w:t>DSME</w:t>
      </w:r>
      <w:r w:rsidRPr="0063635F">
        <w:rPr>
          <w:rFonts w:ascii="Arial" w:hAnsi="Arial" w:cs="Arial"/>
          <w:sz w:val="24"/>
          <w:szCs w:val="24"/>
        </w:rPr>
        <w:t xml:space="preserve"> in Ontario;</w:t>
      </w:r>
    </w:p>
    <w:p w:rsidR="008D2368" w:rsidRPr="0063635F" w:rsidRDefault="008D2368" w:rsidP="00F6150B">
      <w:pPr>
        <w:spacing w:line="480" w:lineRule="auto"/>
        <w:ind w:left="720"/>
        <w:contextualSpacing/>
        <w:rPr>
          <w:rFonts w:ascii="Arial" w:hAnsi="Arial" w:cs="Arial"/>
          <w:sz w:val="24"/>
          <w:szCs w:val="24"/>
        </w:rPr>
      </w:pPr>
      <w:r w:rsidRPr="0063635F">
        <w:rPr>
          <w:rFonts w:ascii="Arial" w:hAnsi="Arial" w:cs="Arial"/>
          <w:sz w:val="24"/>
          <w:szCs w:val="24"/>
        </w:rPr>
        <w:t xml:space="preserve">d) </w:t>
      </w:r>
      <w:r>
        <w:rPr>
          <w:rFonts w:ascii="Arial" w:hAnsi="Arial" w:cs="Arial"/>
          <w:sz w:val="24"/>
          <w:szCs w:val="24"/>
        </w:rPr>
        <w:t>To i</w:t>
      </w:r>
      <w:r w:rsidRPr="0063635F">
        <w:rPr>
          <w:rFonts w:ascii="Arial" w:hAnsi="Arial" w:cs="Arial"/>
          <w:sz w:val="24"/>
          <w:szCs w:val="24"/>
        </w:rPr>
        <w:t xml:space="preserve">dentify the </w:t>
      </w:r>
      <w:r>
        <w:rPr>
          <w:rFonts w:ascii="Arial" w:hAnsi="Arial" w:cs="Arial"/>
          <w:sz w:val="24"/>
          <w:szCs w:val="24"/>
        </w:rPr>
        <w:t xml:space="preserve">association between </w:t>
      </w:r>
      <w:r w:rsidR="00D672C2">
        <w:rPr>
          <w:rFonts w:ascii="Arial" w:hAnsi="Arial" w:cs="Arial"/>
          <w:sz w:val="24"/>
          <w:szCs w:val="24"/>
        </w:rPr>
        <w:t>key</w:t>
      </w:r>
      <w:r>
        <w:rPr>
          <w:rFonts w:ascii="Arial" w:hAnsi="Arial" w:cs="Arial"/>
          <w:sz w:val="24"/>
          <w:szCs w:val="24"/>
        </w:rPr>
        <w:t xml:space="preserve"> characteristics </w:t>
      </w:r>
      <w:r w:rsidRPr="0063635F">
        <w:rPr>
          <w:rFonts w:ascii="Arial" w:hAnsi="Arial" w:cs="Arial"/>
          <w:sz w:val="24"/>
          <w:szCs w:val="24"/>
        </w:rPr>
        <w:t xml:space="preserve">of </w:t>
      </w:r>
      <w:r w:rsidR="009209F5">
        <w:rPr>
          <w:rFonts w:ascii="Arial" w:hAnsi="Arial" w:cs="Arial"/>
          <w:sz w:val="24"/>
          <w:szCs w:val="24"/>
        </w:rPr>
        <w:t>DEs</w:t>
      </w:r>
      <w:r w:rsidRPr="0063635F">
        <w:rPr>
          <w:rFonts w:ascii="Arial" w:hAnsi="Arial" w:cs="Arial"/>
          <w:sz w:val="24"/>
          <w:szCs w:val="24"/>
        </w:rPr>
        <w:t xml:space="preserve"> (profession, education, certification, practice-setting, and </w:t>
      </w:r>
      <w:r w:rsidR="00EC56E0">
        <w:rPr>
          <w:rFonts w:ascii="Arial" w:hAnsi="Arial" w:cs="Arial"/>
          <w:sz w:val="24"/>
          <w:szCs w:val="24"/>
        </w:rPr>
        <w:t>DM</w:t>
      </w:r>
      <w:r w:rsidR="00A84A7C">
        <w:rPr>
          <w:rFonts w:ascii="Arial" w:hAnsi="Arial" w:cs="Arial"/>
          <w:sz w:val="24"/>
          <w:szCs w:val="24"/>
        </w:rPr>
        <w:t xml:space="preserve">-specific </w:t>
      </w:r>
      <w:r w:rsidRPr="0063635F">
        <w:rPr>
          <w:rFonts w:ascii="Arial" w:hAnsi="Arial" w:cs="Arial"/>
          <w:sz w:val="24"/>
          <w:szCs w:val="24"/>
        </w:rPr>
        <w:t xml:space="preserve">training) </w:t>
      </w:r>
      <w:r>
        <w:rPr>
          <w:rFonts w:ascii="Arial" w:hAnsi="Arial" w:cs="Arial"/>
          <w:sz w:val="24"/>
          <w:szCs w:val="24"/>
        </w:rPr>
        <w:t xml:space="preserve">and </w:t>
      </w:r>
      <w:r w:rsidRPr="0063635F">
        <w:rPr>
          <w:rFonts w:ascii="Arial" w:hAnsi="Arial" w:cs="Arial"/>
          <w:sz w:val="24"/>
          <w:szCs w:val="24"/>
        </w:rPr>
        <w:t xml:space="preserve">the </w:t>
      </w:r>
      <w:r w:rsidR="00D672C2">
        <w:rPr>
          <w:rFonts w:ascii="Arial" w:hAnsi="Arial" w:cs="Arial"/>
          <w:i/>
          <w:sz w:val="24"/>
          <w:szCs w:val="24"/>
        </w:rPr>
        <w:t>s</w:t>
      </w:r>
      <w:r w:rsidR="00BB1119" w:rsidRPr="00BB1119">
        <w:rPr>
          <w:rFonts w:ascii="Arial" w:hAnsi="Arial" w:cs="Arial"/>
          <w:i/>
          <w:sz w:val="24"/>
          <w:szCs w:val="24"/>
        </w:rPr>
        <w:t>tructures</w:t>
      </w:r>
      <w:r w:rsidRPr="0063635F">
        <w:rPr>
          <w:rFonts w:ascii="Arial" w:hAnsi="Arial" w:cs="Arial"/>
          <w:sz w:val="24"/>
          <w:szCs w:val="24"/>
        </w:rPr>
        <w:t xml:space="preserve">, </w:t>
      </w:r>
      <w:r w:rsidR="00D672C2">
        <w:rPr>
          <w:rFonts w:ascii="Arial" w:hAnsi="Arial" w:cs="Arial"/>
          <w:i/>
          <w:sz w:val="24"/>
          <w:szCs w:val="24"/>
        </w:rPr>
        <w:t>p</w:t>
      </w:r>
      <w:r w:rsidR="00903763" w:rsidRPr="00903763">
        <w:rPr>
          <w:rFonts w:ascii="Arial" w:hAnsi="Arial" w:cs="Arial"/>
          <w:i/>
          <w:sz w:val="24"/>
          <w:szCs w:val="24"/>
        </w:rPr>
        <w:t>rocesses</w:t>
      </w:r>
      <w:r w:rsidR="007E7245">
        <w:rPr>
          <w:rFonts w:ascii="Arial" w:hAnsi="Arial" w:cs="Arial"/>
          <w:sz w:val="24"/>
          <w:szCs w:val="24"/>
        </w:rPr>
        <w:t xml:space="preserve"> and </w:t>
      </w:r>
      <w:r w:rsidR="00D672C2">
        <w:rPr>
          <w:rFonts w:ascii="Arial" w:hAnsi="Arial" w:cs="Arial"/>
          <w:i/>
          <w:sz w:val="24"/>
          <w:szCs w:val="24"/>
        </w:rPr>
        <w:t>o</w:t>
      </w:r>
      <w:r w:rsidRPr="007E7245">
        <w:rPr>
          <w:rFonts w:ascii="Arial" w:hAnsi="Arial" w:cs="Arial"/>
          <w:i/>
          <w:sz w:val="24"/>
          <w:szCs w:val="24"/>
        </w:rPr>
        <w:t>utcomes</w:t>
      </w:r>
      <w:r>
        <w:rPr>
          <w:rFonts w:ascii="Arial" w:hAnsi="Arial" w:cs="Arial"/>
          <w:sz w:val="24"/>
          <w:szCs w:val="24"/>
        </w:rPr>
        <w:t xml:space="preserve"> of this role</w:t>
      </w:r>
      <w:r w:rsidRPr="0063635F">
        <w:rPr>
          <w:rFonts w:ascii="Arial" w:hAnsi="Arial" w:cs="Arial"/>
          <w:sz w:val="24"/>
          <w:szCs w:val="24"/>
        </w:rPr>
        <w:t>.</w:t>
      </w:r>
    </w:p>
    <w:p w:rsidR="00F6185C" w:rsidRPr="00F6185C" w:rsidRDefault="00F6185C" w:rsidP="00F6185C">
      <w:pPr>
        <w:spacing w:line="480" w:lineRule="auto"/>
        <w:contextualSpacing/>
        <w:rPr>
          <w:rFonts w:ascii="Arial" w:hAnsi="Arial" w:cs="Arial"/>
          <w:sz w:val="24"/>
          <w:szCs w:val="24"/>
        </w:rPr>
      </w:pPr>
      <w:r w:rsidRPr="00F6185C">
        <w:rPr>
          <w:rFonts w:ascii="Arial" w:hAnsi="Arial" w:cs="Arial"/>
          <w:sz w:val="24"/>
          <w:szCs w:val="24"/>
        </w:rPr>
        <w:t xml:space="preserve">Methods: </w:t>
      </w:r>
      <w:r w:rsidR="00C4244B">
        <w:rPr>
          <w:rFonts w:ascii="Arial" w:hAnsi="Arial" w:cs="Arial"/>
          <w:sz w:val="24"/>
          <w:szCs w:val="24"/>
        </w:rPr>
        <w:t>This</w:t>
      </w:r>
      <w:r w:rsidRPr="00F6185C">
        <w:rPr>
          <w:rFonts w:ascii="Arial" w:hAnsi="Arial" w:cs="Arial"/>
          <w:sz w:val="24"/>
          <w:szCs w:val="24"/>
        </w:rPr>
        <w:t xml:space="preserve"> cross-sectional </w:t>
      </w:r>
      <w:r w:rsidR="00C4244B">
        <w:rPr>
          <w:rFonts w:ascii="Arial" w:hAnsi="Arial" w:cs="Arial"/>
          <w:sz w:val="24"/>
          <w:szCs w:val="24"/>
        </w:rPr>
        <w:t>study</w:t>
      </w:r>
      <w:r w:rsidRPr="00F6185C">
        <w:rPr>
          <w:rFonts w:ascii="Arial" w:hAnsi="Arial" w:cs="Arial"/>
          <w:sz w:val="24"/>
          <w:szCs w:val="24"/>
        </w:rPr>
        <w:t xml:space="preserve"> us</w:t>
      </w:r>
      <w:r w:rsidR="00C4244B">
        <w:rPr>
          <w:rFonts w:ascii="Arial" w:hAnsi="Arial" w:cs="Arial"/>
          <w:sz w:val="24"/>
          <w:szCs w:val="24"/>
        </w:rPr>
        <w:t>ed an online questionnaire, t</w:t>
      </w:r>
      <w:r w:rsidR="005D1C25">
        <w:rPr>
          <w:rFonts w:ascii="Arial" w:hAnsi="Arial" w:cs="Arial"/>
          <w:sz w:val="24"/>
          <w:szCs w:val="24"/>
        </w:rPr>
        <w:t>he Diabetes Educator Questionnaire (DEQ)</w:t>
      </w:r>
      <w:r w:rsidR="00C4244B">
        <w:rPr>
          <w:rFonts w:ascii="Arial" w:hAnsi="Arial" w:cs="Arial"/>
          <w:sz w:val="24"/>
          <w:szCs w:val="24"/>
        </w:rPr>
        <w:t>. The DEQ</w:t>
      </w:r>
      <w:r w:rsidR="005D1C25" w:rsidRPr="00F6185C">
        <w:rPr>
          <w:rFonts w:ascii="Arial" w:hAnsi="Arial" w:cs="Arial"/>
          <w:sz w:val="24"/>
          <w:szCs w:val="24"/>
        </w:rPr>
        <w:t xml:space="preserve"> </w:t>
      </w:r>
      <w:r w:rsidRPr="00F6185C">
        <w:rPr>
          <w:rFonts w:ascii="Arial" w:hAnsi="Arial" w:cs="Arial"/>
          <w:sz w:val="24"/>
          <w:szCs w:val="24"/>
        </w:rPr>
        <w:t xml:space="preserve">was developed </w:t>
      </w:r>
      <w:r w:rsidR="00A70435">
        <w:rPr>
          <w:rFonts w:ascii="Arial" w:hAnsi="Arial" w:cs="Arial"/>
          <w:sz w:val="24"/>
          <w:szCs w:val="24"/>
        </w:rPr>
        <w:t>using</w:t>
      </w:r>
      <w:r w:rsidR="00A84A7C">
        <w:rPr>
          <w:rFonts w:ascii="Arial" w:hAnsi="Arial" w:cs="Arial"/>
          <w:sz w:val="24"/>
          <w:szCs w:val="24"/>
        </w:rPr>
        <w:t xml:space="preserve"> </w:t>
      </w:r>
      <w:r w:rsidR="00053A13">
        <w:rPr>
          <w:rFonts w:ascii="Arial" w:hAnsi="Arial" w:cs="Arial"/>
          <w:sz w:val="24"/>
          <w:szCs w:val="24"/>
        </w:rPr>
        <w:t>the</w:t>
      </w:r>
      <w:r w:rsidR="00A84A7C">
        <w:rPr>
          <w:rFonts w:ascii="Arial" w:hAnsi="Arial" w:cs="Arial"/>
          <w:sz w:val="24"/>
          <w:szCs w:val="24"/>
        </w:rPr>
        <w:t xml:space="preserve"> </w:t>
      </w:r>
      <w:r w:rsidR="00A84A7C" w:rsidRPr="00EF5CC8">
        <w:rPr>
          <w:rFonts w:ascii="Arial" w:hAnsi="Arial" w:cs="Arial"/>
          <w:i/>
          <w:sz w:val="24"/>
          <w:szCs w:val="24"/>
        </w:rPr>
        <w:t>International Standards for Diabetes Education</w:t>
      </w:r>
      <w:r w:rsidR="00A84A7C">
        <w:rPr>
          <w:rFonts w:ascii="Arial" w:hAnsi="Arial" w:cs="Arial"/>
          <w:i/>
          <w:sz w:val="24"/>
          <w:szCs w:val="24"/>
        </w:rPr>
        <w:t xml:space="preserve"> </w:t>
      </w:r>
      <w:r w:rsidR="00A84A7C" w:rsidRPr="00A84A7C">
        <w:rPr>
          <w:rFonts w:ascii="Arial" w:hAnsi="Arial" w:cs="Arial"/>
          <w:sz w:val="24"/>
          <w:szCs w:val="24"/>
        </w:rPr>
        <w:t>and</w:t>
      </w:r>
      <w:r w:rsidR="00A70435">
        <w:rPr>
          <w:rFonts w:ascii="Arial" w:hAnsi="Arial" w:cs="Arial"/>
          <w:sz w:val="24"/>
          <w:szCs w:val="24"/>
        </w:rPr>
        <w:t xml:space="preserve"> </w:t>
      </w:r>
      <w:proofErr w:type="spellStart"/>
      <w:r w:rsidR="008D2368" w:rsidRPr="008D2368">
        <w:rPr>
          <w:rFonts w:ascii="Arial" w:hAnsi="Arial" w:cs="Arial"/>
          <w:sz w:val="24"/>
          <w:szCs w:val="24"/>
        </w:rPr>
        <w:t>Don</w:t>
      </w:r>
      <w:r w:rsidR="000B1844">
        <w:rPr>
          <w:rFonts w:ascii="Arial" w:hAnsi="Arial" w:cs="Arial"/>
          <w:sz w:val="24"/>
          <w:szCs w:val="24"/>
        </w:rPr>
        <w:t>a</w:t>
      </w:r>
      <w:r w:rsidR="00C4244B">
        <w:rPr>
          <w:rFonts w:ascii="Arial" w:hAnsi="Arial" w:cs="Arial"/>
          <w:sz w:val="24"/>
          <w:szCs w:val="24"/>
        </w:rPr>
        <w:t>bedian’s</w:t>
      </w:r>
      <w:proofErr w:type="spellEnd"/>
      <w:r w:rsidR="00C4244B">
        <w:rPr>
          <w:rFonts w:ascii="Arial" w:hAnsi="Arial" w:cs="Arial"/>
          <w:sz w:val="24"/>
          <w:szCs w:val="24"/>
        </w:rPr>
        <w:t xml:space="preserve"> framework to examine</w:t>
      </w:r>
      <w:r w:rsidR="008D2368">
        <w:rPr>
          <w:rFonts w:ascii="Arial" w:hAnsi="Arial" w:cs="Arial"/>
          <w:sz w:val="24"/>
          <w:szCs w:val="24"/>
        </w:rPr>
        <w:t xml:space="preserve"> the</w:t>
      </w:r>
      <w:r w:rsidR="008D2368" w:rsidRPr="008D2368">
        <w:rPr>
          <w:rFonts w:ascii="Arial" w:hAnsi="Arial" w:cs="Arial"/>
          <w:sz w:val="24"/>
          <w:szCs w:val="24"/>
        </w:rPr>
        <w:t xml:space="preserve"> </w:t>
      </w:r>
      <w:r w:rsidR="00D672C2">
        <w:rPr>
          <w:rFonts w:ascii="Arial" w:hAnsi="Arial" w:cs="Arial"/>
          <w:i/>
          <w:sz w:val="24"/>
          <w:szCs w:val="24"/>
        </w:rPr>
        <w:t>s</w:t>
      </w:r>
      <w:r w:rsidR="00BB1119" w:rsidRPr="00BB1119">
        <w:rPr>
          <w:rFonts w:ascii="Arial" w:hAnsi="Arial" w:cs="Arial"/>
          <w:i/>
          <w:sz w:val="24"/>
          <w:szCs w:val="24"/>
        </w:rPr>
        <w:t>tructures</w:t>
      </w:r>
      <w:r w:rsidR="008D2368" w:rsidRPr="008D2368">
        <w:rPr>
          <w:rFonts w:ascii="Arial" w:hAnsi="Arial" w:cs="Arial"/>
          <w:sz w:val="24"/>
          <w:szCs w:val="24"/>
        </w:rPr>
        <w:t xml:space="preserve">, </w:t>
      </w:r>
      <w:r w:rsidR="00D672C2">
        <w:rPr>
          <w:rFonts w:ascii="Arial" w:hAnsi="Arial" w:cs="Arial"/>
          <w:i/>
          <w:sz w:val="24"/>
          <w:szCs w:val="24"/>
        </w:rPr>
        <w:t>p</w:t>
      </w:r>
      <w:r w:rsidR="00903763" w:rsidRPr="00903763">
        <w:rPr>
          <w:rFonts w:ascii="Arial" w:hAnsi="Arial" w:cs="Arial"/>
          <w:i/>
          <w:sz w:val="24"/>
          <w:szCs w:val="24"/>
        </w:rPr>
        <w:t>rocesses</w:t>
      </w:r>
      <w:r w:rsidR="007E7245">
        <w:rPr>
          <w:rFonts w:ascii="Arial" w:hAnsi="Arial" w:cs="Arial"/>
          <w:sz w:val="24"/>
          <w:szCs w:val="24"/>
        </w:rPr>
        <w:t xml:space="preserve"> and </w:t>
      </w:r>
      <w:r w:rsidR="00D672C2">
        <w:rPr>
          <w:rFonts w:ascii="Arial" w:hAnsi="Arial" w:cs="Arial"/>
          <w:i/>
          <w:sz w:val="24"/>
          <w:szCs w:val="24"/>
        </w:rPr>
        <w:t>o</w:t>
      </w:r>
      <w:r w:rsidR="008D2368" w:rsidRPr="007E7245">
        <w:rPr>
          <w:rFonts w:ascii="Arial" w:hAnsi="Arial" w:cs="Arial"/>
          <w:i/>
          <w:sz w:val="24"/>
          <w:szCs w:val="24"/>
        </w:rPr>
        <w:t>utcomes</w:t>
      </w:r>
      <w:r w:rsidR="008D2368">
        <w:rPr>
          <w:rFonts w:ascii="Arial" w:hAnsi="Arial" w:cs="Arial"/>
          <w:sz w:val="24"/>
          <w:szCs w:val="24"/>
        </w:rPr>
        <w:t xml:space="preserve"> </w:t>
      </w:r>
      <w:r w:rsidR="009978F5">
        <w:rPr>
          <w:rFonts w:ascii="Arial" w:hAnsi="Arial" w:cs="Arial"/>
          <w:sz w:val="24"/>
          <w:szCs w:val="24"/>
        </w:rPr>
        <w:t>associated with</w:t>
      </w:r>
      <w:r w:rsidR="009D01D9">
        <w:rPr>
          <w:rFonts w:ascii="Arial" w:hAnsi="Arial" w:cs="Arial"/>
          <w:sz w:val="24"/>
          <w:szCs w:val="24"/>
        </w:rPr>
        <w:t xml:space="preserve"> the role of DE</w:t>
      </w:r>
      <w:r w:rsidR="008D2368">
        <w:rPr>
          <w:rFonts w:ascii="Arial" w:hAnsi="Arial" w:cs="Arial"/>
          <w:sz w:val="24"/>
          <w:szCs w:val="24"/>
        </w:rPr>
        <w:t xml:space="preserve">s. </w:t>
      </w:r>
      <w:r w:rsidRPr="00F6185C">
        <w:rPr>
          <w:rFonts w:ascii="Arial" w:hAnsi="Arial" w:cs="Arial"/>
          <w:sz w:val="24"/>
          <w:szCs w:val="24"/>
        </w:rPr>
        <w:t xml:space="preserve">The study </w:t>
      </w:r>
      <w:r w:rsidR="009978F5">
        <w:rPr>
          <w:rFonts w:ascii="Arial" w:hAnsi="Arial" w:cs="Arial"/>
          <w:sz w:val="24"/>
          <w:szCs w:val="24"/>
        </w:rPr>
        <w:t>consisted of three sequential phases</w:t>
      </w:r>
      <w:r w:rsidR="00A70435">
        <w:rPr>
          <w:rFonts w:ascii="Arial" w:hAnsi="Arial" w:cs="Arial"/>
          <w:sz w:val="24"/>
          <w:szCs w:val="24"/>
        </w:rPr>
        <w:t xml:space="preserve">: (1) </w:t>
      </w:r>
      <w:r w:rsidR="00D672C2">
        <w:rPr>
          <w:rFonts w:ascii="Arial" w:hAnsi="Arial" w:cs="Arial"/>
          <w:sz w:val="24"/>
          <w:szCs w:val="24"/>
        </w:rPr>
        <w:t>pre-</w:t>
      </w:r>
      <w:r w:rsidRPr="00F6185C">
        <w:rPr>
          <w:rFonts w:ascii="Arial" w:hAnsi="Arial" w:cs="Arial"/>
          <w:sz w:val="24"/>
          <w:szCs w:val="24"/>
        </w:rPr>
        <w:t xml:space="preserve">testing the questionnaire in a tertiary care </w:t>
      </w:r>
      <w:r w:rsidRPr="00F6185C">
        <w:rPr>
          <w:rFonts w:ascii="Arial" w:hAnsi="Arial" w:cs="Arial"/>
          <w:sz w:val="24"/>
          <w:szCs w:val="24"/>
        </w:rPr>
        <w:lastRenderedPageBreak/>
        <w:t xml:space="preserve">diabetes </w:t>
      </w:r>
      <w:r w:rsidR="00656C6A">
        <w:rPr>
          <w:rFonts w:ascii="Arial" w:hAnsi="Arial" w:cs="Arial"/>
          <w:sz w:val="24"/>
          <w:szCs w:val="24"/>
        </w:rPr>
        <w:t>program</w:t>
      </w:r>
      <w:r w:rsidR="00A70435">
        <w:rPr>
          <w:rFonts w:ascii="Arial" w:hAnsi="Arial" w:cs="Arial"/>
          <w:sz w:val="24"/>
          <w:szCs w:val="24"/>
        </w:rPr>
        <w:t>, (2</w:t>
      </w:r>
      <w:r w:rsidR="00053A13">
        <w:rPr>
          <w:rFonts w:ascii="Arial" w:hAnsi="Arial" w:cs="Arial"/>
          <w:sz w:val="24"/>
          <w:szCs w:val="24"/>
        </w:rPr>
        <w:t xml:space="preserve">) </w:t>
      </w:r>
      <w:r w:rsidR="00D672C2">
        <w:rPr>
          <w:rFonts w:ascii="Arial" w:hAnsi="Arial" w:cs="Arial"/>
          <w:sz w:val="24"/>
          <w:szCs w:val="24"/>
        </w:rPr>
        <w:t>pilot test</w:t>
      </w:r>
      <w:r w:rsidR="00053A13" w:rsidRPr="00F6185C">
        <w:rPr>
          <w:rFonts w:ascii="Arial" w:hAnsi="Arial" w:cs="Arial"/>
          <w:sz w:val="24"/>
          <w:szCs w:val="24"/>
        </w:rPr>
        <w:t>ing</w:t>
      </w:r>
      <w:r w:rsidR="00A70435">
        <w:rPr>
          <w:rFonts w:ascii="Arial" w:hAnsi="Arial" w:cs="Arial"/>
          <w:sz w:val="24"/>
          <w:szCs w:val="24"/>
        </w:rPr>
        <w:t xml:space="preserve"> </w:t>
      </w:r>
      <w:r w:rsidRPr="00F6185C">
        <w:rPr>
          <w:rFonts w:ascii="Arial" w:hAnsi="Arial" w:cs="Arial"/>
          <w:sz w:val="24"/>
          <w:szCs w:val="24"/>
        </w:rPr>
        <w:t>the questionnaire to a single Diabetes Educator Section (DES) chapter of the Canadian Diabetes Association (CDA)</w:t>
      </w:r>
      <w:r w:rsidR="00A70435">
        <w:rPr>
          <w:rFonts w:ascii="Arial" w:hAnsi="Arial" w:cs="Arial"/>
          <w:sz w:val="24"/>
          <w:szCs w:val="24"/>
        </w:rPr>
        <w:t xml:space="preserve">, and (3) administering </w:t>
      </w:r>
      <w:r w:rsidRPr="00F6185C">
        <w:rPr>
          <w:rFonts w:ascii="Arial" w:hAnsi="Arial" w:cs="Arial"/>
          <w:sz w:val="24"/>
          <w:szCs w:val="24"/>
        </w:rPr>
        <w:t xml:space="preserve">the </w:t>
      </w:r>
      <w:r w:rsidR="005D1C25">
        <w:rPr>
          <w:rFonts w:ascii="Arial" w:hAnsi="Arial" w:cs="Arial"/>
          <w:sz w:val="24"/>
          <w:szCs w:val="24"/>
        </w:rPr>
        <w:t>DEQ</w:t>
      </w:r>
      <w:r w:rsidRPr="00F6185C">
        <w:rPr>
          <w:rFonts w:ascii="Arial" w:hAnsi="Arial" w:cs="Arial"/>
          <w:sz w:val="24"/>
          <w:szCs w:val="24"/>
        </w:rPr>
        <w:t xml:space="preserve"> to </w:t>
      </w:r>
      <w:r w:rsidR="00A70435">
        <w:rPr>
          <w:rFonts w:ascii="Arial" w:hAnsi="Arial" w:cs="Arial"/>
          <w:sz w:val="24"/>
          <w:szCs w:val="24"/>
        </w:rPr>
        <w:t xml:space="preserve">the </w:t>
      </w:r>
      <w:r w:rsidRPr="00F6185C">
        <w:rPr>
          <w:rFonts w:ascii="Arial" w:hAnsi="Arial" w:cs="Arial"/>
          <w:sz w:val="24"/>
          <w:szCs w:val="24"/>
        </w:rPr>
        <w:t xml:space="preserve">remaining DES chapters across Ontario.  The online questionnaire was </w:t>
      </w:r>
      <w:r w:rsidR="00B579A4">
        <w:rPr>
          <w:rFonts w:ascii="Arial" w:hAnsi="Arial" w:cs="Arial"/>
          <w:sz w:val="24"/>
          <w:szCs w:val="24"/>
        </w:rPr>
        <w:t>created using</w:t>
      </w:r>
      <w:r w:rsidRPr="00F6185C">
        <w:rPr>
          <w:rFonts w:ascii="Arial" w:hAnsi="Arial" w:cs="Arial"/>
          <w:sz w:val="24"/>
          <w:szCs w:val="24"/>
        </w:rPr>
        <w:t xml:space="preserve"> LIME survey, an open source survey program housed at McMaster</w:t>
      </w:r>
      <w:r w:rsidR="00B579A4">
        <w:rPr>
          <w:rFonts w:ascii="Arial" w:hAnsi="Arial" w:cs="Arial"/>
          <w:sz w:val="24"/>
          <w:szCs w:val="24"/>
        </w:rPr>
        <w:t xml:space="preserve"> University</w:t>
      </w:r>
      <w:r w:rsidRPr="00F6185C">
        <w:rPr>
          <w:rFonts w:ascii="Arial" w:hAnsi="Arial" w:cs="Arial"/>
          <w:sz w:val="24"/>
          <w:szCs w:val="24"/>
        </w:rPr>
        <w:t>. Data w</w:t>
      </w:r>
      <w:r w:rsidR="00B579A4">
        <w:rPr>
          <w:rFonts w:ascii="Arial" w:hAnsi="Arial" w:cs="Arial"/>
          <w:sz w:val="24"/>
          <w:szCs w:val="24"/>
        </w:rPr>
        <w:t>ere</w:t>
      </w:r>
      <w:r w:rsidRPr="00F6185C">
        <w:rPr>
          <w:rFonts w:ascii="Arial" w:hAnsi="Arial" w:cs="Arial"/>
          <w:sz w:val="24"/>
          <w:szCs w:val="24"/>
        </w:rPr>
        <w:t xml:space="preserve"> downloaded, cleaned, and analyzed using statistical and </w:t>
      </w:r>
      <w:r w:rsidR="00EC56E0">
        <w:rPr>
          <w:rFonts w:ascii="Arial" w:hAnsi="Arial" w:cs="Arial"/>
          <w:sz w:val="24"/>
          <w:szCs w:val="24"/>
        </w:rPr>
        <w:t>geographical mapping software.</w:t>
      </w:r>
    </w:p>
    <w:p w:rsidR="005D1C25" w:rsidRDefault="00F6185C" w:rsidP="00F6185C">
      <w:pPr>
        <w:spacing w:line="480" w:lineRule="auto"/>
        <w:contextualSpacing/>
        <w:rPr>
          <w:rFonts w:ascii="Arial" w:hAnsi="Arial" w:cs="Arial"/>
          <w:sz w:val="24"/>
          <w:szCs w:val="24"/>
        </w:rPr>
      </w:pPr>
      <w:r w:rsidRPr="00F6185C">
        <w:rPr>
          <w:rFonts w:ascii="Arial" w:hAnsi="Arial" w:cs="Arial"/>
          <w:sz w:val="24"/>
          <w:szCs w:val="24"/>
        </w:rPr>
        <w:t>Results:</w:t>
      </w:r>
      <w:r w:rsidR="005D1C25">
        <w:rPr>
          <w:rFonts w:ascii="Arial" w:hAnsi="Arial" w:cs="Arial"/>
          <w:sz w:val="24"/>
          <w:szCs w:val="24"/>
        </w:rPr>
        <w:t xml:space="preserve"> The DEQ demonstrated both face and content validity</w:t>
      </w:r>
      <w:r w:rsidR="00D672C2">
        <w:rPr>
          <w:rFonts w:ascii="Arial" w:hAnsi="Arial" w:cs="Arial"/>
          <w:sz w:val="24"/>
          <w:szCs w:val="24"/>
        </w:rPr>
        <w:t>.</w:t>
      </w:r>
      <w:r w:rsidRPr="00F6185C">
        <w:rPr>
          <w:rFonts w:ascii="Arial" w:hAnsi="Arial" w:cs="Arial"/>
          <w:sz w:val="24"/>
          <w:szCs w:val="24"/>
        </w:rPr>
        <w:t xml:space="preserve"> A total of 17</w:t>
      </w:r>
      <w:r w:rsidR="00013F5B">
        <w:rPr>
          <w:rFonts w:ascii="Arial" w:hAnsi="Arial" w:cs="Arial"/>
          <w:sz w:val="24"/>
          <w:szCs w:val="24"/>
        </w:rPr>
        <w:t>8</w:t>
      </w:r>
      <w:r w:rsidR="005D1C25">
        <w:rPr>
          <w:rFonts w:ascii="Arial" w:hAnsi="Arial" w:cs="Arial"/>
          <w:sz w:val="24"/>
          <w:szCs w:val="24"/>
        </w:rPr>
        <w:t xml:space="preserve"> </w:t>
      </w:r>
      <w:r w:rsidR="009978F5">
        <w:rPr>
          <w:rFonts w:ascii="Arial" w:hAnsi="Arial" w:cs="Arial"/>
          <w:sz w:val="24"/>
          <w:szCs w:val="24"/>
        </w:rPr>
        <w:t>out of an estimated 600 DEs across Ontario</w:t>
      </w:r>
      <w:r w:rsidR="009978F5" w:rsidRPr="00F6185C">
        <w:rPr>
          <w:rFonts w:ascii="Arial" w:hAnsi="Arial" w:cs="Arial"/>
          <w:sz w:val="24"/>
          <w:szCs w:val="24"/>
        </w:rPr>
        <w:t xml:space="preserve"> </w:t>
      </w:r>
      <w:r w:rsidRPr="00F6185C">
        <w:rPr>
          <w:rFonts w:ascii="Arial" w:hAnsi="Arial" w:cs="Arial"/>
          <w:sz w:val="24"/>
          <w:szCs w:val="24"/>
        </w:rPr>
        <w:t xml:space="preserve">responded to the </w:t>
      </w:r>
      <w:r w:rsidR="005D1C25">
        <w:rPr>
          <w:rFonts w:ascii="Arial" w:hAnsi="Arial" w:cs="Arial"/>
          <w:sz w:val="24"/>
          <w:szCs w:val="24"/>
        </w:rPr>
        <w:t>DEQ</w:t>
      </w:r>
      <w:r w:rsidR="00B579A4">
        <w:rPr>
          <w:rFonts w:ascii="Arial" w:hAnsi="Arial" w:cs="Arial"/>
          <w:sz w:val="24"/>
          <w:szCs w:val="24"/>
        </w:rPr>
        <w:t xml:space="preserve">, </w:t>
      </w:r>
      <w:r w:rsidR="009978F5">
        <w:rPr>
          <w:rFonts w:ascii="Arial" w:hAnsi="Arial" w:cs="Arial"/>
          <w:sz w:val="24"/>
          <w:szCs w:val="24"/>
        </w:rPr>
        <w:t>for</w:t>
      </w:r>
      <w:r w:rsidR="00B579A4">
        <w:rPr>
          <w:rFonts w:ascii="Arial" w:hAnsi="Arial" w:cs="Arial"/>
          <w:sz w:val="24"/>
          <w:szCs w:val="24"/>
        </w:rPr>
        <w:t xml:space="preserve"> a</w:t>
      </w:r>
      <w:r w:rsidR="005D1C25">
        <w:rPr>
          <w:rFonts w:ascii="Arial" w:hAnsi="Arial" w:cs="Arial"/>
          <w:sz w:val="24"/>
          <w:szCs w:val="24"/>
        </w:rPr>
        <w:t>n overall</w:t>
      </w:r>
      <w:r w:rsidR="00B579A4">
        <w:rPr>
          <w:rFonts w:ascii="Arial" w:hAnsi="Arial" w:cs="Arial"/>
          <w:sz w:val="24"/>
          <w:szCs w:val="24"/>
        </w:rPr>
        <w:t xml:space="preserve"> response rate of </w:t>
      </w:r>
      <w:r w:rsidR="00013F5B">
        <w:rPr>
          <w:rFonts w:ascii="Arial" w:hAnsi="Arial" w:cs="Arial"/>
          <w:sz w:val="24"/>
          <w:szCs w:val="24"/>
        </w:rPr>
        <w:t>30%</w:t>
      </w:r>
      <w:r w:rsidR="00B579A4">
        <w:rPr>
          <w:rFonts w:ascii="Arial" w:hAnsi="Arial" w:cs="Arial"/>
          <w:sz w:val="24"/>
          <w:szCs w:val="24"/>
        </w:rPr>
        <w:t>. The respondents consisted of</w:t>
      </w:r>
      <w:r w:rsidRPr="00F6185C">
        <w:rPr>
          <w:rFonts w:ascii="Arial" w:hAnsi="Arial" w:cs="Arial"/>
          <w:sz w:val="24"/>
          <w:szCs w:val="24"/>
        </w:rPr>
        <w:t xml:space="preserve"> 61</w:t>
      </w:r>
      <w:r w:rsidR="009978F5">
        <w:rPr>
          <w:rFonts w:ascii="Arial" w:hAnsi="Arial" w:cs="Arial"/>
          <w:sz w:val="24"/>
          <w:szCs w:val="24"/>
        </w:rPr>
        <w:t xml:space="preserve"> registered</w:t>
      </w:r>
      <w:r w:rsidRPr="00F6185C">
        <w:rPr>
          <w:rFonts w:ascii="Arial" w:hAnsi="Arial" w:cs="Arial"/>
          <w:sz w:val="24"/>
          <w:szCs w:val="24"/>
        </w:rPr>
        <w:t xml:space="preserve"> nurses, 94 </w:t>
      </w:r>
      <w:r w:rsidR="009978F5">
        <w:rPr>
          <w:rFonts w:ascii="Arial" w:hAnsi="Arial" w:cs="Arial"/>
          <w:sz w:val="24"/>
          <w:szCs w:val="24"/>
        </w:rPr>
        <w:t xml:space="preserve">registered </w:t>
      </w:r>
      <w:r w:rsidRPr="00F6185C">
        <w:rPr>
          <w:rFonts w:ascii="Arial" w:hAnsi="Arial" w:cs="Arial"/>
          <w:sz w:val="24"/>
          <w:szCs w:val="24"/>
        </w:rPr>
        <w:t>d</w:t>
      </w:r>
      <w:r w:rsidR="009978F5">
        <w:rPr>
          <w:rFonts w:ascii="Arial" w:hAnsi="Arial" w:cs="Arial"/>
          <w:sz w:val="24"/>
          <w:szCs w:val="24"/>
        </w:rPr>
        <w:t>ietitians, 18 pharmacists, and 4 nurse practitioners, and</w:t>
      </w:r>
      <w:r w:rsidRPr="00F6185C">
        <w:rPr>
          <w:rFonts w:ascii="Arial" w:hAnsi="Arial" w:cs="Arial"/>
          <w:sz w:val="24"/>
          <w:szCs w:val="24"/>
        </w:rPr>
        <w:t xml:space="preserve"> </w:t>
      </w:r>
      <w:r w:rsidR="009978F5">
        <w:rPr>
          <w:rFonts w:ascii="Arial" w:hAnsi="Arial" w:cs="Arial"/>
          <w:sz w:val="24"/>
          <w:szCs w:val="24"/>
        </w:rPr>
        <w:t>1 undescribed</w:t>
      </w:r>
      <w:r w:rsidR="00EC56E0">
        <w:rPr>
          <w:rFonts w:ascii="Arial" w:hAnsi="Arial" w:cs="Arial"/>
          <w:sz w:val="24"/>
          <w:szCs w:val="24"/>
        </w:rPr>
        <w:t xml:space="preserve">. </w:t>
      </w:r>
      <w:r w:rsidR="009978F5">
        <w:rPr>
          <w:rFonts w:ascii="Arial" w:hAnsi="Arial" w:cs="Arial"/>
          <w:sz w:val="24"/>
          <w:szCs w:val="24"/>
        </w:rPr>
        <w:t>The majority (85%)</w:t>
      </w:r>
      <w:r w:rsidR="002C6EA0">
        <w:rPr>
          <w:rFonts w:ascii="Arial" w:hAnsi="Arial" w:cs="Arial"/>
          <w:sz w:val="24"/>
          <w:szCs w:val="24"/>
        </w:rPr>
        <w:t xml:space="preserve"> of respondents were CDEs.</w:t>
      </w:r>
      <w:r w:rsidR="005D1C25">
        <w:rPr>
          <w:rFonts w:ascii="Arial" w:hAnsi="Arial" w:cs="Arial"/>
          <w:sz w:val="24"/>
          <w:szCs w:val="24"/>
        </w:rPr>
        <w:t xml:space="preserve"> </w:t>
      </w:r>
      <w:r w:rsidR="00A24FEC">
        <w:rPr>
          <w:rFonts w:ascii="Arial" w:hAnsi="Arial" w:cs="Arial"/>
          <w:sz w:val="24"/>
          <w:szCs w:val="24"/>
        </w:rPr>
        <w:t xml:space="preserve">Insufficient </w:t>
      </w:r>
      <w:proofErr w:type="gramStart"/>
      <w:r w:rsidR="00A24FEC">
        <w:rPr>
          <w:rFonts w:ascii="Arial" w:hAnsi="Arial" w:cs="Arial"/>
          <w:sz w:val="24"/>
          <w:szCs w:val="24"/>
        </w:rPr>
        <w:t>time,</w:t>
      </w:r>
      <w:proofErr w:type="gramEnd"/>
      <w:r w:rsidR="00A24FEC">
        <w:rPr>
          <w:rFonts w:ascii="Arial" w:hAnsi="Arial" w:cs="Arial"/>
          <w:sz w:val="24"/>
          <w:szCs w:val="24"/>
        </w:rPr>
        <w:t xml:space="preserve"> and organizational/management support were the two most common barriers </w:t>
      </w:r>
      <w:r w:rsidR="00770066">
        <w:rPr>
          <w:rFonts w:ascii="Arial" w:hAnsi="Arial" w:cs="Arial"/>
          <w:sz w:val="24"/>
          <w:szCs w:val="24"/>
        </w:rPr>
        <w:t>to implementation of the</w:t>
      </w:r>
      <w:r w:rsidR="00361AE4">
        <w:rPr>
          <w:rFonts w:ascii="Arial" w:hAnsi="Arial" w:cs="Arial"/>
          <w:sz w:val="24"/>
          <w:szCs w:val="24"/>
        </w:rPr>
        <w:t xml:space="preserve"> role of </w:t>
      </w:r>
      <w:r w:rsidR="00D672C2">
        <w:rPr>
          <w:rFonts w:ascii="Arial" w:hAnsi="Arial" w:cs="Arial"/>
          <w:sz w:val="24"/>
          <w:szCs w:val="24"/>
        </w:rPr>
        <w:t xml:space="preserve">the </w:t>
      </w:r>
      <w:r w:rsidR="00361AE4">
        <w:rPr>
          <w:rFonts w:ascii="Arial" w:hAnsi="Arial" w:cs="Arial"/>
          <w:sz w:val="24"/>
          <w:szCs w:val="24"/>
        </w:rPr>
        <w:t>DE</w:t>
      </w:r>
      <w:r w:rsidR="00D672C2">
        <w:rPr>
          <w:rFonts w:ascii="Arial" w:hAnsi="Arial" w:cs="Arial"/>
          <w:sz w:val="24"/>
          <w:szCs w:val="24"/>
        </w:rPr>
        <w:t>.</w:t>
      </w:r>
      <w:r w:rsidR="00A24FEC">
        <w:rPr>
          <w:rFonts w:ascii="Arial" w:hAnsi="Arial" w:cs="Arial"/>
          <w:sz w:val="24"/>
          <w:szCs w:val="24"/>
        </w:rPr>
        <w:t xml:space="preserve"> </w:t>
      </w:r>
      <w:r w:rsidR="005D1C25">
        <w:rPr>
          <w:rFonts w:ascii="Arial" w:hAnsi="Arial" w:cs="Arial"/>
          <w:sz w:val="24"/>
          <w:szCs w:val="24"/>
        </w:rPr>
        <w:t>Significant differences</w:t>
      </w:r>
      <w:r w:rsidR="00D672C2">
        <w:rPr>
          <w:rFonts w:ascii="Arial" w:hAnsi="Arial" w:cs="Arial"/>
          <w:sz w:val="24"/>
          <w:szCs w:val="24"/>
        </w:rPr>
        <w:t xml:space="preserve"> (p value greater than 0.05)</w:t>
      </w:r>
      <w:r w:rsidR="005D1C25">
        <w:rPr>
          <w:rFonts w:ascii="Arial" w:hAnsi="Arial" w:cs="Arial"/>
          <w:sz w:val="24"/>
          <w:szCs w:val="24"/>
        </w:rPr>
        <w:t xml:space="preserve"> in</w:t>
      </w:r>
      <w:r w:rsidR="00770066">
        <w:rPr>
          <w:rFonts w:ascii="Arial" w:hAnsi="Arial" w:cs="Arial"/>
          <w:sz w:val="24"/>
          <w:szCs w:val="24"/>
        </w:rPr>
        <w:t xml:space="preserve"> how</w:t>
      </w:r>
      <w:r w:rsidR="005D1C25">
        <w:rPr>
          <w:rFonts w:ascii="Arial" w:hAnsi="Arial" w:cs="Arial"/>
          <w:sz w:val="24"/>
          <w:szCs w:val="24"/>
        </w:rPr>
        <w:t xml:space="preserve"> DSME </w:t>
      </w:r>
      <w:r w:rsidR="00770066">
        <w:rPr>
          <w:rFonts w:ascii="Arial" w:hAnsi="Arial" w:cs="Arial"/>
          <w:sz w:val="24"/>
          <w:szCs w:val="24"/>
        </w:rPr>
        <w:t>was provided</w:t>
      </w:r>
      <w:r w:rsidR="005D1C25">
        <w:rPr>
          <w:rFonts w:ascii="Arial" w:hAnsi="Arial" w:cs="Arial"/>
          <w:sz w:val="24"/>
          <w:szCs w:val="24"/>
        </w:rPr>
        <w:t xml:space="preserve"> and </w:t>
      </w:r>
      <w:r w:rsidR="00D672C2">
        <w:rPr>
          <w:rFonts w:ascii="Arial" w:hAnsi="Arial" w:cs="Arial"/>
          <w:sz w:val="24"/>
          <w:szCs w:val="24"/>
        </w:rPr>
        <w:t xml:space="preserve">the </w:t>
      </w:r>
      <w:r w:rsidR="005D1C25">
        <w:rPr>
          <w:rFonts w:ascii="Arial" w:hAnsi="Arial" w:cs="Arial"/>
          <w:sz w:val="24"/>
          <w:szCs w:val="24"/>
        </w:rPr>
        <w:t xml:space="preserve">use of outcomes were observed </w:t>
      </w:r>
      <w:r w:rsidR="00D672C2">
        <w:rPr>
          <w:rFonts w:ascii="Arial" w:hAnsi="Arial" w:cs="Arial"/>
          <w:sz w:val="24"/>
          <w:szCs w:val="24"/>
        </w:rPr>
        <w:t>for</w:t>
      </w:r>
      <w:r w:rsidR="005D1C25">
        <w:rPr>
          <w:rFonts w:ascii="Arial" w:hAnsi="Arial" w:cs="Arial"/>
          <w:sz w:val="24"/>
          <w:szCs w:val="24"/>
        </w:rPr>
        <w:t xml:space="preserve"> profession, level of education</w:t>
      </w:r>
      <w:r w:rsidR="00D672C2">
        <w:rPr>
          <w:rFonts w:ascii="Arial" w:hAnsi="Arial" w:cs="Arial"/>
          <w:sz w:val="24"/>
          <w:szCs w:val="24"/>
        </w:rPr>
        <w:t>,</w:t>
      </w:r>
      <w:r w:rsidR="005D1C25">
        <w:rPr>
          <w:rFonts w:ascii="Arial" w:hAnsi="Arial" w:cs="Arial"/>
          <w:sz w:val="24"/>
          <w:szCs w:val="24"/>
        </w:rPr>
        <w:t xml:space="preserve"> and practice setting.</w:t>
      </w:r>
    </w:p>
    <w:p w:rsidR="00F6185C" w:rsidRPr="00F6185C" w:rsidRDefault="00F6185C" w:rsidP="00F6185C">
      <w:pPr>
        <w:spacing w:line="480" w:lineRule="auto"/>
        <w:contextualSpacing/>
        <w:rPr>
          <w:rFonts w:ascii="Arial" w:hAnsi="Arial" w:cs="Arial"/>
          <w:sz w:val="24"/>
          <w:szCs w:val="24"/>
        </w:rPr>
      </w:pPr>
      <w:r w:rsidRPr="00F6185C">
        <w:rPr>
          <w:rFonts w:ascii="Arial" w:hAnsi="Arial" w:cs="Arial"/>
          <w:sz w:val="24"/>
          <w:szCs w:val="24"/>
        </w:rPr>
        <w:t xml:space="preserve">Limitations: </w:t>
      </w:r>
      <w:r w:rsidR="00D672C2">
        <w:rPr>
          <w:rFonts w:ascii="Arial" w:hAnsi="Arial" w:cs="Arial"/>
          <w:sz w:val="24"/>
          <w:szCs w:val="24"/>
        </w:rPr>
        <w:t xml:space="preserve">With a low </w:t>
      </w:r>
      <w:r w:rsidR="00A24FEC">
        <w:rPr>
          <w:rFonts w:ascii="Arial" w:hAnsi="Arial" w:cs="Arial"/>
          <w:sz w:val="24"/>
          <w:szCs w:val="24"/>
        </w:rPr>
        <w:t xml:space="preserve">response rate, conclusions </w:t>
      </w:r>
      <w:r w:rsidR="000D200D">
        <w:rPr>
          <w:rFonts w:ascii="Arial" w:hAnsi="Arial" w:cs="Arial"/>
          <w:sz w:val="24"/>
          <w:szCs w:val="24"/>
        </w:rPr>
        <w:t>cannot</w:t>
      </w:r>
      <w:r w:rsidR="00A24FEC">
        <w:rPr>
          <w:rFonts w:ascii="Arial" w:hAnsi="Arial" w:cs="Arial"/>
          <w:sz w:val="24"/>
          <w:szCs w:val="24"/>
        </w:rPr>
        <w:t xml:space="preserve"> be drawn from this study.</w:t>
      </w:r>
      <w:r w:rsidR="00361AE4">
        <w:rPr>
          <w:rFonts w:ascii="Arial" w:hAnsi="Arial" w:cs="Arial"/>
          <w:sz w:val="24"/>
          <w:szCs w:val="24"/>
        </w:rPr>
        <w:t xml:space="preserve"> Being</w:t>
      </w:r>
      <w:r w:rsidR="00D672C2">
        <w:rPr>
          <w:rFonts w:ascii="Arial" w:hAnsi="Arial" w:cs="Arial"/>
          <w:sz w:val="24"/>
          <w:szCs w:val="24"/>
        </w:rPr>
        <w:t xml:space="preserve"> an anonymous study, intra-rater</w:t>
      </w:r>
      <w:r w:rsidR="00361AE4">
        <w:rPr>
          <w:rFonts w:ascii="Arial" w:hAnsi="Arial" w:cs="Arial"/>
          <w:sz w:val="24"/>
          <w:szCs w:val="24"/>
        </w:rPr>
        <w:t xml:space="preserve"> reliability could not be performed.  </w:t>
      </w:r>
      <w:r w:rsidR="00A24FEC">
        <w:rPr>
          <w:rFonts w:ascii="Arial" w:hAnsi="Arial" w:cs="Arial"/>
          <w:sz w:val="24"/>
          <w:szCs w:val="24"/>
        </w:rPr>
        <w:t xml:space="preserve"> </w:t>
      </w:r>
    </w:p>
    <w:p w:rsidR="00526782" w:rsidRDefault="00F6185C" w:rsidP="00361AE4">
      <w:pPr>
        <w:spacing w:line="480" w:lineRule="auto"/>
        <w:contextualSpacing/>
        <w:rPr>
          <w:rFonts w:ascii="Arial" w:hAnsi="Arial" w:cs="Arial"/>
          <w:b/>
          <w:sz w:val="24"/>
          <w:szCs w:val="24"/>
          <w:u w:val="single"/>
        </w:rPr>
      </w:pPr>
      <w:r w:rsidRPr="00F6185C">
        <w:rPr>
          <w:rFonts w:ascii="Arial" w:hAnsi="Arial" w:cs="Arial"/>
          <w:sz w:val="24"/>
          <w:szCs w:val="24"/>
        </w:rPr>
        <w:t xml:space="preserve">Conclusions: </w:t>
      </w:r>
      <w:r w:rsidR="009B2ADD">
        <w:rPr>
          <w:rFonts w:ascii="Arial" w:hAnsi="Arial" w:cs="Arial"/>
          <w:sz w:val="24"/>
          <w:szCs w:val="24"/>
        </w:rPr>
        <w:t>Th</w:t>
      </w:r>
      <w:r w:rsidR="00656C6A">
        <w:rPr>
          <w:rFonts w:ascii="Arial" w:hAnsi="Arial" w:cs="Arial"/>
          <w:sz w:val="24"/>
          <w:szCs w:val="24"/>
        </w:rPr>
        <w:t xml:space="preserve">is study shows that the </w:t>
      </w:r>
      <w:r w:rsidR="009B2ADD">
        <w:rPr>
          <w:rFonts w:ascii="Arial" w:hAnsi="Arial" w:cs="Arial"/>
          <w:sz w:val="24"/>
          <w:szCs w:val="24"/>
        </w:rPr>
        <w:t xml:space="preserve">DEQ serves as a </w:t>
      </w:r>
      <w:r w:rsidR="00A24FEC">
        <w:rPr>
          <w:rFonts w:ascii="Arial" w:hAnsi="Arial" w:cs="Arial"/>
          <w:sz w:val="24"/>
          <w:szCs w:val="24"/>
        </w:rPr>
        <w:t>feasible</w:t>
      </w:r>
      <w:r w:rsidR="009B2ADD">
        <w:rPr>
          <w:rFonts w:ascii="Arial" w:hAnsi="Arial" w:cs="Arial"/>
          <w:sz w:val="24"/>
          <w:szCs w:val="24"/>
        </w:rPr>
        <w:t xml:space="preserve"> tool to explore the role of </w:t>
      </w:r>
      <w:r w:rsidR="00F15B51">
        <w:rPr>
          <w:rFonts w:ascii="Arial" w:hAnsi="Arial" w:cs="Arial"/>
          <w:sz w:val="24"/>
          <w:szCs w:val="24"/>
        </w:rPr>
        <w:t>DEs</w:t>
      </w:r>
      <w:r w:rsidR="009B2ADD">
        <w:rPr>
          <w:rFonts w:ascii="Arial" w:hAnsi="Arial" w:cs="Arial"/>
          <w:sz w:val="24"/>
          <w:szCs w:val="24"/>
        </w:rPr>
        <w:t xml:space="preserve"> in </w:t>
      </w:r>
      <w:proofErr w:type="gramStart"/>
      <w:r w:rsidR="009B2ADD">
        <w:rPr>
          <w:rFonts w:ascii="Arial" w:hAnsi="Arial" w:cs="Arial"/>
          <w:sz w:val="24"/>
          <w:szCs w:val="24"/>
        </w:rPr>
        <w:t>Ontario</w:t>
      </w:r>
      <w:r w:rsidR="00A24FEC">
        <w:rPr>
          <w:rFonts w:ascii="Arial" w:hAnsi="Arial" w:cs="Arial"/>
          <w:sz w:val="24"/>
          <w:szCs w:val="24"/>
        </w:rPr>
        <w:t>,</w:t>
      </w:r>
      <w:proofErr w:type="gramEnd"/>
      <w:r w:rsidR="00A24FEC">
        <w:rPr>
          <w:rFonts w:ascii="Arial" w:hAnsi="Arial" w:cs="Arial"/>
          <w:sz w:val="24"/>
          <w:szCs w:val="24"/>
        </w:rPr>
        <w:t xml:space="preserve"> however, improved recruitment strategies are necessary before further research is performed. </w:t>
      </w:r>
      <w:r w:rsidR="00361AE4">
        <w:rPr>
          <w:rFonts w:ascii="Arial" w:hAnsi="Arial" w:cs="Arial"/>
          <w:sz w:val="24"/>
          <w:szCs w:val="24"/>
        </w:rPr>
        <w:t>The study provides a foundational description of DEs across Ontario, generating possible hypotheses for future research.</w:t>
      </w:r>
    </w:p>
    <w:p w:rsidR="00526782" w:rsidRDefault="00526782" w:rsidP="00F6185C">
      <w:pPr>
        <w:spacing w:line="480" w:lineRule="auto"/>
        <w:contextualSpacing/>
        <w:jc w:val="center"/>
        <w:rPr>
          <w:rFonts w:ascii="Arial" w:hAnsi="Arial" w:cs="Arial"/>
          <w:b/>
          <w:sz w:val="24"/>
          <w:szCs w:val="24"/>
          <w:u w:val="single"/>
        </w:rPr>
      </w:pPr>
    </w:p>
    <w:p w:rsidR="00EC56E0" w:rsidRDefault="00EC56E0" w:rsidP="00F6185C">
      <w:pPr>
        <w:spacing w:line="480" w:lineRule="auto"/>
        <w:contextualSpacing/>
        <w:jc w:val="center"/>
        <w:rPr>
          <w:rFonts w:ascii="Arial" w:hAnsi="Arial" w:cs="Arial"/>
          <w:b/>
          <w:sz w:val="24"/>
          <w:szCs w:val="24"/>
          <w:u w:val="single"/>
        </w:rPr>
      </w:pPr>
    </w:p>
    <w:p w:rsidR="00526782" w:rsidRDefault="00526782" w:rsidP="00773A5E">
      <w:pPr>
        <w:spacing w:line="480" w:lineRule="auto"/>
        <w:contextualSpacing/>
        <w:rPr>
          <w:rFonts w:ascii="Arial" w:hAnsi="Arial" w:cs="Arial"/>
          <w:b/>
          <w:sz w:val="24"/>
          <w:szCs w:val="24"/>
          <w:u w:val="single"/>
        </w:rPr>
      </w:pPr>
    </w:p>
    <w:p w:rsidR="00526782" w:rsidRPr="00257DE9" w:rsidRDefault="008A47D0" w:rsidP="00257DE9">
      <w:pPr>
        <w:pageBreakBefore/>
        <w:pBdr>
          <w:bottom w:val="single" w:sz="4" w:space="1" w:color="auto"/>
        </w:pBdr>
        <w:spacing w:line="480" w:lineRule="auto"/>
        <w:contextualSpacing/>
        <w:jc w:val="center"/>
        <w:rPr>
          <w:rFonts w:ascii="Arial" w:hAnsi="Arial" w:cs="Arial"/>
          <w:b/>
          <w:sz w:val="24"/>
          <w:szCs w:val="24"/>
        </w:rPr>
      </w:pPr>
      <w:r w:rsidRPr="00257DE9">
        <w:rPr>
          <w:rFonts w:ascii="Arial" w:hAnsi="Arial" w:cs="Arial"/>
          <w:b/>
          <w:sz w:val="24"/>
          <w:szCs w:val="24"/>
        </w:rPr>
        <w:lastRenderedPageBreak/>
        <w:t>Acknowledgements</w:t>
      </w:r>
    </w:p>
    <w:p w:rsidR="00A0179C" w:rsidRDefault="00A0179C" w:rsidP="00526782">
      <w:pPr>
        <w:spacing w:line="480" w:lineRule="auto"/>
        <w:contextualSpacing/>
        <w:rPr>
          <w:rFonts w:ascii="Arial" w:hAnsi="Arial" w:cs="Arial"/>
          <w:sz w:val="24"/>
          <w:szCs w:val="24"/>
        </w:rPr>
      </w:pPr>
    </w:p>
    <w:p w:rsidR="00526782" w:rsidRDefault="00526782" w:rsidP="00657C0A">
      <w:pPr>
        <w:spacing w:line="480" w:lineRule="auto"/>
        <w:ind w:firstLine="720"/>
        <w:contextualSpacing/>
        <w:rPr>
          <w:rFonts w:ascii="Arial" w:hAnsi="Arial" w:cs="Arial"/>
          <w:sz w:val="24"/>
          <w:szCs w:val="24"/>
        </w:rPr>
      </w:pPr>
      <w:r>
        <w:rPr>
          <w:rFonts w:ascii="Arial" w:hAnsi="Arial" w:cs="Arial"/>
          <w:sz w:val="24"/>
          <w:szCs w:val="24"/>
        </w:rPr>
        <w:t>First of all, I would like to thank my thesis supervisor, Dr. Diana Sherifali, for her tireless dedication, support, and knowledgeable insight.</w:t>
      </w:r>
      <w:r w:rsidR="007A2904">
        <w:rPr>
          <w:rFonts w:ascii="Arial" w:hAnsi="Arial" w:cs="Arial"/>
          <w:sz w:val="24"/>
          <w:szCs w:val="24"/>
        </w:rPr>
        <w:t xml:space="preserve"> Without her insight, this project would not be </w:t>
      </w:r>
      <w:r w:rsidR="007E0FC9">
        <w:rPr>
          <w:rFonts w:ascii="Arial" w:hAnsi="Arial" w:cs="Arial"/>
          <w:sz w:val="24"/>
          <w:szCs w:val="24"/>
        </w:rPr>
        <w:t xml:space="preserve">at all </w:t>
      </w:r>
      <w:r w:rsidR="007A2904">
        <w:rPr>
          <w:rFonts w:ascii="Arial" w:hAnsi="Arial" w:cs="Arial"/>
          <w:sz w:val="24"/>
          <w:szCs w:val="24"/>
        </w:rPr>
        <w:t xml:space="preserve">possible. </w:t>
      </w:r>
      <w:r w:rsidR="00E02F14">
        <w:rPr>
          <w:rFonts w:ascii="Arial" w:hAnsi="Arial" w:cs="Arial"/>
          <w:sz w:val="24"/>
          <w:szCs w:val="24"/>
        </w:rPr>
        <w:t>I thank you for providing me with the opportunity to be involved in this project and for providing me with continued guidance and support for both this project as well as my career.</w:t>
      </w:r>
      <w:r>
        <w:rPr>
          <w:rFonts w:ascii="Arial" w:hAnsi="Arial" w:cs="Arial"/>
          <w:sz w:val="24"/>
          <w:szCs w:val="24"/>
        </w:rPr>
        <w:t xml:space="preserve"> </w:t>
      </w:r>
    </w:p>
    <w:p w:rsidR="00526782" w:rsidRDefault="00526782" w:rsidP="00657C0A">
      <w:pPr>
        <w:spacing w:line="480" w:lineRule="auto"/>
        <w:ind w:firstLine="720"/>
        <w:contextualSpacing/>
        <w:rPr>
          <w:rFonts w:ascii="Arial" w:hAnsi="Arial" w:cs="Arial"/>
          <w:sz w:val="24"/>
          <w:szCs w:val="24"/>
        </w:rPr>
      </w:pPr>
      <w:r>
        <w:rPr>
          <w:rFonts w:ascii="Arial" w:hAnsi="Arial" w:cs="Arial"/>
          <w:sz w:val="24"/>
          <w:szCs w:val="24"/>
        </w:rPr>
        <w:t>Second of all, I would also like to thank the members of my thesis committee, Dr. Maureen Markle-Reid, and Ann Mohide</w:t>
      </w:r>
      <w:r w:rsidR="008A47D0">
        <w:rPr>
          <w:rFonts w:ascii="Arial" w:hAnsi="Arial" w:cs="Arial"/>
          <w:sz w:val="24"/>
          <w:szCs w:val="24"/>
        </w:rPr>
        <w:t xml:space="preserve">. Your insights, </w:t>
      </w:r>
      <w:r>
        <w:rPr>
          <w:rFonts w:ascii="Arial" w:hAnsi="Arial" w:cs="Arial"/>
          <w:sz w:val="24"/>
          <w:szCs w:val="24"/>
        </w:rPr>
        <w:t>guidance</w:t>
      </w:r>
      <w:r w:rsidR="008A47D0">
        <w:rPr>
          <w:rFonts w:ascii="Arial" w:hAnsi="Arial" w:cs="Arial"/>
          <w:sz w:val="24"/>
          <w:szCs w:val="24"/>
        </w:rPr>
        <w:t>, and critical feedback</w:t>
      </w:r>
      <w:r>
        <w:rPr>
          <w:rFonts w:ascii="Arial" w:hAnsi="Arial" w:cs="Arial"/>
          <w:sz w:val="24"/>
          <w:szCs w:val="24"/>
        </w:rPr>
        <w:t xml:space="preserve"> </w:t>
      </w:r>
      <w:r w:rsidR="008A47D0">
        <w:rPr>
          <w:rFonts w:ascii="Arial" w:hAnsi="Arial" w:cs="Arial"/>
          <w:sz w:val="24"/>
          <w:szCs w:val="24"/>
        </w:rPr>
        <w:t>ha</w:t>
      </w:r>
      <w:r w:rsidR="00A277E3">
        <w:rPr>
          <w:rFonts w:ascii="Arial" w:hAnsi="Arial" w:cs="Arial"/>
          <w:sz w:val="24"/>
          <w:szCs w:val="24"/>
        </w:rPr>
        <w:t>ve</w:t>
      </w:r>
      <w:r w:rsidR="008A47D0">
        <w:rPr>
          <w:rFonts w:ascii="Arial" w:hAnsi="Arial" w:cs="Arial"/>
          <w:sz w:val="24"/>
          <w:szCs w:val="24"/>
        </w:rPr>
        <w:t xml:space="preserve"> been extremely helpful and stimulating</w:t>
      </w:r>
      <w:r w:rsidR="00E02F14">
        <w:rPr>
          <w:rFonts w:ascii="Arial" w:hAnsi="Arial" w:cs="Arial"/>
          <w:sz w:val="24"/>
          <w:szCs w:val="24"/>
        </w:rPr>
        <w:t xml:space="preserve"> and </w:t>
      </w:r>
      <w:proofErr w:type="gramStart"/>
      <w:r w:rsidR="00E02F14">
        <w:rPr>
          <w:rFonts w:ascii="Arial" w:hAnsi="Arial" w:cs="Arial"/>
          <w:sz w:val="24"/>
          <w:szCs w:val="24"/>
        </w:rPr>
        <w:t>ha</w:t>
      </w:r>
      <w:r w:rsidR="0061074D">
        <w:rPr>
          <w:rFonts w:ascii="Arial" w:hAnsi="Arial" w:cs="Arial"/>
          <w:sz w:val="24"/>
          <w:szCs w:val="24"/>
        </w:rPr>
        <w:t>s</w:t>
      </w:r>
      <w:proofErr w:type="gramEnd"/>
      <w:r w:rsidR="00E02F14">
        <w:rPr>
          <w:rFonts w:ascii="Arial" w:hAnsi="Arial" w:cs="Arial"/>
          <w:sz w:val="24"/>
          <w:szCs w:val="24"/>
        </w:rPr>
        <w:t xml:space="preserve"> taught me</w:t>
      </w:r>
      <w:r w:rsidR="0061074D">
        <w:rPr>
          <w:rFonts w:ascii="Arial" w:hAnsi="Arial" w:cs="Arial"/>
          <w:sz w:val="24"/>
          <w:szCs w:val="24"/>
        </w:rPr>
        <w:t xml:space="preserve"> to appreciate and explore the intricacies of health research</w:t>
      </w:r>
      <w:r w:rsidR="008A47D0">
        <w:rPr>
          <w:rFonts w:ascii="Arial" w:hAnsi="Arial" w:cs="Arial"/>
          <w:sz w:val="24"/>
          <w:szCs w:val="24"/>
        </w:rPr>
        <w:t xml:space="preserve">. </w:t>
      </w:r>
    </w:p>
    <w:p w:rsidR="008A47D0" w:rsidRDefault="008A47D0" w:rsidP="00F6185C">
      <w:pPr>
        <w:spacing w:line="480" w:lineRule="auto"/>
        <w:contextualSpacing/>
        <w:jc w:val="center"/>
        <w:rPr>
          <w:rFonts w:ascii="Arial" w:hAnsi="Arial" w:cs="Arial"/>
          <w:b/>
          <w:sz w:val="24"/>
          <w:szCs w:val="24"/>
          <w:u w:val="single"/>
        </w:rPr>
      </w:pPr>
    </w:p>
    <w:p w:rsidR="008A47D0" w:rsidRDefault="008A47D0" w:rsidP="00F6185C">
      <w:pPr>
        <w:spacing w:line="480" w:lineRule="auto"/>
        <w:contextualSpacing/>
        <w:jc w:val="center"/>
        <w:rPr>
          <w:rFonts w:ascii="Arial" w:hAnsi="Arial" w:cs="Arial"/>
          <w:b/>
          <w:sz w:val="24"/>
          <w:szCs w:val="24"/>
          <w:u w:val="single"/>
        </w:rPr>
      </w:pPr>
    </w:p>
    <w:p w:rsidR="008A47D0" w:rsidRDefault="008A47D0" w:rsidP="00F6185C">
      <w:pPr>
        <w:spacing w:line="480" w:lineRule="auto"/>
        <w:contextualSpacing/>
        <w:jc w:val="center"/>
        <w:rPr>
          <w:rFonts w:ascii="Arial" w:hAnsi="Arial" w:cs="Arial"/>
          <w:b/>
          <w:sz w:val="24"/>
          <w:szCs w:val="24"/>
          <w:u w:val="single"/>
        </w:rPr>
      </w:pPr>
    </w:p>
    <w:p w:rsidR="008A47D0" w:rsidRDefault="008A47D0" w:rsidP="00F6185C">
      <w:pPr>
        <w:spacing w:line="480" w:lineRule="auto"/>
        <w:contextualSpacing/>
        <w:jc w:val="center"/>
        <w:rPr>
          <w:rFonts w:ascii="Arial" w:hAnsi="Arial" w:cs="Arial"/>
          <w:b/>
          <w:sz w:val="24"/>
          <w:szCs w:val="24"/>
          <w:u w:val="single"/>
        </w:rPr>
      </w:pPr>
    </w:p>
    <w:p w:rsidR="008A47D0" w:rsidRDefault="008A47D0" w:rsidP="00F6185C">
      <w:pPr>
        <w:spacing w:line="480" w:lineRule="auto"/>
        <w:contextualSpacing/>
        <w:jc w:val="center"/>
        <w:rPr>
          <w:rFonts w:ascii="Arial" w:hAnsi="Arial" w:cs="Arial"/>
          <w:b/>
          <w:sz w:val="24"/>
          <w:szCs w:val="24"/>
          <w:u w:val="single"/>
        </w:rPr>
      </w:pPr>
    </w:p>
    <w:p w:rsidR="008A47D0" w:rsidRDefault="008A47D0" w:rsidP="00F6185C">
      <w:pPr>
        <w:spacing w:line="480" w:lineRule="auto"/>
        <w:contextualSpacing/>
        <w:jc w:val="center"/>
        <w:rPr>
          <w:rFonts w:ascii="Arial" w:hAnsi="Arial" w:cs="Arial"/>
          <w:b/>
          <w:sz w:val="24"/>
          <w:szCs w:val="24"/>
          <w:u w:val="single"/>
        </w:rPr>
      </w:pPr>
    </w:p>
    <w:p w:rsidR="008A47D0" w:rsidRDefault="008A47D0" w:rsidP="00F6185C">
      <w:pPr>
        <w:spacing w:line="480" w:lineRule="auto"/>
        <w:contextualSpacing/>
        <w:jc w:val="center"/>
        <w:rPr>
          <w:rFonts w:ascii="Arial" w:hAnsi="Arial" w:cs="Arial"/>
          <w:b/>
          <w:sz w:val="24"/>
          <w:szCs w:val="24"/>
          <w:u w:val="single"/>
        </w:rPr>
      </w:pPr>
    </w:p>
    <w:p w:rsidR="00DC5F1A" w:rsidRDefault="00DC5F1A" w:rsidP="00F6185C">
      <w:pPr>
        <w:spacing w:line="480" w:lineRule="auto"/>
        <w:contextualSpacing/>
        <w:jc w:val="center"/>
        <w:rPr>
          <w:rFonts w:ascii="Arial" w:hAnsi="Arial" w:cs="Arial"/>
          <w:b/>
          <w:sz w:val="24"/>
          <w:szCs w:val="24"/>
          <w:u w:val="single"/>
        </w:rPr>
      </w:pPr>
    </w:p>
    <w:p w:rsidR="00DC5F1A" w:rsidRDefault="00DC5F1A" w:rsidP="00F6185C">
      <w:pPr>
        <w:spacing w:line="480" w:lineRule="auto"/>
        <w:contextualSpacing/>
        <w:jc w:val="center"/>
        <w:rPr>
          <w:rFonts w:ascii="Arial" w:hAnsi="Arial" w:cs="Arial"/>
          <w:b/>
          <w:sz w:val="24"/>
          <w:szCs w:val="24"/>
          <w:u w:val="single"/>
        </w:rPr>
      </w:pPr>
    </w:p>
    <w:p w:rsidR="00DC5F1A" w:rsidRDefault="00DC5F1A" w:rsidP="00F6185C">
      <w:pPr>
        <w:spacing w:line="480" w:lineRule="auto"/>
        <w:contextualSpacing/>
        <w:jc w:val="center"/>
        <w:rPr>
          <w:rFonts w:ascii="Arial" w:hAnsi="Arial" w:cs="Arial"/>
          <w:b/>
          <w:sz w:val="24"/>
          <w:szCs w:val="24"/>
          <w:u w:val="single"/>
        </w:rPr>
      </w:pPr>
    </w:p>
    <w:p w:rsidR="00DC5F1A" w:rsidRDefault="00DC5F1A" w:rsidP="00F6185C">
      <w:pPr>
        <w:spacing w:line="480" w:lineRule="auto"/>
        <w:contextualSpacing/>
        <w:jc w:val="center"/>
        <w:rPr>
          <w:rFonts w:ascii="Arial" w:hAnsi="Arial" w:cs="Arial"/>
          <w:b/>
          <w:sz w:val="24"/>
          <w:szCs w:val="24"/>
          <w:u w:val="single"/>
        </w:rPr>
      </w:pPr>
    </w:p>
    <w:p w:rsidR="00DC5F1A" w:rsidRDefault="00DC5F1A" w:rsidP="00F6185C">
      <w:pPr>
        <w:spacing w:line="480" w:lineRule="auto"/>
        <w:contextualSpacing/>
        <w:jc w:val="center"/>
        <w:rPr>
          <w:rFonts w:ascii="Arial" w:hAnsi="Arial" w:cs="Arial"/>
          <w:b/>
          <w:sz w:val="24"/>
          <w:szCs w:val="24"/>
          <w:u w:val="single"/>
        </w:rPr>
      </w:pPr>
    </w:p>
    <w:p w:rsidR="008A47D0" w:rsidRPr="00AD4281" w:rsidRDefault="00AD4281" w:rsidP="00AD4281">
      <w:pPr>
        <w:pBdr>
          <w:bottom w:val="single" w:sz="4" w:space="1" w:color="auto"/>
        </w:pBdr>
        <w:spacing w:line="480" w:lineRule="auto"/>
        <w:contextualSpacing/>
        <w:jc w:val="center"/>
        <w:rPr>
          <w:rFonts w:ascii="Arial" w:hAnsi="Arial" w:cs="Arial"/>
          <w:b/>
          <w:sz w:val="24"/>
          <w:szCs w:val="24"/>
        </w:rPr>
      </w:pPr>
      <w:r w:rsidRPr="00AD4281">
        <w:rPr>
          <w:rFonts w:ascii="Arial" w:hAnsi="Arial" w:cs="Arial"/>
          <w:b/>
          <w:sz w:val="24"/>
          <w:szCs w:val="24"/>
        </w:rPr>
        <w:lastRenderedPageBreak/>
        <w:t>List of Abbreviations</w:t>
      </w:r>
    </w:p>
    <w:p w:rsidR="008A47D0" w:rsidRDefault="008A47D0" w:rsidP="00F6185C">
      <w:pPr>
        <w:spacing w:line="480" w:lineRule="auto"/>
        <w:contextualSpacing/>
        <w:jc w:val="center"/>
        <w:rPr>
          <w:rFonts w:ascii="Arial" w:hAnsi="Arial" w:cs="Arial"/>
          <w:b/>
          <w:sz w:val="24"/>
          <w:szCs w:val="24"/>
          <w:u w:val="single"/>
        </w:rPr>
      </w:pPr>
    </w:p>
    <w:p w:rsidR="00AD4281" w:rsidRDefault="00AD4281" w:rsidP="00AD4281">
      <w:pPr>
        <w:spacing w:line="480" w:lineRule="auto"/>
        <w:contextualSpacing/>
        <w:rPr>
          <w:rFonts w:ascii="Arial" w:hAnsi="Arial" w:cs="Arial"/>
          <w:sz w:val="24"/>
          <w:szCs w:val="24"/>
        </w:rPr>
      </w:pPr>
      <w:r>
        <w:rPr>
          <w:rFonts w:ascii="Arial" w:hAnsi="Arial" w:cs="Arial"/>
          <w:sz w:val="24"/>
          <w:szCs w:val="24"/>
        </w:rPr>
        <w:t>AADE:</w:t>
      </w:r>
      <w:r>
        <w:rPr>
          <w:rFonts w:ascii="Arial" w:hAnsi="Arial" w:cs="Arial"/>
          <w:sz w:val="24"/>
          <w:szCs w:val="24"/>
        </w:rPr>
        <w:tab/>
        <w:t>American Association of Diabetes Educators</w:t>
      </w:r>
    </w:p>
    <w:p w:rsidR="00100592" w:rsidRDefault="00100592" w:rsidP="00AD4281">
      <w:pPr>
        <w:spacing w:line="480" w:lineRule="auto"/>
        <w:contextualSpacing/>
        <w:rPr>
          <w:rFonts w:ascii="Arial" w:hAnsi="Arial" w:cs="Arial"/>
          <w:sz w:val="24"/>
          <w:szCs w:val="24"/>
        </w:rPr>
      </w:pPr>
      <w:r>
        <w:rPr>
          <w:rFonts w:ascii="Arial" w:hAnsi="Arial" w:cs="Arial"/>
          <w:sz w:val="24"/>
          <w:szCs w:val="24"/>
        </w:rPr>
        <w:t>CCDSS:</w:t>
      </w:r>
      <w:r>
        <w:rPr>
          <w:rFonts w:ascii="Arial" w:hAnsi="Arial" w:cs="Arial"/>
          <w:sz w:val="24"/>
          <w:szCs w:val="24"/>
        </w:rPr>
        <w:tab/>
      </w:r>
      <w:r w:rsidRPr="007351EE">
        <w:rPr>
          <w:rFonts w:ascii="Arial" w:hAnsi="Arial" w:cs="Arial"/>
          <w:sz w:val="24"/>
          <w:szCs w:val="24"/>
        </w:rPr>
        <w:t>Canadian Chronic Disease Surveillance</w:t>
      </w:r>
      <w:r>
        <w:rPr>
          <w:rFonts w:ascii="Arial" w:hAnsi="Arial" w:cs="Arial"/>
          <w:sz w:val="24"/>
          <w:szCs w:val="24"/>
        </w:rPr>
        <w:t xml:space="preserve"> System</w:t>
      </w:r>
    </w:p>
    <w:p w:rsidR="006D5679" w:rsidRDefault="006D5679" w:rsidP="00AD4281">
      <w:pPr>
        <w:spacing w:line="480" w:lineRule="auto"/>
        <w:contextualSpacing/>
        <w:rPr>
          <w:rFonts w:ascii="Arial" w:hAnsi="Arial" w:cs="Arial"/>
          <w:sz w:val="24"/>
          <w:szCs w:val="24"/>
        </w:rPr>
      </w:pPr>
      <w:r>
        <w:rPr>
          <w:rFonts w:ascii="Arial" w:hAnsi="Arial" w:cs="Arial"/>
          <w:sz w:val="24"/>
          <w:szCs w:val="24"/>
        </w:rPr>
        <w:t>CCHS:</w:t>
      </w:r>
      <w:r>
        <w:rPr>
          <w:rFonts w:ascii="Arial" w:hAnsi="Arial" w:cs="Arial"/>
          <w:sz w:val="24"/>
          <w:szCs w:val="24"/>
        </w:rPr>
        <w:tab/>
      </w:r>
      <w:r w:rsidRPr="0063635F">
        <w:rPr>
          <w:rFonts w:ascii="Arial" w:hAnsi="Arial" w:cs="Arial"/>
          <w:sz w:val="24"/>
          <w:szCs w:val="24"/>
        </w:rPr>
        <w:t>Canadian Community Health Survey</w:t>
      </w:r>
      <w:r>
        <w:rPr>
          <w:rFonts w:ascii="Arial" w:hAnsi="Arial" w:cs="Arial"/>
          <w:sz w:val="24"/>
          <w:szCs w:val="24"/>
        </w:rPr>
        <w:t xml:space="preserve"> </w:t>
      </w:r>
    </w:p>
    <w:p w:rsidR="00656C6A" w:rsidRDefault="00656C6A" w:rsidP="00AD4281">
      <w:pPr>
        <w:spacing w:line="480" w:lineRule="auto"/>
        <w:contextualSpacing/>
        <w:rPr>
          <w:rFonts w:ascii="Arial" w:hAnsi="Arial" w:cs="Arial"/>
          <w:sz w:val="24"/>
          <w:szCs w:val="24"/>
        </w:rPr>
      </w:pPr>
      <w:r>
        <w:rPr>
          <w:rFonts w:ascii="Arial" w:hAnsi="Arial" w:cs="Arial"/>
          <w:sz w:val="24"/>
          <w:szCs w:val="24"/>
        </w:rPr>
        <w:t xml:space="preserve">CCM: </w:t>
      </w:r>
      <w:r>
        <w:rPr>
          <w:rFonts w:ascii="Arial" w:hAnsi="Arial" w:cs="Arial"/>
          <w:sz w:val="24"/>
          <w:szCs w:val="24"/>
        </w:rPr>
        <w:tab/>
      </w:r>
      <w:r>
        <w:rPr>
          <w:rFonts w:ascii="Arial" w:hAnsi="Arial" w:cs="Arial"/>
          <w:sz w:val="24"/>
          <w:szCs w:val="24"/>
        </w:rPr>
        <w:tab/>
        <w:t>Chronic Care Model</w:t>
      </w:r>
    </w:p>
    <w:p w:rsidR="00AD4281" w:rsidRDefault="00AD4281" w:rsidP="00AD4281">
      <w:pPr>
        <w:spacing w:line="480" w:lineRule="auto"/>
        <w:contextualSpacing/>
        <w:rPr>
          <w:rFonts w:ascii="Arial" w:hAnsi="Arial" w:cs="Arial"/>
          <w:sz w:val="24"/>
          <w:szCs w:val="24"/>
        </w:rPr>
      </w:pPr>
      <w:r>
        <w:rPr>
          <w:rFonts w:ascii="Arial" w:hAnsi="Arial" w:cs="Arial"/>
          <w:sz w:val="24"/>
          <w:szCs w:val="24"/>
        </w:rPr>
        <w:t>CDA:</w:t>
      </w:r>
      <w:r>
        <w:rPr>
          <w:rFonts w:ascii="Arial" w:hAnsi="Arial" w:cs="Arial"/>
          <w:sz w:val="24"/>
          <w:szCs w:val="24"/>
        </w:rPr>
        <w:tab/>
      </w:r>
      <w:r>
        <w:rPr>
          <w:rFonts w:ascii="Arial" w:hAnsi="Arial" w:cs="Arial"/>
          <w:sz w:val="24"/>
          <w:szCs w:val="24"/>
        </w:rPr>
        <w:tab/>
        <w:t>Canadian Diabetes Association</w:t>
      </w:r>
    </w:p>
    <w:p w:rsidR="00AD4281" w:rsidRDefault="00AD4281" w:rsidP="00AD4281">
      <w:pPr>
        <w:spacing w:line="480" w:lineRule="auto"/>
        <w:contextualSpacing/>
        <w:rPr>
          <w:rFonts w:ascii="Arial" w:hAnsi="Arial" w:cs="Arial"/>
          <w:sz w:val="24"/>
          <w:szCs w:val="24"/>
        </w:rPr>
      </w:pPr>
      <w:r>
        <w:rPr>
          <w:rFonts w:ascii="Arial" w:hAnsi="Arial" w:cs="Arial"/>
          <w:sz w:val="24"/>
          <w:szCs w:val="24"/>
        </w:rPr>
        <w:t>CDE:</w:t>
      </w:r>
      <w:r>
        <w:rPr>
          <w:rFonts w:ascii="Arial" w:hAnsi="Arial" w:cs="Arial"/>
          <w:sz w:val="24"/>
          <w:szCs w:val="24"/>
        </w:rPr>
        <w:tab/>
      </w:r>
      <w:r>
        <w:rPr>
          <w:rFonts w:ascii="Arial" w:hAnsi="Arial" w:cs="Arial"/>
          <w:sz w:val="24"/>
          <w:szCs w:val="24"/>
        </w:rPr>
        <w:tab/>
        <w:t>Certified Diabetes Educator</w:t>
      </w:r>
    </w:p>
    <w:p w:rsidR="005A1D5F" w:rsidRDefault="005A1D5F" w:rsidP="00AD4281">
      <w:pPr>
        <w:spacing w:line="480" w:lineRule="auto"/>
        <w:contextualSpacing/>
        <w:rPr>
          <w:rFonts w:ascii="Arial" w:hAnsi="Arial" w:cs="Arial"/>
          <w:sz w:val="24"/>
          <w:szCs w:val="24"/>
        </w:rPr>
      </w:pPr>
      <w:r>
        <w:rPr>
          <w:rFonts w:ascii="Arial" w:hAnsi="Arial" w:cs="Arial"/>
          <w:sz w:val="24"/>
          <w:szCs w:val="24"/>
        </w:rPr>
        <w:t>CDECB:</w:t>
      </w:r>
      <w:r>
        <w:rPr>
          <w:rFonts w:ascii="Arial" w:hAnsi="Arial" w:cs="Arial"/>
          <w:sz w:val="24"/>
          <w:szCs w:val="24"/>
        </w:rPr>
        <w:tab/>
        <w:t xml:space="preserve">Certified Diabetes Educator Certification Board </w:t>
      </w:r>
    </w:p>
    <w:p w:rsidR="00AD4281" w:rsidRDefault="00AD4281" w:rsidP="00AD4281">
      <w:pPr>
        <w:spacing w:line="480" w:lineRule="auto"/>
        <w:contextualSpacing/>
        <w:rPr>
          <w:rFonts w:ascii="Arial" w:hAnsi="Arial" w:cs="Arial"/>
          <w:sz w:val="24"/>
          <w:szCs w:val="24"/>
        </w:rPr>
      </w:pPr>
      <w:r>
        <w:rPr>
          <w:rFonts w:ascii="Arial" w:hAnsi="Arial" w:cs="Arial"/>
          <w:sz w:val="24"/>
          <w:szCs w:val="24"/>
        </w:rPr>
        <w:t>DE:</w:t>
      </w:r>
      <w:r>
        <w:rPr>
          <w:rFonts w:ascii="Arial" w:hAnsi="Arial" w:cs="Arial"/>
          <w:sz w:val="24"/>
          <w:szCs w:val="24"/>
        </w:rPr>
        <w:tab/>
      </w:r>
      <w:r>
        <w:rPr>
          <w:rFonts w:ascii="Arial" w:hAnsi="Arial" w:cs="Arial"/>
          <w:sz w:val="24"/>
          <w:szCs w:val="24"/>
        </w:rPr>
        <w:tab/>
        <w:t>Diabetes Educator</w:t>
      </w:r>
    </w:p>
    <w:p w:rsidR="005A1D5F" w:rsidRDefault="005A1D5F" w:rsidP="00AD4281">
      <w:pPr>
        <w:spacing w:line="480" w:lineRule="auto"/>
        <w:contextualSpacing/>
        <w:rPr>
          <w:rFonts w:ascii="Arial" w:hAnsi="Arial" w:cs="Arial"/>
          <w:sz w:val="24"/>
          <w:szCs w:val="24"/>
        </w:rPr>
      </w:pPr>
      <w:r>
        <w:rPr>
          <w:rFonts w:ascii="Arial" w:hAnsi="Arial" w:cs="Arial"/>
          <w:sz w:val="24"/>
          <w:szCs w:val="24"/>
        </w:rPr>
        <w:t xml:space="preserve">DEP: </w:t>
      </w:r>
      <w:r>
        <w:rPr>
          <w:rFonts w:ascii="Arial" w:hAnsi="Arial" w:cs="Arial"/>
          <w:sz w:val="24"/>
          <w:szCs w:val="24"/>
        </w:rPr>
        <w:tab/>
      </w:r>
      <w:r>
        <w:rPr>
          <w:rFonts w:ascii="Arial" w:hAnsi="Arial" w:cs="Arial"/>
          <w:sz w:val="24"/>
          <w:szCs w:val="24"/>
        </w:rPr>
        <w:tab/>
        <w:t>Diabetes Education Program</w:t>
      </w:r>
    </w:p>
    <w:p w:rsidR="00AD4281" w:rsidRDefault="00AD4281" w:rsidP="00AD4281">
      <w:pPr>
        <w:spacing w:line="480" w:lineRule="auto"/>
        <w:contextualSpacing/>
        <w:rPr>
          <w:rFonts w:ascii="Arial" w:hAnsi="Arial" w:cs="Arial"/>
          <w:sz w:val="24"/>
          <w:szCs w:val="24"/>
        </w:rPr>
      </w:pPr>
      <w:r>
        <w:rPr>
          <w:rFonts w:ascii="Arial" w:hAnsi="Arial" w:cs="Arial"/>
          <w:sz w:val="24"/>
          <w:szCs w:val="24"/>
        </w:rPr>
        <w:t xml:space="preserve">DES: </w:t>
      </w:r>
      <w:r>
        <w:rPr>
          <w:rFonts w:ascii="Arial" w:hAnsi="Arial" w:cs="Arial"/>
          <w:sz w:val="24"/>
          <w:szCs w:val="24"/>
        </w:rPr>
        <w:tab/>
      </w:r>
      <w:r>
        <w:rPr>
          <w:rFonts w:ascii="Arial" w:hAnsi="Arial" w:cs="Arial"/>
          <w:sz w:val="24"/>
          <w:szCs w:val="24"/>
        </w:rPr>
        <w:tab/>
        <w:t>Diabetes Educator Section</w:t>
      </w:r>
    </w:p>
    <w:p w:rsidR="008127F1" w:rsidRDefault="008127F1" w:rsidP="00AD4281">
      <w:pPr>
        <w:spacing w:line="480" w:lineRule="auto"/>
        <w:contextualSpacing/>
        <w:rPr>
          <w:rFonts w:ascii="Arial" w:hAnsi="Arial" w:cs="Arial"/>
          <w:sz w:val="24"/>
          <w:szCs w:val="24"/>
        </w:rPr>
      </w:pPr>
      <w:r>
        <w:rPr>
          <w:rFonts w:ascii="Arial" w:hAnsi="Arial" w:cs="Arial"/>
          <w:sz w:val="24"/>
          <w:szCs w:val="24"/>
        </w:rPr>
        <w:t xml:space="preserve">DKA: </w:t>
      </w:r>
      <w:r>
        <w:rPr>
          <w:rFonts w:ascii="Arial" w:hAnsi="Arial" w:cs="Arial"/>
          <w:sz w:val="24"/>
          <w:szCs w:val="24"/>
        </w:rPr>
        <w:tab/>
      </w:r>
      <w:r>
        <w:rPr>
          <w:rFonts w:ascii="Arial" w:hAnsi="Arial" w:cs="Arial"/>
          <w:sz w:val="24"/>
          <w:szCs w:val="24"/>
        </w:rPr>
        <w:tab/>
        <w:t>Diabetes Ketoacidosis</w:t>
      </w:r>
    </w:p>
    <w:p w:rsidR="008A47D0" w:rsidRDefault="00AD4281" w:rsidP="00AD4281">
      <w:pPr>
        <w:spacing w:line="480" w:lineRule="auto"/>
        <w:contextualSpacing/>
        <w:rPr>
          <w:rFonts w:ascii="Arial" w:hAnsi="Arial" w:cs="Arial"/>
          <w:sz w:val="24"/>
          <w:szCs w:val="24"/>
        </w:rPr>
      </w:pPr>
      <w:r>
        <w:rPr>
          <w:rFonts w:ascii="Arial" w:hAnsi="Arial" w:cs="Arial"/>
          <w:sz w:val="24"/>
          <w:szCs w:val="24"/>
        </w:rPr>
        <w:t>DM:</w:t>
      </w:r>
      <w:r>
        <w:rPr>
          <w:rFonts w:ascii="Arial" w:hAnsi="Arial" w:cs="Arial"/>
          <w:sz w:val="24"/>
          <w:szCs w:val="24"/>
        </w:rPr>
        <w:tab/>
      </w:r>
      <w:r>
        <w:rPr>
          <w:rFonts w:ascii="Arial" w:hAnsi="Arial" w:cs="Arial"/>
          <w:sz w:val="24"/>
          <w:szCs w:val="24"/>
        </w:rPr>
        <w:tab/>
        <w:t>Diabetes Mellitus</w:t>
      </w:r>
    </w:p>
    <w:p w:rsidR="0020374F" w:rsidRDefault="0020374F" w:rsidP="00AD4281">
      <w:pPr>
        <w:spacing w:line="480" w:lineRule="auto"/>
        <w:contextualSpacing/>
        <w:rPr>
          <w:rFonts w:ascii="Arial" w:hAnsi="Arial" w:cs="Arial"/>
          <w:sz w:val="24"/>
          <w:szCs w:val="24"/>
        </w:rPr>
      </w:pPr>
      <w:r>
        <w:rPr>
          <w:rFonts w:ascii="Arial" w:hAnsi="Arial" w:cs="Arial"/>
          <w:sz w:val="24"/>
          <w:szCs w:val="24"/>
        </w:rPr>
        <w:t>DSM</w:t>
      </w:r>
      <w:r>
        <w:rPr>
          <w:rFonts w:ascii="Arial" w:hAnsi="Arial" w:cs="Arial"/>
          <w:sz w:val="24"/>
          <w:szCs w:val="24"/>
        </w:rPr>
        <w:tab/>
      </w:r>
      <w:r>
        <w:rPr>
          <w:rFonts w:ascii="Arial" w:hAnsi="Arial" w:cs="Arial"/>
          <w:sz w:val="24"/>
          <w:szCs w:val="24"/>
        </w:rPr>
        <w:tab/>
        <w:t>Diabetes Self-Management</w:t>
      </w:r>
    </w:p>
    <w:p w:rsidR="0020374F" w:rsidRDefault="0020374F" w:rsidP="00AD4281">
      <w:pPr>
        <w:spacing w:line="480" w:lineRule="auto"/>
        <w:contextualSpacing/>
        <w:rPr>
          <w:rFonts w:ascii="Arial" w:hAnsi="Arial" w:cs="Arial"/>
          <w:sz w:val="24"/>
          <w:szCs w:val="24"/>
        </w:rPr>
      </w:pPr>
      <w:r>
        <w:rPr>
          <w:rFonts w:ascii="Arial" w:hAnsi="Arial" w:cs="Arial"/>
          <w:sz w:val="24"/>
          <w:szCs w:val="24"/>
        </w:rPr>
        <w:t>DSME</w:t>
      </w:r>
      <w:r>
        <w:rPr>
          <w:rFonts w:ascii="Arial" w:hAnsi="Arial" w:cs="Arial"/>
          <w:sz w:val="24"/>
          <w:szCs w:val="24"/>
        </w:rPr>
        <w:tab/>
      </w:r>
      <w:r>
        <w:rPr>
          <w:rFonts w:ascii="Arial" w:hAnsi="Arial" w:cs="Arial"/>
          <w:sz w:val="24"/>
          <w:szCs w:val="24"/>
        </w:rPr>
        <w:tab/>
        <w:t>Diabetes Self-Management Education</w:t>
      </w:r>
    </w:p>
    <w:p w:rsidR="000B1844" w:rsidRDefault="000B1844" w:rsidP="00AD4281">
      <w:pPr>
        <w:spacing w:line="480" w:lineRule="auto"/>
        <w:contextualSpacing/>
        <w:rPr>
          <w:rFonts w:ascii="Arial" w:hAnsi="Arial" w:cs="Arial"/>
          <w:sz w:val="24"/>
          <w:szCs w:val="24"/>
        </w:rPr>
      </w:pPr>
      <w:r>
        <w:rPr>
          <w:rFonts w:ascii="Arial" w:hAnsi="Arial" w:cs="Arial"/>
          <w:sz w:val="24"/>
          <w:szCs w:val="24"/>
        </w:rPr>
        <w:t xml:space="preserve">EMR: </w:t>
      </w:r>
      <w:r>
        <w:rPr>
          <w:rFonts w:ascii="Arial" w:hAnsi="Arial" w:cs="Arial"/>
          <w:sz w:val="24"/>
          <w:szCs w:val="24"/>
        </w:rPr>
        <w:tab/>
      </w:r>
      <w:r>
        <w:rPr>
          <w:rFonts w:ascii="Arial" w:hAnsi="Arial" w:cs="Arial"/>
          <w:sz w:val="24"/>
          <w:szCs w:val="24"/>
        </w:rPr>
        <w:tab/>
        <w:t>Electronic Medical Record</w:t>
      </w:r>
    </w:p>
    <w:p w:rsidR="00AD4281" w:rsidRDefault="00AD4281" w:rsidP="00AD4281">
      <w:pPr>
        <w:spacing w:line="480" w:lineRule="auto"/>
        <w:contextualSpacing/>
        <w:rPr>
          <w:rFonts w:ascii="Arial" w:hAnsi="Arial" w:cs="Arial"/>
          <w:sz w:val="24"/>
          <w:szCs w:val="24"/>
        </w:rPr>
      </w:pPr>
      <w:r>
        <w:rPr>
          <w:rFonts w:ascii="Arial" w:hAnsi="Arial" w:cs="Arial"/>
          <w:sz w:val="24"/>
          <w:szCs w:val="24"/>
        </w:rPr>
        <w:t>IDF:</w:t>
      </w:r>
      <w:r>
        <w:rPr>
          <w:rFonts w:ascii="Arial" w:hAnsi="Arial" w:cs="Arial"/>
          <w:sz w:val="24"/>
          <w:szCs w:val="24"/>
        </w:rPr>
        <w:tab/>
      </w:r>
      <w:r>
        <w:rPr>
          <w:rFonts w:ascii="Arial" w:hAnsi="Arial" w:cs="Arial"/>
          <w:sz w:val="24"/>
          <w:szCs w:val="24"/>
        </w:rPr>
        <w:tab/>
        <w:t>International Diabetes Federation</w:t>
      </w:r>
    </w:p>
    <w:p w:rsidR="00D43833" w:rsidRDefault="00D43833" w:rsidP="00AD4281">
      <w:pPr>
        <w:spacing w:line="480" w:lineRule="auto"/>
        <w:contextualSpacing/>
        <w:rPr>
          <w:rFonts w:ascii="Arial" w:hAnsi="Arial" w:cs="Arial"/>
          <w:sz w:val="24"/>
          <w:szCs w:val="24"/>
        </w:rPr>
      </w:pPr>
      <w:r>
        <w:rPr>
          <w:rFonts w:ascii="Arial" w:hAnsi="Arial" w:cs="Arial"/>
          <w:sz w:val="24"/>
          <w:szCs w:val="24"/>
        </w:rPr>
        <w:t>RD:</w:t>
      </w:r>
      <w:r>
        <w:rPr>
          <w:rFonts w:ascii="Arial" w:hAnsi="Arial" w:cs="Arial"/>
          <w:sz w:val="24"/>
          <w:szCs w:val="24"/>
        </w:rPr>
        <w:tab/>
      </w:r>
      <w:r>
        <w:rPr>
          <w:rFonts w:ascii="Arial" w:hAnsi="Arial" w:cs="Arial"/>
          <w:sz w:val="24"/>
          <w:szCs w:val="24"/>
        </w:rPr>
        <w:tab/>
        <w:t>Registered Dietitian</w:t>
      </w:r>
    </w:p>
    <w:p w:rsidR="00D43833" w:rsidRDefault="00D43833" w:rsidP="00AD4281">
      <w:pPr>
        <w:spacing w:line="480" w:lineRule="auto"/>
        <w:contextualSpacing/>
        <w:rPr>
          <w:rFonts w:ascii="Arial" w:hAnsi="Arial" w:cs="Arial"/>
          <w:sz w:val="24"/>
          <w:szCs w:val="24"/>
        </w:rPr>
      </w:pPr>
      <w:r>
        <w:rPr>
          <w:rFonts w:ascii="Arial" w:hAnsi="Arial" w:cs="Arial"/>
          <w:sz w:val="24"/>
          <w:szCs w:val="24"/>
        </w:rPr>
        <w:t>RN:</w:t>
      </w:r>
      <w:r>
        <w:rPr>
          <w:rFonts w:ascii="Arial" w:hAnsi="Arial" w:cs="Arial"/>
          <w:sz w:val="24"/>
          <w:szCs w:val="24"/>
        </w:rPr>
        <w:tab/>
      </w:r>
      <w:r>
        <w:rPr>
          <w:rFonts w:ascii="Arial" w:hAnsi="Arial" w:cs="Arial"/>
          <w:sz w:val="24"/>
          <w:szCs w:val="24"/>
        </w:rPr>
        <w:tab/>
        <w:t>Registered Nurse</w:t>
      </w:r>
    </w:p>
    <w:p w:rsidR="00AD4281" w:rsidRDefault="00AD4281" w:rsidP="00AD4281">
      <w:pPr>
        <w:spacing w:line="480" w:lineRule="auto"/>
        <w:contextualSpacing/>
        <w:rPr>
          <w:rFonts w:ascii="Arial" w:hAnsi="Arial" w:cs="Arial"/>
          <w:sz w:val="24"/>
          <w:szCs w:val="24"/>
        </w:rPr>
      </w:pPr>
      <w:r>
        <w:rPr>
          <w:rFonts w:ascii="Arial" w:hAnsi="Arial" w:cs="Arial"/>
          <w:sz w:val="24"/>
          <w:szCs w:val="24"/>
        </w:rPr>
        <w:t>T2DM:</w:t>
      </w:r>
      <w:r>
        <w:rPr>
          <w:rFonts w:ascii="Arial" w:hAnsi="Arial" w:cs="Arial"/>
          <w:sz w:val="24"/>
          <w:szCs w:val="24"/>
        </w:rPr>
        <w:tab/>
        <w:t>Type 2 Diabetes Mellitus</w:t>
      </w:r>
    </w:p>
    <w:p w:rsidR="00AD4281" w:rsidRDefault="00AD4281" w:rsidP="00AD4281">
      <w:pPr>
        <w:spacing w:line="480" w:lineRule="auto"/>
        <w:contextualSpacing/>
        <w:rPr>
          <w:rFonts w:ascii="Arial" w:hAnsi="Arial" w:cs="Arial"/>
          <w:sz w:val="24"/>
          <w:szCs w:val="24"/>
        </w:rPr>
      </w:pPr>
      <w:r>
        <w:rPr>
          <w:rFonts w:ascii="Arial" w:hAnsi="Arial" w:cs="Arial"/>
          <w:sz w:val="24"/>
          <w:szCs w:val="24"/>
        </w:rPr>
        <w:t>T1DM:</w:t>
      </w:r>
      <w:r>
        <w:rPr>
          <w:rFonts w:ascii="Arial" w:hAnsi="Arial" w:cs="Arial"/>
          <w:sz w:val="24"/>
          <w:szCs w:val="24"/>
        </w:rPr>
        <w:tab/>
        <w:t>Type 1 Diabetes Mellitus</w:t>
      </w:r>
    </w:p>
    <w:p w:rsidR="00DC5F1A" w:rsidRDefault="005A1D5F" w:rsidP="0020374F">
      <w:pPr>
        <w:spacing w:line="480" w:lineRule="auto"/>
        <w:contextualSpacing/>
        <w:rPr>
          <w:rFonts w:ascii="Arial" w:hAnsi="Arial" w:cs="Arial"/>
          <w:sz w:val="24"/>
          <w:szCs w:val="24"/>
        </w:rPr>
      </w:pPr>
      <w:r>
        <w:rPr>
          <w:rFonts w:ascii="Arial" w:hAnsi="Arial" w:cs="Arial"/>
          <w:sz w:val="24"/>
          <w:szCs w:val="24"/>
        </w:rPr>
        <w:t>WHO</w:t>
      </w:r>
      <w:r w:rsidR="00D43833">
        <w:rPr>
          <w:rFonts w:ascii="Arial" w:hAnsi="Arial" w:cs="Arial"/>
          <w:sz w:val="24"/>
          <w:szCs w:val="24"/>
        </w:rPr>
        <w:t>:</w:t>
      </w:r>
      <w:r>
        <w:rPr>
          <w:rFonts w:ascii="Arial" w:hAnsi="Arial" w:cs="Arial"/>
          <w:sz w:val="24"/>
          <w:szCs w:val="24"/>
        </w:rPr>
        <w:tab/>
      </w:r>
      <w:r>
        <w:rPr>
          <w:rFonts w:ascii="Arial" w:hAnsi="Arial" w:cs="Arial"/>
          <w:sz w:val="24"/>
          <w:szCs w:val="24"/>
        </w:rPr>
        <w:tab/>
        <w:t>World Health Organization</w:t>
      </w:r>
    </w:p>
    <w:p w:rsidR="005B1869" w:rsidRPr="007A2904" w:rsidRDefault="005B1869" w:rsidP="005B1869">
      <w:pPr>
        <w:pageBreakBefore/>
        <w:pBdr>
          <w:bottom w:val="single" w:sz="4" w:space="1" w:color="auto"/>
        </w:pBdr>
        <w:spacing w:line="480" w:lineRule="auto"/>
        <w:contextualSpacing/>
        <w:jc w:val="center"/>
        <w:rPr>
          <w:rFonts w:ascii="Arial" w:hAnsi="Arial" w:cs="Arial"/>
          <w:b/>
          <w:sz w:val="24"/>
          <w:szCs w:val="24"/>
        </w:rPr>
      </w:pPr>
      <w:r w:rsidRPr="007A2904">
        <w:rPr>
          <w:rFonts w:ascii="Arial" w:hAnsi="Arial" w:cs="Arial"/>
          <w:b/>
          <w:sz w:val="24"/>
          <w:szCs w:val="24"/>
        </w:rPr>
        <w:lastRenderedPageBreak/>
        <w:t>Table of Contents:</w:t>
      </w:r>
    </w:p>
    <w:p w:rsidR="005B1869" w:rsidRPr="0063635F" w:rsidRDefault="005B1869" w:rsidP="005B1869">
      <w:pPr>
        <w:spacing w:line="240" w:lineRule="auto"/>
        <w:contextualSpacing/>
        <w:rPr>
          <w:rFonts w:ascii="Arial" w:hAnsi="Arial" w:cs="Arial"/>
          <w:b/>
          <w:sz w:val="24"/>
          <w:szCs w:val="24"/>
        </w:rPr>
      </w:pPr>
      <w:r w:rsidRPr="00473F1A">
        <w:rPr>
          <w:rFonts w:ascii="Arial" w:hAnsi="Arial" w:cs="Arial"/>
          <w:b/>
          <w:sz w:val="24"/>
          <w:szCs w:val="24"/>
        </w:rPr>
        <w:t>Abstract:</w:t>
      </w:r>
    </w:p>
    <w:p w:rsidR="005B1869" w:rsidRPr="0063635F" w:rsidRDefault="005B1869" w:rsidP="005B1869">
      <w:pPr>
        <w:tabs>
          <w:tab w:val="left" w:pos="8080"/>
        </w:tabs>
        <w:spacing w:line="240" w:lineRule="auto"/>
        <w:contextualSpacing/>
        <w:rPr>
          <w:rFonts w:ascii="Arial" w:hAnsi="Arial" w:cs="Arial"/>
          <w:b/>
          <w:sz w:val="24"/>
          <w:szCs w:val="24"/>
        </w:rPr>
      </w:pPr>
      <w:r w:rsidRPr="00473F1A">
        <w:rPr>
          <w:rFonts w:ascii="Arial" w:hAnsi="Arial" w:cs="Arial"/>
          <w:b/>
          <w:sz w:val="24"/>
          <w:szCs w:val="24"/>
        </w:rPr>
        <w:t>Chapter 1: Introduction</w:t>
      </w:r>
      <w:r>
        <w:rPr>
          <w:rFonts w:ascii="Arial" w:hAnsi="Arial" w:cs="Arial"/>
          <w:b/>
          <w:sz w:val="24"/>
          <w:szCs w:val="24"/>
        </w:rPr>
        <w:t>………………………………………………………………. .1</w:t>
      </w:r>
    </w:p>
    <w:p w:rsidR="005B1869" w:rsidRPr="00635933" w:rsidRDefault="005B1869" w:rsidP="005B1869">
      <w:pPr>
        <w:pStyle w:val="ListParagraph"/>
        <w:numPr>
          <w:ilvl w:val="1"/>
          <w:numId w:val="14"/>
        </w:numPr>
        <w:spacing w:line="240" w:lineRule="auto"/>
        <w:rPr>
          <w:rFonts w:ascii="Arial" w:hAnsi="Arial" w:cs="Arial"/>
          <w:sz w:val="24"/>
          <w:szCs w:val="24"/>
        </w:rPr>
      </w:pPr>
      <w:r>
        <w:rPr>
          <w:rFonts w:ascii="Arial" w:hAnsi="Arial" w:cs="Arial"/>
          <w:sz w:val="24"/>
          <w:szCs w:val="24"/>
        </w:rPr>
        <w:t>Background and P</w:t>
      </w:r>
      <w:r w:rsidRPr="00635933">
        <w:rPr>
          <w:rFonts w:ascii="Arial" w:hAnsi="Arial" w:cs="Arial"/>
          <w:sz w:val="24"/>
          <w:szCs w:val="24"/>
        </w:rPr>
        <w:t>urpose</w:t>
      </w:r>
      <w:r>
        <w:rPr>
          <w:rFonts w:ascii="Arial" w:hAnsi="Arial" w:cs="Arial"/>
          <w:sz w:val="24"/>
          <w:szCs w:val="24"/>
        </w:rPr>
        <w:t xml:space="preserve">                                                                    1</w:t>
      </w:r>
    </w:p>
    <w:p w:rsidR="005B1869" w:rsidRPr="00635933" w:rsidRDefault="005B1869" w:rsidP="005B1869">
      <w:pPr>
        <w:pStyle w:val="ListParagraph"/>
        <w:numPr>
          <w:ilvl w:val="2"/>
          <w:numId w:val="14"/>
        </w:numPr>
        <w:spacing w:line="240" w:lineRule="auto"/>
        <w:rPr>
          <w:rFonts w:ascii="Arial" w:hAnsi="Arial" w:cs="Arial"/>
          <w:sz w:val="24"/>
          <w:szCs w:val="24"/>
        </w:rPr>
      </w:pPr>
      <w:r w:rsidRPr="00635933">
        <w:rPr>
          <w:rFonts w:ascii="Arial" w:hAnsi="Arial" w:cs="Arial"/>
          <w:sz w:val="24"/>
          <w:szCs w:val="24"/>
        </w:rPr>
        <w:t>Condition background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w:t>
      </w:r>
    </w:p>
    <w:p w:rsidR="005B1869" w:rsidRPr="00635933" w:rsidRDefault="005B1869" w:rsidP="005B1869">
      <w:pPr>
        <w:pStyle w:val="ListParagraph"/>
        <w:numPr>
          <w:ilvl w:val="1"/>
          <w:numId w:val="14"/>
        </w:numPr>
        <w:spacing w:line="240" w:lineRule="auto"/>
        <w:rPr>
          <w:rFonts w:ascii="Arial" w:hAnsi="Arial" w:cs="Arial"/>
          <w:sz w:val="24"/>
          <w:szCs w:val="24"/>
        </w:rPr>
      </w:pPr>
      <w:r w:rsidRPr="00635933">
        <w:rPr>
          <w:rFonts w:ascii="Arial" w:hAnsi="Arial" w:cs="Arial"/>
          <w:sz w:val="24"/>
          <w:szCs w:val="24"/>
        </w:rPr>
        <w:t xml:space="preserve">Prevalence and </w:t>
      </w:r>
      <w:r>
        <w:rPr>
          <w:rFonts w:ascii="Arial" w:hAnsi="Arial" w:cs="Arial"/>
          <w:sz w:val="24"/>
          <w:szCs w:val="24"/>
        </w:rPr>
        <w:t>Burden of D</w:t>
      </w:r>
      <w:r w:rsidRPr="00635933">
        <w:rPr>
          <w:rFonts w:ascii="Arial" w:hAnsi="Arial" w:cs="Arial"/>
          <w:sz w:val="24"/>
          <w:szCs w:val="24"/>
        </w:rPr>
        <w:t>iabetes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w:t>
      </w:r>
    </w:p>
    <w:p w:rsidR="005B1869" w:rsidRPr="00635933" w:rsidRDefault="005B1869" w:rsidP="005B1869">
      <w:pPr>
        <w:pStyle w:val="ListParagraph"/>
        <w:numPr>
          <w:ilvl w:val="2"/>
          <w:numId w:val="14"/>
        </w:numPr>
        <w:spacing w:line="240" w:lineRule="auto"/>
        <w:rPr>
          <w:rFonts w:ascii="Arial" w:hAnsi="Arial" w:cs="Arial"/>
          <w:sz w:val="24"/>
          <w:szCs w:val="24"/>
        </w:rPr>
      </w:pPr>
      <w:r>
        <w:rPr>
          <w:rFonts w:ascii="Arial" w:hAnsi="Arial" w:cs="Arial"/>
          <w:sz w:val="24"/>
          <w:szCs w:val="24"/>
        </w:rPr>
        <w:t>Diabetes E</w:t>
      </w:r>
      <w:r w:rsidRPr="00635933">
        <w:rPr>
          <w:rFonts w:ascii="Arial" w:hAnsi="Arial" w:cs="Arial"/>
          <w:sz w:val="24"/>
          <w:szCs w:val="24"/>
        </w:rPr>
        <w:t>pidemiology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w:t>
      </w:r>
    </w:p>
    <w:p w:rsidR="005B1869" w:rsidRPr="00635933" w:rsidRDefault="005B1869" w:rsidP="005B1869">
      <w:pPr>
        <w:pStyle w:val="ListParagraph"/>
        <w:numPr>
          <w:ilvl w:val="2"/>
          <w:numId w:val="14"/>
        </w:numPr>
        <w:spacing w:line="240" w:lineRule="auto"/>
        <w:rPr>
          <w:rFonts w:ascii="Arial" w:hAnsi="Arial" w:cs="Arial"/>
          <w:sz w:val="24"/>
          <w:szCs w:val="24"/>
        </w:rPr>
      </w:pPr>
      <w:r w:rsidRPr="00635933">
        <w:rPr>
          <w:rFonts w:ascii="Arial" w:hAnsi="Arial" w:cs="Arial"/>
          <w:sz w:val="24"/>
          <w:szCs w:val="24"/>
        </w:rPr>
        <w:t xml:space="preserve">Complications of </w:t>
      </w:r>
      <w:r>
        <w:rPr>
          <w:rFonts w:ascii="Arial" w:hAnsi="Arial" w:cs="Arial"/>
          <w:sz w:val="24"/>
          <w:szCs w:val="24"/>
        </w:rPr>
        <w:t>Diabetes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7</w:t>
      </w:r>
    </w:p>
    <w:p w:rsidR="005B1869" w:rsidRPr="00635933" w:rsidRDefault="005B1869" w:rsidP="005B1869">
      <w:pPr>
        <w:pStyle w:val="ListParagraph"/>
        <w:numPr>
          <w:ilvl w:val="2"/>
          <w:numId w:val="14"/>
        </w:numPr>
        <w:spacing w:line="240" w:lineRule="auto"/>
        <w:rPr>
          <w:rFonts w:ascii="Arial" w:hAnsi="Arial" w:cs="Arial"/>
          <w:sz w:val="24"/>
          <w:szCs w:val="24"/>
        </w:rPr>
      </w:pPr>
      <w:r w:rsidRPr="00635933">
        <w:rPr>
          <w:rFonts w:ascii="Arial" w:hAnsi="Arial" w:cs="Arial"/>
          <w:sz w:val="24"/>
          <w:szCs w:val="24"/>
        </w:rPr>
        <w:t xml:space="preserve">Diabetes </w:t>
      </w:r>
      <w:r>
        <w:rPr>
          <w:rFonts w:ascii="Arial" w:hAnsi="Arial" w:cs="Arial"/>
          <w:sz w:val="24"/>
          <w:szCs w:val="24"/>
        </w:rPr>
        <w:t>in</w:t>
      </w:r>
      <w:r w:rsidRPr="00635933">
        <w:rPr>
          <w:rFonts w:ascii="Arial" w:hAnsi="Arial" w:cs="Arial"/>
          <w:sz w:val="24"/>
          <w:szCs w:val="24"/>
        </w:rPr>
        <w:t xml:space="preserve"> </w:t>
      </w:r>
      <w:r>
        <w:rPr>
          <w:rFonts w:ascii="Arial" w:hAnsi="Arial" w:cs="Arial"/>
          <w:sz w:val="24"/>
          <w:szCs w:val="24"/>
        </w:rPr>
        <w:t>Older Adults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w:t>
      </w:r>
    </w:p>
    <w:p w:rsidR="005B1869" w:rsidRPr="00635933" w:rsidRDefault="005B1869" w:rsidP="005B1869">
      <w:pPr>
        <w:pStyle w:val="ListParagraph"/>
        <w:numPr>
          <w:ilvl w:val="2"/>
          <w:numId w:val="14"/>
        </w:numPr>
        <w:spacing w:line="240" w:lineRule="auto"/>
        <w:rPr>
          <w:rStyle w:val="Hyperlink"/>
          <w:rFonts w:ascii="Arial" w:hAnsi="Arial" w:cs="Arial"/>
          <w:color w:val="auto"/>
          <w:sz w:val="24"/>
          <w:szCs w:val="24"/>
          <w:u w:val="none"/>
        </w:rPr>
      </w:pPr>
      <w:r>
        <w:rPr>
          <w:rFonts w:ascii="Arial" w:hAnsi="Arial" w:cs="Arial"/>
          <w:sz w:val="24"/>
          <w:szCs w:val="24"/>
        </w:rPr>
        <w:t>C</w:t>
      </w:r>
      <w:r w:rsidRPr="00635933">
        <w:rPr>
          <w:rFonts w:ascii="Arial" w:hAnsi="Arial" w:cs="Arial"/>
          <w:sz w:val="24"/>
          <w:szCs w:val="24"/>
        </w:rPr>
        <w:t>ost</w:t>
      </w:r>
      <w:r>
        <w:rPr>
          <w:rFonts w:ascii="Arial" w:hAnsi="Arial" w:cs="Arial"/>
          <w:sz w:val="24"/>
          <w:szCs w:val="24"/>
        </w:rPr>
        <w:t>s of D</w:t>
      </w:r>
      <w:r w:rsidRPr="00635933">
        <w:rPr>
          <w:rFonts w:ascii="Arial" w:hAnsi="Arial" w:cs="Arial"/>
          <w:sz w:val="24"/>
          <w:szCs w:val="24"/>
        </w:rPr>
        <w:t>iabetes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12</w:t>
      </w:r>
    </w:p>
    <w:p w:rsidR="005B1869" w:rsidRPr="00635933" w:rsidRDefault="005B1869" w:rsidP="005B1869">
      <w:pPr>
        <w:pStyle w:val="ListParagraph"/>
        <w:numPr>
          <w:ilvl w:val="1"/>
          <w:numId w:val="14"/>
        </w:numPr>
        <w:spacing w:line="240" w:lineRule="auto"/>
        <w:rPr>
          <w:rFonts w:ascii="Arial" w:hAnsi="Arial" w:cs="Arial"/>
          <w:sz w:val="24"/>
          <w:szCs w:val="24"/>
        </w:rPr>
      </w:pPr>
      <w:r>
        <w:rPr>
          <w:rFonts w:ascii="Arial" w:hAnsi="Arial" w:cs="Arial"/>
          <w:sz w:val="24"/>
          <w:szCs w:val="24"/>
        </w:rPr>
        <w:t>Care and M</w:t>
      </w:r>
      <w:r w:rsidRPr="00635933">
        <w:rPr>
          <w:rFonts w:ascii="Arial" w:hAnsi="Arial" w:cs="Arial"/>
          <w:sz w:val="24"/>
          <w:szCs w:val="24"/>
        </w:rPr>
        <w:t>anagement</w:t>
      </w:r>
      <w:r>
        <w:rPr>
          <w:rFonts w:ascii="Arial" w:hAnsi="Arial" w:cs="Arial"/>
          <w:sz w:val="24"/>
          <w:szCs w:val="24"/>
        </w:rPr>
        <w:t xml:space="preserve"> of D</w:t>
      </w:r>
      <w:r w:rsidRPr="00635933">
        <w:rPr>
          <w:rFonts w:ascii="Arial" w:hAnsi="Arial" w:cs="Arial"/>
          <w:sz w:val="24"/>
          <w:szCs w:val="24"/>
        </w:rPr>
        <w:t>iabetes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13</w:t>
      </w:r>
    </w:p>
    <w:p w:rsidR="005B1869" w:rsidRPr="00635933" w:rsidRDefault="005B1869" w:rsidP="005B1869">
      <w:pPr>
        <w:pStyle w:val="ListParagraph"/>
        <w:numPr>
          <w:ilvl w:val="1"/>
          <w:numId w:val="14"/>
        </w:numPr>
        <w:spacing w:line="240" w:lineRule="auto"/>
        <w:rPr>
          <w:rFonts w:ascii="Arial" w:hAnsi="Arial" w:cs="Arial"/>
          <w:sz w:val="24"/>
          <w:szCs w:val="24"/>
        </w:rPr>
      </w:pPr>
      <w:r>
        <w:rPr>
          <w:rFonts w:ascii="Arial" w:hAnsi="Arial" w:cs="Arial"/>
          <w:sz w:val="24"/>
          <w:szCs w:val="24"/>
        </w:rPr>
        <w:t>Diabetes Self-M</w:t>
      </w:r>
      <w:r w:rsidRPr="00635933">
        <w:rPr>
          <w:rFonts w:ascii="Arial" w:hAnsi="Arial" w:cs="Arial"/>
          <w:sz w:val="24"/>
          <w:szCs w:val="24"/>
        </w:rPr>
        <w:t>anagement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15</w:t>
      </w:r>
    </w:p>
    <w:p w:rsidR="005B1869" w:rsidRPr="00635933" w:rsidRDefault="005B1869" w:rsidP="005B1869">
      <w:pPr>
        <w:pStyle w:val="ListParagraph"/>
        <w:numPr>
          <w:ilvl w:val="2"/>
          <w:numId w:val="14"/>
        </w:numPr>
        <w:spacing w:line="240" w:lineRule="auto"/>
        <w:rPr>
          <w:rFonts w:ascii="Arial" w:hAnsi="Arial" w:cs="Arial"/>
          <w:sz w:val="24"/>
          <w:szCs w:val="24"/>
        </w:rPr>
      </w:pPr>
      <w:r>
        <w:rPr>
          <w:rFonts w:ascii="Arial" w:hAnsi="Arial" w:cs="Arial"/>
          <w:sz w:val="24"/>
          <w:szCs w:val="24"/>
        </w:rPr>
        <w:t>Barriers to D</w:t>
      </w:r>
      <w:r w:rsidRPr="00635933">
        <w:rPr>
          <w:rFonts w:ascii="Arial" w:hAnsi="Arial" w:cs="Arial"/>
          <w:sz w:val="24"/>
          <w:szCs w:val="24"/>
        </w:rPr>
        <w:t xml:space="preserve">iabetes </w:t>
      </w:r>
      <w:r>
        <w:rPr>
          <w:rFonts w:ascii="Arial" w:hAnsi="Arial" w:cs="Arial"/>
          <w:sz w:val="24"/>
          <w:szCs w:val="24"/>
        </w:rPr>
        <w:t>Self-M</w:t>
      </w:r>
      <w:r w:rsidRPr="00635933">
        <w:rPr>
          <w:rFonts w:ascii="Arial" w:hAnsi="Arial" w:cs="Arial"/>
          <w:sz w:val="24"/>
          <w:szCs w:val="24"/>
        </w:rPr>
        <w:t>anagement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21</w:t>
      </w:r>
    </w:p>
    <w:p w:rsidR="005B1869" w:rsidRPr="00635933" w:rsidRDefault="005B1869" w:rsidP="005B1869">
      <w:pPr>
        <w:pStyle w:val="ListParagraph"/>
        <w:numPr>
          <w:ilvl w:val="1"/>
          <w:numId w:val="14"/>
        </w:numPr>
        <w:spacing w:line="240" w:lineRule="auto"/>
        <w:rPr>
          <w:rFonts w:ascii="Arial" w:hAnsi="Arial" w:cs="Arial"/>
          <w:sz w:val="24"/>
          <w:szCs w:val="24"/>
        </w:rPr>
      </w:pPr>
      <w:r>
        <w:rPr>
          <w:rFonts w:ascii="Arial" w:hAnsi="Arial" w:cs="Arial"/>
          <w:sz w:val="24"/>
          <w:szCs w:val="24"/>
        </w:rPr>
        <w:t>Rationale for Diabetes Self-Management E</w:t>
      </w:r>
      <w:r w:rsidRPr="00635933">
        <w:rPr>
          <w:rFonts w:ascii="Arial" w:hAnsi="Arial" w:cs="Arial"/>
          <w:sz w:val="24"/>
          <w:szCs w:val="24"/>
        </w:rPr>
        <w:t>ducation</w:t>
      </w:r>
      <w:r>
        <w:rPr>
          <w:rFonts w:ascii="Arial" w:hAnsi="Arial" w:cs="Arial"/>
          <w:sz w:val="24"/>
          <w:szCs w:val="24"/>
        </w:rPr>
        <w:tab/>
      </w:r>
      <w:r>
        <w:rPr>
          <w:rFonts w:ascii="Arial" w:hAnsi="Arial" w:cs="Arial"/>
          <w:sz w:val="24"/>
          <w:szCs w:val="24"/>
        </w:rPr>
        <w:tab/>
      </w:r>
      <w:r>
        <w:rPr>
          <w:rFonts w:ascii="Arial" w:hAnsi="Arial" w:cs="Arial"/>
          <w:sz w:val="24"/>
          <w:szCs w:val="24"/>
        </w:rPr>
        <w:tab/>
        <w:t>21</w:t>
      </w:r>
    </w:p>
    <w:p w:rsidR="005B1869" w:rsidRPr="00635933" w:rsidRDefault="005B1869" w:rsidP="005B1869">
      <w:pPr>
        <w:pStyle w:val="ListParagraph"/>
        <w:numPr>
          <w:ilvl w:val="1"/>
          <w:numId w:val="14"/>
        </w:numPr>
        <w:spacing w:line="240" w:lineRule="auto"/>
        <w:rPr>
          <w:rFonts w:ascii="Arial" w:hAnsi="Arial" w:cs="Arial"/>
          <w:sz w:val="24"/>
          <w:szCs w:val="24"/>
        </w:rPr>
      </w:pPr>
      <w:r>
        <w:rPr>
          <w:rFonts w:ascii="Arial" w:hAnsi="Arial" w:cs="Arial"/>
          <w:sz w:val="24"/>
          <w:szCs w:val="24"/>
        </w:rPr>
        <w:t>Literature on the Role of D</w:t>
      </w:r>
      <w:r w:rsidRPr="00635933">
        <w:rPr>
          <w:rFonts w:ascii="Arial" w:hAnsi="Arial" w:cs="Arial"/>
          <w:sz w:val="24"/>
          <w:szCs w:val="24"/>
        </w:rPr>
        <w:t>i</w:t>
      </w:r>
      <w:r>
        <w:rPr>
          <w:rFonts w:ascii="Arial" w:hAnsi="Arial" w:cs="Arial"/>
          <w:sz w:val="24"/>
          <w:szCs w:val="24"/>
        </w:rPr>
        <w:t>abetes E</w:t>
      </w:r>
      <w:r w:rsidRPr="00635933">
        <w:rPr>
          <w:rFonts w:ascii="Arial" w:hAnsi="Arial" w:cs="Arial"/>
          <w:sz w:val="24"/>
          <w:szCs w:val="24"/>
        </w:rPr>
        <w:t>ducator</w:t>
      </w:r>
      <w:r>
        <w:rPr>
          <w:rFonts w:ascii="Arial" w:hAnsi="Arial" w:cs="Arial"/>
          <w:sz w:val="24"/>
          <w:szCs w:val="24"/>
        </w:rPr>
        <w:t xml:space="preserve"> in Ontario</w:t>
      </w:r>
      <w:r>
        <w:rPr>
          <w:rFonts w:ascii="Arial" w:hAnsi="Arial" w:cs="Arial"/>
          <w:sz w:val="24"/>
          <w:szCs w:val="24"/>
        </w:rPr>
        <w:tab/>
      </w:r>
      <w:r>
        <w:rPr>
          <w:rFonts w:ascii="Arial" w:hAnsi="Arial" w:cs="Arial"/>
          <w:sz w:val="24"/>
          <w:szCs w:val="24"/>
        </w:rPr>
        <w:tab/>
      </w:r>
      <w:r>
        <w:rPr>
          <w:rFonts w:ascii="Arial" w:hAnsi="Arial" w:cs="Arial"/>
          <w:sz w:val="24"/>
          <w:szCs w:val="24"/>
        </w:rPr>
        <w:tab/>
        <w:t>23</w:t>
      </w:r>
    </w:p>
    <w:p w:rsidR="005B1869" w:rsidRDefault="005B1869" w:rsidP="005B1869">
      <w:pPr>
        <w:pStyle w:val="ListParagraph"/>
        <w:numPr>
          <w:ilvl w:val="1"/>
          <w:numId w:val="14"/>
        </w:numPr>
        <w:spacing w:line="240" w:lineRule="auto"/>
        <w:rPr>
          <w:rFonts w:ascii="Arial" w:hAnsi="Arial" w:cs="Arial"/>
          <w:sz w:val="24"/>
          <w:szCs w:val="24"/>
        </w:rPr>
      </w:pPr>
      <w:r>
        <w:rPr>
          <w:rFonts w:ascii="Arial" w:hAnsi="Arial" w:cs="Arial"/>
          <w:sz w:val="24"/>
          <w:szCs w:val="24"/>
        </w:rPr>
        <w:t>Population of Diabetes Educator in Ontario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27</w:t>
      </w:r>
    </w:p>
    <w:p w:rsidR="005B1869" w:rsidRDefault="005B1869" w:rsidP="005B1869">
      <w:pPr>
        <w:pStyle w:val="ListParagraph"/>
        <w:numPr>
          <w:ilvl w:val="1"/>
          <w:numId w:val="14"/>
        </w:numPr>
        <w:spacing w:line="240" w:lineRule="auto"/>
        <w:rPr>
          <w:rFonts w:ascii="Arial" w:hAnsi="Arial" w:cs="Arial"/>
          <w:sz w:val="24"/>
          <w:szCs w:val="24"/>
        </w:rPr>
      </w:pPr>
      <w:r>
        <w:rPr>
          <w:rFonts w:ascii="Arial" w:hAnsi="Arial" w:cs="Arial"/>
          <w:sz w:val="24"/>
          <w:szCs w:val="24"/>
        </w:rPr>
        <w:t>Literature Search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29</w:t>
      </w:r>
    </w:p>
    <w:p w:rsidR="005B1869" w:rsidRDefault="005B1869" w:rsidP="005B1869">
      <w:pPr>
        <w:pStyle w:val="ListParagraph"/>
        <w:numPr>
          <w:ilvl w:val="1"/>
          <w:numId w:val="14"/>
        </w:numPr>
        <w:spacing w:line="240" w:lineRule="auto"/>
        <w:rPr>
          <w:rFonts w:ascii="Arial" w:hAnsi="Arial" w:cs="Arial"/>
          <w:sz w:val="24"/>
          <w:szCs w:val="24"/>
        </w:rPr>
      </w:pPr>
      <w:r>
        <w:rPr>
          <w:rFonts w:ascii="Arial" w:hAnsi="Arial" w:cs="Arial"/>
          <w:sz w:val="24"/>
          <w:szCs w:val="24"/>
        </w:rPr>
        <w:t>Ideal Cross-Sectional Study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31</w:t>
      </w:r>
    </w:p>
    <w:p w:rsidR="005B1869" w:rsidRDefault="005B1869" w:rsidP="005B1869">
      <w:pPr>
        <w:pStyle w:val="ListParagraph"/>
        <w:numPr>
          <w:ilvl w:val="2"/>
          <w:numId w:val="14"/>
        </w:numPr>
        <w:spacing w:line="240" w:lineRule="auto"/>
        <w:rPr>
          <w:rFonts w:ascii="Arial" w:hAnsi="Arial" w:cs="Arial"/>
          <w:sz w:val="24"/>
          <w:szCs w:val="24"/>
        </w:rPr>
      </w:pPr>
      <w:r>
        <w:rPr>
          <w:rFonts w:ascii="Arial" w:hAnsi="Arial" w:cs="Arial"/>
          <w:sz w:val="24"/>
          <w:szCs w:val="24"/>
        </w:rPr>
        <w:t>Test Development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31</w:t>
      </w:r>
    </w:p>
    <w:p w:rsidR="005B1869" w:rsidRDefault="005B1869" w:rsidP="005B1869">
      <w:pPr>
        <w:pStyle w:val="ListParagraph"/>
        <w:numPr>
          <w:ilvl w:val="2"/>
          <w:numId w:val="14"/>
        </w:numPr>
        <w:spacing w:line="240" w:lineRule="auto"/>
        <w:rPr>
          <w:rFonts w:ascii="Arial" w:hAnsi="Arial" w:cs="Arial"/>
          <w:sz w:val="24"/>
          <w:szCs w:val="24"/>
        </w:rPr>
      </w:pPr>
      <w:r>
        <w:rPr>
          <w:rFonts w:ascii="Arial" w:hAnsi="Arial" w:cs="Arial"/>
          <w:sz w:val="24"/>
          <w:szCs w:val="24"/>
        </w:rPr>
        <w:t>Reliability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33</w:t>
      </w:r>
    </w:p>
    <w:p w:rsidR="005B1869" w:rsidRDefault="005B1869" w:rsidP="005B1869">
      <w:pPr>
        <w:pStyle w:val="ListParagraph"/>
        <w:numPr>
          <w:ilvl w:val="2"/>
          <w:numId w:val="14"/>
        </w:numPr>
        <w:spacing w:line="240" w:lineRule="auto"/>
        <w:rPr>
          <w:rFonts w:ascii="Arial" w:hAnsi="Arial" w:cs="Arial"/>
          <w:sz w:val="24"/>
          <w:szCs w:val="24"/>
        </w:rPr>
      </w:pPr>
      <w:r>
        <w:rPr>
          <w:rFonts w:ascii="Arial" w:hAnsi="Arial" w:cs="Arial"/>
          <w:sz w:val="24"/>
          <w:szCs w:val="24"/>
        </w:rPr>
        <w:t>Validity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34</w:t>
      </w:r>
    </w:p>
    <w:p w:rsidR="005B1869" w:rsidRDefault="005B1869" w:rsidP="005B1869">
      <w:pPr>
        <w:pStyle w:val="ListParagraph"/>
        <w:numPr>
          <w:ilvl w:val="2"/>
          <w:numId w:val="14"/>
        </w:numPr>
        <w:spacing w:line="240" w:lineRule="auto"/>
        <w:rPr>
          <w:rFonts w:ascii="Arial" w:hAnsi="Arial" w:cs="Arial"/>
          <w:sz w:val="24"/>
          <w:szCs w:val="24"/>
        </w:rPr>
      </w:pPr>
      <w:r>
        <w:rPr>
          <w:rFonts w:ascii="Arial" w:hAnsi="Arial" w:cs="Arial"/>
          <w:sz w:val="24"/>
          <w:szCs w:val="24"/>
        </w:rPr>
        <w:t>Response Rate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35</w:t>
      </w:r>
    </w:p>
    <w:p w:rsidR="005B1869" w:rsidRDefault="005B1869" w:rsidP="005B1869">
      <w:pPr>
        <w:pStyle w:val="ListParagraph"/>
        <w:numPr>
          <w:ilvl w:val="1"/>
          <w:numId w:val="14"/>
        </w:numPr>
        <w:spacing w:line="240" w:lineRule="auto"/>
        <w:rPr>
          <w:rFonts w:ascii="Arial" w:hAnsi="Arial" w:cs="Arial"/>
          <w:sz w:val="24"/>
          <w:szCs w:val="24"/>
        </w:rPr>
      </w:pPr>
      <w:r>
        <w:rPr>
          <w:rFonts w:ascii="Arial" w:hAnsi="Arial" w:cs="Arial"/>
          <w:sz w:val="24"/>
          <w:szCs w:val="24"/>
        </w:rPr>
        <w:t>Organizations Associated with Diabetes Educators</w:t>
      </w:r>
      <w:r>
        <w:rPr>
          <w:rFonts w:ascii="Arial" w:hAnsi="Arial" w:cs="Arial"/>
          <w:sz w:val="24"/>
          <w:szCs w:val="24"/>
        </w:rPr>
        <w:tab/>
      </w:r>
      <w:r>
        <w:rPr>
          <w:rFonts w:ascii="Arial" w:hAnsi="Arial" w:cs="Arial"/>
          <w:sz w:val="24"/>
          <w:szCs w:val="24"/>
        </w:rPr>
        <w:tab/>
      </w:r>
      <w:r>
        <w:rPr>
          <w:rFonts w:ascii="Arial" w:hAnsi="Arial" w:cs="Arial"/>
          <w:sz w:val="24"/>
          <w:szCs w:val="24"/>
        </w:rPr>
        <w:tab/>
        <w:t>36</w:t>
      </w:r>
    </w:p>
    <w:p w:rsidR="005B1869" w:rsidRDefault="005B1869" w:rsidP="005B1869">
      <w:pPr>
        <w:pStyle w:val="ListParagraph"/>
        <w:numPr>
          <w:ilvl w:val="1"/>
          <w:numId w:val="14"/>
        </w:numPr>
        <w:spacing w:line="240" w:lineRule="auto"/>
        <w:rPr>
          <w:rFonts w:ascii="Arial" w:hAnsi="Arial" w:cs="Arial"/>
          <w:sz w:val="24"/>
          <w:szCs w:val="24"/>
        </w:rPr>
      </w:pPr>
      <w:proofErr w:type="spellStart"/>
      <w:r>
        <w:rPr>
          <w:rFonts w:ascii="Arial" w:hAnsi="Arial" w:cs="Arial"/>
          <w:sz w:val="24"/>
          <w:szCs w:val="24"/>
        </w:rPr>
        <w:t>Donabedian</w:t>
      </w:r>
      <w:proofErr w:type="spellEnd"/>
      <w:r>
        <w:rPr>
          <w:rFonts w:ascii="Arial" w:hAnsi="Arial" w:cs="Arial"/>
          <w:sz w:val="24"/>
          <w:szCs w:val="24"/>
        </w:rPr>
        <w:t xml:space="preserve"> Framework</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37</w:t>
      </w:r>
    </w:p>
    <w:p w:rsidR="005B1869" w:rsidRPr="00635933" w:rsidRDefault="005B1869" w:rsidP="005B1869">
      <w:pPr>
        <w:pStyle w:val="ListParagraph"/>
        <w:numPr>
          <w:ilvl w:val="1"/>
          <w:numId w:val="14"/>
        </w:numPr>
        <w:spacing w:line="240" w:lineRule="auto"/>
        <w:rPr>
          <w:rFonts w:ascii="Arial" w:hAnsi="Arial" w:cs="Arial"/>
          <w:sz w:val="24"/>
          <w:szCs w:val="24"/>
        </w:rPr>
      </w:pPr>
      <w:r>
        <w:rPr>
          <w:rFonts w:ascii="Arial" w:hAnsi="Arial" w:cs="Arial"/>
          <w:sz w:val="24"/>
          <w:szCs w:val="24"/>
        </w:rPr>
        <w:t>Summary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38</w:t>
      </w:r>
    </w:p>
    <w:p w:rsidR="005B1869" w:rsidRPr="00635933" w:rsidRDefault="005B1869" w:rsidP="005B1869">
      <w:pPr>
        <w:tabs>
          <w:tab w:val="left" w:pos="8222"/>
        </w:tabs>
        <w:spacing w:line="240" w:lineRule="auto"/>
        <w:contextualSpacing/>
        <w:rPr>
          <w:rFonts w:ascii="Arial" w:hAnsi="Arial" w:cs="Arial"/>
          <w:b/>
          <w:sz w:val="24"/>
          <w:szCs w:val="24"/>
        </w:rPr>
      </w:pPr>
      <w:r w:rsidRPr="00635933">
        <w:rPr>
          <w:rFonts w:ascii="Arial" w:hAnsi="Arial" w:cs="Arial"/>
          <w:b/>
          <w:sz w:val="24"/>
          <w:szCs w:val="24"/>
        </w:rPr>
        <w:t>Chapter 2: Methodology</w:t>
      </w:r>
      <w:r>
        <w:rPr>
          <w:rFonts w:ascii="Arial" w:hAnsi="Arial" w:cs="Arial"/>
          <w:b/>
          <w:sz w:val="24"/>
          <w:szCs w:val="24"/>
        </w:rPr>
        <w:t>……………………………………………………………….39</w:t>
      </w:r>
    </w:p>
    <w:p w:rsidR="005B1869" w:rsidRPr="00635933" w:rsidRDefault="005B1869" w:rsidP="005B1869">
      <w:pPr>
        <w:spacing w:line="240" w:lineRule="auto"/>
        <w:contextualSpacing/>
        <w:rPr>
          <w:rFonts w:ascii="Arial" w:hAnsi="Arial" w:cs="Arial"/>
          <w:sz w:val="24"/>
          <w:szCs w:val="24"/>
        </w:rPr>
      </w:pPr>
      <w:r w:rsidRPr="00635933">
        <w:rPr>
          <w:rFonts w:ascii="Arial" w:hAnsi="Arial" w:cs="Arial"/>
          <w:b/>
          <w:sz w:val="24"/>
          <w:szCs w:val="24"/>
        </w:rPr>
        <w:tab/>
      </w:r>
      <w:r w:rsidRPr="00635933">
        <w:rPr>
          <w:rFonts w:ascii="Arial" w:hAnsi="Arial" w:cs="Arial"/>
          <w:sz w:val="24"/>
          <w:szCs w:val="24"/>
        </w:rPr>
        <w:t>2.1</w:t>
      </w:r>
      <w:r w:rsidRPr="00635933">
        <w:rPr>
          <w:rFonts w:ascii="Arial" w:hAnsi="Arial" w:cs="Arial"/>
          <w:b/>
          <w:sz w:val="24"/>
          <w:szCs w:val="24"/>
        </w:rPr>
        <w:t xml:space="preserve"> </w:t>
      </w:r>
      <w:r w:rsidRPr="00635933">
        <w:rPr>
          <w:rFonts w:ascii="Arial" w:hAnsi="Arial" w:cs="Arial"/>
          <w:b/>
          <w:sz w:val="24"/>
          <w:szCs w:val="24"/>
        </w:rPr>
        <w:tab/>
      </w:r>
      <w:r w:rsidRPr="00635933">
        <w:rPr>
          <w:rFonts w:ascii="Arial" w:hAnsi="Arial" w:cs="Arial"/>
          <w:sz w:val="24"/>
          <w:szCs w:val="24"/>
        </w:rPr>
        <w:t>Introduction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39</w:t>
      </w:r>
    </w:p>
    <w:p w:rsidR="005B1869" w:rsidRPr="00635933" w:rsidRDefault="005B1869" w:rsidP="005B1869">
      <w:pPr>
        <w:spacing w:line="240" w:lineRule="auto"/>
        <w:contextualSpacing/>
        <w:rPr>
          <w:rFonts w:ascii="Arial" w:hAnsi="Arial" w:cs="Arial"/>
          <w:sz w:val="24"/>
          <w:szCs w:val="24"/>
        </w:rPr>
      </w:pPr>
      <w:r w:rsidRPr="00635933">
        <w:rPr>
          <w:rFonts w:ascii="Arial" w:hAnsi="Arial" w:cs="Arial"/>
          <w:sz w:val="24"/>
          <w:szCs w:val="24"/>
        </w:rPr>
        <w:tab/>
        <w:t>2.2</w:t>
      </w:r>
      <w:r w:rsidRPr="00635933">
        <w:rPr>
          <w:rFonts w:ascii="Arial" w:hAnsi="Arial" w:cs="Arial"/>
          <w:sz w:val="24"/>
          <w:szCs w:val="24"/>
        </w:rPr>
        <w:tab/>
      </w:r>
      <w:r>
        <w:rPr>
          <w:rFonts w:ascii="Arial" w:hAnsi="Arial" w:cs="Arial"/>
          <w:sz w:val="24"/>
          <w:szCs w:val="24"/>
        </w:rPr>
        <w:t>Research Q</w:t>
      </w:r>
      <w:r w:rsidRPr="00635933">
        <w:rPr>
          <w:rFonts w:ascii="Arial" w:hAnsi="Arial" w:cs="Arial"/>
          <w:sz w:val="24"/>
          <w:szCs w:val="24"/>
        </w:rPr>
        <w:t>uestions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39</w:t>
      </w:r>
    </w:p>
    <w:p w:rsidR="005B1869" w:rsidRPr="00635933" w:rsidRDefault="005B1869" w:rsidP="005B1869">
      <w:pPr>
        <w:spacing w:line="240" w:lineRule="auto"/>
        <w:contextualSpacing/>
        <w:rPr>
          <w:rFonts w:ascii="Arial" w:hAnsi="Arial" w:cs="Arial"/>
          <w:sz w:val="24"/>
          <w:szCs w:val="24"/>
        </w:rPr>
      </w:pPr>
      <w:r w:rsidRPr="00635933">
        <w:rPr>
          <w:rFonts w:ascii="Arial" w:hAnsi="Arial" w:cs="Arial"/>
          <w:sz w:val="24"/>
          <w:szCs w:val="24"/>
        </w:rPr>
        <w:tab/>
        <w:t>2.</w:t>
      </w:r>
      <w:r>
        <w:rPr>
          <w:rFonts w:ascii="Arial" w:hAnsi="Arial" w:cs="Arial"/>
          <w:sz w:val="24"/>
          <w:szCs w:val="24"/>
        </w:rPr>
        <w:t>3</w:t>
      </w:r>
      <w:r>
        <w:rPr>
          <w:rFonts w:ascii="Arial" w:hAnsi="Arial" w:cs="Arial"/>
          <w:sz w:val="24"/>
          <w:szCs w:val="24"/>
        </w:rPr>
        <w:tab/>
        <w:t>Research D</w:t>
      </w:r>
      <w:r w:rsidRPr="00635933">
        <w:rPr>
          <w:rFonts w:ascii="Arial" w:hAnsi="Arial" w:cs="Arial"/>
          <w:sz w:val="24"/>
          <w:szCs w:val="24"/>
        </w:rPr>
        <w:t>esign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40</w:t>
      </w:r>
    </w:p>
    <w:p w:rsidR="005B1869" w:rsidRPr="00635933" w:rsidRDefault="005B1869" w:rsidP="005B1869">
      <w:pPr>
        <w:spacing w:line="240" w:lineRule="auto"/>
        <w:contextualSpacing/>
        <w:rPr>
          <w:rFonts w:ascii="Arial" w:hAnsi="Arial" w:cs="Arial"/>
          <w:sz w:val="24"/>
          <w:szCs w:val="24"/>
        </w:rPr>
      </w:pPr>
      <w:r w:rsidRPr="00635933">
        <w:rPr>
          <w:rFonts w:ascii="Arial" w:hAnsi="Arial" w:cs="Arial"/>
          <w:sz w:val="24"/>
          <w:szCs w:val="24"/>
        </w:rPr>
        <w:tab/>
      </w:r>
      <w:r>
        <w:rPr>
          <w:rFonts w:ascii="Arial" w:hAnsi="Arial" w:cs="Arial"/>
          <w:sz w:val="24"/>
          <w:szCs w:val="24"/>
        </w:rPr>
        <w:t>2.4</w:t>
      </w:r>
      <w:r w:rsidRPr="00635933">
        <w:rPr>
          <w:rFonts w:ascii="Arial" w:hAnsi="Arial" w:cs="Arial"/>
          <w:sz w:val="24"/>
          <w:szCs w:val="24"/>
        </w:rPr>
        <w:tab/>
        <w:t>Overview of Study Phases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40</w:t>
      </w:r>
    </w:p>
    <w:p w:rsidR="005B1869" w:rsidRPr="001A6428" w:rsidRDefault="005B1869" w:rsidP="005B1869">
      <w:pPr>
        <w:spacing w:line="240" w:lineRule="auto"/>
        <w:contextualSpacing/>
        <w:rPr>
          <w:rFonts w:ascii="Arial" w:hAnsi="Arial" w:cs="Arial"/>
          <w:sz w:val="24"/>
          <w:szCs w:val="24"/>
        </w:rPr>
      </w:pPr>
      <w:r w:rsidRPr="00635933">
        <w:rPr>
          <w:rFonts w:ascii="Arial" w:hAnsi="Arial" w:cs="Arial"/>
          <w:b/>
          <w:sz w:val="24"/>
          <w:szCs w:val="24"/>
        </w:rPr>
        <w:tab/>
      </w:r>
      <w:r>
        <w:rPr>
          <w:rFonts w:ascii="Arial" w:hAnsi="Arial" w:cs="Arial"/>
          <w:sz w:val="24"/>
          <w:szCs w:val="24"/>
        </w:rPr>
        <w:t>2.5</w:t>
      </w:r>
      <w:r w:rsidRPr="00635933">
        <w:rPr>
          <w:rFonts w:ascii="Arial" w:hAnsi="Arial" w:cs="Arial"/>
          <w:b/>
          <w:sz w:val="24"/>
          <w:szCs w:val="24"/>
        </w:rPr>
        <w:tab/>
        <w:t xml:space="preserve"> Phase 1:</w:t>
      </w:r>
      <w:r w:rsidRPr="00635933">
        <w:rPr>
          <w:rFonts w:ascii="Arial" w:hAnsi="Arial" w:cs="Arial"/>
          <w:sz w:val="24"/>
          <w:szCs w:val="24"/>
        </w:rPr>
        <w:t xml:space="preserve"> Questionnaire development</w:t>
      </w:r>
      <w:r w:rsidRPr="00635933">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sz w:val="24"/>
          <w:szCs w:val="24"/>
        </w:rPr>
        <w:t>42</w:t>
      </w:r>
    </w:p>
    <w:p w:rsidR="005B1869" w:rsidRPr="001A6428" w:rsidRDefault="005B1869" w:rsidP="005B1869">
      <w:pPr>
        <w:spacing w:line="240" w:lineRule="auto"/>
        <w:contextualSpacing/>
        <w:rPr>
          <w:rFonts w:ascii="Arial" w:hAnsi="Arial" w:cs="Arial"/>
          <w:b/>
          <w:sz w:val="24"/>
          <w:szCs w:val="24"/>
        </w:rPr>
      </w:pPr>
      <w:r w:rsidRPr="00635933">
        <w:rPr>
          <w:rFonts w:ascii="Arial" w:hAnsi="Arial" w:cs="Arial"/>
          <w:b/>
          <w:sz w:val="24"/>
          <w:szCs w:val="24"/>
        </w:rPr>
        <w:tab/>
      </w:r>
      <w:r w:rsidRPr="00635933">
        <w:rPr>
          <w:rFonts w:ascii="Arial" w:hAnsi="Arial" w:cs="Arial"/>
          <w:b/>
          <w:sz w:val="24"/>
          <w:szCs w:val="24"/>
        </w:rPr>
        <w:tab/>
      </w:r>
      <w:r w:rsidRPr="00635933">
        <w:rPr>
          <w:rFonts w:ascii="Arial" w:hAnsi="Arial" w:cs="Arial"/>
          <w:sz w:val="24"/>
          <w:szCs w:val="24"/>
        </w:rPr>
        <w:t>2.</w:t>
      </w:r>
      <w:r>
        <w:rPr>
          <w:rFonts w:ascii="Arial" w:hAnsi="Arial" w:cs="Arial"/>
          <w:sz w:val="24"/>
          <w:szCs w:val="24"/>
        </w:rPr>
        <w:t>5</w:t>
      </w:r>
      <w:r w:rsidRPr="00635933">
        <w:rPr>
          <w:rFonts w:ascii="Arial" w:hAnsi="Arial" w:cs="Arial"/>
          <w:sz w:val="24"/>
          <w:szCs w:val="24"/>
        </w:rPr>
        <w:t>.1</w:t>
      </w:r>
      <w:r w:rsidRPr="00635933">
        <w:rPr>
          <w:rFonts w:ascii="Arial" w:hAnsi="Arial" w:cs="Arial"/>
          <w:sz w:val="24"/>
          <w:szCs w:val="24"/>
        </w:rPr>
        <w:tab/>
      </w:r>
      <w:r>
        <w:rPr>
          <w:rFonts w:ascii="Arial" w:hAnsi="Arial" w:cs="Arial"/>
          <w:sz w:val="24"/>
          <w:szCs w:val="24"/>
        </w:rPr>
        <w:t>Sources of I</w:t>
      </w:r>
      <w:r w:rsidRPr="00635933">
        <w:rPr>
          <w:rFonts w:ascii="Arial" w:hAnsi="Arial" w:cs="Arial"/>
          <w:sz w:val="24"/>
          <w:szCs w:val="24"/>
        </w:rPr>
        <w:t>tems</w:t>
      </w:r>
      <w:r>
        <w:rPr>
          <w:rFonts w:ascii="Arial" w:hAnsi="Arial" w:cs="Arial"/>
          <w:sz w:val="24"/>
          <w:szCs w:val="24"/>
        </w:rPr>
        <w:t xml:space="preserve"> in Q</w:t>
      </w:r>
      <w:r w:rsidRPr="00635933">
        <w:rPr>
          <w:rFonts w:ascii="Arial" w:hAnsi="Arial" w:cs="Arial"/>
          <w:sz w:val="24"/>
          <w:szCs w:val="24"/>
        </w:rPr>
        <w:t>uestionnaire</w:t>
      </w:r>
      <w:r>
        <w:rPr>
          <w:rFonts w:ascii="Arial" w:hAnsi="Arial" w:cs="Arial"/>
          <w:sz w:val="24"/>
          <w:szCs w:val="24"/>
        </w:rPr>
        <w:tab/>
      </w:r>
      <w:r>
        <w:rPr>
          <w:rFonts w:ascii="Arial" w:hAnsi="Arial" w:cs="Arial"/>
          <w:sz w:val="24"/>
          <w:szCs w:val="24"/>
        </w:rPr>
        <w:tab/>
      </w:r>
      <w:r>
        <w:rPr>
          <w:rFonts w:ascii="Arial" w:hAnsi="Arial" w:cs="Arial"/>
          <w:b/>
          <w:sz w:val="24"/>
          <w:szCs w:val="24"/>
        </w:rPr>
        <w:tab/>
      </w:r>
      <w:r>
        <w:rPr>
          <w:rFonts w:ascii="Arial" w:hAnsi="Arial" w:cs="Arial"/>
          <w:b/>
          <w:sz w:val="24"/>
          <w:szCs w:val="24"/>
        </w:rPr>
        <w:tab/>
      </w:r>
      <w:r w:rsidRPr="001A6428">
        <w:rPr>
          <w:rFonts w:ascii="Arial" w:hAnsi="Arial" w:cs="Arial"/>
          <w:sz w:val="24"/>
          <w:szCs w:val="24"/>
        </w:rPr>
        <w:t>42</w:t>
      </w:r>
    </w:p>
    <w:p w:rsidR="005B1869" w:rsidRPr="00635933" w:rsidRDefault="005B1869" w:rsidP="005B1869">
      <w:pPr>
        <w:spacing w:line="240" w:lineRule="auto"/>
        <w:contextualSpacing/>
        <w:rPr>
          <w:rFonts w:ascii="Arial" w:hAnsi="Arial" w:cs="Arial"/>
          <w:sz w:val="24"/>
          <w:szCs w:val="24"/>
        </w:rPr>
      </w:pPr>
      <w:r>
        <w:rPr>
          <w:rFonts w:ascii="Arial" w:hAnsi="Arial" w:cs="Arial"/>
          <w:sz w:val="24"/>
          <w:szCs w:val="24"/>
        </w:rPr>
        <w:tab/>
      </w:r>
      <w:r>
        <w:rPr>
          <w:rFonts w:ascii="Arial" w:hAnsi="Arial" w:cs="Arial"/>
          <w:sz w:val="24"/>
          <w:szCs w:val="24"/>
        </w:rPr>
        <w:tab/>
        <w:t>2.5.2</w:t>
      </w:r>
      <w:r>
        <w:rPr>
          <w:rFonts w:ascii="Arial" w:hAnsi="Arial" w:cs="Arial"/>
          <w:sz w:val="24"/>
          <w:szCs w:val="24"/>
        </w:rPr>
        <w:tab/>
      </w:r>
      <w:r w:rsidRPr="00635933">
        <w:rPr>
          <w:rFonts w:ascii="Arial" w:hAnsi="Arial" w:cs="Arial"/>
          <w:sz w:val="24"/>
          <w:szCs w:val="24"/>
        </w:rPr>
        <w:t>The Diabetes Educator Questionnaire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45</w:t>
      </w:r>
    </w:p>
    <w:p w:rsidR="005B1869" w:rsidRDefault="005B1869" w:rsidP="005B1869">
      <w:pPr>
        <w:spacing w:line="240" w:lineRule="auto"/>
        <w:ind w:left="720" w:firstLine="720"/>
        <w:contextualSpacing/>
        <w:rPr>
          <w:rFonts w:ascii="Arial" w:hAnsi="Arial" w:cs="Arial"/>
          <w:sz w:val="24"/>
          <w:szCs w:val="24"/>
        </w:rPr>
      </w:pPr>
      <w:r>
        <w:rPr>
          <w:rFonts w:ascii="Arial" w:hAnsi="Arial" w:cs="Arial"/>
          <w:sz w:val="24"/>
          <w:szCs w:val="24"/>
        </w:rPr>
        <w:t>2.5</w:t>
      </w:r>
      <w:r w:rsidRPr="00635933">
        <w:rPr>
          <w:rFonts w:ascii="Arial" w:hAnsi="Arial" w:cs="Arial"/>
          <w:sz w:val="24"/>
          <w:szCs w:val="24"/>
        </w:rPr>
        <w:t>.</w:t>
      </w:r>
      <w:r>
        <w:rPr>
          <w:rFonts w:ascii="Arial" w:hAnsi="Arial" w:cs="Arial"/>
          <w:sz w:val="24"/>
          <w:szCs w:val="24"/>
        </w:rPr>
        <w:t>3</w:t>
      </w:r>
      <w:r w:rsidRPr="00635933">
        <w:rPr>
          <w:rFonts w:ascii="Arial" w:hAnsi="Arial" w:cs="Arial"/>
          <w:sz w:val="24"/>
          <w:szCs w:val="24"/>
        </w:rPr>
        <w:tab/>
        <w:t>Face and Content Validity</w:t>
      </w:r>
      <w:r>
        <w:rPr>
          <w:rFonts w:ascii="Arial" w:hAnsi="Arial" w:cs="Arial"/>
          <w:sz w:val="24"/>
          <w:szCs w:val="24"/>
        </w:rPr>
        <w:t xml:space="preserve"> of the Diabetes Educator </w:t>
      </w:r>
    </w:p>
    <w:p w:rsidR="005B1869" w:rsidRPr="00635933" w:rsidRDefault="005B1869" w:rsidP="005B1869">
      <w:pPr>
        <w:spacing w:line="240" w:lineRule="auto"/>
        <w:ind w:left="720" w:firstLine="720"/>
        <w:contextualSpacing/>
        <w:rPr>
          <w:rFonts w:ascii="Arial" w:hAnsi="Arial" w:cs="Arial"/>
          <w:sz w:val="24"/>
          <w:szCs w:val="24"/>
        </w:rPr>
      </w:pPr>
      <w:r>
        <w:rPr>
          <w:rFonts w:ascii="Arial" w:hAnsi="Arial" w:cs="Arial"/>
          <w:sz w:val="24"/>
          <w:szCs w:val="24"/>
        </w:rPr>
        <w:t>Questionnaire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48</w:t>
      </w:r>
    </w:p>
    <w:p w:rsidR="005B1869" w:rsidRPr="00635933" w:rsidRDefault="005B1869" w:rsidP="005B1869">
      <w:pPr>
        <w:spacing w:line="240" w:lineRule="auto"/>
        <w:contextualSpacing/>
        <w:rPr>
          <w:rFonts w:ascii="Arial" w:hAnsi="Arial" w:cs="Arial"/>
          <w:sz w:val="24"/>
          <w:szCs w:val="24"/>
        </w:rPr>
      </w:pPr>
      <w:r w:rsidRPr="00635933">
        <w:rPr>
          <w:rFonts w:ascii="Arial" w:hAnsi="Arial" w:cs="Arial"/>
          <w:b/>
          <w:sz w:val="24"/>
          <w:szCs w:val="24"/>
        </w:rPr>
        <w:tab/>
      </w:r>
      <w:r>
        <w:rPr>
          <w:rFonts w:ascii="Arial" w:hAnsi="Arial" w:cs="Arial"/>
          <w:sz w:val="24"/>
          <w:szCs w:val="24"/>
        </w:rPr>
        <w:t>2.6</w:t>
      </w:r>
      <w:r w:rsidRPr="00635933">
        <w:rPr>
          <w:rFonts w:ascii="Arial" w:hAnsi="Arial" w:cs="Arial"/>
          <w:sz w:val="24"/>
          <w:szCs w:val="24"/>
        </w:rPr>
        <w:tab/>
      </w:r>
      <w:r w:rsidRPr="00635933">
        <w:rPr>
          <w:rFonts w:ascii="Arial" w:hAnsi="Arial" w:cs="Arial"/>
          <w:b/>
          <w:sz w:val="24"/>
          <w:szCs w:val="24"/>
        </w:rPr>
        <w:t>Phase 2:</w:t>
      </w:r>
      <w:r w:rsidRPr="00635933">
        <w:rPr>
          <w:rFonts w:ascii="Arial" w:hAnsi="Arial" w:cs="Arial"/>
          <w:sz w:val="24"/>
          <w:szCs w:val="24"/>
        </w:rPr>
        <w:t xml:space="preserve"> Questionnaire Evaluation and Pilot Testing</w:t>
      </w:r>
      <w:r>
        <w:rPr>
          <w:rFonts w:ascii="Arial" w:hAnsi="Arial" w:cs="Arial"/>
          <w:sz w:val="24"/>
          <w:szCs w:val="24"/>
        </w:rPr>
        <w:tab/>
      </w:r>
      <w:r>
        <w:rPr>
          <w:rFonts w:ascii="Arial" w:hAnsi="Arial" w:cs="Arial"/>
          <w:sz w:val="24"/>
          <w:szCs w:val="24"/>
        </w:rPr>
        <w:tab/>
      </w:r>
      <w:r>
        <w:rPr>
          <w:rFonts w:ascii="Arial" w:hAnsi="Arial" w:cs="Arial"/>
          <w:sz w:val="24"/>
          <w:szCs w:val="24"/>
        </w:rPr>
        <w:tab/>
        <w:t>49</w:t>
      </w:r>
    </w:p>
    <w:p w:rsidR="005B1869" w:rsidRPr="00635933" w:rsidRDefault="005B1869" w:rsidP="005B1869">
      <w:pPr>
        <w:spacing w:line="240" w:lineRule="auto"/>
        <w:contextualSpacing/>
        <w:rPr>
          <w:rFonts w:ascii="Arial" w:hAnsi="Arial" w:cs="Arial"/>
          <w:sz w:val="24"/>
          <w:szCs w:val="24"/>
        </w:rPr>
      </w:pPr>
      <w:r w:rsidRPr="00635933">
        <w:rPr>
          <w:rFonts w:ascii="Arial" w:hAnsi="Arial" w:cs="Arial"/>
          <w:b/>
          <w:sz w:val="24"/>
          <w:szCs w:val="24"/>
        </w:rPr>
        <w:tab/>
      </w:r>
      <w:r w:rsidRPr="00635933">
        <w:rPr>
          <w:rFonts w:ascii="Arial" w:hAnsi="Arial" w:cs="Arial"/>
          <w:b/>
          <w:sz w:val="24"/>
          <w:szCs w:val="24"/>
        </w:rPr>
        <w:tab/>
      </w:r>
      <w:r>
        <w:rPr>
          <w:rFonts w:ascii="Arial" w:hAnsi="Arial" w:cs="Arial"/>
          <w:sz w:val="24"/>
          <w:szCs w:val="24"/>
        </w:rPr>
        <w:t>2.6</w:t>
      </w:r>
      <w:r w:rsidRPr="00635933">
        <w:rPr>
          <w:rFonts w:ascii="Arial" w:hAnsi="Arial" w:cs="Arial"/>
          <w:sz w:val="24"/>
          <w:szCs w:val="24"/>
        </w:rPr>
        <w:t>.1</w:t>
      </w:r>
      <w:r w:rsidRPr="00635933">
        <w:rPr>
          <w:rFonts w:ascii="Arial" w:hAnsi="Arial" w:cs="Arial"/>
          <w:sz w:val="24"/>
          <w:szCs w:val="24"/>
        </w:rPr>
        <w:tab/>
      </w:r>
      <w:r>
        <w:rPr>
          <w:rFonts w:ascii="Arial" w:hAnsi="Arial" w:cs="Arial"/>
          <w:sz w:val="24"/>
          <w:szCs w:val="24"/>
        </w:rPr>
        <w:t>Study S</w:t>
      </w:r>
      <w:r w:rsidRPr="00635933">
        <w:rPr>
          <w:rFonts w:ascii="Arial" w:hAnsi="Arial" w:cs="Arial"/>
          <w:sz w:val="24"/>
          <w:szCs w:val="24"/>
        </w:rPr>
        <w:t>ample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49</w:t>
      </w:r>
    </w:p>
    <w:p w:rsidR="005B1869" w:rsidRPr="00635933" w:rsidRDefault="005B1869" w:rsidP="005B1869">
      <w:pPr>
        <w:spacing w:line="240" w:lineRule="auto"/>
        <w:contextualSpacing/>
        <w:rPr>
          <w:rFonts w:ascii="Arial" w:hAnsi="Arial" w:cs="Arial"/>
          <w:sz w:val="24"/>
          <w:szCs w:val="24"/>
        </w:rPr>
      </w:pPr>
      <w:r>
        <w:rPr>
          <w:rFonts w:ascii="Arial" w:hAnsi="Arial" w:cs="Arial"/>
          <w:sz w:val="24"/>
          <w:szCs w:val="24"/>
        </w:rPr>
        <w:tab/>
      </w:r>
      <w:r>
        <w:rPr>
          <w:rFonts w:ascii="Arial" w:hAnsi="Arial" w:cs="Arial"/>
          <w:sz w:val="24"/>
          <w:szCs w:val="24"/>
        </w:rPr>
        <w:tab/>
        <w:t>2.6</w:t>
      </w:r>
      <w:r w:rsidRPr="00635933">
        <w:rPr>
          <w:rFonts w:ascii="Arial" w:hAnsi="Arial" w:cs="Arial"/>
          <w:sz w:val="24"/>
          <w:szCs w:val="24"/>
        </w:rPr>
        <w:t>.2</w:t>
      </w:r>
      <w:r w:rsidRPr="00635933">
        <w:rPr>
          <w:rFonts w:ascii="Arial" w:hAnsi="Arial" w:cs="Arial"/>
          <w:sz w:val="24"/>
          <w:szCs w:val="24"/>
        </w:rPr>
        <w:tab/>
      </w:r>
      <w:r>
        <w:rPr>
          <w:rFonts w:ascii="Arial" w:hAnsi="Arial" w:cs="Arial"/>
          <w:sz w:val="24"/>
          <w:szCs w:val="24"/>
        </w:rPr>
        <w:t>Data C</w:t>
      </w:r>
      <w:r w:rsidRPr="00635933">
        <w:rPr>
          <w:rFonts w:ascii="Arial" w:hAnsi="Arial" w:cs="Arial"/>
          <w:sz w:val="24"/>
          <w:szCs w:val="24"/>
        </w:rPr>
        <w:t>ollection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49</w:t>
      </w:r>
    </w:p>
    <w:p w:rsidR="005B1869" w:rsidRPr="00635933" w:rsidRDefault="005B1869" w:rsidP="005B1869">
      <w:pPr>
        <w:spacing w:line="240" w:lineRule="auto"/>
        <w:contextualSpacing/>
        <w:rPr>
          <w:rFonts w:ascii="Arial" w:hAnsi="Arial" w:cs="Arial"/>
          <w:sz w:val="24"/>
          <w:szCs w:val="24"/>
        </w:rPr>
      </w:pPr>
      <w:r>
        <w:rPr>
          <w:rFonts w:ascii="Arial" w:hAnsi="Arial" w:cs="Arial"/>
          <w:sz w:val="24"/>
          <w:szCs w:val="24"/>
        </w:rPr>
        <w:tab/>
      </w:r>
      <w:r>
        <w:rPr>
          <w:rFonts w:ascii="Arial" w:hAnsi="Arial" w:cs="Arial"/>
          <w:sz w:val="24"/>
          <w:szCs w:val="24"/>
        </w:rPr>
        <w:tab/>
        <w:t>2.6</w:t>
      </w:r>
      <w:r w:rsidRPr="00635933">
        <w:rPr>
          <w:rFonts w:ascii="Arial" w:hAnsi="Arial" w:cs="Arial"/>
          <w:sz w:val="24"/>
          <w:szCs w:val="24"/>
        </w:rPr>
        <w:t>.3</w:t>
      </w:r>
      <w:r w:rsidRPr="00635933">
        <w:rPr>
          <w:rFonts w:ascii="Arial" w:hAnsi="Arial" w:cs="Arial"/>
          <w:sz w:val="24"/>
          <w:szCs w:val="24"/>
        </w:rPr>
        <w:tab/>
      </w:r>
      <w:r>
        <w:rPr>
          <w:rFonts w:ascii="Arial" w:hAnsi="Arial" w:cs="Arial"/>
          <w:sz w:val="24"/>
          <w:szCs w:val="24"/>
        </w:rPr>
        <w:t>Data A</w:t>
      </w:r>
      <w:r w:rsidRPr="00635933">
        <w:rPr>
          <w:rFonts w:ascii="Arial" w:hAnsi="Arial" w:cs="Arial"/>
          <w:sz w:val="24"/>
          <w:szCs w:val="24"/>
        </w:rPr>
        <w:t>nalyses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50</w:t>
      </w:r>
    </w:p>
    <w:p w:rsidR="005B1869" w:rsidRDefault="005B1869" w:rsidP="005B1869">
      <w:pPr>
        <w:spacing w:line="240" w:lineRule="auto"/>
        <w:contextualSpacing/>
        <w:rPr>
          <w:rFonts w:ascii="Arial" w:hAnsi="Arial" w:cs="Arial"/>
          <w:sz w:val="24"/>
          <w:szCs w:val="24"/>
        </w:rPr>
      </w:pPr>
      <w:r w:rsidRPr="00635933">
        <w:rPr>
          <w:rFonts w:ascii="Arial" w:hAnsi="Arial" w:cs="Arial"/>
          <w:b/>
          <w:sz w:val="24"/>
          <w:szCs w:val="24"/>
        </w:rPr>
        <w:tab/>
      </w:r>
      <w:r>
        <w:rPr>
          <w:rFonts w:ascii="Arial" w:hAnsi="Arial" w:cs="Arial"/>
          <w:sz w:val="24"/>
          <w:szCs w:val="24"/>
        </w:rPr>
        <w:t>2.7</w:t>
      </w:r>
      <w:r w:rsidRPr="00635933">
        <w:rPr>
          <w:rFonts w:ascii="Arial" w:hAnsi="Arial" w:cs="Arial"/>
          <w:sz w:val="24"/>
          <w:szCs w:val="24"/>
        </w:rPr>
        <w:t xml:space="preserve"> </w:t>
      </w:r>
      <w:r w:rsidRPr="00635933">
        <w:rPr>
          <w:rFonts w:ascii="Arial" w:hAnsi="Arial" w:cs="Arial"/>
          <w:sz w:val="24"/>
          <w:szCs w:val="24"/>
        </w:rPr>
        <w:tab/>
      </w:r>
      <w:r w:rsidRPr="00635933">
        <w:rPr>
          <w:rFonts w:ascii="Arial" w:hAnsi="Arial" w:cs="Arial"/>
          <w:b/>
          <w:sz w:val="24"/>
          <w:szCs w:val="24"/>
        </w:rPr>
        <w:t>Phase 3:</w:t>
      </w:r>
      <w:r w:rsidRPr="00635933">
        <w:rPr>
          <w:rFonts w:ascii="Arial" w:hAnsi="Arial" w:cs="Arial"/>
          <w:sz w:val="24"/>
          <w:szCs w:val="24"/>
        </w:rPr>
        <w:t xml:space="preserve"> Questionnaire Regional Deployment and Pilot-testing </w:t>
      </w:r>
    </w:p>
    <w:p w:rsidR="005B1869" w:rsidRPr="00635933" w:rsidRDefault="005B1869" w:rsidP="005B1869">
      <w:pPr>
        <w:spacing w:line="240" w:lineRule="auto"/>
        <w:ind w:left="720" w:firstLine="720"/>
        <w:contextualSpacing/>
        <w:rPr>
          <w:rFonts w:ascii="Arial" w:hAnsi="Arial" w:cs="Arial"/>
          <w:sz w:val="24"/>
          <w:szCs w:val="24"/>
        </w:rPr>
      </w:pPr>
      <w:r w:rsidRPr="00635933">
        <w:rPr>
          <w:rFonts w:ascii="Arial" w:hAnsi="Arial" w:cs="Arial"/>
          <w:sz w:val="24"/>
          <w:szCs w:val="24"/>
        </w:rPr>
        <w:t>Data Management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51</w:t>
      </w:r>
    </w:p>
    <w:p w:rsidR="005B1869" w:rsidRPr="00635933" w:rsidRDefault="005B1869" w:rsidP="005B1869">
      <w:pPr>
        <w:spacing w:line="240" w:lineRule="auto"/>
        <w:contextualSpacing/>
        <w:rPr>
          <w:rFonts w:ascii="Arial" w:hAnsi="Arial" w:cs="Arial"/>
          <w:sz w:val="24"/>
          <w:szCs w:val="24"/>
        </w:rPr>
      </w:pPr>
      <w:r w:rsidRPr="00635933">
        <w:rPr>
          <w:rFonts w:ascii="Arial" w:hAnsi="Arial" w:cs="Arial"/>
          <w:b/>
          <w:sz w:val="24"/>
          <w:szCs w:val="24"/>
        </w:rPr>
        <w:tab/>
      </w:r>
      <w:r w:rsidRPr="00635933">
        <w:rPr>
          <w:rFonts w:ascii="Arial" w:hAnsi="Arial" w:cs="Arial"/>
          <w:b/>
          <w:sz w:val="24"/>
          <w:szCs w:val="24"/>
        </w:rPr>
        <w:tab/>
      </w:r>
      <w:r>
        <w:rPr>
          <w:rFonts w:ascii="Arial" w:hAnsi="Arial" w:cs="Arial"/>
          <w:sz w:val="24"/>
          <w:szCs w:val="24"/>
        </w:rPr>
        <w:t>2.7</w:t>
      </w:r>
      <w:r w:rsidRPr="00635933">
        <w:rPr>
          <w:rFonts w:ascii="Arial" w:hAnsi="Arial" w:cs="Arial"/>
          <w:sz w:val="24"/>
          <w:szCs w:val="24"/>
        </w:rPr>
        <w:t>.1</w:t>
      </w:r>
      <w:r w:rsidRPr="00635933">
        <w:rPr>
          <w:rFonts w:ascii="Arial" w:hAnsi="Arial" w:cs="Arial"/>
          <w:sz w:val="24"/>
          <w:szCs w:val="24"/>
        </w:rPr>
        <w:tab/>
      </w:r>
      <w:r>
        <w:rPr>
          <w:rFonts w:ascii="Arial" w:hAnsi="Arial" w:cs="Arial"/>
          <w:sz w:val="24"/>
          <w:szCs w:val="24"/>
        </w:rPr>
        <w:t>Study S</w:t>
      </w:r>
      <w:r w:rsidRPr="00635933">
        <w:rPr>
          <w:rFonts w:ascii="Arial" w:hAnsi="Arial" w:cs="Arial"/>
          <w:sz w:val="24"/>
          <w:szCs w:val="24"/>
        </w:rPr>
        <w:t>ample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51</w:t>
      </w:r>
    </w:p>
    <w:p w:rsidR="005B1869" w:rsidRPr="00635933" w:rsidRDefault="005B1869" w:rsidP="005B1869">
      <w:pPr>
        <w:spacing w:line="240" w:lineRule="auto"/>
        <w:ind w:left="720" w:firstLine="720"/>
        <w:contextualSpacing/>
        <w:rPr>
          <w:rFonts w:ascii="Arial" w:hAnsi="Arial" w:cs="Arial"/>
          <w:sz w:val="24"/>
          <w:szCs w:val="24"/>
        </w:rPr>
      </w:pPr>
      <w:r>
        <w:rPr>
          <w:rFonts w:ascii="Arial" w:hAnsi="Arial" w:cs="Arial"/>
          <w:sz w:val="24"/>
          <w:szCs w:val="24"/>
        </w:rPr>
        <w:t>2.7</w:t>
      </w:r>
      <w:r w:rsidRPr="00635933">
        <w:rPr>
          <w:rFonts w:ascii="Arial" w:hAnsi="Arial" w:cs="Arial"/>
          <w:sz w:val="24"/>
          <w:szCs w:val="24"/>
        </w:rPr>
        <w:t>.2</w:t>
      </w:r>
      <w:r w:rsidRPr="00635933">
        <w:rPr>
          <w:rFonts w:ascii="Arial" w:hAnsi="Arial" w:cs="Arial"/>
          <w:sz w:val="24"/>
          <w:szCs w:val="24"/>
        </w:rPr>
        <w:tab/>
      </w:r>
      <w:r>
        <w:rPr>
          <w:rFonts w:ascii="Arial" w:hAnsi="Arial" w:cs="Arial"/>
          <w:sz w:val="24"/>
          <w:szCs w:val="24"/>
        </w:rPr>
        <w:t>Data C</w:t>
      </w:r>
      <w:r w:rsidRPr="00635933">
        <w:rPr>
          <w:rFonts w:ascii="Arial" w:hAnsi="Arial" w:cs="Arial"/>
          <w:sz w:val="24"/>
          <w:szCs w:val="24"/>
        </w:rPr>
        <w:t>ollection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51</w:t>
      </w:r>
    </w:p>
    <w:p w:rsidR="005B1869" w:rsidRPr="00635933" w:rsidRDefault="005B1869" w:rsidP="005B1869">
      <w:pPr>
        <w:spacing w:line="240" w:lineRule="auto"/>
        <w:ind w:left="720" w:firstLine="720"/>
        <w:contextualSpacing/>
        <w:rPr>
          <w:rFonts w:ascii="Arial" w:hAnsi="Arial" w:cs="Arial"/>
          <w:sz w:val="24"/>
          <w:szCs w:val="24"/>
        </w:rPr>
      </w:pPr>
      <w:r>
        <w:rPr>
          <w:rFonts w:ascii="Arial" w:hAnsi="Arial" w:cs="Arial"/>
          <w:sz w:val="24"/>
          <w:szCs w:val="24"/>
        </w:rPr>
        <w:t>2.7</w:t>
      </w:r>
      <w:r w:rsidRPr="00635933">
        <w:rPr>
          <w:rFonts w:ascii="Arial" w:hAnsi="Arial" w:cs="Arial"/>
          <w:sz w:val="24"/>
          <w:szCs w:val="24"/>
        </w:rPr>
        <w:t>.3</w:t>
      </w:r>
      <w:r w:rsidRPr="00635933">
        <w:rPr>
          <w:rFonts w:ascii="Arial" w:hAnsi="Arial" w:cs="Arial"/>
          <w:sz w:val="24"/>
          <w:szCs w:val="24"/>
        </w:rPr>
        <w:tab/>
      </w:r>
      <w:r>
        <w:rPr>
          <w:rFonts w:ascii="Arial" w:hAnsi="Arial" w:cs="Arial"/>
          <w:sz w:val="24"/>
          <w:szCs w:val="24"/>
        </w:rPr>
        <w:t>Data A</w:t>
      </w:r>
      <w:r w:rsidRPr="00635933">
        <w:rPr>
          <w:rFonts w:ascii="Arial" w:hAnsi="Arial" w:cs="Arial"/>
          <w:sz w:val="24"/>
          <w:szCs w:val="24"/>
        </w:rPr>
        <w:t>nalyses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52</w:t>
      </w:r>
    </w:p>
    <w:p w:rsidR="005B1869" w:rsidRPr="00635933" w:rsidRDefault="005B1869" w:rsidP="005B1869">
      <w:pPr>
        <w:spacing w:line="240" w:lineRule="auto"/>
        <w:contextualSpacing/>
        <w:rPr>
          <w:rFonts w:ascii="Arial" w:hAnsi="Arial" w:cs="Arial"/>
          <w:sz w:val="24"/>
          <w:szCs w:val="24"/>
        </w:rPr>
      </w:pPr>
      <w:r w:rsidRPr="00635933">
        <w:rPr>
          <w:rFonts w:ascii="Arial" w:hAnsi="Arial" w:cs="Arial"/>
          <w:sz w:val="24"/>
          <w:szCs w:val="24"/>
        </w:rPr>
        <w:lastRenderedPageBreak/>
        <w:tab/>
      </w:r>
      <w:r>
        <w:rPr>
          <w:rFonts w:ascii="Arial" w:hAnsi="Arial" w:cs="Arial"/>
          <w:sz w:val="24"/>
          <w:szCs w:val="24"/>
        </w:rPr>
        <w:t>2.8</w:t>
      </w:r>
      <w:r w:rsidRPr="00635933">
        <w:rPr>
          <w:rFonts w:ascii="Arial" w:hAnsi="Arial" w:cs="Arial"/>
          <w:sz w:val="24"/>
          <w:szCs w:val="24"/>
        </w:rPr>
        <w:t xml:space="preserve"> </w:t>
      </w:r>
      <w:r w:rsidRPr="00635933">
        <w:rPr>
          <w:rFonts w:ascii="Arial" w:hAnsi="Arial" w:cs="Arial"/>
          <w:sz w:val="24"/>
          <w:szCs w:val="24"/>
        </w:rPr>
        <w:tab/>
      </w:r>
      <w:r w:rsidRPr="00635933">
        <w:rPr>
          <w:rFonts w:ascii="Arial" w:hAnsi="Arial" w:cs="Arial"/>
          <w:b/>
          <w:sz w:val="24"/>
          <w:szCs w:val="24"/>
        </w:rPr>
        <w:t>Phase 4:</w:t>
      </w:r>
      <w:r w:rsidRPr="00635933">
        <w:rPr>
          <w:rFonts w:ascii="Arial" w:hAnsi="Arial" w:cs="Arial"/>
          <w:sz w:val="24"/>
          <w:szCs w:val="24"/>
        </w:rPr>
        <w:t xml:space="preserve"> Provincial Deployment of Questionnaire</w:t>
      </w:r>
      <w:r>
        <w:rPr>
          <w:rFonts w:ascii="Arial" w:hAnsi="Arial" w:cs="Arial"/>
          <w:sz w:val="24"/>
          <w:szCs w:val="24"/>
        </w:rPr>
        <w:tab/>
      </w:r>
      <w:r>
        <w:rPr>
          <w:rFonts w:ascii="Arial" w:hAnsi="Arial" w:cs="Arial"/>
          <w:sz w:val="24"/>
          <w:szCs w:val="24"/>
        </w:rPr>
        <w:tab/>
      </w:r>
      <w:r>
        <w:rPr>
          <w:rFonts w:ascii="Arial" w:hAnsi="Arial" w:cs="Arial"/>
          <w:sz w:val="24"/>
          <w:szCs w:val="24"/>
        </w:rPr>
        <w:tab/>
        <w:t>53</w:t>
      </w:r>
    </w:p>
    <w:p w:rsidR="005B1869" w:rsidRPr="00635933" w:rsidRDefault="005B1869" w:rsidP="005B1869">
      <w:pPr>
        <w:spacing w:line="240" w:lineRule="auto"/>
        <w:contextualSpacing/>
        <w:rPr>
          <w:rFonts w:ascii="Arial" w:hAnsi="Arial" w:cs="Arial"/>
          <w:sz w:val="24"/>
          <w:szCs w:val="24"/>
        </w:rPr>
      </w:pPr>
      <w:r w:rsidRPr="00635933">
        <w:rPr>
          <w:rFonts w:ascii="Arial" w:hAnsi="Arial" w:cs="Arial"/>
          <w:b/>
          <w:sz w:val="24"/>
          <w:szCs w:val="24"/>
        </w:rPr>
        <w:tab/>
      </w:r>
      <w:r w:rsidRPr="00635933">
        <w:rPr>
          <w:rFonts w:ascii="Arial" w:hAnsi="Arial" w:cs="Arial"/>
          <w:b/>
          <w:sz w:val="24"/>
          <w:szCs w:val="24"/>
        </w:rPr>
        <w:tab/>
      </w:r>
      <w:r>
        <w:rPr>
          <w:rFonts w:ascii="Arial" w:hAnsi="Arial" w:cs="Arial"/>
          <w:sz w:val="24"/>
          <w:szCs w:val="24"/>
        </w:rPr>
        <w:t>2.8</w:t>
      </w:r>
      <w:r w:rsidRPr="00635933">
        <w:rPr>
          <w:rFonts w:ascii="Arial" w:hAnsi="Arial" w:cs="Arial"/>
          <w:sz w:val="24"/>
          <w:szCs w:val="24"/>
        </w:rPr>
        <w:t>.1</w:t>
      </w:r>
      <w:r w:rsidRPr="00635933">
        <w:rPr>
          <w:rFonts w:ascii="Arial" w:hAnsi="Arial" w:cs="Arial"/>
          <w:sz w:val="24"/>
          <w:szCs w:val="24"/>
        </w:rPr>
        <w:tab/>
      </w:r>
      <w:r>
        <w:rPr>
          <w:rFonts w:ascii="Arial" w:hAnsi="Arial" w:cs="Arial"/>
          <w:sz w:val="24"/>
          <w:szCs w:val="24"/>
        </w:rPr>
        <w:t>Study S</w:t>
      </w:r>
      <w:r w:rsidRPr="00635933">
        <w:rPr>
          <w:rFonts w:ascii="Arial" w:hAnsi="Arial" w:cs="Arial"/>
          <w:sz w:val="24"/>
          <w:szCs w:val="24"/>
        </w:rPr>
        <w:t>ample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53</w:t>
      </w:r>
    </w:p>
    <w:p w:rsidR="005B1869" w:rsidRPr="00635933" w:rsidRDefault="005B1869" w:rsidP="005B1869">
      <w:pPr>
        <w:spacing w:line="240" w:lineRule="auto"/>
        <w:contextualSpacing/>
        <w:rPr>
          <w:rFonts w:ascii="Arial" w:hAnsi="Arial" w:cs="Arial"/>
          <w:sz w:val="24"/>
          <w:szCs w:val="24"/>
        </w:rPr>
      </w:pPr>
      <w:r>
        <w:rPr>
          <w:rFonts w:ascii="Arial" w:hAnsi="Arial" w:cs="Arial"/>
          <w:sz w:val="24"/>
          <w:szCs w:val="24"/>
        </w:rPr>
        <w:tab/>
      </w:r>
      <w:r>
        <w:rPr>
          <w:rFonts w:ascii="Arial" w:hAnsi="Arial" w:cs="Arial"/>
          <w:sz w:val="24"/>
          <w:szCs w:val="24"/>
        </w:rPr>
        <w:tab/>
        <w:t>2.8.2</w:t>
      </w:r>
      <w:r>
        <w:rPr>
          <w:rFonts w:ascii="Arial" w:hAnsi="Arial" w:cs="Arial"/>
          <w:sz w:val="24"/>
          <w:szCs w:val="24"/>
        </w:rPr>
        <w:tab/>
        <w:t>Data C</w:t>
      </w:r>
      <w:r w:rsidRPr="00635933">
        <w:rPr>
          <w:rFonts w:ascii="Arial" w:hAnsi="Arial" w:cs="Arial"/>
          <w:sz w:val="24"/>
          <w:szCs w:val="24"/>
        </w:rPr>
        <w:t>ollection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54</w:t>
      </w:r>
    </w:p>
    <w:p w:rsidR="005B1869" w:rsidRPr="00635933" w:rsidRDefault="005B1869" w:rsidP="005B1869">
      <w:pPr>
        <w:spacing w:line="240" w:lineRule="auto"/>
        <w:contextualSpacing/>
        <w:rPr>
          <w:rFonts w:ascii="Arial" w:hAnsi="Arial" w:cs="Arial"/>
          <w:sz w:val="24"/>
          <w:szCs w:val="24"/>
        </w:rPr>
      </w:pPr>
      <w:r>
        <w:rPr>
          <w:rFonts w:ascii="Arial" w:hAnsi="Arial" w:cs="Arial"/>
          <w:sz w:val="24"/>
          <w:szCs w:val="24"/>
        </w:rPr>
        <w:tab/>
      </w:r>
      <w:r>
        <w:rPr>
          <w:rFonts w:ascii="Arial" w:hAnsi="Arial" w:cs="Arial"/>
          <w:sz w:val="24"/>
          <w:szCs w:val="24"/>
        </w:rPr>
        <w:tab/>
        <w:t>2.8</w:t>
      </w:r>
      <w:r w:rsidRPr="00635933">
        <w:rPr>
          <w:rFonts w:ascii="Arial" w:hAnsi="Arial" w:cs="Arial"/>
          <w:sz w:val="24"/>
          <w:szCs w:val="24"/>
        </w:rPr>
        <w:t>.3</w:t>
      </w:r>
      <w:r w:rsidRPr="00635933">
        <w:rPr>
          <w:rFonts w:ascii="Arial" w:hAnsi="Arial" w:cs="Arial"/>
          <w:sz w:val="24"/>
          <w:szCs w:val="24"/>
        </w:rPr>
        <w:tab/>
      </w:r>
      <w:r>
        <w:rPr>
          <w:rFonts w:ascii="Arial" w:hAnsi="Arial" w:cs="Arial"/>
          <w:sz w:val="24"/>
          <w:szCs w:val="24"/>
        </w:rPr>
        <w:t>Data A</w:t>
      </w:r>
      <w:r w:rsidRPr="00635933">
        <w:rPr>
          <w:rFonts w:ascii="Arial" w:hAnsi="Arial" w:cs="Arial"/>
          <w:sz w:val="24"/>
          <w:szCs w:val="24"/>
        </w:rPr>
        <w:t>nalyses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54</w:t>
      </w:r>
    </w:p>
    <w:p w:rsidR="005B1869" w:rsidRPr="00635933" w:rsidRDefault="005B1869" w:rsidP="005B1869">
      <w:pPr>
        <w:spacing w:line="240" w:lineRule="auto"/>
        <w:contextualSpacing/>
        <w:rPr>
          <w:rFonts w:ascii="Arial" w:hAnsi="Arial" w:cs="Arial"/>
          <w:sz w:val="24"/>
          <w:szCs w:val="24"/>
        </w:rPr>
      </w:pPr>
      <w:r w:rsidRPr="00635933">
        <w:rPr>
          <w:rFonts w:ascii="Arial" w:hAnsi="Arial" w:cs="Arial"/>
          <w:sz w:val="24"/>
          <w:szCs w:val="24"/>
        </w:rPr>
        <w:tab/>
        <w:t>2.</w:t>
      </w:r>
      <w:r>
        <w:rPr>
          <w:rFonts w:ascii="Arial" w:hAnsi="Arial" w:cs="Arial"/>
          <w:sz w:val="24"/>
          <w:szCs w:val="24"/>
        </w:rPr>
        <w:t>9</w:t>
      </w:r>
      <w:r w:rsidRPr="00635933">
        <w:rPr>
          <w:rFonts w:ascii="Arial" w:hAnsi="Arial" w:cs="Arial"/>
          <w:sz w:val="24"/>
          <w:szCs w:val="24"/>
        </w:rPr>
        <w:t xml:space="preserve"> </w:t>
      </w:r>
      <w:r w:rsidRPr="00635933">
        <w:rPr>
          <w:rFonts w:ascii="Arial" w:hAnsi="Arial" w:cs="Arial"/>
          <w:sz w:val="24"/>
          <w:szCs w:val="24"/>
        </w:rPr>
        <w:tab/>
      </w:r>
      <w:r>
        <w:rPr>
          <w:rFonts w:ascii="Arial" w:hAnsi="Arial" w:cs="Arial"/>
          <w:sz w:val="24"/>
          <w:szCs w:val="24"/>
        </w:rPr>
        <w:t>Ethical C</w:t>
      </w:r>
      <w:r w:rsidRPr="00635933">
        <w:rPr>
          <w:rFonts w:ascii="Arial" w:hAnsi="Arial" w:cs="Arial"/>
          <w:sz w:val="24"/>
          <w:szCs w:val="24"/>
        </w:rPr>
        <w:t>onsiderations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60</w:t>
      </w:r>
    </w:p>
    <w:p w:rsidR="005B1869" w:rsidRPr="00635933" w:rsidRDefault="005B1869" w:rsidP="005B1869">
      <w:pPr>
        <w:spacing w:line="240" w:lineRule="auto"/>
        <w:contextualSpacing/>
        <w:rPr>
          <w:rFonts w:ascii="Arial" w:hAnsi="Arial" w:cs="Arial"/>
          <w:sz w:val="24"/>
          <w:szCs w:val="24"/>
        </w:rPr>
      </w:pPr>
      <w:r w:rsidRPr="00635933">
        <w:rPr>
          <w:rFonts w:ascii="Arial" w:hAnsi="Arial" w:cs="Arial"/>
          <w:b/>
          <w:sz w:val="24"/>
          <w:szCs w:val="24"/>
        </w:rPr>
        <w:tab/>
      </w:r>
      <w:r w:rsidRPr="00635933">
        <w:rPr>
          <w:rFonts w:ascii="Arial" w:hAnsi="Arial" w:cs="Arial"/>
          <w:b/>
          <w:sz w:val="24"/>
          <w:szCs w:val="24"/>
        </w:rPr>
        <w:tab/>
      </w:r>
      <w:r>
        <w:rPr>
          <w:rFonts w:ascii="Arial" w:hAnsi="Arial" w:cs="Arial"/>
          <w:sz w:val="24"/>
          <w:szCs w:val="24"/>
        </w:rPr>
        <w:t>2.9</w:t>
      </w:r>
      <w:r w:rsidRPr="00635933">
        <w:rPr>
          <w:rFonts w:ascii="Arial" w:hAnsi="Arial" w:cs="Arial"/>
          <w:sz w:val="24"/>
          <w:szCs w:val="24"/>
        </w:rPr>
        <w:t>.1</w:t>
      </w:r>
      <w:r w:rsidRPr="00635933">
        <w:rPr>
          <w:rFonts w:ascii="Arial" w:hAnsi="Arial" w:cs="Arial"/>
          <w:sz w:val="24"/>
          <w:szCs w:val="24"/>
        </w:rPr>
        <w:tab/>
        <w:t>Consent Process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61</w:t>
      </w:r>
    </w:p>
    <w:p w:rsidR="005B1869" w:rsidRPr="00635933" w:rsidRDefault="005B1869" w:rsidP="005B1869">
      <w:pPr>
        <w:spacing w:line="240" w:lineRule="auto"/>
        <w:contextualSpacing/>
        <w:rPr>
          <w:rFonts w:ascii="Arial" w:hAnsi="Arial" w:cs="Arial"/>
          <w:b/>
          <w:sz w:val="24"/>
          <w:szCs w:val="24"/>
        </w:rPr>
      </w:pPr>
      <w:r w:rsidRPr="00635933">
        <w:rPr>
          <w:rFonts w:ascii="Arial" w:hAnsi="Arial" w:cs="Arial"/>
          <w:b/>
          <w:sz w:val="24"/>
          <w:szCs w:val="24"/>
        </w:rPr>
        <w:t>Chapter 3: Results</w:t>
      </w:r>
      <w:r>
        <w:rPr>
          <w:rFonts w:ascii="Arial" w:hAnsi="Arial" w:cs="Arial"/>
          <w:b/>
          <w:sz w:val="24"/>
          <w:szCs w:val="24"/>
        </w:rPr>
        <w:t>………………………………………………………………………</w:t>
      </w:r>
      <w:r w:rsidRPr="00635933">
        <w:rPr>
          <w:rFonts w:ascii="Arial" w:hAnsi="Arial" w:cs="Arial"/>
          <w:b/>
          <w:sz w:val="24"/>
          <w:szCs w:val="24"/>
        </w:rPr>
        <w:t>6</w:t>
      </w:r>
      <w:r>
        <w:rPr>
          <w:rFonts w:ascii="Arial" w:hAnsi="Arial" w:cs="Arial"/>
          <w:b/>
          <w:sz w:val="24"/>
          <w:szCs w:val="24"/>
        </w:rPr>
        <w:t>3</w:t>
      </w:r>
    </w:p>
    <w:p w:rsidR="005B1869" w:rsidRPr="00635933" w:rsidRDefault="005B1869" w:rsidP="005B1869">
      <w:pPr>
        <w:spacing w:line="240" w:lineRule="auto"/>
        <w:contextualSpacing/>
        <w:rPr>
          <w:rFonts w:ascii="Arial" w:hAnsi="Arial" w:cs="Arial"/>
          <w:sz w:val="24"/>
          <w:szCs w:val="24"/>
        </w:rPr>
      </w:pPr>
      <w:r w:rsidRPr="00635933">
        <w:rPr>
          <w:rFonts w:ascii="Arial" w:hAnsi="Arial" w:cs="Arial"/>
          <w:b/>
          <w:sz w:val="24"/>
          <w:szCs w:val="24"/>
        </w:rPr>
        <w:tab/>
      </w:r>
      <w:r w:rsidRPr="00635933">
        <w:rPr>
          <w:rFonts w:ascii="Arial" w:hAnsi="Arial" w:cs="Arial"/>
          <w:sz w:val="24"/>
          <w:szCs w:val="24"/>
        </w:rPr>
        <w:t xml:space="preserve">3.1 </w:t>
      </w:r>
      <w:r w:rsidRPr="00635933">
        <w:rPr>
          <w:rFonts w:ascii="Arial" w:hAnsi="Arial" w:cs="Arial"/>
          <w:sz w:val="24"/>
          <w:szCs w:val="24"/>
        </w:rPr>
        <w:tab/>
        <w:t xml:space="preserve">Response </w:t>
      </w:r>
      <w:r>
        <w:rPr>
          <w:rFonts w:ascii="Arial" w:hAnsi="Arial" w:cs="Arial"/>
          <w:sz w:val="24"/>
          <w:szCs w:val="24"/>
        </w:rPr>
        <w:t>R</w:t>
      </w:r>
      <w:r w:rsidRPr="00635933">
        <w:rPr>
          <w:rFonts w:ascii="Arial" w:hAnsi="Arial" w:cs="Arial"/>
          <w:sz w:val="24"/>
          <w:szCs w:val="24"/>
        </w:rPr>
        <w:t>ate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63</w:t>
      </w:r>
    </w:p>
    <w:p w:rsidR="005B1869" w:rsidRPr="00635933" w:rsidRDefault="005B1869" w:rsidP="005B1869">
      <w:pPr>
        <w:spacing w:line="240" w:lineRule="auto"/>
        <w:contextualSpacing/>
        <w:rPr>
          <w:rFonts w:ascii="Arial" w:hAnsi="Arial" w:cs="Arial"/>
          <w:sz w:val="24"/>
          <w:szCs w:val="24"/>
        </w:rPr>
      </w:pPr>
      <w:r w:rsidRPr="00635933">
        <w:rPr>
          <w:rFonts w:ascii="Arial" w:hAnsi="Arial" w:cs="Arial"/>
          <w:sz w:val="24"/>
          <w:szCs w:val="24"/>
        </w:rPr>
        <w:tab/>
        <w:t>3.2</w:t>
      </w:r>
      <w:r w:rsidRPr="00635933">
        <w:rPr>
          <w:rFonts w:ascii="Arial" w:hAnsi="Arial" w:cs="Arial"/>
          <w:sz w:val="24"/>
          <w:szCs w:val="24"/>
        </w:rPr>
        <w:tab/>
        <w:t xml:space="preserve">Respondent </w:t>
      </w:r>
      <w:r>
        <w:rPr>
          <w:rFonts w:ascii="Arial" w:hAnsi="Arial" w:cs="Arial"/>
          <w:sz w:val="24"/>
          <w:szCs w:val="24"/>
        </w:rPr>
        <w:t>Demographics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64</w:t>
      </w:r>
    </w:p>
    <w:p w:rsidR="005B1869" w:rsidRPr="00635933" w:rsidRDefault="005B1869" w:rsidP="005B1869">
      <w:pPr>
        <w:spacing w:line="240" w:lineRule="auto"/>
        <w:contextualSpacing/>
        <w:rPr>
          <w:rFonts w:ascii="Arial" w:hAnsi="Arial" w:cs="Arial"/>
          <w:sz w:val="24"/>
          <w:szCs w:val="24"/>
        </w:rPr>
      </w:pPr>
      <w:r w:rsidRPr="00635933">
        <w:rPr>
          <w:rFonts w:ascii="Arial" w:hAnsi="Arial" w:cs="Arial"/>
          <w:sz w:val="24"/>
          <w:szCs w:val="24"/>
        </w:rPr>
        <w:tab/>
        <w:t>3.3</w:t>
      </w:r>
      <w:r w:rsidRPr="00635933">
        <w:rPr>
          <w:rFonts w:ascii="Arial" w:hAnsi="Arial" w:cs="Arial"/>
          <w:sz w:val="24"/>
          <w:szCs w:val="24"/>
        </w:rPr>
        <w:tab/>
        <w:t xml:space="preserve">Practice </w:t>
      </w:r>
      <w:r>
        <w:rPr>
          <w:rFonts w:ascii="Arial" w:hAnsi="Arial" w:cs="Arial"/>
          <w:sz w:val="24"/>
          <w:szCs w:val="24"/>
        </w:rPr>
        <w:t>S</w:t>
      </w:r>
      <w:r w:rsidRPr="00635933">
        <w:rPr>
          <w:rFonts w:ascii="Arial" w:hAnsi="Arial" w:cs="Arial"/>
          <w:sz w:val="24"/>
          <w:szCs w:val="24"/>
        </w:rPr>
        <w:t xml:space="preserve">etting </w:t>
      </w:r>
      <w:r>
        <w:rPr>
          <w:rFonts w:ascii="Arial" w:hAnsi="Arial" w:cs="Arial"/>
          <w:sz w:val="24"/>
          <w:szCs w:val="24"/>
        </w:rPr>
        <w:t xml:space="preserve">and Patient </w:t>
      </w:r>
      <w:r w:rsidRPr="00635933">
        <w:rPr>
          <w:rFonts w:ascii="Arial" w:hAnsi="Arial" w:cs="Arial"/>
          <w:sz w:val="24"/>
          <w:szCs w:val="24"/>
        </w:rPr>
        <w:t>characteristics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65</w:t>
      </w:r>
    </w:p>
    <w:p w:rsidR="005B1869" w:rsidRPr="00635933" w:rsidRDefault="005B1869" w:rsidP="005B1869">
      <w:pPr>
        <w:spacing w:line="240" w:lineRule="auto"/>
        <w:contextualSpacing/>
        <w:rPr>
          <w:rFonts w:ascii="Arial" w:hAnsi="Arial" w:cs="Arial"/>
          <w:sz w:val="24"/>
          <w:szCs w:val="24"/>
        </w:rPr>
      </w:pPr>
      <w:r w:rsidRPr="00635933">
        <w:rPr>
          <w:rFonts w:ascii="Arial" w:hAnsi="Arial" w:cs="Arial"/>
          <w:sz w:val="24"/>
          <w:szCs w:val="24"/>
        </w:rPr>
        <w:tab/>
        <w:t xml:space="preserve">3.4 </w:t>
      </w:r>
      <w:r w:rsidRPr="00635933">
        <w:rPr>
          <w:rFonts w:ascii="Arial" w:hAnsi="Arial" w:cs="Arial"/>
          <w:sz w:val="24"/>
          <w:szCs w:val="24"/>
        </w:rPr>
        <w:tab/>
        <w:t>Structure</w:t>
      </w:r>
      <w:r>
        <w:rPr>
          <w:rFonts w:ascii="Arial" w:hAnsi="Arial" w:cs="Arial"/>
          <w:sz w:val="24"/>
          <w:szCs w:val="24"/>
        </w:rPr>
        <w:t xml:space="preserve"> C</w:t>
      </w:r>
      <w:r w:rsidRPr="00635933">
        <w:rPr>
          <w:rFonts w:ascii="Arial" w:hAnsi="Arial" w:cs="Arial"/>
          <w:sz w:val="24"/>
          <w:szCs w:val="24"/>
        </w:rPr>
        <w:t>haracteristics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67</w:t>
      </w:r>
    </w:p>
    <w:p w:rsidR="005B1869" w:rsidRPr="00635933" w:rsidRDefault="005B1869" w:rsidP="005B1869">
      <w:pPr>
        <w:spacing w:line="240" w:lineRule="auto"/>
        <w:contextualSpacing/>
        <w:rPr>
          <w:rFonts w:ascii="Arial" w:hAnsi="Arial" w:cs="Arial"/>
          <w:sz w:val="24"/>
          <w:szCs w:val="24"/>
        </w:rPr>
      </w:pPr>
      <w:r w:rsidRPr="00635933">
        <w:rPr>
          <w:rFonts w:ascii="Arial" w:hAnsi="Arial" w:cs="Arial"/>
          <w:sz w:val="24"/>
          <w:szCs w:val="24"/>
        </w:rPr>
        <w:tab/>
        <w:t>3.5</w:t>
      </w:r>
      <w:r w:rsidRPr="00635933">
        <w:rPr>
          <w:rFonts w:ascii="Arial" w:hAnsi="Arial" w:cs="Arial"/>
          <w:sz w:val="24"/>
          <w:szCs w:val="24"/>
        </w:rPr>
        <w:tab/>
        <w:t>Process</w:t>
      </w:r>
      <w:r>
        <w:rPr>
          <w:rFonts w:ascii="Arial" w:hAnsi="Arial" w:cs="Arial"/>
          <w:sz w:val="24"/>
          <w:szCs w:val="24"/>
        </w:rPr>
        <w:t xml:space="preserve"> C</w:t>
      </w:r>
      <w:r w:rsidRPr="00635933">
        <w:rPr>
          <w:rFonts w:ascii="Arial" w:hAnsi="Arial" w:cs="Arial"/>
          <w:sz w:val="24"/>
          <w:szCs w:val="24"/>
        </w:rPr>
        <w:t xml:space="preserve">haracteristics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70</w:t>
      </w:r>
    </w:p>
    <w:p w:rsidR="005B1869" w:rsidRPr="00635933" w:rsidRDefault="005B1869" w:rsidP="005B1869">
      <w:pPr>
        <w:spacing w:line="240" w:lineRule="auto"/>
        <w:contextualSpacing/>
        <w:rPr>
          <w:rFonts w:ascii="Arial" w:hAnsi="Arial" w:cs="Arial"/>
          <w:sz w:val="24"/>
          <w:szCs w:val="24"/>
        </w:rPr>
      </w:pPr>
      <w:r w:rsidRPr="00635933">
        <w:rPr>
          <w:rFonts w:ascii="Arial" w:hAnsi="Arial" w:cs="Arial"/>
          <w:sz w:val="24"/>
          <w:szCs w:val="24"/>
        </w:rPr>
        <w:tab/>
        <w:t>3.6</w:t>
      </w:r>
      <w:r w:rsidRPr="00635933">
        <w:rPr>
          <w:rFonts w:ascii="Arial" w:hAnsi="Arial" w:cs="Arial"/>
          <w:sz w:val="24"/>
          <w:szCs w:val="24"/>
        </w:rPr>
        <w:tab/>
        <w:t xml:space="preserve">Outcome </w:t>
      </w:r>
      <w:r>
        <w:rPr>
          <w:rFonts w:ascii="Arial" w:hAnsi="Arial" w:cs="Arial"/>
          <w:sz w:val="24"/>
          <w:szCs w:val="24"/>
        </w:rPr>
        <w:t>C</w:t>
      </w:r>
      <w:r w:rsidRPr="00635933">
        <w:rPr>
          <w:rFonts w:ascii="Arial" w:hAnsi="Arial" w:cs="Arial"/>
          <w:sz w:val="24"/>
          <w:szCs w:val="24"/>
        </w:rPr>
        <w:t>haracteristics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75</w:t>
      </w:r>
    </w:p>
    <w:p w:rsidR="005B1869" w:rsidRPr="00635933" w:rsidRDefault="005B1869" w:rsidP="005B1869">
      <w:pPr>
        <w:spacing w:line="240" w:lineRule="auto"/>
        <w:contextualSpacing/>
        <w:rPr>
          <w:rFonts w:ascii="Arial" w:hAnsi="Arial" w:cs="Arial"/>
          <w:sz w:val="24"/>
          <w:szCs w:val="24"/>
        </w:rPr>
      </w:pPr>
      <w:r w:rsidRPr="00635933">
        <w:rPr>
          <w:rFonts w:ascii="Arial" w:hAnsi="Arial" w:cs="Arial"/>
          <w:sz w:val="24"/>
          <w:szCs w:val="24"/>
        </w:rPr>
        <w:tab/>
        <w:t xml:space="preserve">3.7 </w:t>
      </w:r>
      <w:r w:rsidRPr="00635933">
        <w:rPr>
          <w:rFonts w:ascii="Arial" w:hAnsi="Arial" w:cs="Arial"/>
          <w:sz w:val="24"/>
          <w:szCs w:val="24"/>
        </w:rPr>
        <w:tab/>
        <w:t xml:space="preserve">Barriers and </w:t>
      </w:r>
      <w:r>
        <w:rPr>
          <w:rFonts w:ascii="Arial" w:hAnsi="Arial" w:cs="Arial"/>
          <w:sz w:val="24"/>
          <w:szCs w:val="24"/>
        </w:rPr>
        <w:t>F</w:t>
      </w:r>
      <w:r w:rsidRPr="00635933">
        <w:rPr>
          <w:rFonts w:ascii="Arial" w:hAnsi="Arial" w:cs="Arial"/>
          <w:sz w:val="24"/>
          <w:szCs w:val="24"/>
        </w:rPr>
        <w:t>acilitators</w:t>
      </w:r>
      <w:r>
        <w:rPr>
          <w:rFonts w:ascii="Arial" w:hAnsi="Arial" w:cs="Arial"/>
          <w:sz w:val="24"/>
          <w:szCs w:val="24"/>
        </w:rPr>
        <w:t xml:space="preserve"> to the R</w:t>
      </w:r>
      <w:r w:rsidRPr="00635933">
        <w:rPr>
          <w:rFonts w:ascii="Arial" w:hAnsi="Arial" w:cs="Arial"/>
          <w:sz w:val="24"/>
          <w:szCs w:val="24"/>
        </w:rPr>
        <w:t>ole of DE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77</w:t>
      </w:r>
    </w:p>
    <w:p w:rsidR="005B1869" w:rsidRPr="00635933" w:rsidRDefault="005B1869" w:rsidP="005B1869">
      <w:pPr>
        <w:spacing w:line="240" w:lineRule="auto"/>
        <w:contextualSpacing/>
        <w:rPr>
          <w:rFonts w:ascii="Arial" w:hAnsi="Arial" w:cs="Arial"/>
          <w:sz w:val="24"/>
          <w:szCs w:val="24"/>
        </w:rPr>
      </w:pPr>
      <w:r w:rsidRPr="00635933">
        <w:rPr>
          <w:rFonts w:ascii="Arial" w:hAnsi="Arial" w:cs="Arial"/>
          <w:sz w:val="24"/>
          <w:szCs w:val="24"/>
        </w:rPr>
        <w:tab/>
        <w:t xml:space="preserve">3.8 </w:t>
      </w:r>
      <w:r w:rsidRPr="00635933">
        <w:rPr>
          <w:rFonts w:ascii="Arial" w:hAnsi="Arial" w:cs="Arial"/>
          <w:sz w:val="24"/>
          <w:szCs w:val="24"/>
        </w:rPr>
        <w:tab/>
        <w:t xml:space="preserve">Multivariate Analyses of Structure </w:t>
      </w:r>
      <w:r>
        <w:rPr>
          <w:rFonts w:ascii="Arial" w:hAnsi="Arial" w:cs="Arial"/>
          <w:sz w:val="24"/>
          <w:szCs w:val="24"/>
        </w:rPr>
        <w:t>C</w:t>
      </w:r>
      <w:r w:rsidRPr="00635933">
        <w:rPr>
          <w:rFonts w:ascii="Arial" w:hAnsi="Arial" w:cs="Arial"/>
          <w:sz w:val="24"/>
          <w:szCs w:val="24"/>
        </w:rPr>
        <w:t>haracteristics</w:t>
      </w:r>
      <w:r>
        <w:rPr>
          <w:rFonts w:ascii="Arial" w:hAnsi="Arial" w:cs="Arial"/>
          <w:sz w:val="24"/>
          <w:szCs w:val="24"/>
        </w:rPr>
        <w:tab/>
      </w:r>
      <w:r>
        <w:rPr>
          <w:rFonts w:ascii="Arial" w:hAnsi="Arial" w:cs="Arial"/>
          <w:sz w:val="24"/>
          <w:szCs w:val="24"/>
        </w:rPr>
        <w:tab/>
      </w:r>
      <w:r>
        <w:rPr>
          <w:rFonts w:ascii="Arial" w:hAnsi="Arial" w:cs="Arial"/>
          <w:sz w:val="24"/>
          <w:szCs w:val="24"/>
        </w:rPr>
        <w:tab/>
        <w:t>78</w:t>
      </w:r>
    </w:p>
    <w:p w:rsidR="005B1869" w:rsidRPr="00635933" w:rsidRDefault="005B1869" w:rsidP="005B1869">
      <w:pPr>
        <w:spacing w:line="240" w:lineRule="auto"/>
        <w:contextualSpacing/>
        <w:rPr>
          <w:rFonts w:ascii="Arial" w:hAnsi="Arial" w:cs="Arial"/>
          <w:sz w:val="24"/>
          <w:szCs w:val="24"/>
        </w:rPr>
      </w:pPr>
      <w:r w:rsidRPr="00635933">
        <w:rPr>
          <w:rFonts w:ascii="Arial" w:hAnsi="Arial" w:cs="Arial"/>
          <w:sz w:val="24"/>
          <w:szCs w:val="24"/>
        </w:rPr>
        <w:tab/>
        <w:t xml:space="preserve">3.9 </w:t>
      </w:r>
      <w:r w:rsidRPr="00635933">
        <w:rPr>
          <w:rFonts w:ascii="Arial" w:hAnsi="Arial" w:cs="Arial"/>
          <w:sz w:val="24"/>
          <w:szCs w:val="24"/>
        </w:rPr>
        <w:tab/>
        <w:t>Multivariate Analyses of Process</w:t>
      </w:r>
      <w:r>
        <w:rPr>
          <w:rFonts w:ascii="Arial" w:hAnsi="Arial" w:cs="Arial"/>
          <w:sz w:val="24"/>
          <w:szCs w:val="24"/>
        </w:rPr>
        <w:t xml:space="preserve"> C</w:t>
      </w:r>
      <w:r w:rsidRPr="00635933">
        <w:rPr>
          <w:rFonts w:ascii="Arial" w:hAnsi="Arial" w:cs="Arial"/>
          <w:sz w:val="24"/>
          <w:szCs w:val="24"/>
        </w:rPr>
        <w:t>haracteristics</w:t>
      </w:r>
      <w:r>
        <w:rPr>
          <w:rFonts w:ascii="Arial" w:hAnsi="Arial" w:cs="Arial"/>
          <w:sz w:val="24"/>
          <w:szCs w:val="24"/>
        </w:rPr>
        <w:tab/>
      </w:r>
      <w:r>
        <w:rPr>
          <w:rFonts w:ascii="Arial" w:hAnsi="Arial" w:cs="Arial"/>
          <w:sz w:val="24"/>
          <w:szCs w:val="24"/>
        </w:rPr>
        <w:tab/>
      </w:r>
      <w:r>
        <w:rPr>
          <w:rFonts w:ascii="Arial" w:hAnsi="Arial" w:cs="Arial"/>
          <w:sz w:val="24"/>
          <w:szCs w:val="24"/>
        </w:rPr>
        <w:tab/>
        <w:t>80</w:t>
      </w:r>
    </w:p>
    <w:p w:rsidR="005B1869" w:rsidRPr="00635933" w:rsidRDefault="005B1869" w:rsidP="005B1869">
      <w:pPr>
        <w:spacing w:line="240" w:lineRule="auto"/>
        <w:contextualSpacing/>
        <w:rPr>
          <w:rFonts w:ascii="Arial" w:hAnsi="Arial" w:cs="Arial"/>
          <w:sz w:val="24"/>
          <w:szCs w:val="24"/>
        </w:rPr>
      </w:pPr>
      <w:r w:rsidRPr="00635933">
        <w:rPr>
          <w:rFonts w:ascii="Arial" w:hAnsi="Arial" w:cs="Arial"/>
          <w:sz w:val="24"/>
          <w:szCs w:val="24"/>
        </w:rPr>
        <w:tab/>
        <w:t xml:space="preserve">3.10 </w:t>
      </w:r>
      <w:r w:rsidRPr="00635933">
        <w:rPr>
          <w:rFonts w:ascii="Arial" w:hAnsi="Arial" w:cs="Arial"/>
          <w:sz w:val="24"/>
          <w:szCs w:val="24"/>
        </w:rPr>
        <w:tab/>
        <w:t xml:space="preserve">Multivariate Analyses of Outcome </w:t>
      </w:r>
      <w:r>
        <w:rPr>
          <w:rFonts w:ascii="Arial" w:hAnsi="Arial" w:cs="Arial"/>
          <w:sz w:val="24"/>
          <w:szCs w:val="24"/>
        </w:rPr>
        <w:t>C</w:t>
      </w:r>
      <w:r w:rsidRPr="00635933">
        <w:rPr>
          <w:rFonts w:ascii="Arial" w:hAnsi="Arial" w:cs="Arial"/>
          <w:sz w:val="24"/>
          <w:szCs w:val="24"/>
        </w:rPr>
        <w:t>haracteristics</w:t>
      </w:r>
      <w:r>
        <w:rPr>
          <w:rFonts w:ascii="Arial" w:hAnsi="Arial" w:cs="Arial"/>
          <w:sz w:val="24"/>
          <w:szCs w:val="24"/>
        </w:rPr>
        <w:tab/>
      </w:r>
      <w:r>
        <w:rPr>
          <w:rFonts w:ascii="Arial" w:hAnsi="Arial" w:cs="Arial"/>
          <w:sz w:val="24"/>
          <w:szCs w:val="24"/>
        </w:rPr>
        <w:tab/>
      </w:r>
      <w:r>
        <w:rPr>
          <w:rFonts w:ascii="Arial" w:hAnsi="Arial" w:cs="Arial"/>
          <w:sz w:val="24"/>
          <w:szCs w:val="24"/>
        </w:rPr>
        <w:tab/>
        <w:t>82</w:t>
      </w:r>
    </w:p>
    <w:p w:rsidR="005B1869" w:rsidRPr="00635933" w:rsidRDefault="005B1869" w:rsidP="005B1869">
      <w:pPr>
        <w:spacing w:line="240" w:lineRule="auto"/>
        <w:contextualSpacing/>
        <w:rPr>
          <w:rFonts w:ascii="Arial" w:hAnsi="Arial" w:cs="Arial"/>
          <w:b/>
          <w:sz w:val="24"/>
          <w:szCs w:val="24"/>
        </w:rPr>
      </w:pPr>
      <w:r w:rsidRPr="00635933">
        <w:rPr>
          <w:rFonts w:ascii="Arial" w:hAnsi="Arial" w:cs="Arial"/>
          <w:b/>
          <w:sz w:val="24"/>
          <w:szCs w:val="24"/>
        </w:rPr>
        <w:t>Chapter 4: Implication</w:t>
      </w:r>
      <w:r w:rsidRPr="00635933">
        <w:rPr>
          <w:rStyle w:val="Hyperlink"/>
          <w:rFonts w:ascii="Arial" w:hAnsi="Arial" w:cs="Arial"/>
          <w:b/>
          <w:color w:val="auto"/>
          <w:sz w:val="24"/>
          <w:szCs w:val="24"/>
          <w:u w:val="none"/>
        </w:rPr>
        <w:t>s and Conclusions</w:t>
      </w:r>
      <w:r>
        <w:rPr>
          <w:rFonts w:ascii="Arial" w:hAnsi="Arial" w:cs="Arial"/>
          <w:b/>
          <w:sz w:val="24"/>
          <w:szCs w:val="24"/>
        </w:rPr>
        <w:t>………………………………………… 84</w:t>
      </w:r>
    </w:p>
    <w:p w:rsidR="005B1869" w:rsidRPr="00635933" w:rsidRDefault="005B1869" w:rsidP="005B1869">
      <w:pPr>
        <w:spacing w:line="240" w:lineRule="auto"/>
        <w:contextualSpacing/>
        <w:rPr>
          <w:rFonts w:ascii="Arial" w:hAnsi="Arial" w:cs="Arial"/>
          <w:sz w:val="24"/>
          <w:szCs w:val="24"/>
        </w:rPr>
      </w:pPr>
      <w:r w:rsidRPr="00635933">
        <w:rPr>
          <w:rFonts w:ascii="Arial" w:hAnsi="Arial" w:cs="Arial"/>
          <w:b/>
          <w:sz w:val="24"/>
          <w:szCs w:val="24"/>
        </w:rPr>
        <w:tab/>
      </w:r>
      <w:r w:rsidRPr="00635933">
        <w:rPr>
          <w:rFonts w:ascii="Arial" w:hAnsi="Arial" w:cs="Arial"/>
          <w:sz w:val="24"/>
          <w:szCs w:val="24"/>
        </w:rPr>
        <w:t xml:space="preserve">4.1 </w:t>
      </w:r>
      <w:r w:rsidRPr="00635933">
        <w:rPr>
          <w:rFonts w:ascii="Arial" w:hAnsi="Arial" w:cs="Arial"/>
          <w:sz w:val="24"/>
          <w:szCs w:val="24"/>
        </w:rPr>
        <w:tab/>
        <w:t xml:space="preserve">Overview of </w:t>
      </w:r>
      <w:r>
        <w:rPr>
          <w:rFonts w:ascii="Arial" w:hAnsi="Arial" w:cs="Arial"/>
          <w:sz w:val="24"/>
          <w:szCs w:val="24"/>
        </w:rPr>
        <w:t>Chapter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84</w:t>
      </w:r>
    </w:p>
    <w:p w:rsidR="005B1869" w:rsidRPr="00635933" w:rsidRDefault="005B1869" w:rsidP="005B1869">
      <w:pPr>
        <w:spacing w:line="240" w:lineRule="auto"/>
        <w:contextualSpacing/>
        <w:rPr>
          <w:rFonts w:ascii="Arial" w:hAnsi="Arial" w:cs="Arial"/>
          <w:sz w:val="24"/>
          <w:szCs w:val="24"/>
        </w:rPr>
      </w:pPr>
      <w:r w:rsidRPr="00635933">
        <w:rPr>
          <w:rFonts w:ascii="Arial" w:hAnsi="Arial" w:cs="Arial"/>
          <w:sz w:val="24"/>
          <w:szCs w:val="24"/>
        </w:rPr>
        <w:tab/>
        <w:t xml:space="preserve">4.2 </w:t>
      </w:r>
      <w:r w:rsidRPr="00635933">
        <w:rPr>
          <w:rFonts w:ascii="Arial" w:hAnsi="Arial" w:cs="Arial"/>
          <w:sz w:val="24"/>
          <w:szCs w:val="24"/>
        </w:rPr>
        <w:tab/>
      </w:r>
      <w:r>
        <w:rPr>
          <w:rFonts w:ascii="Arial" w:hAnsi="Arial" w:cs="Arial"/>
          <w:sz w:val="24"/>
          <w:szCs w:val="24"/>
        </w:rPr>
        <w:t>Development and Psychometric Testing of the DEQ</w:t>
      </w:r>
      <w:r>
        <w:rPr>
          <w:rFonts w:ascii="Arial" w:hAnsi="Arial" w:cs="Arial"/>
          <w:sz w:val="24"/>
          <w:szCs w:val="24"/>
        </w:rPr>
        <w:tab/>
      </w:r>
      <w:r>
        <w:rPr>
          <w:rFonts w:ascii="Arial" w:hAnsi="Arial" w:cs="Arial"/>
          <w:sz w:val="24"/>
          <w:szCs w:val="24"/>
        </w:rPr>
        <w:tab/>
        <w:t xml:space="preserve">           85</w:t>
      </w:r>
      <w:r w:rsidRPr="00635933">
        <w:rPr>
          <w:rFonts w:ascii="Arial" w:hAnsi="Arial" w:cs="Arial"/>
          <w:sz w:val="24"/>
          <w:szCs w:val="24"/>
        </w:rPr>
        <w:t xml:space="preserve"> </w:t>
      </w:r>
    </w:p>
    <w:p w:rsidR="005B1869" w:rsidRPr="00635933" w:rsidRDefault="005B1869" w:rsidP="005B1869">
      <w:pPr>
        <w:spacing w:line="240" w:lineRule="auto"/>
        <w:contextualSpacing/>
        <w:rPr>
          <w:rFonts w:ascii="Arial" w:hAnsi="Arial" w:cs="Arial"/>
          <w:sz w:val="24"/>
          <w:szCs w:val="24"/>
        </w:rPr>
      </w:pPr>
      <w:r w:rsidRPr="00635933">
        <w:rPr>
          <w:rFonts w:ascii="Arial" w:hAnsi="Arial" w:cs="Arial"/>
          <w:b/>
          <w:sz w:val="24"/>
          <w:szCs w:val="24"/>
        </w:rPr>
        <w:tab/>
      </w:r>
      <w:r w:rsidRPr="00635933">
        <w:rPr>
          <w:rFonts w:ascii="Arial" w:hAnsi="Arial" w:cs="Arial"/>
          <w:b/>
          <w:sz w:val="24"/>
          <w:szCs w:val="24"/>
        </w:rPr>
        <w:tab/>
      </w:r>
      <w:r w:rsidRPr="00635933">
        <w:rPr>
          <w:rFonts w:ascii="Arial" w:hAnsi="Arial" w:cs="Arial"/>
          <w:sz w:val="24"/>
          <w:szCs w:val="24"/>
        </w:rPr>
        <w:t>4.2.1</w:t>
      </w:r>
      <w:r w:rsidRPr="00635933">
        <w:rPr>
          <w:rFonts w:ascii="Arial" w:hAnsi="Arial" w:cs="Arial"/>
          <w:sz w:val="24"/>
          <w:szCs w:val="24"/>
        </w:rPr>
        <w:tab/>
        <w:t xml:space="preserve"> </w:t>
      </w:r>
      <w:r>
        <w:rPr>
          <w:rFonts w:ascii="Arial" w:hAnsi="Arial" w:cs="Arial"/>
          <w:sz w:val="24"/>
          <w:szCs w:val="24"/>
        </w:rPr>
        <w:t>Development of the DEQ</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85</w:t>
      </w:r>
    </w:p>
    <w:p w:rsidR="005B1869" w:rsidRPr="00635933" w:rsidRDefault="005B1869" w:rsidP="005B1869">
      <w:pPr>
        <w:spacing w:line="240" w:lineRule="auto"/>
        <w:contextualSpacing/>
        <w:rPr>
          <w:rFonts w:ascii="Arial" w:hAnsi="Arial" w:cs="Arial"/>
          <w:sz w:val="24"/>
          <w:szCs w:val="24"/>
        </w:rPr>
      </w:pPr>
      <w:r w:rsidRPr="00635933">
        <w:rPr>
          <w:rFonts w:ascii="Arial" w:hAnsi="Arial" w:cs="Arial"/>
          <w:sz w:val="24"/>
          <w:szCs w:val="24"/>
        </w:rPr>
        <w:tab/>
      </w:r>
      <w:r w:rsidRPr="00635933">
        <w:rPr>
          <w:rFonts w:ascii="Arial" w:hAnsi="Arial" w:cs="Arial"/>
          <w:sz w:val="24"/>
          <w:szCs w:val="24"/>
        </w:rPr>
        <w:tab/>
        <w:t xml:space="preserve">4.2.2 </w:t>
      </w:r>
      <w:r w:rsidRPr="00635933">
        <w:rPr>
          <w:rFonts w:ascii="Arial" w:hAnsi="Arial" w:cs="Arial"/>
          <w:sz w:val="24"/>
          <w:szCs w:val="24"/>
        </w:rPr>
        <w:tab/>
      </w:r>
      <w:r>
        <w:rPr>
          <w:rFonts w:ascii="Arial" w:hAnsi="Arial" w:cs="Arial"/>
          <w:sz w:val="24"/>
          <w:szCs w:val="24"/>
        </w:rPr>
        <w:t>Validity of the DEQ</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86</w:t>
      </w:r>
    </w:p>
    <w:p w:rsidR="005B1869" w:rsidRPr="00635933" w:rsidRDefault="005B1869" w:rsidP="005B1869">
      <w:pPr>
        <w:spacing w:line="240" w:lineRule="auto"/>
        <w:contextualSpacing/>
        <w:rPr>
          <w:rFonts w:ascii="Arial" w:hAnsi="Arial" w:cs="Arial"/>
          <w:sz w:val="24"/>
          <w:szCs w:val="24"/>
        </w:rPr>
      </w:pPr>
      <w:r w:rsidRPr="00635933">
        <w:rPr>
          <w:rFonts w:ascii="Arial" w:hAnsi="Arial" w:cs="Arial"/>
          <w:sz w:val="24"/>
          <w:szCs w:val="24"/>
        </w:rPr>
        <w:tab/>
        <w:t xml:space="preserve">4.3 </w:t>
      </w:r>
      <w:r w:rsidRPr="00635933">
        <w:rPr>
          <w:rFonts w:ascii="Arial" w:hAnsi="Arial" w:cs="Arial"/>
          <w:sz w:val="24"/>
          <w:szCs w:val="24"/>
        </w:rPr>
        <w:tab/>
      </w:r>
      <w:r>
        <w:rPr>
          <w:rFonts w:ascii="Arial" w:hAnsi="Arial" w:cs="Arial"/>
          <w:sz w:val="24"/>
          <w:szCs w:val="24"/>
        </w:rPr>
        <w:t>Key Findings of Phases 3 and 4</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88</w:t>
      </w:r>
    </w:p>
    <w:p w:rsidR="005B1869" w:rsidRPr="00635933" w:rsidRDefault="005B1869" w:rsidP="005B1869">
      <w:pPr>
        <w:spacing w:line="240" w:lineRule="auto"/>
        <w:ind w:left="1440"/>
        <w:contextualSpacing/>
        <w:rPr>
          <w:rFonts w:ascii="Arial" w:hAnsi="Arial" w:cs="Arial"/>
          <w:sz w:val="24"/>
          <w:szCs w:val="24"/>
        </w:rPr>
      </w:pPr>
      <w:r w:rsidRPr="00635933">
        <w:rPr>
          <w:rFonts w:ascii="Arial" w:hAnsi="Arial" w:cs="Arial"/>
          <w:sz w:val="24"/>
          <w:szCs w:val="24"/>
        </w:rPr>
        <w:t>4.3.1</w:t>
      </w:r>
      <w:r w:rsidRPr="00635933">
        <w:rPr>
          <w:rFonts w:ascii="Arial" w:hAnsi="Arial" w:cs="Arial"/>
          <w:sz w:val="24"/>
          <w:szCs w:val="24"/>
        </w:rPr>
        <w:tab/>
      </w:r>
      <w:r w:rsidRPr="00A1317B">
        <w:rPr>
          <w:rFonts w:ascii="Arial" w:hAnsi="Arial" w:cs="Arial"/>
          <w:sz w:val="24"/>
          <w:szCs w:val="24"/>
        </w:rPr>
        <w:t>Research Question 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88</w:t>
      </w:r>
    </w:p>
    <w:p w:rsidR="005B1869" w:rsidRDefault="005B1869" w:rsidP="005B1869">
      <w:pPr>
        <w:spacing w:line="240" w:lineRule="auto"/>
        <w:ind w:left="1440"/>
        <w:contextualSpacing/>
        <w:rPr>
          <w:rFonts w:ascii="Arial" w:hAnsi="Arial" w:cs="Arial"/>
          <w:sz w:val="24"/>
          <w:szCs w:val="24"/>
        </w:rPr>
      </w:pPr>
      <w:r w:rsidRPr="00635933">
        <w:rPr>
          <w:rFonts w:ascii="Arial" w:hAnsi="Arial" w:cs="Arial"/>
          <w:sz w:val="24"/>
          <w:szCs w:val="24"/>
        </w:rPr>
        <w:t>4.3.2</w:t>
      </w:r>
      <w:r w:rsidRPr="00635933">
        <w:rPr>
          <w:rFonts w:ascii="Arial" w:hAnsi="Arial" w:cs="Arial"/>
          <w:sz w:val="24"/>
          <w:szCs w:val="24"/>
        </w:rPr>
        <w:tab/>
      </w:r>
      <w:r w:rsidRPr="00A1317B">
        <w:rPr>
          <w:rFonts w:ascii="Arial" w:hAnsi="Arial" w:cs="Arial"/>
          <w:sz w:val="24"/>
          <w:szCs w:val="24"/>
        </w:rPr>
        <w:t>Research Question II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96</w:t>
      </w:r>
    </w:p>
    <w:p w:rsidR="005B1869" w:rsidRDefault="005B1869" w:rsidP="005B1869">
      <w:pPr>
        <w:spacing w:line="240" w:lineRule="auto"/>
        <w:ind w:left="1440"/>
        <w:contextualSpacing/>
        <w:rPr>
          <w:rFonts w:ascii="Arial" w:hAnsi="Arial" w:cs="Arial"/>
          <w:sz w:val="24"/>
          <w:szCs w:val="24"/>
        </w:rPr>
      </w:pPr>
      <w:r>
        <w:rPr>
          <w:rFonts w:ascii="Arial" w:hAnsi="Arial" w:cs="Arial"/>
          <w:sz w:val="24"/>
          <w:szCs w:val="24"/>
        </w:rPr>
        <w:t>4.3.3</w:t>
      </w:r>
      <w:r>
        <w:rPr>
          <w:rFonts w:ascii="Arial" w:hAnsi="Arial" w:cs="Arial"/>
          <w:sz w:val="24"/>
          <w:szCs w:val="24"/>
        </w:rPr>
        <w:tab/>
      </w:r>
      <w:r w:rsidRPr="00A1317B">
        <w:rPr>
          <w:rFonts w:ascii="Arial" w:hAnsi="Arial" w:cs="Arial"/>
          <w:sz w:val="24"/>
          <w:szCs w:val="24"/>
        </w:rPr>
        <w:t>Research Question III</w:t>
      </w:r>
      <w:r w:rsidRPr="00ED658A">
        <w:rPr>
          <w:rFonts w:ascii="Arial" w:hAnsi="Arial" w:cs="Arial"/>
          <w:b/>
          <w:sz w:val="24"/>
          <w:szCs w:val="24"/>
        </w:rPr>
        <w:t xml:space="preserve"> </w:t>
      </w:r>
      <w:r>
        <w:rPr>
          <w:rFonts w:ascii="Arial" w:hAnsi="Arial" w:cs="Arial"/>
          <w:b/>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101</w:t>
      </w:r>
    </w:p>
    <w:p w:rsidR="005B1869" w:rsidRDefault="005B1869" w:rsidP="005B1869">
      <w:pPr>
        <w:spacing w:line="240" w:lineRule="auto"/>
        <w:ind w:left="1440"/>
        <w:contextualSpacing/>
        <w:rPr>
          <w:rFonts w:ascii="Arial" w:hAnsi="Arial" w:cs="Arial"/>
          <w:sz w:val="24"/>
          <w:szCs w:val="24"/>
        </w:rPr>
      </w:pPr>
      <w:r>
        <w:rPr>
          <w:rFonts w:ascii="Arial" w:hAnsi="Arial" w:cs="Arial"/>
          <w:sz w:val="24"/>
          <w:szCs w:val="24"/>
        </w:rPr>
        <w:t>4.3.4</w:t>
      </w:r>
      <w:r>
        <w:rPr>
          <w:rFonts w:ascii="Arial" w:hAnsi="Arial" w:cs="Arial"/>
          <w:sz w:val="24"/>
          <w:szCs w:val="24"/>
        </w:rPr>
        <w:tab/>
      </w:r>
      <w:r w:rsidRPr="00A1317B">
        <w:rPr>
          <w:rFonts w:ascii="Arial" w:hAnsi="Arial" w:cs="Arial"/>
          <w:sz w:val="24"/>
          <w:szCs w:val="24"/>
        </w:rPr>
        <w:t>Research Question IV</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105</w:t>
      </w:r>
    </w:p>
    <w:p w:rsidR="005B1869" w:rsidRPr="00705874" w:rsidRDefault="005B1869" w:rsidP="005B1869">
      <w:pPr>
        <w:spacing w:line="240" w:lineRule="auto"/>
        <w:ind w:left="1440"/>
        <w:contextualSpacing/>
        <w:rPr>
          <w:rFonts w:ascii="Arial" w:hAnsi="Arial" w:cs="Arial"/>
          <w:sz w:val="24"/>
          <w:szCs w:val="24"/>
        </w:rPr>
      </w:pPr>
      <w:r>
        <w:rPr>
          <w:rFonts w:ascii="Arial" w:hAnsi="Arial" w:cs="Arial"/>
          <w:sz w:val="24"/>
          <w:szCs w:val="24"/>
        </w:rPr>
        <w:t>4.3.5</w:t>
      </w:r>
      <w:r>
        <w:rPr>
          <w:rFonts w:ascii="Arial" w:hAnsi="Arial" w:cs="Arial"/>
          <w:sz w:val="24"/>
          <w:szCs w:val="24"/>
        </w:rPr>
        <w:tab/>
      </w:r>
      <w:r w:rsidRPr="00A1317B">
        <w:rPr>
          <w:rFonts w:ascii="Arial" w:hAnsi="Arial" w:cs="Arial"/>
          <w:sz w:val="24"/>
          <w:szCs w:val="24"/>
        </w:rPr>
        <w:t xml:space="preserve">Research Question V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108</w:t>
      </w:r>
    </w:p>
    <w:p w:rsidR="005B1869" w:rsidRDefault="005B1869" w:rsidP="005B1869">
      <w:pPr>
        <w:spacing w:line="240" w:lineRule="auto"/>
        <w:ind w:firstLine="720"/>
        <w:contextualSpacing/>
        <w:rPr>
          <w:rFonts w:ascii="Arial" w:hAnsi="Arial" w:cs="Arial"/>
          <w:sz w:val="24"/>
          <w:szCs w:val="24"/>
        </w:rPr>
      </w:pPr>
      <w:r w:rsidRPr="00635933">
        <w:rPr>
          <w:rFonts w:ascii="Arial" w:hAnsi="Arial" w:cs="Arial"/>
          <w:sz w:val="24"/>
          <w:szCs w:val="24"/>
        </w:rPr>
        <w:t>4.4</w:t>
      </w:r>
      <w:r w:rsidRPr="00635933">
        <w:rPr>
          <w:rFonts w:ascii="Arial" w:hAnsi="Arial" w:cs="Arial"/>
          <w:sz w:val="24"/>
          <w:szCs w:val="24"/>
        </w:rPr>
        <w:tab/>
      </w:r>
      <w:r w:rsidRPr="00A1317B">
        <w:rPr>
          <w:rFonts w:ascii="Arial" w:hAnsi="Arial" w:cs="Arial"/>
          <w:sz w:val="24"/>
          <w:szCs w:val="24"/>
        </w:rPr>
        <w:t xml:space="preserve">Strengths and Limitations of the </w:t>
      </w:r>
      <w:r>
        <w:rPr>
          <w:rFonts w:ascii="Arial" w:hAnsi="Arial" w:cs="Arial"/>
          <w:sz w:val="24"/>
          <w:szCs w:val="24"/>
        </w:rPr>
        <w:t>DEQ</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111</w:t>
      </w:r>
    </w:p>
    <w:p w:rsidR="005B1869" w:rsidRDefault="005B1869" w:rsidP="005B1869">
      <w:pPr>
        <w:spacing w:line="240" w:lineRule="auto"/>
        <w:ind w:firstLine="720"/>
        <w:contextualSpacing/>
        <w:rPr>
          <w:rFonts w:ascii="Arial" w:hAnsi="Arial" w:cs="Arial"/>
          <w:sz w:val="24"/>
          <w:szCs w:val="24"/>
        </w:rPr>
      </w:pPr>
      <w:r>
        <w:rPr>
          <w:rFonts w:ascii="Arial" w:hAnsi="Arial" w:cs="Arial"/>
          <w:sz w:val="24"/>
          <w:szCs w:val="24"/>
        </w:rPr>
        <w:tab/>
        <w:t>4.4.1</w:t>
      </w:r>
      <w:r>
        <w:rPr>
          <w:rFonts w:ascii="Arial" w:hAnsi="Arial" w:cs="Arial"/>
          <w:sz w:val="24"/>
          <w:szCs w:val="24"/>
        </w:rPr>
        <w:tab/>
      </w:r>
      <w:r w:rsidRPr="00A1317B">
        <w:rPr>
          <w:rFonts w:ascii="Arial" w:hAnsi="Arial" w:cs="Arial"/>
          <w:sz w:val="24"/>
          <w:szCs w:val="24"/>
        </w:rPr>
        <w:t>Use of Technology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111</w:t>
      </w:r>
    </w:p>
    <w:p w:rsidR="005B1869" w:rsidRDefault="005B1869" w:rsidP="005B1869">
      <w:pPr>
        <w:spacing w:line="240" w:lineRule="auto"/>
        <w:ind w:firstLine="720"/>
        <w:contextualSpacing/>
        <w:rPr>
          <w:rFonts w:ascii="Arial" w:hAnsi="Arial" w:cs="Arial"/>
          <w:sz w:val="24"/>
          <w:szCs w:val="24"/>
        </w:rPr>
      </w:pPr>
      <w:r>
        <w:rPr>
          <w:rFonts w:ascii="Arial" w:hAnsi="Arial" w:cs="Arial"/>
          <w:sz w:val="24"/>
          <w:szCs w:val="24"/>
        </w:rPr>
        <w:tab/>
        <w:t>4.4.2</w:t>
      </w:r>
      <w:r>
        <w:rPr>
          <w:rFonts w:ascii="Arial" w:hAnsi="Arial" w:cs="Arial"/>
          <w:sz w:val="24"/>
          <w:szCs w:val="24"/>
        </w:rPr>
        <w:tab/>
      </w:r>
      <w:r w:rsidRPr="00A1317B">
        <w:rPr>
          <w:rFonts w:ascii="Arial" w:hAnsi="Arial" w:cs="Arial"/>
          <w:sz w:val="24"/>
          <w:szCs w:val="24"/>
        </w:rPr>
        <w:t xml:space="preserve">Reliability of the </w:t>
      </w:r>
      <w:r>
        <w:rPr>
          <w:rFonts w:ascii="Arial" w:hAnsi="Arial" w:cs="Arial"/>
          <w:sz w:val="24"/>
          <w:szCs w:val="24"/>
        </w:rPr>
        <w:t>DEQ</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112</w:t>
      </w:r>
    </w:p>
    <w:p w:rsidR="005B1869" w:rsidRDefault="005B1869" w:rsidP="005B1869">
      <w:pPr>
        <w:spacing w:line="240" w:lineRule="auto"/>
        <w:ind w:firstLine="720"/>
        <w:contextualSpacing/>
        <w:rPr>
          <w:rFonts w:ascii="Arial" w:hAnsi="Arial" w:cs="Arial"/>
          <w:sz w:val="24"/>
          <w:szCs w:val="24"/>
        </w:rPr>
      </w:pPr>
      <w:r>
        <w:rPr>
          <w:rFonts w:ascii="Arial" w:hAnsi="Arial" w:cs="Arial"/>
          <w:sz w:val="24"/>
          <w:szCs w:val="24"/>
        </w:rPr>
        <w:tab/>
        <w:t>4.4.3</w:t>
      </w:r>
      <w:r>
        <w:rPr>
          <w:rFonts w:ascii="Arial" w:hAnsi="Arial" w:cs="Arial"/>
          <w:sz w:val="24"/>
          <w:szCs w:val="24"/>
        </w:rPr>
        <w:tab/>
      </w:r>
      <w:r w:rsidRPr="00A1317B">
        <w:rPr>
          <w:rFonts w:ascii="Arial" w:hAnsi="Arial" w:cs="Arial"/>
          <w:sz w:val="24"/>
          <w:szCs w:val="24"/>
        </w:rPr>
        <w:t>Potential Sources of Bias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114</w:t>
      </w:r>
    </w:p>
    <w:p w:rsidR="005B1869" w:rsidRPr="00635933" w:rsidRDefault="005B1869" w:rsidP="005B1869">
      <w:pPr>
        <w:spacing w:line="240" w:lineRule="auto"/>
        <w:ind w:firstLine="720"/>
        <w:contextualSpacing/>
        <w:rPr>
          <w:rFonts w:ascii="Arial" w:hAnsi="Arial" w:cs="Arial"/>
          <w:sz w:val="24"/>
          <w:szCs w:val="24"/>
        </w:rPr>
      </w:pPr>
      <w:r>
        <w:rPr>
          <w:rFonts w:ascii="Arial" w:hAnsi="Arial" w:cs="Arial"/>
          <w:sz w:val="24"/>
          <w:szCs w:val="24"/>
        </w:rPr>
        <w:tab/>
        <w:t>4.4.4</w:t>
      </w:r>
      <w:r>
        <w:rPr>
          <w:rFonts w:ascii="Arial" w:hAnsi="Arial" w:cs="Arial"/>
          <w:sz w:val="24"/>
          <w:szCs w:val="24"/>
        </w:rPr>
        <w:tab/>
      </w:r>
      <w:r w:rsidRPr="00A1317B">
        <w:rPr>
          <w:rFonts w:ascii="Arial" w:hAnsi="Arial" w:cs="Arial"/>
          <w:sz w:val="24"/>
          <w:szCs w:val="24"/>
        </w:rPr>
        <w:t>Anonymity of the DEQ</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117</w:t>
      </w:r>
      <w:r>
        <w:rPr>
          <w:rFonts w:ascii="Arial" w:hAnsi="Arial" w:cs="Arial"/>
          <w:sz w:val="24"/>
          <w:szCs w:val="24"/>
        </w:rPr>
        <w:tab/>
      </w:r>
    </w:p>
    <w:p w:rsidR="005B1869" w:rsidRDefault="005B1869" w:rsidP="005B1869">
      <w:pPr>
        <w:spacing w:line="240" w:lineRule="auto"/>
        <w:ind w:firstLine="720"/>
        <w:contextualSpacing/>
        <w:rPr>
          <w:rFonts w:ascii="Arial" w:hAnsi="Arial" w:cs="Arial"/>
          <w:sz w:val="24"/>
          <w:szCs w:val="24"/>
        </w:rPr>
      </w:pPr>
      <w:r w:rsidRPr="00635933">
        <w:rPr>
          <w:rFonts w:ascii="Arial" w:hAnsi="Arial" w:cs="Arial"/>
          <w:sz w:val="24"/>
          <w:szCs w:val="24"/>
        </w:rPr>
        <w:t>4.5</w:t>
      </w:r>
      <w:r w:rsidRPr="00635933">
        <w:rPr>
          <w:rFonts w:ascii="Arial" w:hAnsi="Arial" w:cs="Arial"/>
          <w:sz w:val="24"/>
          <w:szCs w:val="24"/>
        </w:rPr>
        <w:tab/>
      </w:r>
      <w:r w:rsidRPr="00A1317B">
        <w:rPr>
          <w:rFonts w:ascii="Arial" w:hAnsi="Arial" w:cs="Arial"/>
          <w:sz w:val="24"/>
          <w:szCs w:val="24"/>
        </w:rPr>
        <w:t xml:space="preserve">Strengths and Limitations of the Administration of the </w:t>
      </w:r>
      <w:r>
        <w:rPr>
          <w:rFonts w:ascii="Arial" w:hAnsi="Arial" w:cs="Arial"/>
          <w:sz w:val="24"/>
          <w:szCs w:val="24"/>
        </w:rPr>
        <w:t>DEQ</w:t>
      </w:r>
      <w:r>
        <w:rPr>
          <w:rFonts w:ascii="Arial" w:hAnsi="Arial" w:cs="Arial"/>
          <w:sz w:val="24"/>
          <w:szCs w:val="24"/>
        </w:rPr>
        <w:tab/>
      </w:r>
      <w:r>
        <w:rPr>
          <w:rFonts w:ascii="Arial" w:hAnsi="Arial" w:cs="Arial"/>
          <w:sz w:val="24"/>
          <w:szCs w:val="24"/>
        </w:rPr>
        <w:tab/>
        <w:t>117</w:t>
      </w:r>
    </w:p>
    <w:p w:rsidR="005B1869" w:rsidRDefault="005B1869" w:rsidP="005B1869">
      <w:pPr>
        <w:spacing w:line="240" w:lineRule="auto"/>
        <w:ind w:left="720" w:firstLine="720"/>
        <w:contextualSpacing/>
        <w:rPr>
          <w:rFonts w:ascii="Arial" w:hAnsi="Arial" w:cs="Arial"/>
          <w:sz w:val="24"/>
          <w:szCs w:val="24"/>
        </w:rPr>
      </w:pPr>
      <w:r>
        <w:rPr>
          <w:rFonts w:ascii="Arial" w:hAnsi="Arial" w:cs="Arial"/>
          <w:sz w:val="24"/>
          <w:szCs w:val="24"/>
        </w:rPr>
        <w:t>4.5.1</w:t>
      </w:r>
      <w:r>
        <w:rPr>
          <w:rFonts w:ascii="Arial" w:hAnsi="Arial" w:cs="Arial"/>
          <w:sz w:val="24"/>
          <w:szCs w:val="24"/>
        </w:rPr>
        <w:tab/>
      </w:r>
      <w:r w:rsidRPr="00EA6AF0">
        <w:rPr>
          <w:rFonts w:ascii="Arial" w:hAnsi="Arial" w:cs="Arial"/>
          <w:sz w:val="24"/>
          <w:szCs w:val="24"/>
        </w:rPr>
        <w:t>S</w:t>
      </w:r>
      <w:r>
        <w:rPr>
          <w:rFonts w:ascii="Arial" w:hAnsi="Arial" w:cs="Arial"/>
          <w:sz w:val="24"/>
          <w:szCs w:val="24"/>
        </w:rPr>
        <w:t>tudy Design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117</w:t>
      </w:r>
    </w:p>
    <w:p w:rsidR="005B1869" w:rsidRDefault="005B1869" w:rsidP="005B1869">
      <w:pPr>
        <w:spacing w:line="240" w:lineRule="auto"/>
        <w:ind w:left="720" w:firstLine="720"/>
        <w:contextualSpacing/>
        <w:rPr>
          <w:rFonts w:ascii="Arial" w:hAnsi="Arial" w:cs="Arial"/>
          <w:sz w:val="24"/>
          <w:szCs w:val="24"/>
        </w:rPr>
      </w:pPr>
      <w:r>
        <w:rPr>
          <w:rFonts w:ascii="Arial" w:hAnsi="Arial" w:cs="Arial"/>
          <w:sz w:val="24"/>
          <w:szCs w:val="24"/>
        </w:rPr>
        <w:t>4.5.2</w:t>
      </w:r>
      <w:r>
        <w:rPr>
          <w:rFonts w:ascii="Arial" w:hAnsi="Arial" w:cs="Arial"/>
          <w:sz w:val="24"/>
          <w:szCs w:val="24"/>
        </w:rPr>
        <w:tab/>
        <w:t>Feasibility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118</w:t>
      </w:r>
    </w:p>
    <w:p w:rsidR="005B1869" w:rsidRDefault="005B1869" w:rsidP="005B1869">
      <w:pPr>
        <w:spacing w:line="240" w:lineRule="auto"/>
        <w:ind w:left="720" w:firstLine="720"/>
        <w:contextualSpacing/>
        <w:rPr>
          <w:rFonts w:ascii="Arial" w:hAnsi="Arial" w:cs="Arial"/>
          <w:sz w:val="24"/>
          <w:szCs w:val="24"/>
        </w:rPr>
      </w:pPr>
      <w:r>
        <w:rPr>
          <w:rFonts w:ascii="Arial" w:hAnsi="Arial" w:cs="Arial"/>
          <w:sz w:val="24"/>
          <w:szCs w:val="24"/>
        </w:rPr>
        <w:t>4.5.3</w:t>
      </w:r>
      <w:r>
        <w:rPr>
          <w:rFonts w:ascii="Arial" w:hAnsi="Arial" w:cs="Arial"/>
          <w:sz w:val="24"/>
          <w:szCs w:val="24"/>
        </w:rPr>
        <w:tab/>
        <w:t>Use of Sampling Frame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118</w:t>
      </w:r>
    </w:p>
    <w:p w:rsidR="005B1869" w:rsidRDefault="005B1869" w:rsidP="005B1869">
      <w:pPr>
        <w:spacing w:line="240" w:lineRule="auto"/>
        <w:ind w:left="720" w:firstLine="720"/>
        <w:contextualSpacing/>
        <w:rPr>
          <w:rFonts w:ascii="Arial" w:hAnsi="Arial" w:cs="Arial"/>
          <w:sz w:val="24"/>
          <w:szCs w:val="24"/>
        </w:rPr>
      </w:pPr>
      <w:r>
        <w:rPr>
          <w:rFonts w:ascii="Arial" w:hAnsi="Arial" w:cs="Arial"/>
          <w:sz w:val="24"/>
          <w:szCs w:val="24"/>
        </w:rPr>
        <w:t>4.5.4</w:t>
      </w:r>
      <w:r>
        <w:rPr>
          <w:rFonts w:ascii="Arial" w:hAnsi="Arial" w:cs="Arial"/>
          <w:sz w:val="24"/>
          <w:szCs w:val="24"/>
        </w:rPr>
        <w:tab/>
        <w:t>Response Rate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119</w:t>
      </w:r>
    </w:p>
    <w:p w:rsidR="005B1869" w:rsidRDefault="005B1869" w:rsidP="005B1869">
      <w:pPr>
        <w:spacing w:line="240" w:lineRule="auto"/>
        <w:ind w:left="720" w:firstLine="720"/>
        <w:contextualSpacing/>
        <w:rPr>
          <w:rFonts w:ascii="Arial" w:hAnsi="Arial" w:cs="Arial"/>
          <w:sz w:val="24"/>
          <w:szCs w:val="24"/>
        </w:rPr>
      </w:pPr>
      <w:r>
        <w:rPr>
          <w:rFonts w:ascii="Arial" w:hAnsi="Arial" w:cs="Arial"/>
          <w:sz w:val="24"/>
          <w:szCs w:val="24"/>
        </w:rPr>
        <w:t>4.5.5</w:t>
      </w:r>
      <w:r>
        <w:rPr>
          <w:rFonts w:ascii="Arial" w:hAnsi="Arial" w:cs="Arial"/>
          <w:sz w:val="24"/>
          <w:szCs w:val="24"/>
        </w:rPr>
        <w:tab/>
        <w:t>Cross-Sectional Design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121</w:t>
      </w:r>
    </w:p>
    <w:p w:rsidR="005B1869" w:rsidRDefault="005B1869" w:rsidP="005B1869">
      <w:pPr>
        <w:spacing w:line="240" w:lineRule="auto"/>
        <w:ind w:left="720" w:firstLine="720"/>
        <w:contextualSpacing/>
        <w:rPr>
          <w:rFonts w:ascii="Arial" w:hAnsi="Arial" w:cs="Arial"/>
          <w:sz w:val="24"/>
          <w:szCs w:val="24"/>
        </w:rPr>
      </w:pPr>
      <w:r>
        <w:rPr>
          <w:rFonts w:ascii="Arial" w:hAnsi="Arial" w:cs="Arial"/>
          <w:sz w:val="24"/>
          <w:szCs w:val="24"/>
        </w:rPr>
        <w:t>4.5.6</w:t>
      </w:r>
      <w:r>
        <w:rPr>
          <w:rFonts w:ascii="Arial" w:hAnsi="Arial" w:cs="Arial"/>
          <w:sz w:val="24"/>
          <w:szCs w:val="24"/>
        </w:rPr>
        <w:tab/>
        <w:t>Representativeness of Sample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121</w:t>
      </w:r>
    </w:p>
    <w:p w:rsidR="005B1869" w:rsidRDefault="005B1869" w:rsidP="005B1869">
      <w:pPr>
        <w:spacing w:line="240" w:lineRule="auto"/>
        <w:contextualSpacing/>
        <w:rPr>
          <w:rFonts w:ascii="Arial" w:hAnsi="Arial" w:cs="Arial"/>
          <w:sz w:val="24"/>
          <w:szCs w:val="24"/>
        </w:rPr>
      </w:pPr>
      <w:r>
        <w:rPr>
          <w:rFonts w:ascii="Arial" w:hAnsi="Arial" w:cs="Arial"/>
          <w:sz w:val="24"/>
          <w:szCs w:val="24"/>
        </w:rPr>
        <w:tab/>
        <w:t>4.6</w:t>
      </w:r>
      <w:r>
        <w:rPr>
          <w:rFonts w:ascii="Arial" w:hAnsi="Arial" w:cs="Arial"/>
          <w:sz w:val="24"/>
          <w:szCs w:val="24"/>
        </w:rPr>
        <w:tab/>
      </w:r>
      <w:r w:rsidRPr="00EA6AF0">
        <w:rPr>
          <w:rFonts w:ascii="Arial" w:hAnsi="Arial" w:cs="Arial"/>
          <w:sz w:val="24"/>
          <w:szCs w:val="24"/>
        </w:rPr>
        <w:t>Education, Practice, and Policy Implications of the Study</w:t>
      </w:r>
      <w:r>
        <w:rPr>
          <w:rFonts w:ascii="Arial" w:hAnsi="Arial" w:cs="Arial"/>
          <w:sz w:val="24"/>
          <w:szCs w:val="24"/>
        </w:rPr>
        <w:tab/>
      </w:r>
      <w:r>
        <w:rPr>
          <w:rFonts w:ascii="Arial" w:hAnsi="Arial" w:cs="Arial"/>
          <w:sz w:val="24"/>
          <w:szCs w:val="24"/>
        </w:rPr>
        <w:tab/>
        <w:t>123</w:t>
      </w:r>
    </w:p>
    <w:p w:rsidR="005B1869" w:rsidRDefault="005B1869" w:rsidP="005B1869">
      <w:pPr>
        <w:spacing w:line="240" w:lineRule="auto"/>
        <w:contextualSpacing/>
        <w:rPr>
          <w:rFonts w:ascii="Arial" w:hAnsi="Arial" w:cs="Arial"/>
          <w:sz w:val="24"/>
          <w:szCs w:val="24"/>
        </w:rPr>
      </w:pPr>
      <w:r>
        <w:rPr>
          <w:rFonts w:ascii="Arial" w:hAnsi="Arial" w:cs="Arial"/>
          <w:sz w:val="24"/>
          <w:szCs w:val="24"/>
        </w:rPr>
        <w:tab/>
      </w:r>
      <w:r>
        <w:rPr>
          <w:rFonts w:ascii="Arial" w:hAnsi="Arial" w:cs="Arial"/>
          <w:sz w:val="24"/>
          <w:szCs w:val="24"/>
        </w:rPr>
        <w:tab/>
        <w:t>4.6.1</w:t>
      </w:r>
      <w:r>
        <w:rPr>
          <w:rFonts w:ascii="Arial" w:hAnsi="Arial" w:cs="Arial"/>
          <w:sz w:val="24"/>
          <w:szCs w:val="24"/>
        </w:rPr>
        <w:tab/>
      </w:r>
      <w:r w:rsidRPr="00EA6AF0">
        <w:rPr>
          <w:rFonts w:ascii="Arial" w:hAnsi="Arial" w:cs="Arial"/>
          <w:sz w:val="24"/>
          <w:szCs w:val="24"/>
        </w:rPr>
        <w:t>Implications for Education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123</w:t>
      </w:r>
    </w:p>
    <w:p w:rsidR="005B1869" w:rsidRDefault="005B1869" w:rsidP="005B1869">
      <w:pPr>
        <w:spacing w:line="240" w:lineRule="auto"/>
        <w:contextualSpacing/>
        <w:rPr>
          <w:rFonts w:ascii="Arial" w:hAnsi="Arial" w:cs="Arial"/>
          <w:sz w:val="24"/>
          <w:szCs w:val="24"/>
        </w:rPr>
      </w:pPr>
      <w:r>
        <w:rPr>
          <w:rFonts w:ascii="Arial" w:hAnsi="Arial" w:cs="Arial"/>
          <w:sz w:val="24"/>
          <w:szCs w:val="24"/>
        </w:rPr>
        <w:tab/>
      </w:r>
      <w:r>
        <w:rPr>
          <w:rFonts w:ascii="Arial" w:hAnsi="Arial" w:cs="Arial"/>
          <w:sz w:val="24"/>
          <w:szCs w:val="24"/>
        </w:rPr>
        <w:tab/>
        <w:t>4.6.2</w:t>
      </w:r>
      <w:r>
        <w:rPr>
          <w:rFonts w:ascii="Arial" w:hAnsi="Arial" w:cs="Arial"/>
          <w:sz w:val="24"/>
          <w:szCs w:val="24"/>
        </w:rPr>
        <w:tab/>
        <w:t>Implications for Practice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126</w:t>
      </w:r>
    </w:p>
    <w:p w:rsidR="005B1869" w:rsidRDefault="005B1869" w:rsidP="005B1869">
      <w:pPr>
        <w:spacing w:line="240" w:lineRule="auto"/>
        <w:contextualSpacing/>
        <w:rPr>
          <w:rFonts w:ascii="Arial" w:hAnsi="Arial" w:cs="Arial"/>
          <w:sz w:val="24"/>
          <w:szCs w:val="24"/>
        </w:rPr>
      </w:pPr>
      <w:r>
        <w:rPr>
          <w:rFonts w:ascii="Arial" w:hAnsi="Arial" w:cs="Arial"/>
          <w:sz w:val="24"/>
          <w:szCs w:val="24"/>
        </w:rPr>
        <w:tab/>
      </w:r>
      <w:r>
        <w:rPr>
          <w:rFonts w:ascii="Arial" w:hAnsi="Arial" w:cs="Arial"/>
          <w:sz w:val="24"/>
          <w:szCs w:val="24"/>
        </w:rPr>
        <w:tab/>
        <w:t>4.6.3</w:t>
      </w:r>
      <w:r>
        <w:rPr>
          <w:rFonts w:ascii="Arial" w:hAnsi="Arial" w:cs="Arial"/>
          <w:sz w:val="24"/>
          <w:szCs w:val="24"/>
        </w:rPr>
        <w:tab/>
        <w:t>Implications for Policy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129</w:t>
      </w:r>
    </w:p>
    <w:p w:rsidR="005B1869" w:rsidRDefault="005B1869" w:rsidP="005B1869">
      <w:pPr>
        <w:spacing w:line="240" w:lineRule="auto"/>
        <w:contextualSpacing/>
        <w:rPr>
          <w:rFonts w:ascii="Arial" w:hAnsi="Arial" w:cs="Arial"/>
          <w:sz w:val="24"/>
          <w:szCs w:val="24"/>
        </w:rPr>
      </w:pPr>
      <w:r>
        <w:rPr>
          <w:rFonts w:ascii="Arial" w:hAnsi="Arial" w:cs="Arial"/>
          <w:sz w:val="24"/>
          <w:szCs w:val="24"/>
        </w:rPr>
        <w:tab/>
        <w:t>4.7</w:t>
      </w:r>
      <w:r>
        <w:rPr>
          <w:rFonts w:ascii="Arial" w:hAnsi="Arial" w:cs="Arial"/>
          <w:sz w:val="24"/>
          <w:szCs w:val="24"/>
        </w:rPr>
        <w:tab/>
        <w:t>Future Research Considerations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131</w:t>
      </w:r>
    </w:p>
    <w:p w:rsidR="005B1869" w:rsidRDefault="005B1869" w:rsidP="005B1869">
      <w:pPr>
        <w:spacing w:line="240" w:lineRule="auto"/>
        <w:contextualSpacing/>
        <w:rPr>
          <w:rFonts w:ascii="Arial" w:hAnsi="Arial" w:cs="Arial"/>
          <w:sz w:val="24"/>
          <w:szCs w:val="24"/>
        </w:rPr>
      </w:pPr>
      <w:r>
        <w:rPr>
          <w:rFonts w:ascii="Arial" w:hAnsi="Arial" w:cs="Arial"/>
          <w:sz w:val="24"/>
          <w:szCs w:val="24"/>
        </w:rPr>
        <w:tab/>
        <w:t>4.8</w:t>
      </w:r>
      <w:r>
        <w:rPr>
          <w:rFonts w:ascii="Arial" w:hAnsi="Arial" w:cs="Arial"/>
          <w:sz w:val="24"/>
          <w:szCs w:val="24"/>
        </w:rPr>
        <w:tab/>
        <w:t>Conclusion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133</w:t>
      </w:r>
    </w:p>
    <w:p w:rsidR="005B1869" w:rsidRPr="0063635F" w:rsidRDefault="005B1869" w:rsidP="005B1869">
      <w:pPr>
        <w:pageBreakBefore/>
        <w:pBdr>
          <w:bottom w:val="single" w:sz="4" w:space="1" w:color="auto"/>
        </w:pBdr>
        <w:spacing w:line="480" w:lineRule="auto"/>
        <w:contextualSpacing/>
        <w:jc w:val="center"/>
        <w:rPr>
          <w:rFonts w:ascii="Arial" w:hAnsi="Arial" w:cs="Arial"/>
          <w:b/>
          <w:sz w:val="24"/>
          <w:szCs w:val="24"/>
        </w:rPr>
      </w:pPr>
      <w:r>
        <w:rPr>
          <w:rFonts w:ascii="Arial" w:hAnsi="Arial" w:cs="Arial"/>
          <w:b/>
          <w:sz w:val="24"/>
          <w:szCs w:val="24"/>
        </w:rPr>
        <w:lastRenderedPageBreak/>
        <w:t xml:space="preserve">List of </w:t>
      </w:r>
      <w:r w:rsidRPr="0063635F">
        <w:rPr>
          <w:rFonts w:ascii="Arial" w:hAnsi="Arial" w:cs="Arial"/>
          <w:b/>
          <w:sz w:val="24"/>
          <w:szCs w:val="24"/>
        </w:rPr>
        <w:t>Tables</w:t>
      </w:r>
      <w:r>
        <w:rPr>
          <w:rFonts w:ascii="Arial" w:hAnsi="Arial" w:cs="Arial"/>
          <w:b/>
          <w:sz w:val="24"/>
          <w:szCs w:val="24"/>
        </w:rPr>
        <w:t xml:space="preserve"> and Figures</w:t>
      </w:r>
    </w:p>
    <w:p w:rsidR="005B1869" w:rsidRDefault="005B1869" w:rsidP="005B1869">
      <w:pPr>
        <w:spacing w:line="480" w:lineRule="auto"/>
        <w:contextualSpacing/>
        <w:rPr>
          <w:rFonts w:ascii="Arial" w:hAnsi="Arial" w:cs="Arial"/>
          <w:b/>
          <w:sz w:val="24"/>
          <w:szCs w:val="24"/>
        </w:rPr>
      </w:pPr>
    </w:p>
    <w:p w:rsidR="005B1869" w:rsidRDefault="005B1869" w:rsidP="005B1869">
      <w:pPr>
        <w:spacing w:line="240" w:lineRule="auto"/>
        <w:contextualSpacing/>
        <w:rPr>
          <w:rFonts w:ascii="Arial" w:hAnsi="Arial" w:cs="Arial"/>
          <w:sz w:val="24"/>
          <w:szCs w:val="24"/>
        </w:rPr>
      </w:pPr>
      <w:r>
        <w:rPr>
          <w:rFonts w:ascii="Arial" w:hAnsi="Arial" w:cs="Arial"/>
          <w:b/>
          <w:sz w:val="24"/>
          <w:szCs w:val="24"/>
        </w:rPr>
        <w:t>T</w:t>
      </w:r>
      <w:r w:rsidRPr="00B72C86">
        <w:rPr>
          <w:rFonts w:ascii="Arial" w:hAnsi="Arial" w:cs="Arial"/>
          <w:b/>
          <w:sz w:val="24"/>
          <w:szCs w:val="24"/>
        </w:rPr>
        <w:t xml:space="preserve">able 1: </w:t>
      </w:r>
      <w:r w:rsidRPr="00B72C86">
        <w:rPr>
          <w:rFonts w:ascii="Arial" w:hAnsi="Arial" w:cs="Arial"/>
          <w:sz w:val="24"/>
          <w:szCs w:val="24"/>
        </w:rPr>
        <w:t>Demographic Descriptive Data for DEQ Respondents</w:t>
      </w:r>
      <w:r>
        <w:rPr>
          <w:rFonts w:ascii="Arial" w:hAnsi="Arial" w:cs="Arial"/>
          <w:sz w:val="24"/>
          <w:szCs w:val="24"/>
        </w:rPr>
        <w:tab/>
      </w:r>
      <w:r>
        <w:rPr>
          <w:rFonts w:ascii="Arial" w:hAnsi="Arial" w:cs="Arial"/>
          <w:sz w:val="24"/>
          <w:szCs w:val="24"/>
        </w:rPr>
        <w:tab/>
      </w:r>
      <w:r>
        <w:rPr>
          <w:rFonts w:ascii="Arial" w:hAnsi="Arial" w:cs="Arial"/>
          <w:sz w:val="24"/>
          <w:szCs w:val="24"/>
        </w:rPr>
        <w:tab/>
      </w:r>
      <w:r w:rsidR="00924A98">
        <w:rPr>
          <w:rFonts w:ascii="Arial" w:hAnsi="Arial" w:cs="Arial"/>
          <w:sz w:val="24"/>
          <w:szCs w:val="24"/>
        </w:rPr>
        <w:t>63</w:t>
      </w:r>
    </w:p>
    <w:p w:rsidR="005B1869" w:rsidRPr="00B72C86" w:rsidRDefault="005B1869" w:rsidP="005B1869">
      <w:pPr>
        <w:spacing w:line="240" w:lineRule="auto"/>
        <w:contextualSpacing/>
        <w:rPr>
          <w:rFonts w:ascii="Arial" w:hAnsi="Arial" w:cs="Arial"/>
          <w:b/>
          <w:sz w:val="24"/>
          <w:szCs w:val="24"/>
        </w:rPr>
      </w:pPr>
    </w:p>
    <w:p w:rsidR="005B1869" w:rsidRDefault="005B1869" w:rsidP="005B1869">
      <w:pPr>
        <w:spacing w:line="240" w:lineRule="auto"/>
        <w:contextualSpacing/>
        <w:rPr>
          <w:rFonts w:ascii="Arial" w:hAnsi="Arial" w:cs="Arial"/>
          <w:b/>
          <w:sz w:val="24"/>
          <w:szCs w:val="24"/>
        </w:rPr>
      </w:pPr>
      <w:r w:rsidRPr="00B72C86">
        <w:rPr>
          <w:rFonts w:ascii="Arial" w:hAnsi="Arial" w:cs="Arial"/>
          <w:b/>
          <w:sz w:val="24"/>
          <w:szCs w:val="24"/>
        </w:rPr>
        <w:t xml:space="preserve">Table 2: </w:t>
      </w:r>
      <w:r w:rsidRPr="00B72C86">
        <w:rPr>
          <w:rFonts w:ascii="Arial" w:hAnsi="Arial" w:cs="Arial"/>
          <w:sz w:val="24"/>
          <w:szCs w:val="24"/>
        </w:rPr>
        <w:t>Mean Reported Hours Spent by Respondents on Activities Related to the Role of Diabetes Educator in the Past Six Months</w:t>
      </w:r>
      <w:r w:rsidRPr="00B72C86">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924A98">
        <w:rPr>
          <w:rFonts w:ascii="Arial" w:hAnsi="Arial" w:cs="Arial"/>
          <w:sz w:val="24"/>
          <w:szCs w:val="24"/>
        </w:rPr>
        <w:t>70</w:t>
      </w:r>
    </w:p>
    <w:p w:rsidR="005B1869" w:rsidRPr="00B72C86" w:rsidRDefault="005B1869" w:rsidP="005B1869">
      <w:pPr>
        <w:spacing w:line="240" w:lineRule="auto"/>
        <w:contextualSpacing/>
        <w:rPr>
          <w:rFonts w:ascii="Arial" w:hAnsi="Arial" w:cs="Arial"/>
          <w:b/>
          <w:sz w:val="24"/>
          <w:szCs w:val="24"/>
        </w:rPr>
      </w:pPr>
    </w:p>
    <w:p w:rsidR="005B1869" w:rsidRDefault="005B1869" w:rsidP="005B1869">
      <w:pPr>
        <w:spacing w:line="240" w:lineRule="auto"/>
        <w:contextualSpacing/>
        <w:rPr>
          <w:rFonts w:ascii="Arial" w:hAnsi="Arial" w:cs="Arial"/>
          <w:sz w:val="24"/>
          <w:szCs w:val="24"/>
        </w:rPr>
      </w:pPr>
      <w:r w:rsidRPr="00B72C86">
        <w:rPr>
          <w:rFonts w:ascii="Arial" w:hAnsi="Arial" w:cs="Arial"/>
          <w:b/>
          <w:sz w:val="24"/>
          <w:szCs w:val="24"/>
        </w:rPr>
        <w:t xml:space="preserve">Table 3: </w:t>
      </w:r>
      <w:r w:rsidRPr="00B72C86">
        <w:rPr>
          <w:rFonts w:ascii="Arial" w:hAnsi="Arial" w:cs="Arial"/>
          <w:sz w:val="24"/>
          <w:szCs w:val="24"/>
        </w:rPr>
        <w:t>Mean Reported Hours Spent by Respondents on Professional Activities Related to the Role of Diabetes Educator in the Past Six Months</w:t>
      </w:r>
      <w:r>
        <w:rPr>
          <w:rFonts w:ascii="Arial" w:hAnsi="Arial" w:cs="Arial"/>
          <w:sz w:val="24"/>
          <w:szCs w:val="24"/>
        </w:rPr>
        <w:tab/>
      </w:r>
      <w:r>
        <w:rPr>
          <w:rFonts w:ascii="Arial" w:hAnsi="Arial" w:cs="Arial"/>
          <w:sz w:val="24"/>
          <w:szCs w:val="24"/>
        </w:rPr>
        <w:tab/>
      </w:r>
      <w:r>
        <w:rPr>
          <w:rFonts w:ascii="Arial" w:hAnsi="Arial" w:cs="Arial"/>
          <w:sz w:val="24"/>
          <w:szCs w:val="24"/>
        </w:rPr>
        <w:tab/>
      </w:r>
      <w:r w:rsidR="00924A98">
        <w:rPr>
          <w:rFonts w:ascii="Arial" w:hAnsi="Arial" w:cs="Arial"/>
          <w:sz w:val="24"/>
          <w:szCs w:val="24"/>
        </w:rPr>
        <w:t>72</w:t>
      </w:r>
    </w:p>
    <w:p w:rsidR="005B1869" w:rsidRPr="00B72C86" w:rsidRDefault="005B1869" w:rsidP="005B1869">
      <w:pPr>
        <w:spacing w:line="240" w:lineRule="auto"/>
        <w:contextualSpacing/>
        <w:rPr>
          <w:rFonts w:ascii="Arial" w:hAnsi="Arial" w:cs="Arial"/>
          <w:b/>
          <w:sz w:val="24"/>
          <w:szCs w:val="24"/>
        </w:rPr>
      </w:pPr>
    </w:p>
    <w:p w:rsidR="005B1869" w:rsidRDefault="005B1869" w:rsidP="005B1869">
      <w:pPr>
        <w:spacing w:line="240" w:lineRule="auto"/>
        <w:contextualSpacing/>
        <w:rPr>
          <w:rFonts w:ascii="Arial" w:hAnsi="Arial" w:cs="Arial"/>
          <w:b/>
          <w:sz w:val="24"/>
          <w:szCs w:val="24"/>
        </w:rPr>
      </w:pPr>
      <w:r w:rsidRPr="00B72C86">
        <w:rPr>
          <w:rFonts w:ascii="Arial" w:hAnsi="Arial" w:cs="Arial"/>
          <w:b/>
          <w:sz w:val="24"/>
          <w:szCs w:val="24"/>
        </w:rPr>
        <w:t>Table 4</w:t>
      </w:r>
      <w:r w:rsidRPr="00B72C86">
        <w:rPr>
          <w:rFonts w:ascii="Arial" w:hAnsi="Arial" w:cs="Arial"/>
          <w:sz w:val="24"/>
          <w:szCs w:val="24"/>
        </w:rPr>
        <w:t>: Reported Frequencies of Respondents to Discuss Each AADE7</w:t>
      </w:r>
      <w:r w:rsidRPr="00792DE1">
        <w:rPr>
          <w:rFonts w:ascii="Arial" w:hAnsi="Arial" w:cs="Arial"/>
          <w:sz w:val="24"/>
          <w:szCs w:val="24"/>
          <w:vertAlign w:val="superscript"/>
        </w:rPr>
        <w:t xml:space="preserve">TM </w:t>
      </w:r>
      <w:r w:rsidRPr="00B72C86">
        <w:rPr>
          <w:rFonts w:ascii="Arial" w:hAnsi="Arial" w:cs="Arial"/>
          <w:sz w:val="24"/>
          <w:szCs w:val="24"/>
        </w:rPr>
        <w:t>Self-Care 7 Behaviour</w:t>
      </w:r>
      <w:r w:rsidRPr="00B72C86">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924A98">
        <w:rPr>
          <w:rFonts w:ascii="Arial" w:hAnsi="Arial" w:cs="Arial"/>
          <w:sz w:val="24"/>
          <w:szCs w:val="24"/>
        </w:rPr>
        <w:t>80</w:t>
      </w:r>
    </w:p>
    <w:p w:rsidR="005B1869" w:rsidRPr="00B72C86" w:rsidRDefault="005B1869" w:rsidP="005B1869">
      <w:pPr>
        <w:spacing w:line="240" w:lineRule="auto"/>
        <w:contextualSpacing/>
        <w:rPr>
          <w:rFonts w:ascii="Arial" w:hAnsi="Arial" w:cs="Arial"/>
          <w:b/>
          <w:sz w:val="24"/>
          <w:szCs w:val="24"/>
        </w:rPr>
      </w:pPr>
    </w:p>
    <w:p w:rsidR="005B1869" w:rsidRDefault="005B1869" w:rsidP="005B1869">
      <w:pPr>
        <w:spacing w:line="240" w:lineRule="auto"/>
        <w:contextualSpacing/>
        <w:rPr>
          <w:rFonts w:ascii="Arial" w:hAnsi="Arial" w:cs="Arial"/>
          <w:b/>
          <w:sz w:val="24"/>
          <w:szCs w:val="24"/>
        </w:rPr>
      </w:pPr>
      <w:r w:rsidRPr="00B72C86">
        <w:rPr>
          <w:rFonts w:ascii="Arial" w:hAnsi="Arial" w:cs="Arial"/>
          <w:b/>
          <w:sz w:val="24"/>
          <w:szCs w:val="24"/>
        </w:rPr>
        <w:t xml:space="preserve">Table 5: </w:t>
      </w:r>
      <w:r w:rsidRPr="00B72C86">
        <w:rPr>
          <w:rFonts w:ascii="Arial" w:hAnsi="Arial" w:cs="Arial"/>
          <w:sz w:val="24"/>
          <w:szCs w:val="24"/>
        </w:rPr>
        <w:t>Reported Relevance of Outcomes used by Diabetes Educators</w:t>
      </w:r>
      <w:r w:rsidRPr="00B72C86">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sidR="00924A98">
        <w:rPr>
          <w:rFonts w:ascii="Arial" w:hAnsi="Arial" w:cs="Arial"/>
          <w:sz w:val="24"/>
          <w:szCs w:val="24"/>
        </w:rPr>
        <w:t>85</w:t>
      </w:r>
    </w:p>
    <w:p w:rsidR="005B1869" w:rsidRPr="00B72C86" w:rsidRDefault="005B1869" w:rsidP="005B1869">
      <w:pPr>
        <w:spacing w:line="240" w:lineRule="auto"/>
        <w:contextualSpacing/>
        <w:rPr>
          <w:rFonts w:ascii="Arial" w:hAnsi="Arial" w:cs="Arial"/>
          <w:b/>
          <w:sz w:val="24"/>
          <w:szCs w:val="24"/>
        </w:rPr>
      </w:pPr>
    </w:p>
    <w:p w:rsidR="005B1869" w:rsidRPr="00B72C86" w:rsidRDefault="005B1869" w:rsidP="005B1869">
      <w:pPr>
        <w:spacing w:line="240" w:lineRule="auto"/>
        <w:contextualSpacing/>
        <w:rPr>
          <w:rFonts w:ascii="Arial" w:hAnsi="Arial" w:cs="Arial"/>
          <w:sz w:val="24"/>
          <w:szCs w:val="24"/>
        </w:rPr>
      </w:pPr>
      <w:r w:rsidRPr="00B72C86">
        <w:rPr>
          <w:rFonts w:ascii="Arial" w:hAnsi="Arial" w:cs="Arial"/>
          <w:b/>
          <w:sz w:val="24"/>
          <w:szCs w:val="24"/>
        </w:rPr>
        <w:t xml:space="preserve">Table </w:t>
      </w:r>
      <w:r w:rsidR="00924A98">
        <w:rPr>
          <w:rFonts w:ascii="Arial" w:hAnsi="Arial" w:cs="Arial"/>
          <w:b/>
          <w:sz w:val="24"/>
          <w:szCs w:val="24"/>
        </w:rPr>
        <w:t>6</w:t>
      </w:r>
      <w:r w:rsidRPr="00B72C86">
        <w:rPr>
          <w:rFonts w:ascii="Arial" w:hAnsi="Arial" w:cs="Arial"/>
          <w:b/>
          <w:sz w:val="24"/>
          <w:szCs w:val="24"/>
        </w:rPr>
        <w:t xml:space="preserve">: </w:t>
      </w:r>
      <w:r w:rsidRPr="00B72C86">
        <w:rPr>
          <w:rFonts w:ascii="Arial" w:hAnsi="Arial" w:cs="Arial"/>
          <w:sz w:val="24"/>
          <w:szCs w:val="24"/>
        </w:rPr>
        <w:t>The Goodness of Fit of Linear Regression Models for the Hours Spent on Activities Related to the Role of the Diabetes Educator with Respect to Respondents’ Profession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24A98">
        <w:rPr>
          <w:rFonts w:ascii="Arial" w:hAnsi="Arial" w:cs="Arial"/>
          <w:sz w:val="24"/>
          <w:szCs w:val="24"/>
        </w:rPr>
        <w:t>89</w:t>
      </w:r>
    </w:p>
    <w:p w:rsidR="005B1869" w:rsidRPr="00B72C86" w:rsidRDefault="005B1869" w:rsidP="005B1869">
      <w:pPr>
        <w:spacing w:line="240" w:lineRule="auto"/>
        <w:contextualSpacing/>
        <w:rPr>
          <w:rFonts w:ascii="Arial" w:hAnsi="Arial" w:cs="Arial"/>
          <w:b/>
          <w:sz w:val="24"/>
          <w:szCs w:val="24"/>
        </w:rPr>
      </w:pPr>
    </w:p>
    <w:p w:rsidR="005B1869" w:rsidRDefault="005B1869" w:rsidP="005B1869">
      <w:pPr>
        <w:spacing w:line="240" w:lineRule="auto"/>
        <w:contextualSpacing/>
        <w:rPr>
          <w:rFonts w:ascii="Arial" w:hAnsi="Arial" w:cs="Arial"/>
          <w:sz w:val="24"/>
          <w:szCs w:val="24"/>
        </w:rPr>
      </w:pPr>
      <w:r w:rsidRPr="00B72C86">
        <w:rPr>
          <w:rFonts w:ascii="Arial" w:hAnsi="Arial" w:cs="Arial"/>
          <w:b/>
          <w:sz w:val="24"/>
          <w:szCs w:val="24"/>
        </w:rPr>
        <w:t xml:space="preserve">Table </w:t>
      </w:r>
      <w:r w:rsidR="00924A98">
        <w:rPr>
          <w:rFonts w:ascii="Arial" w:hAnsi="Arial" w:cs="Arial"/>
          <w:b/>
          <w:sz w:val="24"/>
          <w:szCs w:val="24"/>
        </w:rPr>
        <w:t>7</w:t>
      </w:r>
      <w:r w:rsidRPr="00B72C86">
        <w:rPr>
          <w:rFonts w:ascii="Arial" w:hAnsi="Arial" w:cs="Arial"/>
          <w:b/>
          <w:sz w:val="24"/>
          <w:szCs w:val="24"/>
        </w:rPr>
        <w:t xml:space="preserve">: </w:t>
      </w:r>
      <w:r w:rsidRPr="00B72C86">
        <w:rPr>
          <w:rFonts w:ascii="Arial" w:hAnsi="Arial" w:cs="Arial"/>
          <w:sz w:val="24"/>
          <w:szCs w:val="24"/>
        </w:rPr>
        <w:t>The Goodness of Fit of Linear Regression Models for the Hours Spent on Activities Related to the Role of the Diabetes Educators with Respect to Level of Education, Certification, and Practice Setting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24A98">
        <w:rPr>
          <w:rFonts w:ascii="Arial" w:hAnsi="Arial" w:cs="Arial"/>
          <w:sz w:val="24"/>
          <w:szCs w:val="24"/>
        </w:rPr>
        <w:t>91</w:t>
      </w:r>
    </w:p>
    <w:p w:rsidR="005B1869" w:rsidRPr="00B72C86" w:rsidRDefault="005B1869" w:rsidP="005B1869">
      <w:pPr>
        <w:spacing w:line="240" w:lineRule="auto"/>
        <w:contextualSpacing/>
        <w:rPr>
          <w:rFonts w:ascii="Arial" w:hAnsi="Arial" w:cs="Arial"/>
          <w:b/>
          <w:sz w:val="24"/>
          <w:szCs w:val="24"/>
        </w:rPr>
      </w:pPr>
    </w:p>
    <w:p w:rsidR="005B1869" w:rsidRDefault="005B1869" w:rsidP="005B1869">
      <w:pPr>
        <w:spacing w:line="240" w:lineRule="auto"/>
        <w:contextualSpacing/>
        <w:rPr>
          <w:rFonts w:ascii="Arial" w:hAnsi="Arial" w:cs="Arial"/>
          <w:sz w:val="24"/>
          <w:szCs w:val="24"/>
        </w:rPr>
      </w:pPr>
      <w:r w:rsidRPr="00B72C86">
        <w:rPr>
          <w:rFonts w:ascii="Arial" w:hAnsi="Arial" w:cs="Arial"/>
          <w:b/>
          <w:sz w:val="24"/>
          <w:szCs w:val="24"/>
        </w:rPr>
        <w:t xml:space="preserve">Table </w:t>
      </w:r>
      <w:r w:rsidR="00924A98">
        <w:rPr>
          <w:rFonts w:ascii="Arial" w:hAnsi="Arial" w:cs="Arial"/>
          <w:b/>
          <w:sz w:val="24"/>
          <w:szCs w:val="24"/>
        </w:rPr>
        <w:t>8</w:t>
      </w:r>
      <w:r w:rsidRPr="00B72C86">
        <w:rPr>
          <w:rFonts w:ascii="Arial" w:hAnsi="Arial" w:cs="Arial"/>
          <w:b/>
          <w:sz w:val="24"/>
          <w:szCs w:val="24"/>
        </w:rPr>
        <w:t xml:space="preserve">: </w:t>
      </w:r>
      <w:r w:rsidRPr="00B72C86">
        <w:rPr>
          <w:rFonts w:ascii="Arial" w:hAnsi="Arial" w:cs="Arial"/>
          <w:sz w:val="24"/>
          <w:szCs w:val="24"/>
        </w:rPr>
        <w:t>The Odds Ratios for the Frequency of Discussion of AADE7</w:t>
      </w:r>
      <w:r w:rsidRPr="00656C6A">
        <w:rPr>
          <w:rFonts w:ascii="Arial" w:hAnsi="Arial" w:cs="Arial"/>
          <w:sz w:val="24"/>
          <w:szCs w:val="24"/>
          <w:vertAlign w:val="superscript"/>
        </w:rPr>
        <w:t xml:space="preserve"> </w:t>
      </w:r>
      <w:proofErr w:type="gramStart"/>
      <w:r w:rsidRPr="00B40751">
        <w:rPr>
          <w:rFonts w:ascii="Arial" w:hAnsi="Arial" w:cs="Arial"/>
          <w:sz w:val="24"/>
          <w:szCs w:val="24"/>
          <w:vertAlign w:val="superscript"/>
        </w:rPr>
        <w:t>TM</w:t>
      </w:r>
      <w:r w:rsidRPr="00B72C86" w:rsidDel="00656C6A">
        <w:rPr>
          <w:rFonts w:ascii="Arial" w:hAnsi="Arial" w:cs="Arial"/>
          <w:sz w:val="24"/>
          <w:szCs w:val="24"/>
        </w:rPr>
        <w:t xml:space="preserve"> </w:t>
      </w:r>
      <w:r w:rsidRPr="00B72C86">
        <w:rPr>
          <w:rFonts w:ascii="Arial" w:hAnsi="Arial" w:cs="Arial"/>
          <w:sz w:val="24"/>
          <w:szCs w:val="24"/>
        </w:rPr>
        <w:t xml:space="preserve"> Self</w:t>
      </w:r>
      <w:proofErr w:type="gramEnd"/>
      <w:r w:rsidRPr="00B72C86">
        <w:rPr>
          <w:rFonts w:ascii="Arial" w:hAnsi="Arial" w:cs="Arial"/>
          <w:sz w:val="24"/>
          <w:szCs w:val="24"/>
        </w:rPr>
        <w:t>-care Behaviours with Respect to Respondents Profession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24A98">
        <w:rPr>
          <w:rFonts w:ascii="Arial" w:hAnsi="Arial" w:cs="Arial"/>
          <w:sz w:val="24"/>
          <w:szCs w:val="24"/>
        </w:rPr>
        <w:t>92</w:t>
      </w:r>
    </w:p>
    <w:p w:rsidR="005B1869" w:rsidRPr="00B72C86" w:rsidRDefault="005B1869" w:rsidP="005B1869">
      <w:pPr>
        <w:spacing w:line="240" w:lineRule="auto"/>
        <w:contextualSpacing/>
        <w:rPr>
          <w:rFonts w:ascii="Arial" w:hAnsi="Arial" w:cs="Arial"/>
          <w:b/>
          <w:sz w:val="24"/>
          <w:szCs w:val="24"/>
        </w:rPr>
      </w:pPr>
    </w:p>
    <w:p w:rsidR="005B1869" w:rsidRDefault="005B1869" w:rsidP="005B1869">
      <w:pPr>
        <w:spacing w:line="240" w:lineRule="auto"/>
        <w:contextualSpacing/>
        <w:rPr>
          <w:rFonts w:ascii="Arial" w:hAnsi="Arial" w:cs="Arial"/>
          <w:sz w:val="24"/>
          <w:szCs w:val="24"/>
        </w:rPr>
      </w:pPr>
      <w:r w:rsidRPr="00B72C86">
        <w:rPr>
          <w:rFonts w:ascii="Arial" w:hAnsi="Arial" w:cs="Arial"/>
          <w:b/>
          <w:sz w:val="24"/>
          <w:szCs w:val="24"/>
        </w:rPr>
        <w:t>Table</w:t>
      </w:r>
      <w:r w:rsidR="00924A98">
        <w:rPr>
          <w:rFonts w:ascii="Arial" w:hAnsi="Arial" w:cs="Arial"/>
          <w:b/>
          <w:sz w:val="24"/>
          <w:szCs w:val="24"/>
        </w:rPr>
        <w:t xml:space="preserve"> 9</w:t>
      </w:r>
      <w:r w:rsidRPr="00B72C86">
        <w:rPr>
          <w:rFonts w:ascii="Arial" w:hAnsi="Arial" w:cs="Arial"/>
          <w:b/>
          <w:sz w:val="24"/>
          <w:szCs w:val="24"/>
        </w:rPr>
        <w:t xml:space="preserve">: </w:t>
      </w:r>
      <w:r w:rsidRPr="00B72C86">
        <w:rPr>
          <w:rFonts w:ascii="Arial" w:hAnsi="Arial" w:cs="Arial"/>
          <w:sz w:val="24"/>
          <w:szCs w:val="24"/>
        </w:rPr>
        <w:t>The Odds Ratios for the Frequency of Discussion of AADE7</w:t>
      </w:r>
      <w:r w:rsidRPr="00656C6A">
        <w:rPr>
          <w:rFonts w:ascii="Arial" w:hAnsi="Arial" w:cs="Arial"/>
          <w:sz w:val="24"/>
          <w:szCs w:val="24"/>
          <w:vertAlign w:val="superscript"/>
        </w:rPr>
        <w:t xml:space="preserve"> </w:t>
      </w:r>
      <w:r w:rsidRPr="00B40751">
        <w:rPr>
          <w:rFonts w:ascii="Arial" w:hAnsi="Arial" w:cs="Arial"/>
          <w:sz w:val="24"/>
          <w:szCs w:val="24"/>
          <w:vertAlign w:val="superscript"/>
        </w:rPr>
        <w:t>TM</w:t>
      </w:r>
      <w:r w:rsidRPr="00B72C86" w:rsidDel="00656C6A">
        <w:rPr>
          <w:rFonts w:ascii="Arial" w:hAnsi="Arial" w:cs="Arial"/>
          <w:sz w:val="24"/>
          <w:szCs w:val="24"/>
        </w:rPr>
        <w:t xml:space="preserve"> </w:t>
      </w:r>
      <w:r w:rsidRPr="00B72C86">
        <w:rPr>
          <w:rFonts w:ascii="Arial" w:hAnsi="Arial" w:cs="Arial"/>
          <w:sz w:val="24"/>
          <w:szCs w:val="24"/>
        </w:rPr>
        <w:t>Self-Care Behaviours with Respect Respondents Level of Education, Certification, and Practice Setting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24A98">
        <w:rPr>
          <w:rFonts w:ascii="Arial" w:hAnsi="Arial" w:cs="Arial"/>
          <w:sz w:val="24"/>
          <w:szCs w:val="24"/>
        </w:rPr>
        <w:t>94</w:t>
      </w:r>
    </w:p>
    <w:p w:rsidR="005B1869" w:rsidRPr="00B72C86" w:rsidRDefault="005B1869" w:rsidP="005B1869">
      <w:pPr>
        <w:spacing w:line="240" w:lineRule="auto"/>
        <w:contextualSpacing/>
        <w:rPr>
          <w:rFonts w:ascii="Arial" w:hAnsi="Arial" w:cs="Arial"/>
          <w:b/>
          <w:sz w:val="24"/>
          <w:szCs w:val="24"/>
        </w:rPr>
      </w:pPr>
    </w:p>
    <w:p w:rsidR="005B1869" w:rsidRDefault="005B1869" w:rsidP="005B1869">
      <w:pPr>
        <w:spacing w:line="240" w:lineRule="auto"/>
        <w:contextualSpacing/>
        <w:rPr>
          <w:rFonts w:ascii="Arial" w:hAnsi="Arial" w:cs="Arial"/>
          <w:sz w:val="24"/>
          <w:szCs w:val="24"/>
        </w:rPr>
      </w:pPr>
      <w:r w:rsidRPr="00B72C86">
        <w:rPr>
          <w:rFonts w:ascii="Arial" w:hAnsi="Arial" w:cs="Arial"/>
          <w:b/>
          <w:sz w:val="24"/>
          <w:szCs w:val="24"/>
        </w:rPr>
        <w:t>Table 1</w:t>
      </w:r>
      <w:r w:rsidR="00924A98">
        <w:rPr>
          <w:rFonts w:ascii="Arial" w:hAnsi="Arial" w:cs="Arial"/>
          <w:b/>
          <w:sz w:val="24"/>
          <w:szCs w:val="24"/>
        </w:rPr>
        <w:t>0</w:t>
      </w:r>
      <w:r w:rsidRPr="00B72C86">
        <w:rPr>
          <w:rFonts w:ascii="Arial" w:hAnsi="Arial" w:cs="Arial"/>
          <w:b/>
          <w:sz w:val="24"/>
          <w:szCs w:val="24"/>
        </w:rPr>
        <w:t xml:space="preserve">: </w:t>
      </w:r>
      <w:r w:rsidRPr="00B72C86">
        <w:rPr>
          <w:rFonts w:ascii="Arial" w:hAnsi="Arial" w:cs="Arial"/>
          <w:sz w:val="24"/>
          <w:szCs w:val="24"/>
        </w:rPr>
        <w:t>The Odds Ratios for Rating the Importance of Diabetes Education Outcomes with Respect to Respondents’ Profession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24A98">
        <w:rPr>
          <w:rFonts w:ascii="Arial" w:hAnsi="Arial" w:cs="Arial"/>
          <w:sz w:val="24"/>
          <w:szCs w:val="24"/>
        </w:rPr>
        <w:t>95</w:t>
      </w:r>
    </w:p>
    <w:p w:rsidR="005B1869" w:rsidRPr="00B72C86" w:rsidRDefault="005B1869" w:rsidP="005B1869">
      <w:pPr>
        <w:spacing w:line="240" w:lineRule="auto"/>
        <w:contextualSpacing/>
        <w:rPr>
          <w:rFonts w:ascii="Arial" w:hAnsi="Arial" w:cs="Arial"/>
          <w:b/>
          <w:sz w:val="24"/>
          <w:szCs w:val="24"/>
        </w:rPr>
      </w:pPr>
    </w:p>
    <w:p w:rsidR="005B1869" w:rsidRPr="00B72C86" w:rsidRDefault="005B1869" w:rsidP="005B1869">
      <w:pPr>
        <w:spacing w:line="240" w:lineRule="auto"/>
        <w:contextualSpacing/>
        <w:rPr>
          <w:rFonts w:ascii="Arial" w:hAnsi="Arial" w:cs="Arial"/>
          <w:b/>
          <w:sz w:val="24"/>
          <w:szCs w:val="24"/>
        </w:rPr>
      </w:pPr>
      <w:r w:rsidRPr="00B72C86">
        <w:rPr>
          <w:rFonts w:ascii="Arial" w:hAnsi="Arial" w:cs="Arial"/>
          <w:b/>
          <w:sz w:val="24"/>
          <w:szCs w:val="24"/>
        </w:rPr>
        <w:t>Table 1</w:t>
      </w:r>
      <w:r w:rsidR="00924A98">
        <w:rPr>
          <w:rFonts w:ascii="Arial" w:hAnsi="Arial" w:cs="Arial"/>
          <w:b/>
          <w:sz w:val="24"/>
          <w:szCs w:val="24"/>
        </w:rPr>
        <w:t>1</w:t>
      </w:r>
      <w:r w:rsidRPr="00B72C86">
        <w:rPr>
          <w:rFonts w:ascii="Arial" w:hAnsi="Arial" w:cs="Arial"/>
          <w:b/>
          <w:sz w:val="24"/>
          <w:szCs w:val="24"/>
        </w:rPr>
        <w:t xml:space="preserve">: </w:t>
      </w:r>
      <w:r w:rsidRPr="00B72C86">
        <w:rPr>
          <w:rFonts w:ascii="Arial" w:hAnsi="Arial" w:cs="Arial"/>
          <w:sz w:val="24"/>
          <w:szCs w:val="24"/>
        </w:rPr>
        <w:t>The Odds Ratios for Rating the Importance of Diabetes Education Outcomes with Respect to Respondents Level of Education, Certification, and Practice Setting</w:t>
      </w:r>
      <w:r w:rsidR="00924A98">
        <w:rPr>
          <w:rFonts w:ascii="Arial" w:hAnsi="Arial" w:cs="Arial"/>
          <w:sz w:val="24"/>
          <w:szCs w:val="24"/>
        </w:rPr>
        <w:t xml:space="preserve"> 97</w:t>
      </w:r>
    </w:p>
    <w:p w:rsidR="005B1869" w:rsidRPr="00B72C86" w:rsidRDefault="005B1869" w:rsidP="005B1869">
      <w:pPr>
        <w:spacing w:line="240" w:lineRule="auto"/>
        <w:contextualSpacing/>
        <w:rPr>
          <w:rFonts w:ascii="Arial" w:hAnsi="Arial" w:cs="Arial"/>
          <w:b/>
          <w:sz w:val="24"/>
          <w:szCs w:val="24"/>
        </w:rPr>
      </w:pPr>
    </w:p>
    <w:p w:rsidR="005B1869" w:rsidRDefault="005B1869" w:rsidP="005B1869">
      <w:pPr>
        <w:spacing w:line="240" w:lineRule="auto"/>
        <w:contextualSpacing/>
        <w:rPr>
          <w:rFonts w:ascii="Arial" w:hAnsi="Arial" w:cs="Arial"/>
          <w:sz w:val="24"/>
          <w:szCs w:val="24"/>
        </w:rPr>
      </w:pPr>
      <w:r w:rsidRPr="00B72C86">
        <w:rPr>
          <w:rFonts w:ascii="Arial" w:hAnsi="Arial" w:cs="Arial"/>
          <w:b/>
          <w:sz w:val="24"/>
          <w:szCs w:val="24"/>
        </w:rPr>
        <w:t xml:space="preserve">Figure 1: </w:t>
      </w:r>
      <w:r w:rsidRPr="00B72C86">
        <w:rPr>
          <w:rFonts w:ascii="Arial" w:hAnsi="Arial" w:cs="Arial"/>
          <w:sz w:val="24"/>
          <w:szCs w:val="24"/>
        </w:rPr>
        <w:t>Map of the Location of Respondents in Ontario by Profession using Respondents Postal Codes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24A98">
        <w:rPr>
          <w:rFonts w:ascii="Arial" w:hAnsi="Arial" w:cs="Arial"/>
          <w:sz w:val="24"/>
          <w:szCs w:val="24"/>
        </w:rPr>
        <w:t>65</w:t>
      </w:r>
    </w:p>
    <w:p w:rsidR="005B1869" w:rsidRPr="00B72C86" w:rsidRDefault="005B1869" w:rsidP="005B1869">
      <w:pPr>
        <w:spacing w:line="240" w:lineRule="auto"/>
        <w:contextualSpacing/>
        <w:rPr>
          <w:rFonts w:ascii="Arial" w:hAnsi="Arial" w:cs="Arial"/>
          <w:b/>
          <w:sz w:val="24"/>
          <w:szCs w:val="24"/>
        </w:rPr>
      </w:pPr>
    </w:p>
    <w:p w:rsidR="005B1869" w:rsidRDefault="005B1869" w:rsidP="005B1869">
      <w:pPr>
        <w:spacing w:line="240" w:lineRule="auto"/>
        <w:contextualSpacing/>
        <w:rPr>
          <w:rFonts w:ascii="Arial" w:hAnsi="Arial" w:cs="Arial"/>
          <w:sz w:val="24"/>
          <w:szCs w:val="24"/>
        </w:rPr>
      </w:pPr>
      <w:r w:rsidRPr="00B72C86">
        <w:rPr>
          <w:rFonts w:ascii="Arial" w:hAnsi="Arial" w:cs="Arial"/>
          <w:b/>
          <w:sz w:val="24"/>
          <w:szCs w:val="24"/>
        </w:rPr>
        <w:t xml:space="preserve">Figure 2: </w:t>
      </w:r>
      <w:r w:rsidRPr="00B72C86">
        <w:rPr>
          <w:rFonts w:ascii="Arial" w:hAnsi="Arial" w:cs="Arial"/>
          <w:sz w:val="24"/>
          <w:szCs w:val="24"/>
        </w:rPr>
        <w:t>Map of the Location of Respondents in Ontario by Practice Setting Using Respondents Postal Codes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24A98">
        <w:rPr>
          <w:rFonts w:ascii="Arial" w:hAnsi="Arial" w:cs="Arial"/>
          <w:sz w:val="24"/>
          <w:szCs w:val="24"/>
        </w:rPr>
        <w:t>67</w:t>
      </w:r>
    </w:p>
    <w:p w:rsidR="005B1869" w:rsidRPr="00B72C86" w:rsidRDefault="005B1869" w:rsidP="005B1869">
      <w:pPr>
        <w:spacing w:line="240" w:lineRule="auto"/>
        <w:contextualSpacing/>
        <w:rPr>
          <w:rFonts w:ascii="Arial" w:hAnsi="Arial" w:cs="Arial"/>
          <w:b/>
          <w:sz w:val="24"/>
          <w:szCs w:val="24"/>
        </w:rPr>
      </w:pPr>
    </w:p>
    <w:p w:rsidR="005B1869" w:rsidRDefault="005B1869" w:rsidP="005B1869">
      <w:pPr>
        <w:spacing w:line="240" w:lineRule="auto"/>
        <w:contextualSpacing/>
        <w:rPr>
          <w:rFonts w:ascii="Arial" w:hAnsi="Arial" w:cs="Arial"/>
          <w:sz w:val="24"/>
          <w:szCs w:val="24"/>
        </w:rPr>
      </w:pPr>
      <w:r w:rsidRPr="00B72C86">
        <w:rPr>
          <w:rFonts w:ascii="Arial" w:hAnsi="Arial" w:cs="Arial"/>
          <w:b/>
          <w:sz w:val="24"/>
          <w:szCs w:val="24"/>
        </w:rPr>
        <w:t xml:space="preserve">Figure 3:  </w:t>
      </w:r>
      <w:r w:rsidRPr="00B72C86">
        <w:rPr>
          <w:rFonts w:ascii="Arial" w:hAnsi="Arial" w:cs="Arial"/>
          <w:sz w:val="24"/>
          <w:szCs w:val="24"/>
        </w:rPr>
        <w:t xml:space="preserve">Mean Hours Estimates of Time Spent by Respondents on Activities Related to the Role of Diabetes Educator in the Past Six Months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24A98">
        <w:rPr>
          <w:rFonts w:ascii="Arial" w:hAnsi="Arial" w:cs="Arial"/>
          <w:sz w:val="24"/>
          <w:szCs w:val="24"/>
        </w:rPr>
        <w:t>69</w:t>
      </w:r>
    </w:p>
    <w:p w:rsidR="005B1869" w:rsidRPr="00B72C86" w:rsidRDefault="005B1869" w:rsidP="005B1869">
      <w:pPr>
        <w:spacing w:line="240" w:lineRule="auto"/>
        <w:contextualSpacing/>
        <w:rPr>
          <w:rFonts w:ascii="Arial" w:hAnsi="Arial" w:cs="Arial"/>
          <w:sz w:val="24"/>
          <w:szCs w:val="24"/>
        </w:rPr>
      </w:pPr>
    </w:p>
    <w:p w:rsidR="005B1869" w:rsidRDefault="005B1869" w:rsidP="005B1869">
      <w:pPr>
        <w:spacing w:line="240" w:lineRule="auto"/>
        <w:contextualSpacing/>
        <w:rPr>
          <w:rFonts w:ascii="Arial" w:hAnsi="Arial" w:cs="Arial"/>
          <w:b/>
          <w:sz w:val="24"/>
          <w:szCs w:val="24"/>
        </w:rPr>
      </w:pPr>
      <w:r w:rsidRPr="00B72C86">
        <w:rPr>
          <w:rFonts w:ascii="Arial" w:hAnsi="Arial" w:cs="Arial"/>
          <w:b/>
          <w:sz w:val="24"/>
          <w:szCs w:val="24"/>
        </w:rPr>
        <w:t xml:space="preserve">Figure 4: </w:t>
      </w:r>
      <w:r w:rsidRPr="00B72C86">
        <w:rPr>
          <w:rFonts w:ascii="Arial" w:hAnsi="Arial" w:cs="Arial"/>
          <w:sz w:val="24"/>
          <w:szCs w:val="24"/>
        </w:rPr>
        <w:t>Mean Hours Estimates of Time Spent by Respondents on Professional Activities Related to the Role of Diabetes Educator in the Past Six Months</w:t>
      </w:r>
      <w:r w:rsidRPr="00B72C86">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sidR="00924A98">
        <w:rPr>
          <w:rFonts w:ascii="Arial" w:hAnsi="Arial" w:cs="Arial"/>
          <w:sz w:val="24"/>
          <w:szCs w:val="24"/>
        </w:rPr>
        <w:t>71</w:t>
      </w:r>
    </w:p>
    <w:p w:rsidR="005B1869" w:rsidRPr="00B72C86" w:rsidRDefault="005B1869" w:rsidP="005B1869">
      <w:pPr>
        <w:spacing w:line="240" w:lineRule="auto"/>
        <w:contextualSpacing/>
        <w:rPr>
          <w:rFonts w:ascii="Arial" w:hAnsi="Arial" w:cs="Arial"/>
          <w:b/>
          <w:sz w:val="24"/>
          <w:szCs w:val="24"/>
        </w:rPr>
      </w:pPr>
    </w:p>
    <w:p w:rsidR="005B1869" w:rsidRDefault="005B1869" w:rsidP="005B1869">
      <w:pPr>
        <w:autoSpaceDE w:val="0"/>
        <w:autoSpaceDN w:val="0"/>
        <w:adjustRightInd w:val="0"/>
        <w:spacing w:after="0" w:line="240" w:lineRule="auto"/>
        <w:contextualSpacing/>
        <w:rPr>
          <w:rFonts w:ascii="Arial" w:hAnsi="Arial" w:cs="Arial"/>
          <w:sz w:val="24"/>
          <w:szCs w:val="24"/>
        </w:rPr>
      </w:pPr>
      <w:r w:rsidRPr="0063635F">
        <w:rPr>
          <w:rFonts w:ascii="Arial" w:hAnsi="Arial" w:cs="Arial"/>
          <w:b/>
          <w:sz w:val="24"/>
          <w:szCs w:val="24"/>
        </w:rPr>
        <w:t>Figure 5:</w:t>
      </w:r>
      <w:r w:rsidRPr="0063635F">
        <w:rPr>
          <w:rFonts w:ascii="Arial" w:hAnsi="Arial" w:cs="Arial"/>
          <w:sz w:val="24"/>
          <w:szCs w:val="24"/>
        </w:rPr>
        <w:t xml:space="preserve"> </w:t>
      </w:r>
      <w:r>
        <w:rPr>
          <w:rFonts w:ascii="Arial" w:hAnsi="Arial" w:cs="Arial"/>
          <w:sz w:val="24"/>
          <w:szCs w:val="24"/>
        </w:rPr>
        <w:t>Percentage Reported Inclusion of Criteria in I</w:t>
      </w:r>
      <w:r w:rsidRPr="0063635F">
        <w:rPr>
          <w:rFonts w:ascii="Arial" w:hAnsi="Arial" w:cs="Arial"/>
          <w:sz w:val="24"/>
          <w:szCs w:val="24"/>
        </w:rPr>
        <w:t>ni</w:t>
      </w:r>
      <w:r>
        <w:rPr>
          <w:rFonts w:ascii="Arial" w:hAnsi="Arial" w:cs="Arial"/>
          <w:sz w:val="24"/>
          <w:szCs w:val="24"/>
        </w:rPr>
        <w:t>tial Assessments by Respondents’ Profession</w:t>
      </w:r>
      <w:r w:rsidRPr="0063635F">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24A98">
        <w:rPr>
          <w:rFonts w:ascii="Arial" w:hAnsi="Arial" w:cs="Arial"/>
          <w:sz w:val="24"/>
          <w:szCs w:val="24"/>
        </w:rPr>
        <w:t>74</w:t>
      </w:r>
    </w:p>
    <w:p w:rsidR="005B1869" w:rsidRDefault="005B1869" w:rsidP="005B1869">
      <w:pPr>
        <w:autoSpaceDE w:val="0"/>
        <w:autoSpaceDN w:val="0"/>
        <w:adjustRightInd w:val="0"/>
        <w:spacing w:after="0" w:line="240" w:lineRule="auto"/>
        <w:contextualSpacing/>
        <w:rPr>
          <w:rFonts w:ascii="Arial" w:hAnsi="Arial" w:cs="Arial"/>
          <w:b/>
          <w:sz w:val="24"/>
          <w:szCs w:val="24"/>
        </w:rPr>
      </w:pPr>
    </w:p>
    <w:p w:rsidR="005B1869" w:rsidRDefault="005B1869" w:rsidP="005B1869">
      <w:pPr>
        <w:autoSpaceDE w:val="0"/>
        <w:autoSpaceDN w:val="0"/>
        <w:adjustRightInd w:val="0"/>
        <w:spacing w:after="0" w:line="240" w:lineRule="auto"/>
        <w:contextualSpacing/>
        <w:rPr>
          <w:rFonts w:ascii="Arial" w:hAnsi="Arial" w:cs="Arial"/>
          <w:sz w:val="24"/>
          <w:szCs w:val="24"/>
        </w:rPr>
      </w:pPr>
      <w:r w:rsidRPr="0063635F">
        <w:rPr>
          <w:rFonts w:ascii="Arial" w:hAnsi="Arial" w:cs="Arial"/>
          <w:b/>
          <w:sz w:val="24"/>
          <w:szCs w:val="24"/>
        </w:rPr>
        <w:t>Figure 6:</w:t>
      </w:r>
      <w:r w:rsidRPr="0063635F">
        <w:rPr>
          <w:rFonts w:ascii="Arial" w:hAnsi="Arial" w:cs="Arial"/>
          <w:sz w:val="24"/>
          <w:szCs w:val="24"/>
        </w:rPr>
        <w:t xml:space="preserve"> </w:t>
      </w:r>
      <w:r>
        <w:rPr>
          <w:rFonts w:ascii="Arial" w:hAnsi="Arial" w:cs="Arial"/>
          <w:sz w:val="24"/>
          <w:szCs w:val="24"/>
        </w:rPr>
        <w:t xml:space="preserve"> Percentage </w:t>
      </w:r>
      <w:r w:rsidRPr="0063635F">
        <w:rPr>
          <w:rFonts w:ascii="Arial" w:hAnsi="Arial" w:cs="Arial"/>
          <w:sz w:val="24"/>
          <w:szCs w:val="24"/>
        </w:rPr>
        <w:t xml:space="preserve">Reported </w:t>
      </w:r>
      <w:r>
        <w:rPr>
          <w:rFonts w:ascii="Arial" w:hAnsi="Arial" w:cs="Arial"/>
          <w:sz w:val="24"/>
          <w:szCs w:val="24"/>
        </w:rPr>
        <w:t>Use of Methods to Deliver Diabetes Self-Management Education Used, by Respondents’ Profession</w:t>
      </w:r>
      <w:r w:rsidRPr="0063635F">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24A98">
        <w:rPr>
          <w:rFonts w:ascii="Arial" w:hAnsi="Arial" w:cs="Arial"/>
          <w:sz w:val="24"/>
          <w:szCs w:val="24"/>
        </w:rPr>
        <w:t>75</w:t>
      </w:r>
    </w:p>
    <w:p w:rsidR="005B1869" w:rsidRDefault="005B1869" w:rsidP="005B1869">
      <w:pPr>
        <w:autoSpaceDE w:val="0"/>
        <w:autoSpaceDN w:val="0"/>
        <w:adjustRightInd w:val="0"/>
        <w:spacing w:after="0" w:line="240" w:lineRule="auto"/>
        <w:contextualSpacing/>
        <w:rPr>
          <w:rFonts w:ascii="Arial" w:hAnsi="Arial" w:cs="Arial"/>
          <w:b/>
          <w:sz w:val="24"/>
          <w:szCs w:val="24"/>
        </w:rPr>
      </w:pPr>
    </w:p>
    <w:p w:rsidR="005B1869" w:rsidRDefault="005B1869" w:rsidP="005B1869">
      <w:pPr>
        <w:autoSpaceDE w:val="0"/>
        <w:autoSpaceDN w:val="0"/>
        <w:adjustRightInd w:val="0"/>
        <w:spacing w:after="0" w:line="240" w:lineRule="auto"/>
        <w:contextualSpacing/>
        <w:rPr>
          <w:rFonts w:ascii="Arial" w:hAnsi="Arial" w:cs="Arial"/>
          <w:sz w:val="24"/>
          <w:szCs w:val="24"/>
        </w:rPr>
      </w:pPr>
      <w:r w:rsidRPr="0063635F">
        <w:rPr>
          <w:rFonts w:ascii="Arial" w:hAnsi="Arial" w:cs="Arial"/>
          <w:b/>
          <w:sz w:val="24"/>
          <w:szCs w:val="24"/>
        </w:rPr>
        <w:t>Figure 7:</w:t>
      </w:r>
      <w:r w:rsidRPr="0063635F">
        <w:rPr>
          <w:rFonts w:ascii="Arial" w:hAnsi="Arial" w:cs="Arial"/>
          <w:sz w:val="24"/>
          <w:szCs w:val="24"/>
        </w:rPr>
        <w:t xml:space="preserve"> </w:t>
      </w:r>
      <w:r>
        <w:rPr>
          <w:rFonts w:ascii="Arial" w:hAnsi="Arial" w:cs="Arial"/>
          <w:sz w:val="24"/>
          <w:szCs w:val="24"/>
        </w:rPr>
        <w:t>Percentage R</w:t>
      </w:r>
      <w:r w:rsidRPr="0063635F">
        <w:rPr>
          <w:rFonts w:ascii="Arial" w:hAnsi="Arial" w:cs="Arial"/>
          <w:sz w:val="24"/>
          <w:szCs w:val="24"/>
        </w:rPr>
        <w:t>eported</w:t>
      </w:r>
      <w:r>
        <w:rPr>
          <w:rFonts w:ascii="Arial" w:hAnsi="Arial" w:cs="Arial"/>
          <w:sz w:val="24"/>
          <w:szCs w:val="24"/>
        </w:rPr>
        <w:t xml:space="preserve"> Use of</w:t>
      </w:r>
      <w:r w:rsidRPr="0063635F">
        <w:rPr>
          <w:rFonts w:ascii="Arial" w:hAnsi="Arial" w:cs="Arial"/>
          <w:sz w:val="24"/>
          <w:szCs w:val="24"/>
        </w:rPr>
        <w:t xml:space="preserve"> </w:t>
      </w:r>
      <w:r>
        <w:rPr>
          <w:rFonts w:ascii="Arial" w:hAnsi="Arial" w:cs="Arial"/>
          <w:sz w:val="24"/>
          <w:szCs w:val="24"/>
        </w:rPr>
        <w:t>T</w:t>
      </w:r>
      <w:r w:rsidRPr="0063635F">
        <w:rPr>
          <w:rFonts w:ascii="Arial" w:hAnsi="Arial" w:cs="Arial"/>
          <w:sz w:val="24"/>
          <w:szCs w:val="24"/>
        </w:rPr>
        <w:t xml:space="preserve">opics </w:t>
      </w:r>
      <w:r>
        <w:rPr>
          <w:rFonts w:ascii="Arial" w:hAnsi="Arial" w:cs="Arial"/>
          <w:sz w:val="24"/>
          <w:szCs w:val="24"/>
        </w:rPr>
        <w:t>in Diabetes Self-Management Education P</w:t>
      </w:r>
      <w:r w:rsidRPr="0063635F">
        <w:rPr>
          <w:rFonts w:ascii="Arial" w:hAnsi="Arial" w:cs="Arial"/>
          <w:sz w:val="24"/>
          <w:szCs w:val="24"/>
        </w:rPr>
        <w:t>rovided b</w:t>
      </w:r>
      <w:r>
        <w:rPr>
          <w:rFonts w:ascii="Arial" w:hAnsi="Arial" w:cs="Arial"/>
          <w:sz w:val="24"/>
          <w:szCs w:val="24"/>
        </w:rPr>
        <w:t>y R</w:t>
      </w:r>
      <w:r w:rsidRPr="0063635F">
        <w:rPr>
          <w:rFonts w:ascii="Arial" w:hAnsi="Arial" w:cs="Arial"/>
          <w:sz w:val="24"/>
          <w:szCs w:val="24"/>
        </w:rPr>
        <w:t>espondents</w:t>
      </w:r>
      <w:r>
        <w:rPr>
          <w:rFonts w:ascii="Arial" w:hAnsi="Arial" w:cs="Arial"/>
          <w:sz w:val="24"/>
          <w:szCs w:val="24"/>
        </w:rPr>
        <w:t>’ Profession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24A98">
        <w:rPr>
          <w:rFonts w:ascii="Arial" w:hAnsi="Arial" w:cs="Arial"/>
          <w:sz w:val="24"/>
          <w:szCs w:val="24"/>
        </w:rPr>
        <w:t>78</w:t>
      </w:r>
    </w:p>
    <w:p w:rsidR="005B1869" w:rsidRDefault="005B1869" w:rsidP="005B1869">
      <w:pPr>
        <w:spacing w:line="240" w:lineRule="auto"/>
        <w:contextualSpacing/>
        <w:rPr>
          <w:rFonts w:ascii="Arial" w:hAnsi="Arial" w:cs="Arial"/>
          <w:b/>
          <w:sz w:val="24"/>
          <w:szCs w:val="24"/>
        </w:rPr>
      </w:pPr>
    </w:p>
    <w:p w:rsidR="005B1869" w:rsidRDefault="005B1869" w:rsidP="005B1869">
      <w:pPr>
        <w:spacing w:line="240" w:lineRule="auto"/>
        <w:contextualSpacing/>
        <w:rPr>
          <w:rFonts w:ascii="Arial" w:hAnsi="Arial" w:cs="Arial"/>
          <w:sz w:val="24"/>
          <w:szCs w:val="24"/>
        </w:rPr>
      </w:pPr>
      <w:r w:rsidRPr="0063635F">
        <w:rPr>
          <w:rFonts w:ascii="Arial" w:hAnsi="Arial" w:cs="Arial"/>
          <w:b/>
          <w:sz w:val="24"/>
          <w:szCs w:val="24"/>
        </w:rPr>
        <w:t xml:space="preserve">Figure 8: </w:t>
      </w:r>
      <w:r>
        <w:rPr>
          <w:rFonts w:ascii="Arial" w:hAnsi="Arial" w:cs="Arial"/>
          <w:sz w:val="24"/>
          <w:szCs w:val="24"/>
        </w:rPr>
        <w:t>Percentage Reported Use of Behavioural C</w:t>
      </w:r>
      <w:r w:rsidRPr="0063635F">
        <w:rPr>
          <w:rFonts w:ascii="Arial" w:hAnsi="Arial" w:cs="Arial"/>
          <w:sz w:val="24"/>
          <w:szCs w:val="24"/>
        </w:rPr>
        <w:t xml:space="preserve">hange </w:t>
      </w:r>
      <w:r>
        <w:rPr>
          <w:rFonts w:ascii="Arial" w:hAnsi="Arial" w:cs="Arial"/>
          <w:sz w:val="24"/>
          <w:szCs w:val="24"/>
        </w:rPr>
        <w:t>S</w:t>
      </w:r>
      <w:r w:rsidRPr="0063635F">
        <w:rPr>
          <w:rFonts w:ascii="Arial" w:hAnsi="Arial" w:cs="Arial"/>
          <w:sz w:val="24"/>
          <w:szCs w:val="24"/>
        </w:rPr>
        <w:t xml:space="preserve">trategies </w:t>
      </w:r>
      <w:r>
        <w:rPr>
          <w:rFonts w:ascii="Arial" w:hAnsi="Arial" w:cs="Arial"/>
          <w:sz w:val="24"/>
          <w:szCs w:val="24"/>
        </w:rPr>
        <w:t>by Respondents’ Profession</w:t>
      </w:r>
      <w:r w:rsidRPr="0063635F">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24A98">
        <w:rPr>
          <w:rFonts w:ascii="Arial" w:hAnsi="Arial" w:cs="Arial"/>
          <w:sz w:val="24"/>
          <w:szCs w:val="24"/>
        </w:rPr>
        <w:t>79</w:t>
      </w:r>
    </w:p>
    <w:p w:rsidR="005B1869" w:rsidRDefault="005B1869" w:rsidP="005B1869">
      <w:pPr>
        <w:spacing w:line="240" w:lineRule="auto"/>
        <w:contextualSpacing/>
        <w:rPr>
          <w:rFonts w:ascii="Arial" w:hAnsi="Arial" w:cs="Arial"/>
          <w:sz w:val="24"/>
          <w:szCs w:val="24"/>
        </w:rPr>
      </w:pPr>
    </w:p>
    <w:p w:rsidR="005B1869" w:rsidRDefault="005B1869" w:rsidP="005B1869">
      <w:pPr>
        <w:spacing w:line="240" w:lineRule="auto"/>
        <w:contextualSpacing/>
        <w:rPr>
          <w:rFonts w:ascii="Arial" w:hAnsi="Arial" w:cs="Arial"/>
          <w:sz w:val="24"/>
          <w:szCs w:val="24"/>
        </w:rPr>
      </w:pPr>
      <w:r w:rsidRPr="0063635F">
        <w:rPr>
          <w:rFonts w:ascii="Arial" w:hAnsi="Arial" w:cs="Arial"/>
          <w:b/>
          <w:sz w:val="24"/>
          <w:szCs w:val="24"/>
        </w:rPr>
        <w:t>Figure 9:</w:t>
      </w:r>
      <w:r>
        <w:rPr>
          <w:rFonts w:ascii="Arial" w:hAnsi="Arial" w:cs="Arial"/>
          <w:sz w:val="24"/>
          <w:szCs w:val="24"/>
        </w:rPr>
        <w:t xml:space="preserve"> Percentage Reported Use of K</w:t>
      </w:r>
      <w:r w:rsidRPr="0063635F">
        <w:rPr>
          <w:rFonts w:ascii="Arial" w:hAnsi="Arial" w:cs="Arial"/>
          <w:sz w:val="24"/>
          <w:szCs w:val="24"/>
        </w:rPr>
        <w:t>nowledge</w:t>
      </w:r>
      <w:r>
        <w:rPr>
          <w:rFonts w:ascii="Arial" w:hAnsi="Arial" w:cs="Arial"/>
          <w:sz w:val="24"/>
          <w:szCs w:val="24"/>
        </w:rPr>
        <w:t xml:space="preserve"> Outcomes </w:t>
      </w:r>
      <w:r w:rsidRPr="0063635F">
        <w:rPr>
          <w:rFonts w:ascii="Arial" w:hAnsi="Arial" w:cs="Arial"/>
          <w:sz w:val="24"/>
          <w:szCs w:val="24"/>
        </w:rPr>
        <w:t xml:space="preserve">by </w:t>
      </w:r>
      <w:r>
        <w:rPr>
          <w:rFonts w:ascii="Arial" w:hAnsi="Arial" w:cs="Arial"/>
          <w:sz w:val="24"/>
          <w:szCs w:val="24"/>
        </w:rPr>
        <w:t>R</w:t>
      </w:r>
      <w:r w:rsidRPr="0063635F">
        <w:rPr>
          <w:rFonts w:ascii="Arial" w:hAnsi="Arial" w:cs="Arial"/>
          <w:sz w:val="24"/>
          <w:szCs w:val="24"/>
        </w:rPr>
        <w:t>espondents</w:t>
      </w:r>
      <w:r>
        <w:rPr>
          <w:rFonts w:ascii="Arial" w:hAnsi="Arial" w:cs="Arial"/>
          <w:sz w:val="24"/>
          <w:szCs w:val="24"/>
        </w:rPr>
        <w:t>’</w:t>
      </w:r>
      <w:r w:rsidRPr="0063635F">
        <w:rPr>
          <w:rFonts w:ascii="Arial" w:hAnsi="Arial" w:cs="Arial"/>
          <w:sz w:val="24"/>
          <w:szCs w:val="24"/>
        </w:rPr>
        <w:t xml:space="preserve"> </w:t>
      </w:r>
      <w:r>
        <w:rPr>
          <w:rFonts w:ascii="Arial" w:hAnsi="Arial" w:cs="Arial"/>
          <w:sz w:val="24"/>
          <w:szCs w:val="24"/>
        </w:rPr>
        <w:t>Profession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24A98">
        <w:rPr>
          <w:rFonts w:ascii="Arial" w:hAnsi="Arial" w:cs="Arial"/>
          <w:sz w:val="24"/>
          <w:szCs w:val="24"/>
        </w:rPr>
        <w:t>82</w:t>
      </w:r>
    </w:p>
    <w:p w:rsidR="005B1869" w:rsidRDefault="005B1869" w:rsidP="005B1869">
      <w:pPr>
        <w:spacing w:line="240" w:lineRule="auto"/>
        <w:contextualSpacing/>
        <w:rPr>
          <w:rFonts w:ascii="Arial" w:hAnsi="Arial" w:cs="Arial"/>
          <w:sz w:val="24"/>
          <w:szCs w:val="24"/>
        </w:rPr>
      </w:pPr>
    </w:p>
    <w:p w:rsidR="005B1869" w:rsidRDefault="005B1869" w:rsidP="005B1869">
      <w:pPr>
        <w:autoSpaceDE w:val="0"/>
        <w:autoSpaceDN w:val="0"/>
        <w:adjustRightInd w:val="0"/>
        <w:spacing w:after="0" w:line="240" w:lineRule="auto"/>
        <w:contextualSpacing/>
        <w:rPr>
          <w:rFonts w:ascii="Arial" w:hAnsi="Arial" w:cs="Arial"/>
          <w:sz w:val="24"/>
          <w:szCs w:val="24"/>
        </w:rPr>
      </w:pPr>
      <w:r w:rsidRPr="0063635F">
        <w:rPr>
          <w:rFonts w:ascii="Arial" w:hAnsi="Arial" w:cs="Arial"/>
          <w:b/>
          <w:sz w:val="24"/>
          <w:szCs w:val="24"/>
        </w:rPr>
        <w:t>Figure 10:</w:t>
      </w:r>
      <w:r>
        <w:rPr>
          <w:rFonts w:ascii="Arial" w:hAnsi="Arial" w:cs="Arial"/>
          <w:sz w:val="24"/>
          <w:szCs w:val="24"/>
        </w:rPr>
        <w:t xml:space="preserve"> Percentage Reported Use of B</w:t>
      </w:r>
      <w:r w:rsidRPr="0063635F">
        <w:rPr>
          <w:rFonts w:ascii="Arial" w:hAnsi="Arial" w:cs="Arial"/>
          <w:sz w:val="24"/>
          <w:szCs w:val="24"/>
        </w:rPr>
        <w:t xml:space="preserve">ehavioural </w:t>
      </w:r>
      <w:r>
        <w:rPr>
          <w:rFonts w:ascii="Arial" w:hAnsi="Arial" w:cs="Arial"/>
          <w:sz w:val="24"/>
          <w:szCs w:val="24"/>
        </w:rPr>
        <w:t>C</w:t>
      </w:r>
      <w:r w:rsidRPr="0063635F">
        <w:rPr>
          <w:rFonts w:ascii="Arial" w:hAnsi="Arial" w:cs="Arial"/>
          <w:sz w:val="24"/>
          <w:szCs w:val="24"/>
        </w:rPr>
        <w:t>hange</w:t>
      </w:r>
      <w:r>
        <w:rPr>
          <w:rFonts w:ascii="Arial" w:hAnsi="Arial" w:cs="Arial"/>
          <w:sz w:val="24"/>
          <w:szCs w:val="24"/>
        </w:rPr>
        <w:t xml:space="preserve"> Outcomes </w:t>
      </w:r>
      <w:r w:rsidRPr="0063635F">
        <w:rPr>
          <w:rFonts w:ascii="Arial" w:hAnsi="Arial" w:cs="Arial"/>
          <w:sz w:val="24"/>
          <w:szCs w:val="24"/>
        </w:rPr>
        <w:t xml:space="preserve">by </w:t>
      </w:r>
      <w:r>
        <w:rPr>
          <w:rFonts w:ascii="Arial" w:hAnsi="Arial" w:cs="Arial"/>
          <w:sz w:val="24"/>
          <w:szCs w:val="24"/>
        </w:rPr>
        <w:t>R</w:t>
      </w:r>
      <w:r w:rsidRPr="0063635F">
        <w:rPr>
          <w:rFonts w:ascii="Arial" w:hAnsi="Arial" w:cs="Arial"/>
          <w:sz w:val="24"/>
          <w:szCs w:val="24"/>
        </w:rPr>
        <w:t>espondents</w:t>
      </w:r>
      <w:r>
        <w:rPr>
          <w:rFonts w:ascii="Arial" w:hAnsi="Arial" w:cs="Arial"/>
          <w:sz w:val="24"/>
          <w:szCs w:val="24"/>
        </w:rPr>
        <w:t>’ Profession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24A98">
        <w:rPr>
          <w:rFonts w:ascii="Arial" w:hAnsi="Arial" w:cs="Arial"/>
          <w:sz w:val="24"/>
          <w:szCs w:val="24"/>
        </w:rPr>
        <w:t>83</w:t>
      </w:r>
    </w:p>
    <w:p w:rsidR="005B1869" w:rsidRDefault="005B1869" w:rsidP="005B1869">
      <w:pPr>
        <w:spacing w:line="240" w:lineRule="auto"/>
        <w:contextualSpacing/>
        <w:rPr>
          <w:rFonts w:ascii="Arial" w:hAnsi="Arial" w:cs="Arial"/>
          <w:sz w:val="24"/>
          <w:szCs w:val="24"/>
        </w:rPr>
      </w:pPr>
    </w:p>
    <w:p w:rsidR="005B1869" w:rsidRPr="0063635F" w:rsidRDefault="005B1869" w:rsidP="005B1869">
      <w:pPr>
        <w:spacing w:line="480" w:lineRule="auto"/>
        <w:contextualSpacing/>
        <w:rPr>
          <w:rFonts w:ascii="Arial" w:hAnsi="Arial" w:cs="Arial"/>
          <w:sz w:val="24"/>
          <w:szCs w:val="24"/>
        </w:rPr>
      </w:pPr>
      <w:r w:rsidRPr="0063635F">
        <w:rPr>
          <w:rFonts w:ascii="Arial" w:hAnsi="Arial" w:cs="Arial"/>
          <w:b/>
          <w:sz w:val="24"/>
          <w:szCs w:val="24"/>
        </w:rPr>
        <w:t>Figure 11:</w:t>
      </w:r>
      <w:r w:rsidRPr="0063635F">
        <w:rPr>
          <w:rFonts w:ascii="Arial" w:hAnsi="Arial" w:cs="Arial"/>
          <w:sz w:val="24"/>
          <w:szCs w:val="24"/>
        </w:rPr>
        <w:t xml:space="preserve"> </w:t>
      </w:r>
      <w:r>
        <w:rPr>
          <w:rFonts w:ascii="Arial" w:hAnsi="Arial" w:cs="Arial"/>
          <w:sz w:val="24"/>
          <w:szCs w:val="24"/>
        </w:rPr>
        <w:t>Percentage Reported Use of Clinical M</w:t>
      </w:r>
      <w:r w:rsidRPr="0063635F">
        <w:rPr>
          <w:rFonts w:ascii="Arial" w:hAnsi="Arial" w:cs="Arial"/>
          <w:sz w:val="24"/>
          <w:szCs w:val="24"/>
        </w:rPr>
        <w:t>easure</w:t>
      </w:r>
      <w:r>
        <w:rPr>
          <w:rFonts w:ascii="Arial" w:hAnsi="Arial" w:cs="Arial"/>
          <w:sz w:val="24"/>
          <w:szCs w:val="24"/>
        </w:rPr>
        <w:t>s</w:t>
      </w:r>
      <w:r w:rsidRPr="0063635F">
        <w:rPr>
          <w:rFonts w:ascii="Arial" w:hAnsi="Arial" w:cs="Arial"/>
          <w:sz w:val="24"/>
          <w:szCs w:val="24"/>
        </w:rPr>
        <w:t xml:space="preserve"> </w:t>
      </w:r>
      <w:r>
        <w:rPr>
          <w:rFonts w:ascii="Arial" w:hAnsi="Arial" w:cs="Arial"/>
          <w:sz w:val="24"/>
          <w:szCs w:val="24"/>
        </w:rPr>
        <w:t xml:space="preserve">by Respondents’ Profession </w:t>
      </w:r>
      <w:r w:rsidRPr="0063635F">
        <w:rPr>
          <w:rFonts w:ascii="Arial" w:hAnsi="Arial" w:cs="Arial"/>
          <w:sz w:val="24"/>
          <w:szCs w:val="24"/>
        </w:rPr>
        <w:t xml:space="preserve"> </w:t>
      </w:r>
    </w:p>
    <w:p w:rsidR="005B1869" w:rsidRDefault="005B1869" w:rsidP="005B1869">
      <w:pPr>
        <w:spacing w:line="240" w:lineRule="auto"/>
        <w:contextualSpacing/>
        <w:rPr>
          <w:rFonts w:ascii="Arial" w:hAnsi="Arial" w:cs="Arial"/>
          <w:sz w:val="24"/>
          <w:szCs w:val="24"/>
        </w:rPr>
      </w:pPr>
      <w:r w:rsidRPr="0063635F">
        <w:rPr>
          <w:rFonts w:ascii="Arial" w:hAnsi="Arial" w:cs="Arial"/>
          <w:b/>
          <w:sz w:val="24"/>
          <w:szCs w:val="24"/>
        </w:rPr>
        <w:t>Figure 12</w:t>
      </w:r>
      <w:r w:rsidRPr="0063635F">
        <w:rPr>
          <w:rFonts w:ascii="Arial" w:hAnsi="Arial" w:cs="Arial"/>
          <w:sz w:val="24"/>
          <w:szCs w:val="24"/>
        </w:rPr>
        <w:t xml:space="preserve">: </w:t>
      </w:r>
      <w:r>
        <w:rPr>
          <w:rFonts w:ascii="Arial" w:hAnsi="Arial" w:cs="Arial"/>
          <w:sz w:val="24"/>
          <w:szCs w:val="24"/>
        </w:rPr>
        <w:t>Percentage Identified F</w:t>
      </w:r>
      <w:r w:rsidRPr="0063635F">
        <w:rPr>
          <w:rFonts w:ascii="Arial" w:hAnsi="Arial" w:cs="Arial"/>
          <w:sz w:val="24"/>
          <w:szCs w:val="24"/>
        </w:rPr>
        <w:t>acilitator</w:t>
      </w:r>
      <w:r>
        <w:rPr>
          <w:rFonts w:ascii="Arial" w:hAnsi="Arial" w:cs="Arial"/>
          <w:sz w:val="24"/>
          <w:szCs w:val="24"/>
        </w:rPr>
        <w:t>s to the R</w:t>
      </w:r>
      <w:r w:rsidRPr="0063635F">
        <w:rPr>
          <w:rFonts w:ascii="Arial" w:hAnsi="Arial" w:cs="Arial"/>
          <w:sz w:val="24"/>
          <w:szCs w:val="24"/>
        </w:rPr>
        <w:t xml:space="preserve">ole of </w:t>
      </w:r>
      <w:r>
        <w:rPr>
          <w:rFonts w:ascii="Arial" w:hAnsi="Arial" w:cs="Arial"/>
          <w:sz w:val="24"/>
          <w:szCs w:val="24"/>
        </w:rPr>
        <w:t>D</w:t>
      </w:r>
      <w:r w:rsidRPr="0063635F">
        <w:rPr>
          <w:rFonts w:ascii="Arial" w:hAnsi="Arial" w:cs="Arial"/>
          <w:sz w:val="24"/>
          <w:szCs w:val="24"/>
        </w:rPr>
        <w:t xml:space="preserve">iabetes </w:t>
      </w:r>
      <w:r>
        <w:rPr>
          <w:rFonts w:ascii="Arial" w:hAnsi="Arial" w:cs="Arial"/>
          <w:sz w:val="24"/>
          <w:szCs w:val="24"/>
        </w:rPr>
        <w:t>E</w:t>
      </w:r>
      <w:r w:rsidRPr="0063635F">
        <w:rPr>
          <w:rFonts w:ascii="Arial" w:hAnsi="Arial" w:cs="Arial"/>
          <w:sz w:val="24"/>
          <w:szCs w:val="24"/>
        </w:rPr>
        <w:t xml:space="preserve">ducator </w:t>
      </w:r>
      <w:r>
        <w:rPr>
          <w:rFonts w:ascii="Arial" w:hAnsi="Arial" w:cs="Arial"/>
          <w:sz w:val="24"/>
          <w:szCs w:val="24"/>
        </w:rPr>
        <w:t>Reported by Respondents’ Profession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924A98">
        <w:rPr>
          <w:rFonts w:ascii="Arial" w:hAnsi="Arial" w:cs="Arial"/>
          <w:sz w:val="24"/>
          <w:szCs w:val="24"/>
        </w:rPr>
        <w:t>86</w:t>
      </w:r>
    </w:p>
    <w:p w:rsidR="005B1869" w:rsidRDefault="005B1869" w:rsidP="005B1869">
      <w:pPr>
        <w:spacing w:line="240" w:lineRule="auto"/>
        <w:contextualSpacing/>
        <w:rPr>
          <w:rFonts w:ascii="Arial" w:hAnsi="Arial" w:cs="Arial"/>
          <w:sz w:val="24"/>
          <w:szCs w:val="24"/>
        </w:rPr>
      </w:pPr>
    </w:p>
    <w:p w:rsidR="005B1869" w:rsidRDefault="005B1869" w:rsidP="005B1869">
      <w:pPr>
        <w:spacing w:line="240" w:lineRule="auto"/>
        <w:contextualSpacing/>
        <w:rPr>
          <w:rFonts w:ascii="Arial" w:hAnsi="Arial" w:cs="Arial"/>
          <w:b/>
          <w:sz w:val="24"/>
          <w:szCs w:val="24"/>
          <w:u w:val="single"/>
        </w:rPr>
      </w:pPr>
      <w:r w:rsidRPr="0063635F">
        <w:rPr>
          <w:rFonts w:ascii="Arial" w:hAnsi="Arial" w:cs="Arial"/>
          <w:b/>
          <w:sz w:val="24"/>
          <w:szCs w:val="24"/>
        </w:rPr>
        <w:t>Figure 13:</w:t>
      </w:r>
      <w:r w:rsidRPr="0063635F">
        <w:rPr>
          <w:rFonts w:ascii="Arial" w:hAnsi="Arial" w:cs="Arial"/>
          <w:sz w:val="24"/>
          <w:szCs w:val="24"/>
        </w:rPr>
        <w:t xml:space="preserve"> </w:t>
      </w:r>
      <w:r>
        <w:rPr>
          <w:rFonts w:ascii="Arial" w:hAnsi="Arial" w:cs="Arial"/>
          <w:sz w:val="24"/>
          <w:szCs w:val="24"/>
        </w:rPr>
        <w:t>Percentage of Identified B</w:t>
      </w:r>
      <w:r w:rsidRPr="0063635F">
        <w:rPr>
          <w:rFonts w:ascii="Arial" w:hAnsi="Arial" w:cs="Arial"/>
          <w:sz w:val="24"/>
          <w:szCs w:val="24"/>
        </w:rPr>
        <w:t xml:space="preserve">arriers to the </w:t>
      </w:r>
      <w:r>
        <w:rPr>
          <w:rFonts w:ascii="Arial" w:hAnsi="Arial" w:cs="Arial"/>
          <w:sz w:val="24"/>
          <w:szCs w:val="24"/>
        </w:rPr>
        <w:t>R</w:t>
      </w:r>
      <w:r w:rsidRPr="0063635F">
        <w:rPr>
          <w:rFonts w:ascii="Arial" w:hAnsi="Arial" w:cs="Arial"/>
          <w:sz w:val="24"/>
          <w:szCs w:val="24"/>
        </w:rPr>
        <w:t xml:space="preserve">ole of </w:t>
      </w:r>
      <w:r>
        <w:rPr>
          <w:rFonts w:ascii="Arial" w:hAnsi="Arial" w:cs="Arial"/>
          <w:sz w:val="24"/>
          <w:szCs w:val="24"/>
        </w:rPr>
        <w:t>D</w:t>
      </w:r>
      <w:r w:rsidRPr="0063635F">
        <w:rPr>
          <w:rFonts w:ascii="Arial" w:hAnsi="Arial" w:cs="Arial"/>
          <w:sz w:val="24"/>
          <w:szCs w:val="24"/>
        </w:rPr>
        <w:t xml:space="preserve">iabetes </w:t>
      </w:r>
      <w:r>
        <w:rPr>
          <w:rFonts w:ascii="Arial" w:hAnsi="Arial" w:cs="Arial"/>
          <w:sz w:val="24"/>
          <w:szCs w:val="24"/>
        </w:rPr>
        <w:t>E</w:t>
      </w:r>
      <w:r w:rsidRPr="0063635F">
        <w:rPr>
          <w:rFonts w:ascii="Arial" w:hAnsi="Arial" w:cs="Arial"/>
          <w:sz w:val="24"/>
          <w:szCs w:val="24"/>
        </w:rPr>
        <w:t>ducator</w:t>
      </w:r>
      <w:r>
        <w:rPr>
          <w:rFonts w:ascii="Arial" w:hAnsi="Arial" w:cs="Arial"/>
          <w:sz w:val="24"/>
          <w:szCs w:val="24"/>
        </w:rPr>
        <w:t>s</w:t>
      </w:r>
      <w:r w:rsidRPr="0063635F">
        <w:rPr>
          <w:rFonts w:ascii="Arial" w:hAnsi="Arial" w:cs="Arial"/>
          <w:sz w:val="24"/>
          <w:szCs w:val="24"/>
        </w:rPr>
        <w:t xml:space="preserve"> </w:t>
      </w:r>
      <w:r>
        <w:rPr>
          <w:rFonts w:ascii="Arial" w:hAnsi="Arial" w:cs="Arial"/>
          <w:sz w:val="24"/>
          <w:szCs w:val="24"/>
        </w:rPr>
        <w:t>Reported by Respondents’ Profession</w:t>
      </w:r>
      <w:r w:rsidR="00924A98">
        <w:rPr>
          <w:rFonts w:ascii="Arial" w:hAnsi="Arial" w:cs="Arial"/>
          <w:sz w:val="24"/>
          <w:szCs w:val="24"/>
        </w:rPr>
        <w:tab/>
      </w:r>
      <w:r w:rsidR="00924A98">
        <w:rPr>
          <w:rFonts w:ascii="Arial" w:hAnsi="Arial" w:cs="Arial"/>
          <w:sz w:val="24"/>
          <w:szCs w:val="24"/>
        </w:rPr>
        <w:tab/>
      </w:r>
      <w:r w:rsidR="00924A98">
        <w:rPr>
          <w:rFonts w:ascii="Arial" w:hAnsi="Arial" w:cs="Arial"/>
          <w:sz w:val="24"/>
          <w:szCs w:val="24"/>
        </w:rPr>
        <w:tab/>
      </w:r>
      <w:r w:rsidR="00924A98">
        <w:rPr>
          <w:rFonts w:ascii="Arial" w:hAnsi="Arial" w:cs="Arial"/>
          <w:sz w:val="24"/>
          <w:szCs w:val="24"/>
        </w:rPr>
        <w:tab/>
      </w:r>
      <w:r w:rsidR="00924A98">
        <w:rPr>
          <w:rFonts w:ascii="Arial" w:hAnsi="Arial" w:cs="Arial"/>
          <w:sz w:val="24"/>
          <w:szCs w:val="24"/>
        </w:rPr>
        <w:tab/>
      </w:r>
      <w:r w:rsidR="00924A98">
        <w:rPr>
          <w:rFonts w:ascii="Arial" w:hAnsi="Arial" w:cs="Arial"/>
          <w:sz w:val="24"/>
          <w:szCs w:val="24"/>
        </w:rPr>
        <w:tab/>
      </w:r>
      <w:r w:rsidR="00924A98">
        <w:rPr>
          <w:rFonts w:ascii="Arial" w:hAnsi="Arial" w:cs="Arial"/>
          <w:sz w:val="24"/>
          <w:szCs w:val="24"/>
        </w:rPr>
        <w:tab/>
        <w:t>87</w:t>
      </w:r>
    </w:p>
    <w:p w:rsidR="00DC5F1A" w:rsidRPr="00DC5F1A" w:rsidRDefault="00DC5F1A" w:rsidP="00DC5F1A">
      <w:pPr>
        <w:pageBreakBefore/>
        <w:pBdr>
          <w:bottom w:val="single" w:sz="4" w:space="1" w:color="auto"/>
        </w:pBdr>
        <w:spacing w:line="480" w:lineRule="auto"/>
        <w:contextualSpacing/>
        <w:jc w:val="center"/>
        <w:rPr>
          <w:rFonts w:ascii="Arial" w:hAnsi="Arial" w:cs="Arial"/>
          <w:b/>
          <w:sz w:val="24"/>
          <w:szCs w:val="24"/>
        </w:rPr>
      </w:pPr>
      <w:r w:rsidRPr="00DC5F1A">
        <w:rPr>
          <w:rFonts w:ascii="Arial" w:hAnsi="Arial" w:cs="Arial"/>
          <w:b/>
          <w:sz w:val="24"/>
          <w:szCs w:val="24"/>
        </w:rPr>
        <w:lastRenderedPageBreak/>
        <w:t>Declaration of Academic Achievement</w:t>
      </w:r>
    </w:p>
    <w:p w:rsidR="008A47D0" w:rsidRDefault="008A47D0" w:rsidP="00F6185C">
      <w:pPr>
        <w:spacing w:line="480" w:lineRule="auto"/>
        <w:contextualSpacing/>
        <w:jc w:val="center"/>
        <w:rPr>
          <w:rFonts w:ascii="Arial" w:hAnsi="Arial" w:cs="Arial"/>
          <w:b/>
          <w:sz w:val="24"/>
          <w:szCs w:val="24"/>
          <w:u w:val="single"/>
        </w:rPr>
      </w:pPr>
    </w:p>
    <w:p w:rsidR="008A47D0" w:rsidRDefault="008A47D0" w:rsidP="00F6185C">
      <w:pPr>
        <w:spacing w:line="480" w:lineRule="auto"/>
        <w:contextualSpacing/>
        <w:jc w:val="center"/>
        <w:rPr>
          <w:rFonts w:ascii="Arial" w:hAnsi="Arial" w:cs="Arial"/>
          <w:b/>
          <w:sz w:val="24"/>
          <w:szCs w:val="24"/>
          <w:u w:val="single"/>
        </w:rPr>
      </w:pPr>
    </w:p>
    <w:p w:rsidR="00A04471" w:rsidRDefault="00A04471">
      <w:pPr>
        <w:rPr>
          <w:rFonts w:ascii="Arial" w:hAnsi="Arial" w:cs="Arial"/>
          <w:b/>
          <w:sz w:val="24"/>
          <w:szCs w:val="24"/>
        </w:rPr>
      </w:pPr>
      <w:r>
        <w:rPr>
          <w:rFonts w:ascii="Arial" w:hAnsi="Arial" w:cs="Arial"/>
          <w:b/>
          <w:sz w:val="24"/>
          <w:szCs w:val="24"/>
        </w:rPr>
        <w:br w:type="page"/>
      </w:r>
    </w:p>
    <w:p w:rsidR="00A04471" w:rsidRDefault="00A04471" w:rsidP="00FB02AA">
      <w:pPr>
        <w:pageBreakBefore/>
        <w:pBdr>
          <w:bottom w:val="single" w:sz="4" w:space="1" w:color="auto"/>
        </w:pBdr>
        <w:spacing w:line="480" w:lineRule="auto"/>
        <w:contextualSpacing/>
        <w:jc w:val="center"/>
        <w:rPr>
          <w:rFonts w:ascii="Arial" w:hAnsi="Arial" w:cs="Arial"/>
          <w:b/>
          <w:sz w:val="24"/>
          <w:szCs w:val="24"/>
        </w:rPr>
        <w:sectPr w:rsidR="00A04471" w:rsidSect="008247A3">
          <w:headerReference w:type="default" r:id="rId9"/>
          <w:footerReference w:type="default" r:id="rId10"/>
          <w:footerReference w:type="first" r:id="rId11"/>
          <w:pgSz w:w="12240" w:h="15840"/>
          <w:pgMar w:top="1440" w:right="1440" w:bottom="1440" w:left="1440" w:header="709" w:footer="709" w:gutter="0"/>
          <w:pgNumType w:fmt="lowerRoman" w:start="1"/>
          <w:cols w:space="708"/>
          <w:titlePg/>
          <w:docGrid w:linePitch="360"/>
        </w:sectPr>
      </w:pPr>
    </w:p>
    <w:p w:rsidR="00F411CF" w:rsidRPr="0063635F" w:rsidRDefault="00F411CF" w:rsidP="00FB02AA">
      <w:pPr>
        <w:pageBreakBefore/>
        <w:pBdr>
          <w:bottom w:val="single" w:sz="4" w:space="1" w:color="auto"/>
        </w:pBdr>
        <w:spacing w:line="480" w:lineRule="auto"/>
        <w:contextualSpacing/>
        <w:jc w:val="center"/>
        <w:rPr>
          <w:rFonts w:ascii="Arial" w:hAnsi="Arial" w:cs="Arial"/>
          <w:b/>
          <w:sz w:val="24"/>
          <w:szCs w:val="24"/>
        </w:rPr>
      </w:pPr>
      <w:r w:rsidRPr="0063635F">
        <w:rPr>
          <w:rFonts w:ascii="Arial" w:hAnsi="Arial" w:cs="Arial"/>
          <w:b/>
          <w:sz w:val="24"/>
          <w:szCs w:val="24"/>
        </w:rPr>
        <w:lastRenderedPageBreak/>
        <w:t xml:space="preserve">Chapter 1: </w:t>
      </w:r>
      <w:bookmarkStart w:id="1" w:name="Introduction"/>
      <w:r w:rsidR="00020C1E" w:rsidRPr="0063635F">
        <w:rPr>
          <w:rFonts w:ascii="Arial" w:hAnsi="Arial" w:cs="Arial"/>
          <w:b/>
          <w:sz w:val="24"/>
          <w:szCs w:val="24"/>
        </w:rPr>
        <w:t>Introduction</w:t>
      </w:r>
      <w:bookmarkEnd w:id="1"/>
    </w:p>
    <w:p w:rsidR="00865360" w:rsidRDefault="00865360" w:rsidP="00F6185C">
      <w:pPr>
        <w:spacing w:line="480" w:lineRule="auto"/>
        <w:contextualSpacing/>
        <w:rPr>
          <w:rFonts w:ascii="Arial" w:hAnsi="Arial" w:cs="Arial"/>
          <w:b/>
          <w:sz w:val="24"/>
          <w:szCs w:val="24"/>
        </w:rPr>
      </w:pPr>
    </w:p>
    <w:p w:rsidR="00F411CF" w:rsidRPr="0063635F" w:rsidRDefault="008B2D78" w:rsidP="00F6185C">
      <w:pPr>
        <w:spacing w:line="480" w:lineRule="auto"/>
        <w:contextualSpacing/>
        <w:rPr>
          <w:rFonts w:ascii="Arial" w:hAnsi="Arial" w:cs="Arial"/>
          <w:b/>
          <w:sz w:val="24"/>
          <w:szCs w:val="24"/>
        </w:rPr>
      </w:pPr>
      <w:r w:rsidRPr="0063635F">
        <w:rPr>
          <w:rFonts w:ascii="Arial" w:hAnsi="Arial" w:cs="Arial"/>
          <w:b/>
          <w:sz w:val="24"/>
          <w:szCs w:val="24"/>
        </w:rPr>
        <w:t>1.1</w:t>
      </w:r>
      <w:r w:rsidRPr="0063635F">
        <w:rPr>
          <w:rFonts w:ascii="Arial" w:hAnsi="Arial" w:cs="Arial"/>
          <w:b/>
          <w:sz w:val="24"/>
          <w:szCs w:val="24"/>
        </w:rPr>
        <w:tab/>
      </w:r>
      <w:bookmarkStart w:id="2" w:name="Background"/>
      <w:r w:rsidR="00F411CF" w:rsidRPr="0063635F">
        <w:rPr>
          <w:rFonts w:ascii="Arial" w:hAnsi="Arial" w:cs="Arial"/>
          <w:b/>
          <w:sz w:val="24"/>
          <w:szCs w:val="24"/>
        </w:rPr>
        <w:t>Background</w:t>
      </w:r>
      <w:bookmarkEnd w:id="2"/>
      <w:r w:rsidR="00F411CF" w:rsidRPr="0063635F">
        <w:rPr>
          <w:rFonts w:ascii="Arial" w:hAnsi="Arial" w:cs="Arial"/>
          <w:b/>
          <w:sz w:val="24"/>
          <w:szCs w:val="24"/>
        </w:rPr>
        <w:t xml:space="preserve"> and Purpose</w:t>
      </w:r>
    </w:p>
    <w:p w:rsidR="00770066" w:rsidRDefault="00624EA6" w:rsidP="00982EB6">
      <w:pPr>
        <w:spacing w:line="480" w:lineRule="auto"/>
        <w:ind w:firstLine="709"/>
        <w:contextualSpacing/>
        <w:rPr>
          <w:rFonts w:ascii="Arial" w:hAnsi="Arial" w:cs="Arial"/>
          <w:sz w:val="24"/>
          <w:szCs w:val="24"/>
        </w:rPr>
      </w:pPr>
      <w:r w:rsidRPr="0063635F">
        <w:rPr>
          <w:rFonts w:ascii="Arial" w:hAnsi="Arial" w:cs="Arial"/>
          <w:sz w:val="24"/>
          <w:szCs w:val="24"/>
        </w:rPr>
        <w:t xml:space="preserve">With </w:t>
      </w:r>
      <w:r w:rsidR="00453BF0" w:rsidRPr="0063635F">
        <w:rPr>
          <w:rFonts w:ascii="Arial" w:hAnsi="Arial" w:cs="Arial"/>
          <w:sz w:val="24"/>
          <w:szCs w:val="24"/>
        </w:rPr>
        <w:t xml:space="preserve">the </w:t>
      </w:r>
      <w:r w:rsidR="003A0EBF">
        <w:rPr>
          <w:rFonts w:ascii="Arial" w:hAnsi="Arial" w:cs="Arial"/>
          <w:sz w:val="24"/>
          <w:szCs w:val="24"/>
        </w:rPr>
        <w:t>increasing incidence and prevalence</w:t>
      </w:r>
      <w:r w:rsidR="00453BF0" w:rsidRPr="0063635F">
        <w:rPr>
          <w:rFonts w:ascii="Arial" w:hAnsi="Arial" w:cs="Arial"/>
          <w:sz w:val="24"/>
          <w:szCs w:val="24"/>
        </w:rPr>
        <w:t xml:space="preserve"> of diabetes</w:t>
      </w:r>
      <w:r w:rsidR="00656C6A">
        <w:rPr>
          <w:rFonts w:ascii="Arial" w:hAnsi="Arial" w:cs="Arial"/>
          <w:sz w:val="24"/>
          <w:szCs w:val="24"/>
        </w:rPr>
        <w:t xml:space="preserve"> mellitus</w:t>
      </w:r>
      <w:r w:rsidR="005A1D5F">
        <w:rPr>
          <w:rFonts w:ascii="Arial" w:hAnsi="Arial" w:cs="Arial"/>
          <w:sz w:val="24"/>
          <w:szCs w:val="24"/>
        </w:rPr>
        <w:t xml:space="preserve"> (DM)</w:t>
      </w:r>
      <w:r w:rsidR="009209F5">
        <w:rPr>
          <w:rFonts w:ascii="Arial" w:hAnsi="Arial" w:cs="Arial"/>
          <w:sz w:val="24"/>
          <w:szCs w:val="24"/>
        </w:rPr>
        <w:t xml:space="preserve"> </w:t>
      </w:r>
      <w:r w:rsidR="00453BF0" w:rsidRPr="0063635F">
        <w:rPr>
          <w:rFonts w:ascii="Arial" w:hAnsi="Arial" w:cs="Arial"/>
          <w:sz w:val="24"/>
          <w:szCs w:val="24"/>
        </w:rPr>
        <w:t xml:space="preserve">in </w:t>
      </w:r>
      <w:r w:rsidR="003A0EBF">
        <w:rPr>
          <w:rFonts w:ascii="Arial" w:hAnsi="Arial" w:cs="Arial"/>
          <w:sz w:val="24"/>
          <w:szCs w:val="24"/>
        </w:rPr>
        <w:t>Canada and internationally</w:t>
      </w:r>
      <w:r w:rsidRPr="0063635F">
        <w:rPr>
          <w:rFonts w:ascii="Arial" w:hAnsi="Arial" w:cs="Arial"/>
          <w:sz w:val="24"/>
          <w:szCs w:val="24"/>
        </w:rPr>
        <w:t xml:space="preserve">, the importance of </w:t>
      </w:r>
      <w:r w:rsidR="00453BF0" w:rsidRPr="0063635F">
        <w:rPr>
          <w:rFonts w:ascii="Arial" w:hAnsi="Arial" w:cs="Arial"/>
          <w:sz w:val="24"/>
          <w:szCs w:val="24"/>
        </w:rPr>
        <w:t>providing diabetes self-management education (DSME) has only increased.</w:t>
      </w:r>
      <w:r w:rsidR="00C122AB">
        <w:rPr>
          <w:rFonts w:ascii="Arial" w:hAnsi="Arial" w:cs="Arial"/>
          <w:sz w:val="24"/>
          <w:szCs w:val="24"/>
        </w:rPr>
        <w:t xml:space="preserve"> DSME</w:t>
      </w:r>
      <w:r w:rsidR="003775C1">
        <w:rPr>
          <w:rFonts w:ascii="Arial" w:hAnsi="Arial" w:cs="Arial"/>
          <w:sz w:val="24"/>
          <w:szCs w:val="24"/>
        </w:rPr>
        <w:t xml:space="preserve"> builds the monitoring, self-care, and problem-solving skills of individuals with </w:t>
      </w:r>
      <w:r w:rsidR="005A1D5F">
        <w:rPr>
          <w:rFonts w:ascii="Arial" w:hAnsi="Arial" w:cs="Arial"/>
          <w:sz w:val="24"/>
          <w:szCs w:val="24"/>
        </w:rPr>
        <w:t>DM</w:t>
      </w:r>
      <w:r w:rsidR="003775C1">
        <w:rPr>
          <w:rFonts w:ascii="Arial" w:hAnsi="Arial" w:cs="Arial"/>
          <w:sz w:val="24"/>
          <w:szCs w:val="24"/>
        </w:rPr>
        <w:t>, making them active participants in the management of the</w:t>
      </w:r>
      <w:r w:rsidR="00770066">
        <w:rPr>
          <w:rFonts w:ascii="Arial" w:hAnsi="Arial" w:cs="Arial"/>
          <w:sz w:val="24"/>
          <w:szCs w:val="24"/>
        </w:rPr>
        <w:t>ir</w:t>
      </w:r>
      <w:r w:rsidR="003775C1">
        <w:rPr>
          <w:rFonts w:ascii="Arial" w:hAnsi="Arial" w:cs="Arial"/>
          <w:sz w:val="24"/>
          <w:szCs w:val="24"/>
        </w:rPr>
        <w:t xml:space="preserve"> disease (</w:t>
      </w:r>
      <w:r w:rsidR="003775C1" w:rsidRPr="0063635F">
        <w:rPr>
          <w:rFonts w:ascii="Arial" w:hAnsi="Arial" w:cs="Arial"/>
          <w:sz w:val="24"/>
          <w:szCs w:val="24"/>
        </w:rPr>
        <w:t>Canadian Diabetes Association Clinical Practice Guidelines Expert Committee</w:t>
      </w:r>
      <w:r w:rsidR="00BE0B20">
        <w:rPr>
          <w:rFonts w:ascii="Arial" w:hAnsi="Arial" w:cs="Arial"/>
          <w:sz w:val="24"/>
          <w:szCs w:val="24"/>
        </w:rPr>
        <w:t xml:space="preserve"> [CDACPG]</w:t>
      </w:r>
      <w:r w:rsidR="003775C1" w:rsidRPr="0063635F">
        <w:rPr>
          <w:rFonts w:ascii="Arial" w:hAnsi="Arial" w:cs="Arial"/>
          <w:sz w:val="24"/>
          <w:szCs w:val="24"/>
        </w:rPr>
        <w:t>, 2013</w:t>
      </w:r>
      <w:r w:rsidR="003775C1">
        <w:rPr>
          <w:rFonts w:ascii="Arial" w:hAnsi="Arial" w:cs="Arial"/>
          <w:sz w:val="24"/>
          <w:szCs w:val="24"/>
        </w:rPr>
        <w:t>).</w:t>
      </w:r>
      <w:r w:rsidR="00453BF0" w:rsidRPr="0063635F">
        <w:rPr>
          <w:rFonts w:ascii="Arial" w:hAnsi="Arial" w:cs="Arial"/>
          <w:sz w:val="24"/>
          <w:szCs w:val="24"/>
        </w:rPr>
        <w:t xml:space="preserve"> Diabetes educators</w:t>
      </w:r>
      <w:r w:rsidR="00E02F14">
        <w:rPr>
          <w:rFonts w:ascii="Arial" w:hAnsi="Arial" w:cs="Arial"/>
          <w:sz w:val="24"/>
          <w:szCs w:val="24"/>
        </w:rPr>
        <w:t xml:space="preserve"> (DE</w:t>
      </w:r>
      <w:r w:rsidR="00C91FC4">
        <w:rPr>
          <w:rFonts w:ascii="Arial" w:hAnsi="Arial" w:cs="Arial"/>
          <w:sz w:val="24"/>
          <w:szCs w:val="24"/>
        </w:rPr>
        <w:t>s</w:t>
      </w:r>
      <w:r w:rsidR="00E02F14">
        <w:rPr>
          <w:rFonts w:ascii="Arial" w:hAnsi="Arial" w:cs="Arial"/>
          <w:sz w:val="24"/>
          <w:szCs w:val="24"/>
        </w:rPr>
        <w:t>)</w:t>
      </w:r>
      <w:r w:rsidR="00453BF0" w:rsidRPr="0063635F">
        <w:rPr>
          <w:rFonts w:ascii="Arial" w:hAnsi="Arial" w:cs="Arial"/>
          <w:sz w:val="24"/>
          <w:szCs w:val="24"/>
        </w:rPr>
        <w:t>, as healthcare professionals with</w:t>
      </w:r>
      <w:r w:rsidR="009209F5">
        <w:rPr>
          <w:rFonts w:ascii="Arial" w:hAnsi="Arial" w:cs="Arial"/>
          <w:sz w:val="24"/>
          <w:szCs w:val="24"/>
        </w:rPr>
        <w:t xml:space="preserve"> specialty knowledge of </w:t>
      </w:r>
      <w:r w:rsidR="00D43833">
        <w:rPr>
          <w:rFonts w:ascii="Arial" w:hAnsi="Arial" w:cs="Arial"/>
          <w:sz w:val="24"/>
          <w:szCs w:val="24"/>
        </w:rPr>
        <w:t>DM</w:t>
      </w:r>
      <w:r w:rsidR="00453BF0" w:rsidRPr="0063635F">
        <w:rPr>
          <w:rFonts w:ascii="Arial" w:hAnsi="Arial" w:cs="Arial"/>
          <w:sz w:val="24"/>
          <w:szCs w:val="24"/>
        </w:rPr>
        <w:t xml:space="preserve">, are foundational to ensuring that appropriate DSME is provided. </w:t>
      </w:r>
    </w:p>
    <w:p w:rsidR="00D672C2" w:rsidRDefault="00453BF0" w:rsidP="00982EB6">
      <w:pPr>
        <w:spacing w:line="480" w:lineRule="auto"/>
        <w:ind w:firstLine="709"/>
        <w:contextualSpacing/>
        <w:rPr>
          <w:rFonts w:ascii="Arial" w:hAnsi="Arial" w:cs="Arial"/>
          <w:sz w:val="24"/>
          <w:szCs w:val="24"/>
        </w:rPr>
      </w:pPr>
      <w:r w:rsidRPr="0063635F">
        <w:rPr>
          <w:rFonts w:ascii="Arial" w:hAnsi="Arial" w:cs="Arial"/>
          <w:sz w:val="24"/>
          <w:szCs w:val="24"/>
        </w:rPr>
        <w:t>Unlike other countries</w:t>
      </w:r>
      <w:r w:rsidR="006F6FCD">
        <w:rPr>
          <w:rFonts w:ascii="Arial" w:hAnsi="Arial" w:cs="Arial"/>
          <w:sz w:val="24"/>
          <w:szCs w:val="24"/>
        </w:rPr>
        <w:t>,</w:t>
      </w:r>
      <w:r w:rsidRPr="0063635F">
        <w:rPr>
          <w:rFonts w:ascii="Arial" w:hAnsi="Arial" w:cs="Arial"/>
          <w:sz w:val="24"/>
          <w:szCs w:val="24"/>
        </w:rPr>
        <w:t xml:space="preserve"> such as the United States, United Kingdom, and Australia, the role of DE</w:t>
      </w:r>
      <w:r w:rsidR="009209F5">
        <w:rPr>
          <w:rFonts w:ascii="Arial" w:hAnsi="Arial" w:cs="Arial"/>
          <w:sz w:val="24"/>
          <w:szCs w:val="24"/>
        </w:rPr>
        <w:t>s</w:t>
      </w:r>
      <w:r w:rsidRPr="0063635F">
        <w:rPr>
          <w:rFonts w:ascii="Arial" w:hAnsi="Arial" w:cs="Arial"/>
          <w:sz w:val="24"/>
          <w:szCs w:val="24"/>
        </w:rPr>
        <w:t xml:space="preserve"> in </w:t>
      </w:r>
      <w:r w:rsidR="0009186E" w:rsidRPr="0063635F">
        <w:rPr>
          <w:rFonts w:ascii="Arial" w:hAnsi="Arial" w:cs="Arial"/>
          <w:sz w:val="24"/>
          <w:szCs w:val="24"/>
        </w:rPr>
        <w:t xml:space="preserve">Ontario, as well as </w:t>
      </w:r>
      <w:r w:rsidR="00D672C2">
        <w:rPr>
          <w:rFonts w:ascii="Arial" w:hAnsi="Arial" w:cs="Arial"/>
          <w:sz w:val="24"/>
          <w:szCs w:val="24"/>
        </w:rPr>
        <w:t xml:space="preserve">in </w:t>
      </w:r>
      <w:r w:rsidRPr="0063635F">
        <w:rPr>
          <w:rFonts w:ascii="Arial" w:hAnsi="Arial" w:cs="Arial"/>
          <w:sz w:val="24"/>
          <w:szCs w:val="24"/>
        </w:rPr>
        <w:t>Canada</w:t>
      </w:r>
      <w:r w:rsidR="0009186E" w:rsidRPr="0063635F">
        <w:rPr>
          <w:rFonts w:ascii="Arial" w:hAnsi="Arial" w:cs="Arial"/>
          <w:sz w:val="24"/>
          <w:szCs w:val="24"/>
        </w:rPr>
        <w:t>,</w:t>
      </w:r>
      <w:r w:rsidRPr="0063635F">
        <w:rPr>
          <w:rFonts w:ascii="Arial" w:hAnsi="Arial" w:cs="Arial"/>
          <w:sz w:val="24"/>
          <w:szCs w:val="24"/>
        </w:rPr>
        <w:t xml:space="preserve"> is not well </w:t>
      </w:r>
      <w:r w:rsidR="003A0EBF">
        <w:rPr>
          <w:rFonts w:ascii="Arial" w:hAnsi="Arial" w:cs="Arial"/>
          <w:sz w:val="24"/>
          <w:szCs w:val="24"/>
        </w:rPr>
        <w:t xml:space="preserve">described in </w:t>
      </w:r>
      <w:r w:rsidR="00580A73">
        <w:rPr>
          <w:rFonts w:ascii="Arial" w:hAnsi="Arial" w:cs="Arial"/>
          <w:sz w:val="24"/>
          <w:szCs w:val="24"/>
        </w:rPr>
        <w:t xml:space="preserve">the </w:t>
      </w:r>
      <w:r w:rsidR="003A0EBF">
        <w:rPr>
          <w:rFonts w:ascii="Arial" w:hAnsi="Arial" w:cs="Arial"/>
          <w:sz w:val="24"/>
          <w:szCs w:val="24"/>
        </w:rPr>
        <w:t>literature</w:t>
      </w:r>
      <w:r w:rsidR="00D43833">
        <w:rPr>
          <w:rFonts w:ascii="Arial" w:hAnsi="Arial" w:cs="Arial"/>
          <w:sz w:val="24"/>
          <w:szCs w:val="24"/>
        </w:rPr>
        <w:t xml:space="preserve"> </w:t>
      </w:r>
      <w:r w:rsidR="005D2F94">
        <w:rPr>
          <w:rFonts w:ascii="Arial" w:hAnsi="Arial" w:cs="Arial"/>
          <w:sz w:val="24"/>
          <w:szCs w:val="24"/>
        </w:rPr>
        <w:t>(s</w:t>
      </w:r>
      <w:r w:rsidRPr="0063635F">
        <w:rPr>
          <w:rFonts w:ascii="Arial" w:hAnsi="Arial" w:cs="Arial"/>
          <w:sz w:val="24"/>
          <w:szCs w:val="24"/>
        </w:rPr>
        <w:t xml:space="preserve">ee </w:t>
      </w:r>
      <w:r w:rsidRPr="0077099A">
        <w:rPr>
          <w:rFonts w:ascii="Arial" w:hAnsi="Arial" w:cs="Arial"/>
          <w:i/>
          <w:sz w:val="24"/>
          <w:szCs w:val="24"/>
        </w:rPr>
        <w:t>Appendix A</w:t>
      </w:r>
      <w:r w:rsidRPr="0063635F">
        <w:rPr>
          <w:rFonts w:ascii="Arial" w:hAnsi="Arial" w:cs="Arial"/>
          <w:sz w:val="24"/>
          <w:szCs w:val="24"/>
        </w:rPr>
        <w:t xml:space="preserve"> </w:t>
      </w:r>
      <w:r w:rsidR="00D672C2">
        <w:rPr>
          <w:rFonts w:ascii="Arial" w:hAnsi="Arial" w:cs="Arial"/>
          <w:sz w:val="24"/>
          <w:szCs w:val="24"/>
        </w:rPr>
        <w:t xml:space="preserve">for literature describing DEs in various countries, </w:t>
      </w:r>
      <w:r w:rsidRPr="0063635F">
        <w:rPr>
          <w:rFonts w:ascii="Arial" w:hAnsi="Arial" w:cs="Arial"/>
          <w:sz w:val="24"/>
          <w:szCs w:val="24"/>
        </w:rPr>
        <w:t>&amp;</w:t>
      </w:r>
      <w:r w:rsidR="00D672C2">
        <w:rPr>
          <w:rFonts w:ascii="Arial" w:hAnsi="Arial" w:cs="Arial"/>
          <w:sz w:val="24"/>
          <w:szCs w:val="24"/>
        </w:rPr>
        <w:t xml:space="preserve"> </w:t>
      </w:r>
      <w:r w:rsidR="00D672C2" w:rsidRPr="00D672C2">
        <w:rPr>
          <w:rFonts w:ascii="Arial" w:hAnsi="Arial" w:cs="Arial"/>
          <w:i/>
          <w:sz w:val="24"/>
          <w:szCs w:val="24"/>
        </w:rPr>
        <w:t>Appendix</w:t>
      </w:r>
      <w:r w:rsidRPr="0063635F">
        <w:rPr>
          <w:rFonts w:ascii="Arial" w:hAnsi="Arial" w:cs="Arial"/>
          <w:sz w:val="24"/>
          <w:szCs w:val="24"/>
        </w:rPr>
        <w:t xml:space="preserve"> </w:t>
      </w:r>
      <w:r w:rsidRPr="0077099A">
        <w:rPr>
          <w:rFonts w:ascii="Arial" w:hAnsi="Arial" w:cs="Arial"/>
          <w:i/>
          <w:sz w:val="24"/>
          <w:szCs w:val="24"/>
        </w:rPr>
        <w:t>B</w:t>
      </w:r>
      <w:r w:rsidR="00D672C2">
        <w:rPr>
          <w:rFonts w:ascii="Arial" w:hAnsi="Arial" w:cs="Arial"/>
          <w:sz w:val="24"/>
          <w:szCs w:val="24"/>
        </w:rPr>
        <w:t xml:space="preserve"> for a comparison of DE between countries</w:t>
      </w:r>
      <w:r w:rsidRPr="0063635F">
        <w:rPr>
          <w:rFonts w:ascii="Arial" w:hAnsi="Arial" w:cs="Arial"/>
          <w:sz w:val="24"/>
          <w:szCs w:val="24"/>
        </w:rPr>
        <w:t>). Although questionnaires have been develop</w:t>
      </w:r>
      <w:r w:rsidR="0009186E" w:rsidRPr="0063635F">
        <w:rPr>
          <w:rFonts w:ascii="Arial" w:hAnsi="Arial" w:cs="Arial"/>
          <w:sz w:val="24"/>
          <w:szCs w:val="24"/>
        </w:rPr>
        <w:t>ed</w:t>
      </w:r>
      <w:r w:rsidRPr="0063635F">
        <w:rPr>
          <w:rFonts w:ascii="Arial" w:hAnsi="Arial" w:cs="Arial"/>
          <w:sz w:val="24"/>
          <w:szCs w:val="24"/>
        </w:rPr>
        <w:t xml:space="preserve"> to study the role of </w:t>
      </w:r>
      <w:r w:rsidR="00F15B51">
        <w:rPr>
          <w:rFonts w:ascii="Arial" w:hAnsi="Arial" w:cs="Arial"/>
          <w:sz w:val="24"/>
          <w:szCs w:val="24"/>
        </w:rPr>
        <w:t>DEs</w:t>
      </w:r>
      <w:r w:rsidRPr="0063635F">
        <w:rPr>
          <w:rFonts w:ascii="Arial" w:hAnsi="Arial" w:cs="Arial"/>
          <w:sz w:val="24"/>
          <w:szCs w:val="24"/>
        </w:rPr>
        <w:t xml:space="preserve"> in </w:t>
      </w:r>
      <w:r w:rsidR="00C91FC4">
        <w:rPr>
          <w:rFonts w:ascii="Arial" w:hAnsi="Arial" w:cs="Arial"/>
          <w:sz w:val="24"/>
          <w:szCs w:val="24"/>
        </w:rPr>
        <w:t>other countries, such as the United States, United Kingdom, and Australia,</w:t>
      </w:r>
      <w:r w:rsidR="000236E6">
        <w:rPr>
          <w:rFonts w:ascii="Arial" w:hAnsi="Arial" w:cs="Arial"/>
          <w:sz w:val="24"/>
          <w:szCs w:val="24"/>
        </w:rPr>
        <w:t xml:space="preserve"> no</w:t>
      </w:r>
      <w:r w:rsidR="00D672C2">
        <w:rPr>
          <w:rFonts w:ascii="Arial" w:hAnsi="Arial" w:cs="Arial"/>
          <w:sz w:val="24"/>
          <w:szCs w:val="24"/>
        </w:rPr>
        <w:t>ne</w:t>
      </w:r>
      <w:r w:rsidR="000236E6">
        <w:rPr>
          <w:rFonts w:ascii="Arial" w:hAnsi="Arial" w:cs="Arial"/>
          <w:sz w:val="24"/>
          <w:szCs w:val="24"/>
        </w:rPr>
        <w:t xml:space="preserve"> were found </w:t>
      </w:r>
      <w:r w:rsidR="000236E6" w:rsidRPr="0063635F">
        <w:rPr>
          <w:rFonts w:ascii="Arial" w:hAnsi="Arial" w:cs="Arial"/>
          <w:sz w:val="24"/>
          <w:szCs w:val="24"/>
        </w:rPr>
        <w:t>that</w:t>
      </w:r>
      <w:r w:rsidRPr="0063635F">
        <w:rPr>
          <w:rFonts w:ascii="Arial" w:hAnsi="Arial" w:cs="Arial"/>
          <w:sz w:val="24"/>
          <w:szCs w:val="24"/>
        </w:rPr>
        <w:t xml:space="preserve"> investigate</w:t>
      </w:r>
      <w:r w:rsidR="00770066">
        <w:rPr>
          <w:rFonts w:ascii="Arial" w:hAnsi="Arial" w:cs="Arial"/>
          <w:sz w:val="24"/>
          <w:szCs w:val="24"/>
        </w:rPr>
        <w:t>d</w:t>
      </w:r>
      <w:r w:rsidRPr="0063635F">
        <w:rPr>
          <w:rFonts w:ascii="Arial" w:hAnsi="Arial" w:cs="Arial"/>
          <w:sz w:val="24"/>
          <w:szCs w:val="24"/>
        </w:rPr>
        <w:t xml:space="preserve"> the role of </w:t>
      </w:r>
      <w:r w:rsidR="00F15B51">
        <w:rPr>
          <w:rFonts w:ascii="Arial" w:hAnsi="Arial" w:cs="Arial"/>
          <w:sz w:val="24"/>
          <w:szCs w:val="24"/>
        </w:rPr>
        <w:t>DEs</w:t>
      </w:r>
      <w:r w:rsidR="0009186E" w:rsidRPr="0063635F">
        <w:rPr>
          <w:rFonts w:ascii="Arial" w:hAnsi="Arial" w:cs="Arial"/>
          <w:sz w:val="24"/>
          <w:szCs w:val="24"/>
        </w:rPr>
        <w:t xml:space="preserve"> </w:t>
      </w:r>
      <w:r w:rsidR="00770066">
        <w:rPr>
          <w:rFonts w:ascii="Arial" w:hAnsi="Arial" w:cs="Arial"/>
          <w:sz w:val="24"/>
          <w:szCs w:val="24"/>
        </w:rPr>
        <w:t>in</w:t>
      </w:r>
      <w:r w:rsidR="00D43833">
        <w:rPr>
          <w:rFonts w:ascii="Arial" w:hAnsi="Arial" w:cs="Arial"/>
          <w:sz w:val="24"/>
          <w:szCs w:val="24"/>
        </w:rPr>
        <w:t xml:space="preserve"> </w:t>
      </w:r>
      <w:r w:rsidRPr="0063635F">
        <w:rPr>
          <w:rFonts w:ascii="Arial" w:hAnsi="Arial" w:cs="Arial"/>
          <w:sz w:val="24"/>
          <w:szCs w:val="24"/>
        </w:rPr>
        <w:t>Ontario</w:t>
      </w:r>
      <w:r w:rsidR="0009186E" w:rsidRPr="0063635F">
        <w:rPr>
          <w:rFonts w:ascii="Arial" w:hAnsi="Arial" w:cs="Arial"/>
          <w:sz w:val="24"/>
          <w:szCs w:val="24"/>
        </w:rPr>
        <w:t xml:space="preserve">, or </w:t>
      </w:r>
      <w:r w:rsidR="00770066">
        <w:rPr>
          <w:rFonts w:ascii="Arial" w:hAnsi="Arial" w:cs="Arial"/>
          <w:sz w:val="24"/>
          <w:szCs w:val="24"/>
        </w:rPr>
        <w:t>the</w:t>
      </w:r>
      <w:r w:rsidR="0009186E" w:rsidRPr="0063635F">
        <w:rPr>
          <w:rFonts w:ascii="Arial" w:hAnsi="Arial" w:cs="Arial"/>
          <w:sz w:val="24"/>
          <w:szCs w:val="24"/>
        </w:rPr>
        <w:t xml:space="preserve"> Canad</w:t>
      </w:r>
      <w:r w:rsidR="00D43833">
        <w:rPr>
          <w:rFonts w:ascii="Arial" w:hAnsi="Arial" w:cs="Arial"/>
          <w:sz w:val="24"/>
          <w:szCs w:val="24"/>
        </w:rPr>
        <w:t>ian healthcare system</w:t>
      </w:r>
      <w:r w:rsidR="00770066">
        <w:rPr>
          <w:rFonts w:ascii="Arial" w:hAnsi="Arial" w:cs="Arial"/>
          <w:sz w:val="24"/>
          <w:szCs w:val="24"/>
        </w:rPr>
        <w:t xml:space="preserve"> as a whole</w:t>
      </w:r>
      <w:r w:rsidR="0009186E" w:rsidRPr="0063635F">
        <w:rPr>
          <w:rFonts w:ascii="Arial" w:hAnsi="Arial" w:cs="Arial"/>
          <w:sz w:val="24"/>
          <w:szCs w:val="24"/>
        </w:rPr>
        <w:t xml:space="preserve"> </w:t>
      </w:r>
      <w:r w:rsidR="005D2F94">
        <w:rPr>
          <w:rFonts w:ascii="Arial" w:hAnsi="Arial" w:cs="Arial"/>
          <w:sz w:val="24"/>
          <w:szCs w:val="24"/>
        </w:rPr>
        <w:t>(s</w:t>
      </w:r>
      <w:r w:rsidR="00D43833">
        <w:rPr>
          <w:rFonts w:ascii="Arial" w:hAnsi="Arial" w:cs="Arial"/>
          <w:sz w:val="24"/>
          <w:szCs w:val="24"/>
        </w:rPr>
        <w:t xml:space="preserve">ee </w:t>
      </w:r>
      <w:r w:rsidR="0009186E" w:rsidRPr="0077099A">
        <w:rPr>
          <w:rFonts w:ascii="Arial" w:hAnsi="Arial" w:cs="Arial"/>
          <w:i/>
          <w:sz w:val="24"/>
          <w:szCs w:val="24"/>
        </w:rPr>
        <w:t>Appendix A</w:t>
      </w:r>
      <w:r w:rsidR="0009186E" w:rsidRPr="0063635F">
        <w:rPr>
          <w:rFonts w:ascii="Arial" w:hAnsi="Arial" w:cs="Arial"/>
          <w:sz w:val="24"/>
          <w:szCs w:val="24"/>
        </w:rPr>
        <w:t xml:space="preserve">). </w:t>
      </w:r>
    </w:p>
    <w:p w:rsidR="007108E8" w:rsidRDefault="0081471E" w:rsidP="00982EB6">
      <w:pPr>
        <w:spacing w:line="480" w:lineRule="auto"/>
        <w:ind w:firstLine="709"/>
        <w:contextualSpacing/>
        <w:rPr>
          <w:rFonts w:ascii="Arial" w:hAnsi="Arial" w:cs="Arial"/>
          <w:sz w:val="24"/>
          <w:szCs w:val="24"/>
        </w:rPr>
      </w:pPr>
      <w:r>
        <w:rPr>
          <w:rFonts w:ascii="Arial" w:hAnsi="Arial" w:cs="Arial"/>
          <w:sz w:val="24"/>
          <w:szCs w:val="24"/>
        </w:rPr>
        <w:t>Q</w:t>
      </w:r>
      <w:r w:rsidR="0009186E" w:rsidRPr="0063635F">
        <w:rPr>
          <w:rFonts w:ascii="Arial" w:hAnsi="Arial" w:cs="Arial"/>
          <w:sz w:val="24"/>
          <w:szCs w:val="24"/>
        </w:rPr>
        <w:t>uestionnaires</w:t>
      </w:r>
      <w:r>
        <w:rPr>
          <w:rFonts w:ascii="Arial" w:hAnsi="Arial" w:cs="Arial"/>
          <w:sz w:val="24"/>
          <w:szCs w:val="24"/>
        </w:rPr>
        <w:t xml:space="preserve"> assist</w:t>
      </w:r>
      <w:r w:rsidR="0009186E" w:rsidRPr="0063635F">
        <w:rPr>
          <w:rFonts w:ascii="Arial" w:hAnsi="Arial" w:cs="Arial"/>
          <w:sz w:val="24"/>
          <w:szCs w:val="24"/>
        </w:rPr>
        <w:t xml:space="preserve"> healthcare systems </w:t>
      </w:r>
      <w:r w:rsidR="00E43CB7">
        <w:rPr>
          <w:rFonts w:ascii="Arial" w:hAnsi="Arial" w:cs="Arial"/>
          <w:sz w:val="24"/>
          <w:szCs w:val="24"/>
        </w:rPr>
        <w:t>in</w:t>
      </w:r>
      <w:r w:rsidR="0009186E" w:rsidRPr="0063635F">
        <w:rPr>
          <w:rFonts w:ascii="Arial" w:hAnsi="Arial" w:cs="Arial"/>
          <w:sz w:val="24"/>
          <w:szCs w:val="24"/>
        </w:rPr>
        <w:t xml:space="preserve"> </w:t>
      </w:r>
      <w:r w:rsidRPr="0063635F">
        <w:rPr>
          <w:rFonts w:ascii="Arial" w:hAnsi="Arial" w:cs="Arial"/>
          <w:sz w:val="24"/>
          <w:szCs w:val="24"/>
        </w:rPr>
        <w:t>defin</w:t>
      </w:r>
      <w:r w:rsidR="00E43CB7">
        <w:rPr>
          <w:rFonts w:ascii="Arial" w:hAnsi="Arial" w:cs="Arial"/>
          <w:sz w:val="24"/>
          <w:szCs w:val="24"/>
        </w:rPr>
        <w:t>ing</w:t>
      </w:r>
      <w:r w:rsidRPr="0063635F">
        <w:rPr>
          <w:rFonts w:ascii="Arial" w:hAnsi="Arial" w:cs="Arial"/>
          <w:sz w:val="24"/>
          <w:szCs w:val="24"/>
        </w:rPr>
        <w:t xml:space="preserve"> </w:t>
      </w:r>
      <w:r>
        <w:rPr>
          <w:rFonts w:ascii="Arial" w:hAnsi="Arial" w:cs="Arial"/>
          <w:sz w:val="24"/>
          <w:szCs w:val="24"/>
        </w:rPr>
        <w:t>the role DEs by providing current</w:t>
      </w:r>
      <w:r w:rsidR="00E43CB7">
        <w:rPr>
          <w:rFonts w:ascii="Arial" w:hAnsi="Arial" w:cs="Arial"/>
          <w:sz w:val="24"/>
          <w:szCs w:val="24"/>
        </w:rPr>
        <w:t xml:space="preserve"> descriptive</w:t>
      </w:r>
      <w:r>
        <w:rPr>
          <w:rFonts w:ascii="Arial" w:hAnsi="Arial" w:cs="Arial"/>
          <w:sz w:val="24"/>
          <w:szCs w:val="24"/>
        </w:rPr>
        <w:t xml:space="preserve"> d</w:t>
      </w:r>
      <w:r w:rsidR="00E43CB7">
        <w:rPr>
          <w:rFonts w:ascii="Arial" w:hAnsi="Arial" w:cs="Arial"/>
          <w:sz w:val="24"/>
          <w:szCs w:val="24"/>
        </w:rPr>
        <w:t>ata from DEs practicing within their</w:t>
      </w:r>
      <w:r>
        <w:rPr>
          <w:rFonts w:ascii="Arial" w:hAnsi="Arial" w:cs="Arial"/>
          <w:sz w:val="24"/>
          <w:szCs w:val="24"/>
        </w:rPr>
        <w:t xml:space="preserve"> healthcare system. The data collected from DEs can provide direction to possible avenues to </w:t>
      </w:r>
      <w:r w:rsidRPr="0063635F">
        <w:rPr>
          <w:rFonts w:ascii="Arial" w:hAnsi="Arial" w:cs="Arial"/>
          <w:sz w:val="24"/>
          <w:szCs w:val="24"/>
        </w:rPr>
        <w:t>improv</w:t>
      </w:r>
      <w:r>
        <w:rPr>
          <w:rFonts w:ascii="Arial" w:hAnsi="Arial" w:cs="Arial"/>
          <w:sz w:val="24"/>
          <w:szCs w:val="24"/>
        </w:rPr>
        <w:t>e</w:t>
      </w:r>
      <w:r w:rsidRPr="0063635F">
        <w:rPr>
          <w:rFonts w:ascii="Arial" w:hAnsi="Arial" w:cs="Arial"/>
          <w:sz w:val="24"/>
          <w:szCs w:val="24"/>
        </w:rPr>
        <w:t xml:space="preserve"> the provision of DSME</w:t>
      </w:r>
      <w:r>
        <w:rPr>
          <w:rFonts w:ascii="Arial" w:hAnsi="Arial" w:cs="Arial"/>
          <w:sz w:val="24"/>
          <w:szCs w:val="24"/>
        </w:rPr>
        <w:t xml:space="preserve"> </w:t>
      </w:r>
      <w:r w:rsidR="0009186E" w:rsidRPr="0063635F">
        <w:rPr>
          <w:rFonts w:ascii="Arial" w:hAnsi="Arial" w:cs="Arial"/>
          <w:sz w:val="24"/>
          <w:szCs w:val="24"/>
        </w:rPr>
        <w:t>in their respective countries</w:t>
      </w:r>
      <w:r w:rsidR="00E43CB7">
        <w:rPr>
          <w:rFonts w:ascii="Arial" w:hAnsi="Arial" w:cs="Arial"/>
          <w:sz w:val="24"/>
          <w:szCs w:val="24"/>
        </w:rPr>
        <w:t>, as well as</w:t>
      </w:r>
      <w:r w:rsidR="00CB67AE">
        <w:rPr>
          <w:rFonts w:ascii="Arial" w:hAnsi="Arial" w:cs="Arial"/>
          <w:sz w:val="24"/>
          <w:szCs w:val="24"/>
        </w:rPr>
        <w:t xml:space="preserve"> identify</w:t>
      </w:r>
      <w:r w:rsidR="00E43CB7">
        <w:rPr>
          <w:rFonts w:ascii="Arial" w:hAnsi="Arial" w:cs="Arial"/>
          <w:sz w:val="24"/>
          <w:szCs w:val="24"/>
        </w:rPr>
        <w:t xml:space="preserve"> current gaps in the provision of the DE role</w:t>
      </w:r>
      <w:r w:rsidR="0009186E" w:rsidRPr="0063635F">
        <w:rPr>
          <w:rFonts w:ascii="Arial" w:hAnsi="Arial" w:cs="Arial"/>
          <w:sz w:val="24"/>
          <w:szCs w:val="24"/>
        </w:rPr>
        <w:t>.</w:t>
      </w:r>
      <w:r w:rsidR="00E43CB7">
        <w:rPr>
          <w:rFonts w:ascii="Arial" w:hAnsi="Arial" w:cs="Arial"/>
          <w:sz w:val="24"/>
          <w:szCs w:val="24"/>
        </w:rPr>
        <w:t xml:space="preserve"> Thus, the use of a questionnaire to describe</w:t>
      </w:r>
      <w:r w:rsidR="00D672C2">
        <w:rPr>
          <w:rFonts w:ascii="Arial" w:hAnsi="Arial" w:cs="Arial"/>
          <w:sz w:val="24"/>
          <w:szCs w:val="24"/>
        </w:rPr>
        <w:t xml:space="preserve"> the</w:t>
      </w:r>
      <w:r w:rsidR="00E43CB7">
        <w:rPr>
          <w:rFonts w:ascii="Arial" w:hAnsi="Arial" w:cs="Arial"/>
          <w:sz w:val="24"/>
          <w:szCs w:val="24"/>
        </w:rPr>
        <w:t xml:space="preserve"> DEs role in Ontario</w:t>
      </w:r>
      <w:r w:rsidR="0009186E" w:rsidRPr="0063635F">
        <w:rPr>
          <w:rFonts w:ascii="Arial" w:hAnsi="Arial" w:cs="Arial"/>
          <w:sz w:val="24"/>
          <w:szCs w:val="24"/>
        </w:rPr>
        <w:t xml:space="preserve"> </w:t>
      </w:r>
      <w:r w:rsidR="00D43833">
        <w:rPr>
          <w:rFonts w:ascii="Arial" w:hAnsi="Arial" w:cs="Arial"/>
          <w:sz w:val="24"/>
          <w:szCs w:val="24"/>
        </w:rPr>
        <w:t xml:space="preserve">would </w:t>
      </w:r>
      <w:r w:rsidR="00D43833">
        <w:rPr>
          <w:rFonts w:ascii="Arial" w:hAnsi="Arial" w:cs="Arial"/>
          <w:sz w:val="24"/>
          <w:szCs w:val="24"/>
        </w:rPr>
        <w:lastRenderedPageBreak/>
        <w:t xml:space="preserve">outline the current landscape of DSME across Ontario, and identify areas to build capacity in the provision of DSME in Ontario. </w:t>
      </w:r>
    </w:p>
    <w:p w:rsidR="0009186E" w:rsidRDefault="0009186E" w:rsidP="00982EB6">
      <w:pPr>
        <w:spacing w:line="480" w:lineRule="auto"/>
        <w:ind w:firstLine="709"/>
        <w:contextualSpacing/>
        <w:rPr>
          <w:rFonts w:ascii="Arial" w:hAnsi="Arial" w:cs="Arial"/>
          <w:sz w:val="24"/>
          <w:szCs w:val="24"/>
        </w:rPr>
      </w:pPr>
      <w:r w:rsidRPr="0063635F">
        <w:rPr>
          <w:rFonts w:ascii="Arial" w:hAnsi="Arial" w:cs="Arial"/>
          <w:sz w:val="24"/>
          <w:szCs w:val="24"/>
        </w:rPr>
        <w:t xml:space="preserve">The purpose of this study </w:t>
      </w:r>
      <w:r w:rsidR="00770066">
        <w:rPr>
          <w:rFonts w:ascii="Arial" w:hAnsi="Arial" w:cs="Arial"/>
          <w:sz w:val="24"/>
          <w:szCs w:val="24"/>
        </w:rPr>
        <w:t>was threefold: (1) to</w:t>
      </w:r>
      <w:r w:rsidRPr="0063635F">
        <w:rPr>
          <w:rFonts w:ascii="Arial" w:hAnsi="Arial" w:cs="Arial"/>
          <w:sz w:val="24"/>
          <w:szCs w:val="24"/>
        </w:rPr>
        <w:t xml:space="preserve"> develop </w:t>
      </w:r>
      <w:r w:rsidR="000236E6" w:rsidRPr="0063635F">
        <w:rPr>
          <w:rFonts w:ascii="Arial" w:hAnsi="Arial" w:cs="Arial"/>
          <w:sz w:val="24"/>
          <w:szCs w:val="24"/>
        </w:rPr>
        <w:t>the Diabetes Educator Questionnaire (DEQ)</w:t>
      </w:r>
      <w:r w:rsidR="000236E6">
        <w:rPr>
          <w:rFonts w:ascii="Arial" w:hAnsi="Arial" w:cs="Arial"/>
          <w:sz w:val="24"/>
          <w:szCs w:val="24"/>
        </w:rPr>
        <w:t>,</w:t>
      </w:r>
      <w:r w:rsidR="00D672C2">
        <w:rPr>
          <w:rFonts w:ascii="Arial" w:hAnsi="Arial" w:cs="Arial"/>
          <w:sz w:val="24"/>
          <w:szCs w:val="24"/>
        </w:rPr>
        <w:t xml:space="preserve"> (2) to pilot</w:t>
      </w:r>
      <w:r w:rsidR="00084395">
        <w:rPr>
          <w:rFonts w:ascii="Arial" w:hAnsi="Arial" w:cs="Arial"/>
          <w:sz w:val="24"/>
          <w:szCs w:val="24"/>
        </w:rPr>
        <w:t xml:space="preserve"> test</w:t>
      </w:r>
      <w:r w:rsidRPr="0063635F">
        <w:rPr>
          <w:rFonts w:ascii="Arial" w:hAnsi="Arial" w:cs="Arial"/>
          <w:sz w:val="24"/>
          <w:szCs w:val="24"/>
        </w:rPr>
        <w:t xml:space="preserve"> </w:t>
      </w:r>
      <w:r w:rsidR="00D672C2">
        <w:rPr>
          <w:rFonts w:ascii="Arial" w:hAnsi="Arial" w:cs="Arial"/>
          <w:sz w:val="24"/>
          <w:szCs w:val="24"/>
        </w:rPr>
        <w:t>the</w:t>
      </w:r>
      <w:r w:rsidRPr="0063635F">
        <w:rPr>
          <w:rFonts w:ascii="Arial" w:hAnsi="Arial" w:cs="Arial"/>
          <w:sz w:val="24"/>
          <w:szCs w:val="24"/>
        </w:rPr>
        <w:t xml:space="preserve"> questionnaire, </w:t>
      </w:r>
      <w:r w:rsidR="00E529DA">
        <w:rPr>
          <w:rFonts w:ascii="Arial" w:hAnsi="Arial" w:cs="Arial"/>
          <w:sz w:val="24"/>
          <w:szCs w:val="24"/>
        </w:rPr>
        <w:t>and</w:t>
      </w:r>
      <w:r w:rsidR="00770066">
        <w:rPr>
          <w:rFonts w:ascii="Arial" w:hAnsi="Arial" w:cs="Arial"/>
          <w:sz w:val="24"/>
          <w:szCs w:val="24"/>
        </w:rPr>
        <w:t xml:space="preserve"> (3)</w:t>
      </w:r>
      <w:r w:rsidR="00E529DA">
        <w:rPr>
          <w:rFonts w:ascii="Arial" w:hAnsi="Arial" w:cs="Arial"/>
          <w:sz w:val="24"/>
          <w:szCs w:val="24"/>
        </w:rPr>
        <w:t xml:space="preserve"> </w:t>
      </w:r>
      <w:r w:rsidRPr="0063635F">
        <w:rPr>
          <w:rFonts w:ascii="Arial" w:hAnsi="Arial" w:cs="Arial"/>
          <w:sz w:val="24"/>
          <w:szCs w:val="24"/>
        </w:rPr>
        <w:t xml:space="preserve">to explore components of the role of </w:t>
      </w:r>
      <w:r w:rsidR="00F15B51">
        <w:rPr>
          <w:rFonts w:ascii="Arial" w:hAnsi="Arial" w:cs="Arial"/>
          <w:sz w:val="24"/>
          <w:szCs w:val="24"/>
        </w:rPr>
        <w:t>DEs</w:t>
      </w:r>
      <w:r w:rsidRPr="0063635F">
        <w:rPr>
          <w:rFonts w:ascii="Arial" w:hAnsi="Arial" w:cs="Arial"/>
          <w:sz w:val="24"/>
          <w:szCs w:val="24"/>
        </w:rPr>
        <w:t xml:space="preserve"> in providing </w:t>
      </w:r>
      <w:r w:rsidR="00D43833">
        <w:rPr>
          <w:rFonts w:ascii="Arial" w:hAnsi="Arial" w:cs="Arial"/>
          <w:sz w:val="24"/>
          <w:szCs w:val="24"/>
        </w:rPr>
        <w:t>DSME</w:t>
      </w:r>
      <w:r w:rsidRPr="0063635F">
        <w:rPr>
          <w:rFonts w:ascii="Arial" w:hAnsi="Arial" w:cs="Arial"/>
          <w:sz w:val="24"/>
          <w:szCs w:val="24"/>
        </w:rPr>
        <w:t xml:space="preserve"> in Ontario. Suc</w:t>
      </w:r>
      <w:r w:rsidR="00D672C2">
        <w:rPr>
          <w:rFonts w:ascii="Arial" w:hAnsi="Arial" w:cs="Arial"/>
          <w:sz w:val="24"/>
          <w:szCs w:val="24"/>
        </w:rPr>
        <w:t>h knowledge may</w:t>
      </w:r>
      <w:r w:rsidR="00C91FC4">
        <w:rPr>
          <w:rFonts w:ascii="Arial" w:hAnsi="Arial" w:cs="Arial"/>
          <w:sz w:val="24"/>
          <w:szCs w:val="24"/>
        </w:rPr>
        <w:t xml:space="preserve"> </w:t>
      </w:r>
      <w:r w:rsidRPr="0063635F">
        <w:rPr>
          <w:rFonts w:ascii="Arial" w:hAnsi="Arial" w:cs="Arial"/>
          <w:sz w:val="24"/>
          <w:szCs w:val="24"/>
        </w:rPr>
        <w:t xml:space="preserve">inform the development of strategies to improve the access, provision, and quality of </w:t>
      </w:r>
      <w:r w:rsidR="00D43833">
        <w:rPr>
          <w:rFonts w:ascii="Arial" w:hAnsi="Arial" w:cs="Arial"/>
          <w:sz w:val="24"/>
          <w:szCs w:val="24"/>
        </w:rPr>
        <w:t>DSME</w:t>
      </w:r>
      <w:r w:rsidRPr="0063635F">
        <w:rPr>
          <w:rFonts w:ascii="Arial" w:hAnsi="Arial" w:cs="Arial"/>
          <w:sz w:val="24"/>
          <w:szCs w:val="24"/>
        </w:rPr>
        <w:t xml:space="preserve">, as well as clarify the role and identity of </w:t>
      </w:r>
      <w:r w:rsidR="00F15B51">
        <w:rPr>
          <w:rFonts w:ascii="Arial" w:hAnsi="Arial" w:cs="Arial"/>
          <w:sz w:val="24"/>
          <w:szCs w:val="24"/>
        </w:rPr>
        <w:t>DEs</w:t>
      </w:r>
      <w:r w:rsidRPr="0063635F">
        <w:rPr>
          <w:rFonts w:ascii="Arial" w:hAnsi="Arial" w:cs="Arial"/>
          <w:sz w:val="24"/>
          <w:szCs w:val="24"/>
        </w:rPr>
        <w:t xml:space="preserve"> in Ontario.</w:t>
      </w:r>
    </w:p>
    <w:p w:rsidR="00D43833" w:rsidRPr="0063635F" w:rsidRDefault="00D43833" w:rsidP="00E86F36">
      <w:pPr>
        <w:spacing w:line="480" w:lineRule="auto"/>
        <w:ind w:firstLine="567"/>
        <w:contextualSpacing/>
        <w:rPr>
          <w:rFonts w:ascii="Arial" w:hAnsi="Arial" w:cs="Arial"/>
          <w:sz w:val="24"/>
          <w:szCs w:val="24"/>
        </w:rPr>
      </w:pPr>
    </w:p>
    <w:p w:rsidR="00F411CF" w:rsidRPr="0063635F" w:rsidRDefault="008B2D78" w:rsidP="00F6185C">
      <w:pPr>
        <w:spacing w:line="480" w:lineRule="auto"/>
        <w:contextualSpacing/>
        <w:rPr>
          <w:rFonts w:ascii="Arial" w:hAnsi="Arial" w:cs="Arial"/>
          <w:b/>
          <w:sz w:val="24"/>
          <w:szCs w:val="24"/>
        </w:rPr>
      </w:pPr>
      <w:r w:rsidRPr="0063635F">
        <w:rPr>
          <w:rFonts w:ascii="Arial" w:hAnsi="Arial" w:cs="Arial"/>
          <w:b/>
          <w:sz w:val="24"/>
          <w:szCs w:val="24"/>
        </w:rPr>
        <w:t>1.1.1</w:t>
      </w:r>
      <w:r w:rsidRPr="0063635F">
        <w:rPr>
          <w:rFonts w:ascii="Arial" w:hAnsi="Arial" w:cs="Arial"/>
          <w:b/>
          <w:sz w:val="24"/>
          <w:szCs w:val="24"/>
        </w:rPr>
        <w:tab/>
      </w:r>
      <w:bookmarkStart w:id="3" w:name="Condition"/>
      <w:r w:rsidR="00F411CF" w:rsidRPr="0063635F">
        <w:rPr>
          <w:rFonts w:ascii="Arial" w:hAnsi="Arial" w:cs="Arial"/>
          <w:b/>
          <w:sz w:val="24"/>
          <w:szCs w:val="24"/>
        </w:rPr>
        <w:t>Condition</w:t>
      </w:r>
      <w:bookmarkEnd w:id="3"/>
      <w:r w:rsidR="008127F1">
        <w:rPr>
          <w:rFonts w:ascii="Arial" w:hAnsi="Arial" w:cs="Arial"/>
          <w:b/>
          <w:sz w:val="24"/>
          <w:szCs w:val="24"/>
        </w:rPr>
        <w:t xml:space="preserve"> Background</w:t>
      </w:r>
    </w:p>
    <w:p w:rsidR="006B0211" w:rsidRPr="00A277E3" w:rsidRDefault="00EE1C74" w:rsidP="00A277E3">
      <w:pPr>
        <w:spacing w:line="480" w:lineRule="auto"/>
        <w:ind w:firstLine="720"/>
        <w:contextualSpacing/>
        <w:rPr>
          <w:rFonts w:ascii="Arial" w:hAnsi="Arial" w:cs="Arial"/>
          <w:sz w:val="24"/>
          <w:szCs w:val="24"/>
        </w:rPr>
      </w:pPr>
      <w:r>
        <w:rPr>
          <w:rFonts w:ascii="Arial" w:hAnsi="Arial" w:cs="Arial"/>
          <w:sz w:val="24"/>
          <w:szCs w:val="24"/>
        </w:rPr>
        <w:t>DM</w:t>
      </w:r>
      <w:r w:rsidR="00F411CF" w:rsidRPr="0063635F">
        <w:rPr>
          <w:rFonts w:ascii="Arial" w:hAnsi="Arial" w:cs="Arial"/>
          <w:sz w:val="24"/>
          <w:szCs w:val="24"/>
        </w:rPr>
        <w:t xml:space="preserve"> is broadly defined metabolically as intolerance to glucose. This intolerance manifests itself as hyperglycemia, and is caused by the body’s inability to secrete insulin, and/or the inability of insulin to act in the body. </w:t>
      </w:r>
      <w:r w:rsidR="003A0EBF">
        <w:rPr>
          <w:rFonts w:ascii="Arial" w:hAnsi="Arial" w:cs="Arial"/>
          <w:sz w:val="24"/>
          <w:szCs w:val="24"/>
        </w:rPr>
        <w:t>DM</w:t>
      </w:r>
      <w:r w:rsidR="00F411CF" w:rsidRPr="0063635F">
        <w:rPr>
          <w:rFonts w:ascii="Arial" w:hAnsi="Arial" w:cs="Arial"/>
          <w:sz w:val="24"/>
          <w:szCs w:val="24"/>
        </w:rPr>
        <w:t xml:space="preserve"> is a chronic condition, where prolonged hyperglycemia is associated with many serious complications, which include depression, neuropathy, nephropathy, cardiovascular diseases, retinopathy, and others. According to the Canadian Diabetes Association (CDA), a diagnosis of </w:t>
      </w:r>
      <w:r w:rsidR="003A0EBF">
        <w:rPr>
          <w:rFonts w:ascii="Arial" w:hAnsi="Arial" w:cs="Arial"/>
          <w:sz w:val="24"/>
          <w:szCs w:val="24"/>
        </w:rPr>
        <w:t>DM</w:t>
      </w:r>
      <w:r w:rsidR="00F411CF" w:rsidRPr="0063635F">
        <w:rPr>
          <w:rFonts w:ascii="Arial" w:hAnsi="Arial" w:cs="Arial"/>
          <w:sz w:val="24"/>
          <w:szCs w:val="24"/>
        </w:rPr>
        <w:t xml:space="preserve"> occurs with </w:t>
      </w:r>
      <w:proofErr w:type="gramStart"/>
      <w:r w:rsidR="00F411CF" w:rsidRPr="0063635F">
        <w:rPr>
          <w:rFonts w:ascii="Arial" w:hAnsi="Arial" w:cs="Arial"/>
          <w:sz w:val="24"/>
          <w:szCs w:val="24"/>
        </w:rPr>
        <w:t>a fasting</w:t>
      </w:r>
      <w:proofErr w:type="gramEnd"/>
      <w:r w:rsidR="00F411CF" w:rsidRPr="0063635F">
        <w:rPr>
          <w:rFonts w:ascii="Arial" w:hAnsi="Arial" w:cs="Arial"/>
          <w:sz w:val="24"/>
          <w:szCs w:val="24"/>
        </w:rPr>
        <w:t xml:space="preserve"> plasma glucose of ≥7.0 </w:t>
      </w:r>
      <w:proofErr w:type="spellStart"/>
      <w:r w:rsidR="00F411CF" w:rsidRPr="0063635F">
        <w:rPr>
          <w:rFonts w:ascii="Arial" w:hAnsi="Arial" w:cs="Arial"/>
          <w:sz w:val="24"/>
          <w:szCs w:val="24"/>
        </w:rPr>
        <w:t>mmol</w:t>
      </w:r>
      <w:proofErr w:type="spellEnd"/>
      <w:r w:rsidR="00F411CF" w:rsidRPr="0063635F">
        <w:rPr>
          <w:rFonts w:ascii="Arial" w:hAnsi="Arial" w:cs="Arial"/>
          <w:sz w:val="24"/>
          <w:szCs w:val="24"/>
        </w:rPr>
        <w:t>/L,</w:t>
      </w:r>
      <w:r w:rsidR="00F53114" w:rsidRPr="0063635F">
        <w:rPr>
          <w:rFonts w:ascii="Arial" w:hAnsi="Arial" w:cs="Arial"/>
          <w:sz w:val="24"/>
          <w:szCs w:val="24"/>
        </w:rPr>
        <w:t xml:space="preserve"> A1C≥ 6.5%,</w:t>
      </w:r>
      <w:r w:rsidR="00F411CF" w:rsidRPr="0063635F">
        <w:rPr>
          <w:rFonts w:ascii="Arial" w:hAnsi="Arial" w:cs="Arial"/>
          <w:sz w:val="24"/>
          <w:szCs w:val="24"/>
        </w:rPr>
        <w:t xml:space="preserve"> plasma glucose ≥11.1 </w:t>
      </w:r>
      <w:proofErr w:type="spellStart"/>
      <w:r w:rsidR="00F411CF" w:rsidRPr="0063635F">
        <w:rPr>
          <w:rFonts w:ascii="Arial" w:hAnsi="Arial" w:cs="Arial"/>
          <w:sz w:val="24"/>
          <w:szCs w:val="24"/>
        </w:rPr>
        <w:t>mmol</w:t>
      </w:r>
      <w:proofErr w:type="spellEnd"/>
      <w:r w:rsidR="00F411CF" w:rsidRPr="0063635F">
        <w:rPr>
          <w:rFonts w:ascii="Arial" w:hAnsi="Arial" w:cs="Arial"/>
          <w:sz w:val="24"/>
          <w:szCs w:val="24"/>
        </w:rPr>
        <w:t xml:space="preserve">/L + symptoms of </w:t>
      </w:r>
      <w:r w:rsidR="002B7137">
        <w:rPr>
          <w:rFonts w:ascii="Arial" w:hAnsi="Arial" w:cs="Arial"/>
          <w:sz w:val="24"/>
          <w:szCs w:val="24"/>
        </w:rPr>
        <w:t>DM</w:t>
      </w:r>
      <w:r w:rsidR="00F411CF" w:rsidRPr="0063635F">
        <w:rPr>
          <w:rFonts w:ascii="Arial" w:hAnsi="Arial" w:cs="Arial"/>
          <w:sz w:val="24"/>
          <w:szCs w:val="24"/>
        </w:rPr>
        <w:t xml:space="preserve">, and/or ≥11.1 </w:t>
      </w:r>
      <w:proofErr w:type="spellStart"/>
      <w:r w:rsidR="00F411CF" w:rsidRPr="0063635F">
        <w:rPr>
          <w:rFonts w:ascii="Arial" w:hAnsi="Arial" w:cs="Arial"/>
          <w:sz w:val="24"/>
          <w:szCs w:val="24"/>
        </w:rPr>
        <w:t>mmol</w:t>
      </w:r>
      <w:proofErr w:type="spellEnd"/>
      <w:r w:rsidR="00F411CF" w:rsidRPr="0063635F">
        <w:rPr>
          <w:rFonts w:ascii="Arial" w:hAnsi="Arial" w:cs="Arial"/>
          <w:sz w:val="24"/>
          <w:szCs w:val="24"/>
        </w:rPr>
        <w:t>/L on a 75-g</w:t>
      </w:r>
      <w:r w:rsidR="00E529DA">
        <w:rPr>
          <w:rFonts w:ascii="Arial" w:hAnsi="Arial" w:cs="Arial"/>
          <w:sz w:val="24"/>
          <w:szCs w:val="24"/>
        </w:rPr>
        <w:t>ram</w:t>
      </w:r>
      <w:r w:rsidR="00C91FC4">
        <w:rPr>
          <w:rFonts w:ascii="Arial" w:hAnsi="Arial" w:cs="Arial"/>
          <w:sz w:val="24"/>
          <w:szCs w:val="24"/>
        </w:rPr>
        <w:t xml:space="preserve"> 2-</w:t>
      </w:r>
      <w:r w:rsidR="00F411CF" w:rsidRPr="0063635F">
        <w:rPr>
          <w:rFonts w:ascii="Arial" w:hAnsi="Arial" w:cs="Arial"/>
          <w:sz w:val="24"/>
          <w:szCs w:val="24"/>
        </w:rPr>
        <w:t>hour plasma glucose in an oral glucose tolerance test (</w:t>
      </w:r>
      <w:r w:rsidR="003775C1">
        <w:rPr>
          <w:rFonts w:ascii="Arial" w:hAnsi="Arial" w:cs="Arial"/>
          <w:sz w:val="24"/>
          <w:szCs w:val="24"/>
        </w:rPr>
        <w:t>CDACPG, 2013</w:t>
      </w:r>
      <w:r w:rsidR="00F411CF" w:rsidRPr="0063635F">
        <w:rPr>
          <w:rFonts w:ascii="Arial" w:hAnsi="Arial" w:cs="Arial"/>
          <w:sz w:val="24"/>
          <w:szCs w:val="24"/>
        </w:rPr>
        <w:t xml:space="preserve">). </w:t>
      </w:r>
      <w:r w:rsidR="00D43833">
        <w:rPr>
          <w:rFonts w:ascii="Arial" w:hAnsi="Arial" w:cs="Arial"/>
          <w:sz w:val="24"/>
          <w:szCs w:val="24"/>
        </w:rPr>
        <w:t>DM</w:t>
      </w:r>
      <w:r w:rsidR="00F411CF" w:rsidRPr="0063635F">
        <w:rPr>
          <w:rFonts w:ascii="Arial" w:hAnsi="Arial" w:cs="Arial"/>
          <w:sz w:val="24"/>
          <w:szCs w:val="24"/>
        </w:rPr>
        <w:t xml:space="preserve"> can be further classified into </w:t>
      </w:r>
      <w:r w:rsidR="00E529DA">
        <w:rPr>
          <w:rFonts w:ascii="Arial" w:hAnsi="Arial" w:cs="Arial"/>
          <w:sz w:val="24"/>
          <w:szCs w:val="24"/>
        </w:rPr>
        <w:t>three</w:t>
      </w:r>
      <w:r w:rsidR="00F411CF" w:rsidRPr="0063635F">
        <w:rPr>
          <w:rFonts w:ascii="Arial" w:hAnsi="Arial" w:cs="Arial"/>
          <w:sz w:val="24"/>
          <w:szCs w:val="24"/>
        </w:rPr>
        <w:t xml:space="preserve"> groups</w:t>
      </w:r>
      <w:r w:rsidR="00C91FC4">
        <w:rPr>
          <w:rFonts w:ascii="Arial" w:hAnsi="Arial" w:cs="Arial"/>
          <w:sz w:val="24"/>
          <w:szCs w:val="24"/>
        </w:rPr>
        <w:t>:</w:t>
      </w:r>
      <w:r w:rsidR="00F411CF" w:rsidRPr="0063635F">
        <w:rPr>
          <w:rFonts w:ascii="Arial" w:hAnsi="Arial" w:cs="Arial"/>
          <w:sz w:val="24"/>
          <w:szCs w:val="24"/>
        </w:rPr>
        <w:t xml:space="preserve"> Type 1 Diabetes Mellitus</w:t>
      </w:r>
      <w:r w:rsidR="003A0EBF">
        <w:rPr>
          <w:rFonts w:ascii="Arial" w:hAnsi="Arial" w:cs="Arial"/>
          <w:sz w:val="24"/>
          <w:szCs w:val="24"/>
        </w:rPr>
        <w:t xml:space="preserve"> (T1DM)</w:t>
      </w:r>
      <w:r w:rsidR="00F411CF" w:rsidRPr="0063635F">
        <w:rPr>
          <w:rFonts w:ascii="Arial" w:hAnsi="Arial" w:cs="Arial"/>
          <w:sz w:val="24"/>
          <w:szCs w:val="24"/>
        </w:rPr>
        <w:t>, Type 2 Diabetes</w:t>
      </w:r>
      <w:r w:rsidR="003A0EBF">
        <w:rPr>
          <w:rFonts w:ascii="Arial" w:hAnsi="Arial" w:cs="Arial"/>
          <w:sz w:val="24"/>
          <w:szCs w:val="24"/>
        </w:rPr>
        <w:t xml:space="preserve"> </w:t>
      </w:r>
      <w:r w:rsidR="00F411CF" w:rsidRPr="0063635F">
        <w:rPr>
          <w:rFonts w:ascii="Arial" w:hAnsi="Arial" w:cs="Arial"/>
          <w:sz w:val="24"/>
          <w:szCs w:val="24"/>
        </w:rPr>
        <w:t>Mellitus</w:t>
      </w:r>
      <w:r w:rsidR="003A0EBF">
        <w:rPr>
          <w:rFonts w:ascii="Arial" w:hAnsi="Arial" w:cs="Arial"/>
          <w:sz w:val="24"/>
          <w:szCs w:val="24"/>
        </w:rPr>
        <w:t xml:space="preserve"> (T2DM)</w:t>
      </w:r>
      <w:r w:rsidR="00F411CF" w:rsidRPr="0063635F">
        <w:rPr>
          <w:rFonts w:ascii="Arial" w:hAnsi="Arial" w:cs="Arial"/>
          <w:sz w:val="24"/>
          <w:szCs w:val="24"/>
        </w:rPr>
        <w:t xml:space="preserve">, </w:t>
      </w:r>
      <w:r w:rsidR="009F2308">
        <w:rPr>
          <w:rFonts w:ascii="Arial" w:hAnsi="Arial" w:cs="Arial"/>
          <w:sz w:val="24"/>
          <w:szCs w:val="24"/>
        </w:rPr>
        <w:t xml:space="preserve">and </w:t>
      </w:r>
      <w:r w:rsidR="00F411CF" w:rsidRPr="0063635F">
        <w:rPr>
          <w:rFonts w:ascii="Arial" w:hAnsi="Arial" w:cs="Arial"/>
          <w:sz w:val="24"/>
          <w:szCs w:val="24"/>
        </w:rPr>
        <w:t>Gestational Diabetes Mellitus</w:t>
      </w:r>
      <w:r w:rsidR="003A0EBF">
        <w:rPr>
          <w:rFonts w:ascii="Arial" w:hAnsi="Arial" w:cs="Arial"/>
          <w:sz w:val="24"/>
          <w:szCs w:val="24"/>
        </w:rPr>
        <w:t xml:space="preserve"> (GDM</w:t>
      </w:r>
      <w:r w:rsidR="009F2308">
        <w:rPr>
          <w:rFonts w:ascii="Arial" w:hAnsi="Arial" w:cs="Arial"/>
          <w:sz w:val="24"/>
          <w:szCs w:val="24"/>
        </w:rPr>
        <w:t>)</w:t>
      </w:r>
      <w:r w:rsidR="00F411CF" w:rsidRPr="0063635F">
        <w:rPr>
          <w:rFonts w:ascii="Arial" w:hAnsi="Arial" w:cs="Arial"/>
          <w:sz w:val="24"/>
          <w:szCs w:val="24"/>
        </w:rPr>
        <w:t>.</w:t>
      </w:r>
    </w:p>
    <w:p w:rsidR="000D200D" w:rsidRDefault="000D200D" w:rsidP="00F6185C">
      <w:pPr>
        <w:spacing w:line="480" w:lineRule="auto"/>
        <w:contextualSpacing/>
        <w:rPr>
          <w:rFonts w:ascii="Arial" w:hAnsi="Arial" w:cs="Arial"/>
          <w:i/>
          <w:sz w:val="24"/>
          <w:szCs w:val="24"/>
        </w:rPr>
      </w:pPr>
    </w:p>
    <w:p w:rsidR="00A277E3" w:rsidRDefault="009805E0" w:rsidP="00A277E3">
      <w:pPr>
        <w:spacing w:line="480" w:lineRule="auto"/>
        <w:contextualSpacing/>
        <w:rPr>
          <w:rFonts w:ascii="Arial" w:hAnsi="Arial" w:cs="Arial"/>
          <w:i/>
          <w:sz w:val="24"/>
          <w:szCs w:val="24"/>
        </w:rPr>
      </w:pPr>
      <w:r>
        <w:rPr>
          <w:rFonts w:ascii="Arial" w:hAnsi="Arial" w:cs="Arial"/>
          <w:i/>
          <w:sz w:val="24"/>
          <w:szCs w:val="24"/>
        </w:rPr>
        <w:t>Type 1 Diabetes Mellitus</w:t>
      </w:r>
      <w:r w:rsidR="00F411CF" w:rsidRPr="0063635F">
        <w:rPr>
          <w:rFonts w:ascii="Arial" w:hAnsi="Arial" w:cs="Arial"/>
          <w:i/>
          <w:sz w:val="24"/>
          <w:szCs w:val="24"/>
        </w:rPr>
        <w:t xml:space="preserve">  </w:t>
      </w:r>
    </w:p>
    <w:p w:rsidR="00F411CF" w:rsidRPr="00A277E3" w:rsidRDefault="00F411CF" w:rsidP="00A277E3">
      <w:pPr>
        <w:spacing w:line="480" w:lineRule="auto"/>
        <w:ind w:firstLine="720"/>
        <w:contextualSpacing/>
        <w:rPr>
          <w:rFonts w:ascii="Arial" w:hAnsi="Arial" w:cs="Arial"/>
          <w:i/>
          <w:sz w:val="24"/>
          <w:szCs w:val="24"/>
        </w:rPr>
      </w:pPr>
      <w:r w:rsidRPr="0063635F">
        <w:rPr>
          <w:rFonts w:ascii="Arial" w:hAnsi="Arial" w:cs="Arial"/>
          <w:sz w:val="24"/>
          <w:szCs w:val="24"/>
        </w:rPr>
        <w:lastRenderedPageBreak/>
        <w:t>T</w:t>
      </w:r>
      <w:r w:rsidR="003A0EBF">
        <w:rPr>
          <w:rFonts w:ascii="Arial" w:hAnsi="Arial" w:cs="Arial"/>
          <w:sz w:val="24"/>
          <w:szCs w:val="24"/>
        </w:rPr>
        <w:t xml:space="preserve">1DM </w:t>
      </w:r>
      <w:r w:rsidR="00580A73">
        <w:rPr>
          <w:rFonts w:ascii="Arial" w:hAnsi="Arial" w:cs="Arial"/>
          <w:sz w:val="24"/>
          <w:szCs w:val="24"/>
        </w:rPr>
        <w:t xml:space="preserve">includes </w:t>
      </w:r>
      <w:r w:rsidRPr="0063635F">
        <w:rPr>
          <w:rFonts w:ascii="Arial" w:hAnsi="Arial" w:cs="Arial"/>
          <w:sz w:val="24"/>
          <w:szCs w:val="24"/>
        </w:rPr>
        <w:t xml:space="preserve">all types of </w:t>
      </w:r>
      <w:r w:rsidR="00D43833">
        <w:rPr>
          <w:rFonts w:ascii="Arial" w:hAnsi="Arial" w:cs="Arial"/>
          <w:sz w:val="24"/>
          <w:szCs w:val="24"/>
        </w:rPr>
        <w:t>DM</w:t>
      </w:r>
      <w:r w:rsidR="00C91FC4">
        <w:rPr>
          <w:rFonts w:ascii="Arial" w:hAnsi="Arial" w:cs="Arial"/>
          <w:sz w:val="24"/>
          <w:szCs w:val="24"/>
        </w:rPr>
        <w:t>,</w:t>
      </w:r>
      <w:r w:rsidRPr="0063635F">
        <w:rPr>
          <w:rFonts w:ascii="Arial" w:hAnsi="Arial" w:cs="Arial"/>
          <w:sz w:val="24"/>
          <w:szCs w:val="24"/>
        </w:rPr>
        <w:t xml:space="preserve"> where there is destruction of beta cells in the pancreas. Beta cells are responsible for the production and secretion of the hormone insulin, which acts in the body to stimulate the removal of excess glucose in the blood. </w:t>
      </w:r>
      <w:r w:rsidR="008B5363">
        <w:rPr>
          <w:rFonts w:ascii="Arial" w:hAnsi="Arial" w:cs="Arial"/>
          <w:sz w:val="24"/>
          <w:szCs w:val="24"/>
        </w:rPr>
        <w:t xml:space="preserve">T1DM </w:t>
      </w:r>
      <w:r w:rsidR="008B5363" w:rsidRPr="0063635F">
        <w:rPr>
          <w:rFonts w:ascii="Arial" w:hAnsi="Arial" w:cs="Arial"/>
          <w:sz w:val="24"/>
          <w:szCs w:val="24"/>
        </w:rPr>
        <w:t>is</w:t>
      </w:r>
      <w:r w:rsidRPr="0063635F">
        <w:rPr>
          <w:rFonts w:ascii="Arial" w:hAnsi="Arial" w:cs="Arial"/>
          <w:sz w:val="24"/>
          <w:szCs w:val="24"/>
        </w:rPr>
        <w:t xml:space="preserve"> an autoimmune disease where the immune system attacks the beta cells of the pancreas, and inhibits their activity. Thus, the body can no longer control blood glucose levels, and requires an external source of insulin. </w:t>
      </w:r>
      <w:r w:rsidR="003A0EBF">
        <w:rPr>
          <w:rFonts w:ascii="Arial" w:hAnsi="Arial" w:cs="Arial"/>
          <w:sz w:val="24"/>
          <w:szCs w:val="24"/>
        </w:rPr>
        <w:t>T1DM</w:t>
      </w:r>
      <w:r w:rsidRPr="0063635F">
        <w:rPr>
          <w:rFonts w:ascii="Arial" w:hAnsi="Arial" w:cs="Arial"/>
          <w:sz w:val="24"/>
          <w:szCs w:val="24"/>
        </w:rPr>
        <w:t xml:space="preserve"> requires </w:t>
      </w:r>
      <w:r w:rsidR="00930F91" w:rsidRPr="0063635F">
        <w:rPr>
          <w:rFonts w:ascii="Arial" w:hAnsi="Arial" w:cs="Arial"/>
          <w:sz w:val="24"/>
          <w:szCs w:val="24"/>
        </w:rPr>
        <w:t>individuals</w:t>
      </w:r>
      <w:r w:rsidRPr="0063635F">
        <w:rPr>
          <w:rFonts w:ascii="Arial" w:hAnsi="Arial" w:cs="Arial"/>
          <w:sz w:val="24"/>
          <w:szCs w:val="24"/>
        </w:rPr>
        <w:t xml:space="preserve"> to take regular injections of insulin and maintain a highly controlled diet, and physical activity regimen.  Although the </w:t>
      </w:r>
      <w:r w:rsidR="009F2308">
        <w:rPr>
          <w:rFonts w:ascii="Arial" w:hAnsi="Arial" w:cs="Arial"/>
          <w:sz w:val="24"/>
          <w:szCs w:val="24"/>
        </w:rPr>
        <w:t xml:space="preserve">exact </w:t>
      </w:r>
      <w:r w:rsidRPr="0063635F">
        <w:rPr>
          <w:rFonts w:ascii="Arial" w:hAnsi="Arial" w:cs="Arial"/>
          <w:sz w:val="24"/>
          <w:szCs w:val="24"/>
        </w:rPr>
        <w:t xml:space="preserve">cause of </w:t>
      </w:r>
      <w:r w:rsidR="003A0EBF">
        <w:rPr>
          <w:rFonts w:ascii="Arial" w:hAnsi="Arial" w:cs="Arial"/>
          <w:sz w:val="24"/>
          <w:szCs w:val="24"/>
        </w:rPr>
        <w:t>T1DM</w:t>
      </w:r>
      <w:r w:rsidRPr="0063635F">
        <w:rPr>
          <w:rFonts w:ascii="Arial" w:hAnsi="Arial" w:cs="Arial"/>
          <w:sz w:val="24"/>
          <w:szCs w:val="24"/>
        </w:rPr>
        <w:t xml:space="preserve"> is not completely clear, typically</w:t>
      </w:r>
      <w:r w:rsidR="009F2308">
        <w:rPr>
          <w:rFonts w:ascii="Arial" w:hAnsi="Arial" w:cs="Arial"/>
          <w:sz w:val="24"/>
          <w:szCs w:val="24"/>
        </w:rPr>
        <w:t xml:space="preserve"> it is diagnosed early in life</w:t>
      </w:r>
      <w:r w:rsidR="00E529DA">
        <w:rPr>
          <w:rFonts w:ascii="Arial" w:hAnsi="Arial" w:cs="Arial"/>
          <w:sz w:val="24"/>
          <w:szCs w:val="24"/>
        </w:rPr>
        <w:t>,</w:t>
      </w:r>
      <w:r w:rsidR="009F2308">
        <w:rPr>
          <w:rFonts w:ascii="Arial" w:hAnsi="Arial" w:cs="Arial"/>
          <w:sz w:val="24"/>
          <w:szCs w:val="24"/>
        </w:rPr>
        <w:t xml:space="preserve"> </w:t>
      </w:r>
      <w:r w:rsidRPr="0063635F">
        <w:rPr>
          <w:rFonts w:ascii="Arial" w:hAnsi="Arial" w:cs="Arial"/>
          <w:sz w:val="24"/>
          <w:szCs w:val="24"/>
        </w:rPr>
        <w:t>be</w:t>
      </w:r>
      <w:r w:rsidR="009F2308">
        <w:rPr>
          <w:rFonts w:ascii="Arial" w:hAnsi="Arial" w:cs="Arial"/>
          <w:sz w:val="24"/>
          <w:szCs w:val="24"/>
        </w:rPr>
        <w:t>tween childhood and adolescence (</w:t>
      </w:r>
      <w:r w:rsidR="004C76F3">
        <w:rPr>
          <w:rFonts w:ascii="Arial" w:hAnsi="Arial" w:cs="Arial"/>
          <w:sz w:val="24"/>
          <w:szCs w:val="24"/>
        </w:rPr>
        <w:t xml:space="preserve">Jones, </w:t>
      </w:r>
      <w:proofErr w:type="spellStart"/>
      <w:r w:rsidR="004C76F3">
        <w:rPr>
          <w:rFonts w:ascii="Arial" w:hAnsi="Arial" w:cs="Arial"/>
          <w:sz w:val="24"/>
          <w:szCs w:val="24"/>
        </w:rPr>
        <w:t>Brashers</w:t>
      </w:r>
      <w:proofErr w:type="spellEnd"/>
      <w:r w:rsidR="004C76F3">
        <w:rPr>
          <w:rFonts w:ascii="Arial" w:hAnsi="Arial" w:cs="Arial"/>
          <w:sz w:val="24"/>
          <w:szCs w:val="24"/>
        </w:rPr>
        <w:t xml:space="preserve">, &amp; </w:t>
      </w:r>
      <w:proofErr w:type="spellStart"/>
      <w:r w:rsidR="004C76F3">
        <w:rPr>
          <w:rFonts w:ascii="Arial" w:hAnsi="Arial" w:cs="Arial"/>
          <w:sz w:val="24"/>
          <w:szCs w:val="24"/>
        </w:rPr>
        <w:t>Huether</w:t>
      </w:r>
      <w:proofErr w:type="spellEnd"/>
      <w:r w:rsidR="004C76F3">
        <w:rPr>
          <w:rFonts w:ascii="Arial" w:hAnsi="Arial" w:cs="Arial"/>
          <w:sz w:val="24"/>
          <w:szCs w:val="24"/>
        </w:rPr>
        <w:t xml:space="preserve">, 2010; </w:t>
      </w:r>
      <w:r w:rsidR="009F2308">
        <w:rPr>
          <w:rFonts w:ascii="Arial" w:hAnsi="Arial" w:cs="Arial"/>
          <w:sz w:val="24"/>
          <w:szCs w:val="24"/>
        </w:rPr>
        <w:t>CDACPG, 2008)</w:t>
      </w:r>
      <w:r w:rsidRPr="0063635F">
        <w:rPr>
          <w:rFonts w:ascii="Arial" w:hAnsi="Arial" w:cs="Arial"/>
          <w:sz w:val="24"/>
          <w:szCs w:val="24"/>
        </w:rPr>
        <w:t xml:space="preserve">. Approximately 10% of individuals with </w:t>
      </w:r>
      <w:r w:rsidR="00D43833">
        <w:rPr>
          <w:rFonts w:ascii="Arial" w:hAnsi="Arial" w:cs="Arial"/>
          <w:sz w:val="24"/>
          <w:szCs w:val="24"/>
        </w:rPr>
        <w:t>DM</w:t>
      </w:r>
      <w:r w:rsidRPr="0063635F">
        <w:rPr>
          <w:rFonts w:ascii="Arial" w:hAnsi="Arial" w:cs="Arial"/>
          <w:sz w:val="24"/>
          <w:szCs w:val="24"/>
        </w:rPr>
        <w:t xml:space="preserve"> worldwide are classified as</w:t>
      </w:r>
      <w:r w:rsidR="00E529DA">
        <w:rPr>
          <w:rFonts w:ascii="Arial" w:hAnsi="Arial" w:cs="Arial"/>
          <w:sz w:val="24"/>
          <w:szCs w:val="24"/>
        </w:rPr>
        <w:t xml:space="preserve"> having</w:t>
      </w:r>
      <w:r w:rsidRPr="0063635F">
        <w:rPr>
          <w:rFonts w:ascii="Arial" w:hAnsi="Arial" w:cs="Arial"/>
          <w:sz w:val="24"/>
          <w:szCs w:val="24"/>
        </w:rPr>
        <w:t xml:space="preserve"> </w:t>
      </w:r>
      <w:r w:rsidR="003A0EBF">
        <w:rPr>
          <w:rFonts w:ascii="Arial" w:hAnsi="Arial" w:cs="Arial"/>
          <w:sz w:val="24"/>
          <w:szCs w:val="24"/>
        </w:rPr>
        <w:t>T1DM</w:t>
      </w:r>
      <w:r w:rsidRPr="0063635F">
        <w:rPr>
          <w:rFonts w:ascii="Arial" w:hAnsi="Arial" w:cs="Arial"/>
          <w:sz w:val="24"/>
          <w:szCs w:val="24"/>
        </w:rPr>
        <w:t xml:space="preserve"> (</w:t>
      </w:r>
      <w:r w:rsidR="00E93B03" w:rsidRPr="0063635F">
        <w:rPr>
          <w:rFonts w:ascii="Arial" w:hAnsi="Arial" w:cs="Arial"/>
          <w:sz w:val="24"/>
          <w:szCs w:val="24"/>
        </w:rPr>
        <w:t>International Diabetes Federation</w:t>
      </w:r>
      <w:r w:rsidR="00932124">
        <w:rPr>
          <w:rFonts w:ascii="Arial" w:hAnsi="Arial" w:cs="Arial"/>
          <w:sz w:val="24"/>
          <w:szCs w:val="24"/>
        </w:rPr>
        <w:t xml:space="preserve"> [IDF]</w:t>
      </w:r>
      <w:r w:rsidR="00E93B03" w:rsidRPr="0063635F">
        <w:rPr>
          <w:rFonts w:ascii="Arial" w:hAnsi="Arial" w:cs="Arial"/>
          <w:sz w:val="24"/>
          <w:szCs w:val="24"/>
        </w:rPr>
        <w:t>, 2012</w:t>
      </w:r>
      <w:r w:rsidRPr="0063635F">
        <w:rPr>
          <w:rFonts w:ascii="Arial" w:hAnsi="Arial" w:cs="Arial"/>
          <w:sz w:val="24"/>
          <w:szCs w:val="24"/>
        </w:rPr>
        <w:t xml:space="preserve">). </w:t>
      </w:r>
      <w:r w:rsidR="00932124">
        <w:rPr>
          <w:rFonts w:ascii="Arial" w:hAnsi="Arial" w:cs="Arial"/>
          <w:sz w:val="24"/>
          <w:szCs w:val="24"/>
        </w:rPr>
        <w:t xml:space="preserve">The IDF calculated this estimate using data from </w:t>
      </w:r>
      <w:r w:rsidR="002D5E21">
        <w:rPr>
          <w:rFonts w:ascii="Arial" w:hAnsi="Arial" w:cs="Arial"/>
          <w:sz w:val="24"/>
          <w:szCs w:val="24"/>
        </w:rPr>
        <w:t xml:space="preserve">international </w:t>
      </w:r>
      <w:r w:rsidR="00932124">
        <w:rPr>
          <w:rFonts w:ascii="Arial" w:hAnsi="Arial" w:cs="Arial"/>
          <w:sz w:val="24"/>
          <w:szCs w:val="24"/>
        </w:rPr>
        <w:t>peer reviewed literature, reports of national health statistic</w:t>
      </w:r>
      <w:r w:rsidR="00006B8F">
        <w:rPr>
          <w:rFonts w:ascii="Arial" w:hAnsi="Arial" w:cs="Arial"/>
          <w:sz w:val="24"/>
          <w:szCs w:val="24"/>
        </w:rPr>
        <w:t>s</w:t>
      </w:r>
      <w:r w:rsidR="002D5E21">
        <w:rPr>
          <w:rFonts w:ascii="Arial" w:hAnsi="Arial" w:cs="Arial"/>
          <w:sz w:val="24"/>
          <w:szCs w:val="24"/>
        </w:rPr>
        <w:t>,</w:t>
      </w:r>
      <w:r w:rsidR="00932124">
        <w:rPr>
          <w:rFonts w:ascii="Arial" w:hAnsi="Arial" w:cs="Arial"/>
          <w:sz w:val="24"/>
          <w:szCs w:val="24"/>
        </w:rPr>
        <w:t xml:space="preserve"> and other international organizations</w:t>
      </w:r>
      <w:r w:rsidR="006F6FCD">
        <w:rPr>
          <w:rFonts w:ascii="Arial" w:hAnsi="Arial" w:cs="Arial"/>
          <w:sz w:val="24"/>
          <w:szCs w:val="24"/>
        </w:rPr>
        <w:t xml:space="preserve"> such as</w:t>
      </w:r>
      <w:r w:rsidR="00D672C2">
        <w:rPr>
          <w:rFonts w:ascii="Arial" w:hAnsi="Arial" w:cs="Arial"/>
          <w:sz w:val="24"/>
          <w:szCs w:val="24"/>
        </w:rPr>
        <w:t>,</w:t>
      </w:r>
      <w:r w:rsidR="00932124">
        <w:rPr>
          <w:rFonts w:ascii="Arial" w:hAnsi="Arial" w:cs="Arial"/>
          <w:sz w:val="24"/>
          <w:szCs w:val="24"/>
        </w:rPr>
        <w:t xml:space="preserve"> the World Health Organization</w:t>
      </w:r>
      <w:r w:rsidR="00F368CC">
        <w:rPr>
          <w:rFonts w:ascii="Arial" w:hAnsi="Arial" w:cs="Arial"/>
          <w:sz w:val="24"/>
          <w:szCs w:val="24"/>
        </w:rPr>
        <w:t xml:space="preserve"> (WHO)</w:t>
      </w:r>
      <w:r w:rsidR="00932124">
        <w:rPr>
          <w:rFonts w:ascii="Arial" w:hAnsi="Arial" w:cs="Arial"/>
          <w:sz w:val="24"/>
          <w:szCs w:val="24"/>
        </w:rPr>
        <w:t xml:space="preserve"> (IDF, 2013). </w:t>
      </w:r>
      <w:r w:rsidR="00D43833">
        <w:rPr>
          <w:rFonts w:ascii="Arial" w:hAnsi="Arial" w:cs="Arial"/>
          <w:sz w:val="24"/>
          <w:szCs w:val="24"/>
        </w:rPr>
        <w:t>As outlined by the CDACPG, c</w:t>
      </w:r>
      <w:r w:rsidRPr="0063635F">
        <w:rPr>
          <w:rFonts w:ascii="Arial" w:hAnsi="Arial" w:cs="Arial"/>
          <w:sz w:val="24"/>
          <w:szCs w:val="24"/>
        </w:rPr>
        <w:t xml:space="preserve">urrently there is no method to prevent the onset of </w:t>
      </w:r>
      <w:r w:rsidR="003A0EBF">
        <w:rPr>
          <w:rFonts w:ascii="Arial" w:hAnsi="Arial" w:cs="Arial"/>
          <w:sz w:val="24"/>
          <w:szCs w:val="24"/>
        </w:rPr>
        <w:t>T1DM</w:t>
      </w:r>
      <w:r w:rsidRPr="0063635F">
        <w:rPr>
          <w:rFonts w:ascii="Arial" w:hAnsi="Arial" w:cs="Arial"/>
          <w:sz w:val="24"/>
          <w:szCs w:val="24"/>
        </w:rPr>
        <w:t xml:space="preserve"> (</w:t>
      </w:r>
      <w:r w:rsidR="00E93B03" w:rsidRPr="0063635F">
        <w:rPr>
          <w:rFonts w:ascii="Arial" w:hAnsi="Arial" w:cs="Arial"/>
          <w:sz w:val="24"/>
          <w:szCs w:val="24"/>
        </w:rPr>
        <w:t>2013</w:t>
      </w:r>
      <w:r w:rsidRPr="0063635F">
        <w:rPr>
          <w:rFonts w:ascii="Arial" w:hAnsi="Arial" w:cs="Arial"/>
          <w:sz w:val="24"/>
          <w:szCs w:val="24"/>
        </w:rPr>
        <w:t xml:space="preserve">). </w:t>
      </w:r>
    </w:p>
    <w:p w:rsidR="00D43833" w:rsidRPr="0063635F" w:rsidRDefault="00D43833" w:rsidP="00E86F36">
      <w:pPr>
        <w:spacing w:line="480" w:lineRule="auto"/>
        <w:ind w:firstLine="720"/>
        <w:contextualSpacing/>
        <w:rPr>
          <w:rFonts w:ascii="Arial" w:hAnsi="Arial" w:cs="Arial"/>
          <w:sz w:val="24"/>
          <w:szCs w:val="24"/>
        </w:rPr>
      </w:pPr>
    </w:p>
    <w:p w:rsidR="00F411CF" w:rsidRPr="0063635F" w:rsidRDefault="009805E0" w:rsidP="00F6185C">
      <w:pPr>
        <w:spacing w:line="480" w:lineRule="auto"/>
        <w:contextualSpacing/>
        <w:rPr>
          <w:rFonts w:ascii="Arial" w:hAnsi="Arial" w:cs="Arial"/>
          <w:i/>
          <w:sz w:val="24"/>
          <w:szCs w:val="24"/>
        </w:rPr>
      </w:pPr>
      <w:r>
        <w:rPr>
          <w:rFonts w:ascii="Arial" w:hAnsi="Arial" w:cs="Arial"/>
          <w:i/>
          <w:sz w:val="24"/>
          <w:szCs w:val="24"/>
        </w:rPr>
        <w:t>Type 2 Diabetes Mellitus</w:t>
      </w:r>
    </w:p>
    <w:p w:rsidR="00F411CF" w:rsidRDefault="00F411CF" w:rsidP="00C122AB">
      <w:pPr>
        <w:spacing w:line="480" w:lineRule="auto"/>
        <w:ind w:firstLine="720"/>
        <w:contextualSpacing/>
        <w:rPr>
          <w:rFonts w:ascii="Arial" w:hAnsi="Arial" w:cs="Arial"/>
          <w:sz w:val="24"/>
          <w:szCs w:val="24"/>
        </w:rPr>
      </w:pPr>
      <w:r w:rsidRPr="0063635F">
        <w:rPr>
          <w:rFonts w:ascii="Arial" w:hAnsi="Arial" w:cs="Arial"/>
          <w:sz w:val="24"/>
          <w:szCs w:val="24"/>
        </w:rPr>
        <w:t xml:space="preserve">Unlike </w:t>
      </w:r>
      <w:r w:rsidR="003A0EBF">
        <w:rPr>
          <w:rFonts w:ascii="Arial" w:hAnsi="Arial" w:cs="Arial"/>
          <w:sz w:val="24"/>
          <w:szCs w:val="24"/>
        </w:rPr>
        <w:t>T1DM</w:t>
      </w:r>
      <w:r w:rsidRPr="0063635F">
        <w:rPr>
          <w:rFonts w:ascii="Arial" w:hAnsi="Arial" w:cs="Arial"/>
          <w:sz w:val="24"/>
          <w:szCs w:val="24"/>
        </w:rPr>
        <w:t xml:space="preserve">, where there is a lack of production and secretion of insulin, </w:t>
      </w:r>
      <w:r w:rsidR="009F2308">
        <w:rPr>
          <w:rFonts w:ascii="Arial" w:hAnsi="Arial" w:cs="Arial"/>
          <w:sz w:val="24"/>
          <w:szCs w:val="24"/>
        </w:rPr>
        <w:t xml:space="preserve">T2DM </w:t>
      </w:r>
      <w:r w:rsidRPr="0063635F">
        <w:rPr>
          <w:rFonts w:ascii="Arial" w:hAnsi="Arial" w:cs="Arial"/>
          <w:sz w:val="24"/>
          <w:szCs w:val="24"/>
        </w:rPr>
        <w:t xml:space="preserve">occurs when the production of insulin by the pancreas is insufficient to meet the body’s need, and/or tissues of the body become resistant to the hormone insulin and consequently </w:t>
      </w:r>
      <w:r w:rsidR="008965E2" w:rsidRPr="0063635F">
        <w:rPr>
          <w:rFonts w:ascii="Arial" w:hAnsi="Arial" w:cs="Arial"/>
          <w:sz w:val="24"/>
          <w:szCs w:val="24"/>
        </w:rPr>
        <w:t>can</w:t>
      </w:r>
      <w:r w:rsidR="008965E2">
        <w:rPr>
          <w:rFonts w:ascii="Arial" w:hAnsi="Arial" w:cs="Arial"/>
          <w:sz w:val="24"/>
          <w:szCs w:val="24"/>
        </w:rPr>
        <w:t>not</w:t>
      </w:r>
      <w:r w:rsidRPr="0063635F">
        <w:rPr>
          <w:rFonts w:ascii="Arial" w:hAnsi="Arial" w:cs="Arial"/>
          <w:sz w:val="24"/>
          <w:szCs w:val="24"/>
        </w:rPr>
        <w:t xml:space="preserve"> act appropriately to maintain physiological blood glucose control.  </w:t>
      </w:r>
      <w:r w:rsidR="009F3C7D" w:rsidRPr="0063635F">
        <w:rPr>
          <w:rFonts w:ascii="Arial" w:hAnsi="Arial" w:cs="Arial"/>
          <w:sz w:val="24"/>
          <w:szCs w:val="24"/>
        </w:rPr>
        <w:t xml:space="preserve">According to the IDF, </w:t>
      </w:r>
      <w:r w:rsidRPr="0063635F">
        <w:rPr>
          <w:rFonts w:ascii="Arial" w:hAnsi="Arial" w:cs="Arial"/>
          <w:sz w:val="24"/>
          <w:szCs w:val="24"/>
        </w:rPr>
        <w:t>T2</w:t>
      </w:r>
      <w:r w:rsidR="009F2308">
        <w:rPr>
          <w:rFonts w:ascii="Arial" w:hAnsi="Arial" w:cs="Arial"/>
          <w:sz w:val="24"/>
          <w:szCs w:val="24"/>
        </w:rPr>
        <w:t>DM</w:t>
      </w:r>
      <w:r w:rsidRPr="0063635F">
        <w:rPr>
          <w:rFonts w:ascii="Arial" w:hAnsi="Arial" w:cs="Arial"/>
          <w:sz w:val="24"/>
          <w:szCs w:val="24"/>
        </w:rPr>
        <w:t xml:space="preserve"> accounts for approximately 90% of the individuals with </w:t>
      </w:r>
      <w:r w:rsidR="0065110B">
        <w:rPr>
          <w:rFonts w:ascii="Arial" w:hAnsi="Arial" w:cs="Arial"/>
          <w:sz w:val="24"/>
          <w:szCs w:val="24"/>
        </w:rPr>
        <w:t>DM</w:t>
      </w:r>
      <w:r w:rsidRPr="0063635F">
        <w:rPr>
          <w:rFonts w:ascii="Arial" w:hAnsi="Arial" w:cs="Arial"/>
          <w:sz w:val="24"/>
          <w:szCs w:val="24"/>
        </w:rPr>
        <w:t xml:space="preserve"> worldwide (</w:t>
      </w:r>
      <w:r w:rsidR="00E93B03" w:rsidRPr="0063635F">
        <w:rPr>
          <w:rFonts w:ascii="Arial" w:hAnsi="Arial" w:cs="Arial"/>
          <w:sz w:val="24"/>
          <w:szCs w:val="24"/>
        </w:rPr>
        <w:t>2012</w:t>
      </w:r>
      <w:r w:rsidRPr="0063635F">
        <w:rPr>
          <w:rFonts w:ascii="Arial" w:hAnsi="Arial" w:cs="Arial"/>
          <w:sz w:val="24"/>
          <w:szCs w:val="24"/>
        </w:rPr>
        <w:t xml:space="preserve">). The prevention of </w:t>
      </w:r>
      <w:r w:rsidR="009F2308">
        <w:rPr>
          <w:rFonts w:ascii="Arial" w:hAnsi="Arial" w:cs="Arial"/>
          <w:sz w:val="24"/>
          <w:szCs w:val="24"/>
        </w:rPr>
        <w:t>T2DM</w:t>
      </w:r>
      <w:r w:rsidRPr="0063635F">
        <w:rPr>
          <w:rFonts w:ascii="Arial" w:hAnsi="Arial" w:cs="Arial"/>
          <w:sz w:val="24"/>
          <w:szCs w:val="24"/>
        </w:rPr>
        <w:t xml:space="preserve"> </w:t>
      </w:r>
      <w:r w:rsidR="00E529DA">
        <w:rPr>
          <w:rFonts w:ascii="Arial" w:hAnsi="Arial" w:cs="Arial"/>
          <w:sz w:val="24"/>
          <w:szCs w:val="24"/>
        </w:rPr>
        <w:t>has been</w:t>
      </w:r>
      <w:r w:rsidRPr="0063635F">
        <w:rPr>
          <w:rFonts w:ascii="Arial" w:hAnsi="Arial" w:cs="Arial"/>
          <w:sz w:val="24"/>
          <w:szCs w:val="24"/>
        </w:rPr>
        <w:t xml:space="preserve"> the subject of many clinical and </w:t>
      </w:r>
      <w:r w:rsidRPr="0063635F">
        <w:rPr>
          <w:rFonts w:ascii="Arial" w:hAnsi="Arial" w:cs="Arial"/>
          <w:sz w:val="24"/>
          <w:szCs w:val="24"/>
        </w:rPr>
        <w:lastRenderedPageBreak/>
        <w:t xml:space="preserve">intervention studies, which aim to prevent or delay the progression of impaired glucose to </w:t>
      </w:r>
      <w:r w:rsidR="00D35B64">
        <w:rPr>
          <w:rFonts w:ascii="Arial" w:hAnsi="Arial" w:cs="Arial"/>
          <w:sz w:val="24"/>
          <w:szCs w:val="24"/>
        </w:rPr>
        <w:t>a clinical</w:t>
      </w:r>
      <w:r w:rsidR="009F2308">
        <w:rPr>
          <w:rFonts w:ascii="Arial" w:hAnsi="Arial" w:cs="Arial"/>
          <w:sz w:val="24"/>
          <w:szCs w:val="24"/>
        </w:rPr>
        <w:t xml:space="preserve"> </w:t>
      </w:r>
      <w:r w:rsidR="00D35B64">
        <w:rPr>
          <w:rFonts w:ascii="Arial" w:hAnsi="Arial" w:cs="Arial"/>
          <w:sz w:val="24"/>
          <w:szCs w:val="24"/>
        </w:rPr>
        <w:t>diagnosis of</w:t>
      </w:r>
      <w:r w:rsidRPr="0063635F">
        <w:rPr>
          <w:rFonts w:ascii="Arial" w:hAnsi="Arial" w:cs="Arial"/>
          <w:sz w:val="24"/>
          <w:szCs w:val="24"/>
        </w:rPr>
        <w:t xml:space="preserve"> </w:t>
      </w:r>
      <w:r w:rsidR="0065110B">
        <w:rPr>
          <w:rFonts w:ascii="Arial" w:hAnsi="Arial" w:cs="Arial"/>
          <w:sz w:val="24"/>
          <w:szCs w:val="24"/>
        </w:rPr>
        <w:t>DM</w:t>
      </w:r>
      <w:r w:rsidR="00075639" w:rsidRPr="0063635F">
        <w:rPr>
          <w:rFonts w:ascii="Arial" w:hAnsi="Arial" w:cs="Arial"/>
          <w:sz w:val="24"/>
          <w:szCs w:val="24"/>
        </w:rPr>
        <w:t xml:space="preserve"> (</w:t>
      </w:r>
      <w:r w:rsidR="009B1AED">
        <w:rPr>
          <w:rFonts w:ascii="Arial" w:hAnsi="Arial" w:cs="Arial"/>
          <w:sz w:val="24"/>
          <w:szCs w:val="24"/>
        </w:rPr>
        <w:t>CDACPG</w:t>
      </w:r>
      <w:r w:rsidR="00E93B03" w:rsidRPr="0063635F">
        <w:rPr>
          <w:rFonts w:ascii="Arial" w:hAnsi="Arial" w:cs="Arial"/>
          <w:sz w:val="24"/>
          <w:szCs w:val="24"/>
        </w:rPr>
        <w:t>, 2013</w:t>
      </w:r>
      <w:r w:rsidR="00C91FC4">
        <w:rPr>
          <w:rFonts w:ascii="Arial" w:hAnsi="Arial" w:cs="Arial"/>
          <w:sz w:val="24"/>
          <w:szCs w:val="24"/>
        </w:rPr>
        <w:t>;</w:t>
      </w:r>
      <w:r w:rsidR="009B1AED">
        <w:rPr>
          <w:rFonts w:ascii="Arial" w:hAnsi="Arial" w:cs="Arial"/>
          <w:sz w:val="24"/>
          <w:szCs w:val="24"/>
        </w:rPr>
        <w:t xml:space="preserve"> Sherifali &amp;</w:t>
      </w:r>
      <w:r w:rsidR="00DA1ED5">
        <w:rPr>
          <w:rFonts w:ascii="Arial" w:hAnsi="Arial" w:cs="Arial"/>
          <w:sz w:val="24"/>
          <w:szCs w:val="24"/>
        </w:rPr>
        <w:t xml:space="preserve"> McMaster Evidence Review and Synthesis Center, 2012</w:t>
      </w:r>
      <w:r w:rsidR="00075639" w:rsidRPr="0063635F">
        <w:rPr>
          <w:rFonts w:ascii="Arial" w:hAnsi="Arial" w:cs="Arial"/>
          <w:sz w:val="24"/>
          <w:szCs w:val="24"/>
        </w:rPr>
        <w:t>)</w:t>
      </w:r>
      <w:r w:rsidRPr="0063635F">
        <w:rPr>
          <w:rFonts w:ascii="Arial" w:hAnsi="Arial" w:cs="Arial"/>
          <w:sz w:val="24"/>
          <w:szCs w:val="24"/>
        </w:rPr>
        <w:t>.</w:t>
      </w:r>
      <w:r w:rsidR="00DA1ED5">
        <w:rPr>
          <w:rFonts w:ascii="Arial" w:hAnsi="Arial" w:cs="Arial"/>
          <w:sz w:val="24"/>
          <w:szCs w:val="24"/>
        </w:rPr>
        <w:t xml:space="preserve"> </w:t>
      </w:r>
      <w:r w:rsidR="00D672C2">
        <w:rPr>
          <w:rFonts w:ascii="Arial" w:hAnsi="Arial" w:cs="Arial"/>
          <w:sz w:val="24"/>
          <w:szCs w:val="24"/>
        </w:rPr>
        <w:t>Reviewing meta-analyzed data of randomized controlled trials</w:t>
      </w:r>
      <w:r w:rsidR="009B1AED">
        <w:rPr>
          <w:rFonts w:ascii="Arial" w:hAnsi="Arial" w:cs="Arial"/>
          <w:sz w:val="24"/>
          <w:szCs w:val="24"/>
        </w:rPr>
        <w:t>, both the CDACPG expert committee</w:t>
      </w:r>
      <w:r w:rsidR="000943BE">
        <w:rPr>
          <w:rFonts w:ascii="Arial" w:hAnsi="Arial" w:cs="Arial"/>
          <w:sz w:val="24"/>
          <w:szCs w:val="24"/>
        </w:rPr>
        <w:t xml:space="preserve"> (2013)</w:t>
      </w:r>
      <w:r w:rsidR="009B1AED">
        <w:rPr>
          <w:rFonts w:ascii="Arial" w:hAnsi="Arial" w:cs="Arial"/>
          <w:sz w:val="24"/>
          <w:szCs w:val="24"/>
        </w:rPr>
        <w:t xml:space="preserve"> and Sherifali &amp; McMaster Evidence Review and Synthesis Center </w:t>
      </w:r>
      <w:r w:rsidR="000943BE">
        <w:rPr>
          <w:rFonts w:ascii="Arial" w:hAnsi="Arial" w:cs="Arial"/>
          <w:sz w:val="24"/>
          <w:szCs w:val="24"/>
        </w:rPr>
        <w:t xml:space="preserve"> (2012) </w:t>
      </w:r>
      <w:r w:rsidR="009B1AED">
        <w:rPr>
          <w:rFonts w:ascii="Arial" w:hAnsi="Arial" w:cs="Arial"/>
          <w:sz w:val="24"/>
          <w:szCs w:val="24"/>
        </w:rPr>
        <w:t>found that</w:t>
      </w:r>
      <w:r w:rsidR="00DA1ED5">
        <w:rPr>
          <w:rFonts w:ascii="Arial" w:hAnsi="Arial" w:cs="Arial"/>
          <w:sz w:val="24"/>
          <w:szCs w:val="24"/>
        </w:rPr>
        <w:t xml:space="preserve"> lifestyle modifications, and also</w:t>
      </w:r>
      <w:r w:rsidR="009B1AED">
        <w:rPr>
          <w:rFonts w:ascii="Arial" w:hAnsi="Arial" w:cs="Arial"/>
          <w:sz w:val="24"/>
          <w:szCs w:val="24"/>
        </w:rPr>
        <w:t xml:space="preserve"> use of some</w:t>
      </w:r>
      <w:r w:rsidR="00D672C2">
        <w:rPr>
          <w:rFonts w:ascii="Arial" w:hAnsi="Arial" w:cs="Arial"/>
          <w:sz w:val="24"/>
          <w:szCs w:val="24"/>
        </w:rPr>
        <w:t xml:space="preserve"> oral anti-hyperglycemia</w:t>
      </w:r>
      <w:r w:rsidR="00DA1ED5">
        <w:rPr>
          <w:rFonts w:ascii="Arial" w:hAnsi="Arial" w:cs="Arial"/>
          <w:sz w:val="24"/>
          <w:szCs w:val="24"/>
        </w:rPr>
        <w:t xml:space="preserve"> </w:t>
      </w:r>
      <w:r w:rsidR="009B1AED">
        <w:rPr>
          <w:rFonts w:ascii="Arial" w:hAnsi="Arial" w:cs="Arial"/>
          <w:sz w:val="24"/>
          <w:szCs w:val="24"/>
        </w:rPr>
        <w:t>agents were beneficial in the prevention of T2DM.</w:t>
      </w:r>
      <w:r w:rsidR="00075639" w:rsidRPr="0063635F">
        <w:rPr>
          <w:rFonts w:ascii="Arial" w:hAnsi="Arial" w:cs="Arial"/>
          <w:sz w:val="24"/>
          <w:szCs w:val="24"/>
        </w:rPr>
        <w:t xml:space="preserve"> Some of these strategies are discussed </w:t>
      </w:r>
      <w:r w:rsidR="00E529DA">
        <w:rPr>
          <w:rFonts w:ascii="Arial" w:hAnsi="Arial" w:cs="Arial"/>
          <w:sz w:val="24"/>
          <w:szCs w:val="24"/>
        </w:rPr>
        <w:t>later in the chapter</w:t>
      </w:r>
      <w:r w:rsidR="00075639" w:rsidRPr="0063635F">
        <w:rPr>
          <w:rFonts w:ascii="Arial" w:hAnsi="Arial" w:cs="Arial"/>
          <w:sz w:val="24"/>
          <w:szCs w:val="24"/>
        </w:rPr>
        <w:t>.</w:t>
      </w:r>
      <w:r w:rsidRPr="0063635F">
        <w:rPr>
          <w:rFonts w:ascii="Arial" w:hAnsi="Arial" w:cs="Arial"/>
          <w:sz w:val="24"/>
          <w:szCs w:val="24"/>
        </w:rPr>
        <w:t xml:space="preserve"> </w:t>
      </w:r>
    </w:p>
    <w:p w:rsidR="0065110B" w:rsidRPr="0063635F" w:rsidRDefault="0065110B" w:rsidP="00C122AB">
      <w:pPr>
        <w:spacing w:line="480" w:lineRule="auto"/>
        <w:ind w:firstLine="720"/>
        <w:contextualSpacing/>
        <w:rPr>
          <w:rFonts w:ascii="Arial" w:hAnsi="Arial" w:cs="Arial"/>
          <w:sz w:val="24"/>
          <w:szCs w:val="24"/>
        </w:rPr>
      </w:pPr>
    </w:p>
    <w:p w:rsidR="00F411CF" w:rsidRPr="0063635F" w:rsidRDefault="00F411CF" w:rsidP="00F6185C">
      <w:pPr>
        <w:spacing w:line="480" w:lineRule="auto"/>
        <w:contextualSpacing/>
        <w:rPr>
          <w:rFonts w:ascii="Arial" w:hAnsi="Arial" w:cs="Arial"/>
          <w:i/>
          <w:sz w:val="24"/>
          <w:szCs w:val="24"/>
        </w:rPr>
      </w:pPr>
      <w:r w:rsidRPr="0063635F">
        <w:rPr>
          <w:rFonts w:ascii="Arial" w:hAnsi="Arial" w:cs="Arial"/>
          <w:i/>
          <w:sz w:val="24"/>
          <w:szCs w:val="24"/>
        </w:rPr>
        <w:t>Gestational Diabetes Mellitus</w:t>
      </w:r>
      <w:r w:rsidR="00075639" w:rsidRPr="0063635F">
        <w:rPr>
          <w:rFonts w:ascii="Arial" w:hAnsi="Arial" w:cs="Arial"/>
          <w:i/>
          <w:sz w:val="24"/>
          <w:szCs w:val="24"/>
        </w:rPr>
        <w:t xml:space="preserve"> </w:t>
      </w:r>
      <w:r w:rsidR="009805E0">
        <w:rPr>
          <w:rFonts w:ascii="Arial" w:hAnsi="Arial" w:cs="Arial"/>
          <w:i/>
          <w:sz w:val="24"/>
          <w:szCs w:val="24"/>
        </w:rPr>
        <w:t>(GDM)</w:t>
      </w:r>
    </w:p>
    <w:p w:rsidR="00F411CF" w:rsidRDefault="00F411CF" w:rsidP="00C122AB">
      <w:pPr>
        <w:spacing w:line="480" w:lineRule="auto"/>
        <w:ind w:firstLine="720"/>
        <w:contextualSpacing/>
        <w:rPr>
          <w:rFonts w:ascii="Arial" w:hAnsi="Arial" w:cs="Arial"/>
          <w:sz w:val="24"/>
          <w:szCs w:val="24"/>
        </w:rPr>
      </w:pPr>
      <w:r w:rsidRPr="0063635F">
        <w:rPr>
          <w:rFonts w:ascii="Arial" w:hAnsi="Arial" w:cs="Arial"/>
          <w:sz w:val="24"/>
          <w:szCs w:val="24"/>
        </w:rPr>
        <w:t xml:space="preserve">As the name suggests, GDM is characterized by elevated blood glucose levels (hyperglycemia) </w:t>
      </w:r>
      <w:r w:rsidR="002E60CE">
        <w:rPr>
          <w:rFonts w:ascii="Arial" w:hAnsi="Arial" w:cs="Arial"/>
          <w:sz w:val="24"/>
          <w:szCs w:val="24"/>
        </w:rPr>
        <w:t>occurring</w:t>
      </w:r>
      <w:r w:rsidRPr="0063635F">
        <w:rPr>
          <w:rFonts w:ascii="Arial" w:hAnsi="Arial" w:cs="Arial"/>
          <w:sz w:val="24"/>
          <w:szCs w:val="24"/>
        </w:rPr>
        <w:t xml:space="preserve"> during pregnancy. </w:t>
      </w:r>
      <w:r w:rsidR="00580A73">
        <w:rPr>
          <w:rFonts w:ascii="Arial" w:hAnsi="Arial" w:cs="Arial"/>
          <w:sz w:val="24"/>
          <w:szCs w:val="24"/>
        </w:rPr>
        <w:t>Leading ri</w:t>
      </w:r>
      <w:r w:rsidRPr="0063635F">
        <w:rPr>
          <w:rFonts w:ascii="Arial" w:hAnsi="Arial" w:cs="Arial"/>
          <w:sz w:val="24"/>
          <w:szCs w:val="24"/>
        </w:rPr>
        <w:t xml:space="preserve">sk factors associated with GDM include </w:t>
      </w:r>
      <w:proofErr w:type="spellStart"/>
      <w:r w:rsidRPr="0063635F">
        <w:rPr>
          <w:rFonts w:ascii="Arial" w:hAnsi="Arial" w:cs="Arial"/>
          <w:sz w:val="24"/>
          <w:szCs w:val="24"/>
        </w:rPr>
        <w:t>macrosomia</w:t>
      </w:r>
      <w:proofErr w:type="spellEnd"/>
      <w:r w:rsidRPr="0063635F">
        <w:rPr>
          <w:rFonts w:ascii="Arial" w:hAnsi="Arial" w:cs="Arial"/>
          <w:sz w:val="24"/>
          <w:szCs w:val="24"/>
        </w:rPr>
        <w:t>, member</w:t>
      </w:r>
      <w:r w:rsidR="000943BE">
        <w:rPr>
          <w:rFonts w:ascii="Arial" w:hAnsi="Arial" w:cs="Arial"/>
          <w:sz w:val="24"/>
          <w:szCs w:val="24"/>
        </w:rPr>
        <w:t xml:space="preserve"> of </w:t>
      </w:r>
      <w:r w:rsidRPr="0063635F">
        <w:rPr>
          <w:rFonts w:ascii="Arial" w:hAnsi="Arial" w:cs="Arial"/>
          <w:sz w:val="24"/>
          <w:szCs w:val="24"/>
        </w:rPr>
        <w:t xml:space="preserve">a high risk </w:t>
      </w:r>
      <w:r w:rsidR="00E529DA">
        <w:rPr>
          <w:rFonts w:ascii="Arial" w:hAnsi="Arial" w:cs="Arial"/>
          <w:sz w:val="24"/>
          <w:szCs w:val="24"/>
        </w:rPr>
        <w:t xml:space="preserve">racial </w:t>
      </w:r>
      <w:r w:rsidRPr="0063635F">
        <w:rPr>
          <w:rFonts w:ascii="Arial" w:hAnsi="Arial" w:cs="Arial"/>
          <w:sz w:val="24"/>
          <w:szCs w:val="24"/>
        </w:rPr>
        <w:t>population</w:t>
      </w:r>
      <w:r w:rsidR="00E529DA">
        <w:rPr>
          <w:rFonts w:ascii="Arial" w:hAnsi="Arial" w:cs="Arial"/>
          <w:sz w:val="24"/>
          <w:szCs w:val="24"/>
        </w:rPr>
        <w:t xml:space="preserve"> (</w:t>
      </w:r>
      <w:r w:rsidR="00516613">
        <w:rPr>
          <w:rFonts w:ascii="Arial" w:hAnsi="Arial" w:cs="Arial"/>
          <w:sz w:val="24"/>
          <w:szCs w:val="24"/>
        </w:rPr>
        <w:t>e</w:t>
      </w:r>
      <w:r w:rsidR="00BC3C8E">
        <w:rPr>
          <w:rFonts w:ascii="Arial" w:hAnsi="Arial" w:cs="Arial"/>
          <w:sz w:val="24"/>
          <w:szCs w:val="24"/>
        </w:rPr>
        <w:t>.g.</w:t>
      </w:r>
      <w:r w:rsidR="00516613">
        <w:rPr>
          <w:rFonts w:ascii="Arial" w:hAnsi="Arial" w:cs="Arial"/>
          <w:sz w:val="24"/>
          <w:szCs w:val="24"/>
        </w:rPr>
        <w:t>,</w:t>
      </w:r>
      <w:r w:rsidR="00BC3C8E">
        <w:rPr>
          <w:rFonts w:ascii="Arial" w:hAnsi="Arial" w:cs="Arial"/>
          <w:sz w:val="24"/>
          <w:szCs w:val="24"/>
        </w:rPr>
        <w:t xml:space="preserve"> Aboriginal, Hispanic, South Asian</w:t>
      </w:r>
      <w:r w:rsidR="00E529DA">
        <w:rPr>
          <w:rFonts w:ascii="Arial" w:hAnsi="Arial" w:cs="Arial"/>
          <w:sz w:val="24"/>
          <w:szCs w:val="24"/>
        </w:rPr>
        <w:t>)</w:t>
      </w:r>
      <w:r w:rsidRPr="0063635F">
        <w:rPr>
          <w:rFonts w:ascii="Arial" w:hAnsi="Arial" w:cs="Arial"/>
          <w:sz w:val="24"/>
          <w:szCs w:val="24"/>
        </w:rPr>
        <w:t>, pregnancy in older age</w:t>
      </w:r>
      <w:r w:rsidR="00E529DA">
        <w:rPr>
          <w:rFonts w:ascii="Arial" w:hAnsi="Arial" w:cs="Arial"/>
          <w:sz w:val="24"/>
          <w:szCs w:val="24"/>
        </w:rPr>
        <w:t xml:space="preserve"> (</w:t>
      </w:r>
      <w:r w:rsidR="00BC3C8E">
        <w:rPr>
          <w:rFonts w:ascii="Arial" w:hAnsi="Arial" w:cs="Arial"/>
          <w:sz w:val="24"/>
          <w:szCs w:val="24"/>
        </w:rPr>
        <w:t>35 years and older</w:t>
      </w:r>
      <w:r w:rsidR="00E529DA">
        <w:rPr>
          <w:rFonts w:ascii="Arial" w:hAnsi="Arial" w:cs="Arial"/>
          <w:sz w:val="24"/>
          <w:szCs w:val="24"/>
        </w:rPr>
        <w:t>)</w:t>
      </w:r>
      <w:r w:rsidRPr="0063635F">
        <w:rPr>
          <w:rFonts w:ascii="Arial" w:hAnsi="Arial" w:cs="Arial"/>
          <w:sz w:val="24"/>
          <w:szCs w:val="24"/>
        </w:rPr>
        <w:t xml:space="preserve">, </w:t>
      </w:r>
      <w:r w:rsidR="00580A73">
        <w:rPr>
          <w:rFonts w:ascii="Arial" w:hAnsi="Arial" w:cs="Arial"/>
          <w:sz w:val="24"/>
          <w:szCs w:val="24"/>
        </w:rPr>
        <w:t xml:space="preserve">and </w:t>
      </w:r>
      <w:r w:rsidRPr="0063635F">
        <w:rPr>
          <w:rFonts w:ascii="Arial" w:hAnsi="Arial" w:cs="Arial"/>
          <w:sz w:val="24"/>
          <w:szCs w:val="24"/>
        </w:rPr>
        <w:t>obesity</w:t>
      </w:r>
      <w:r w:rsidR="00C91FC4">
        <w:rPr>
          <w:rFonts w:ascii="Arial" w:hAnsi="Arial" w:cs="Arial"/>
          <w:sz w:val="24"/>
          <w:szCs w:val="24"/>
        </w:rPr>
        <w:t xml:space="preserve"> (BMI ≥ 30)</w:t>
      </w:r>
      <w:r w:rsidRPr="0063635F">
        <w:rPr>
          <w:rFonts w:ascii="Arial" w:hAnsi="Arial" w:cs="Arial"/>
          <w:sz w:val="24"/>
          <w:szCs w:val="24"/>
        </w:rPr>
        <w:t xml:space="preserve">. </w:t>
      </w:r>
      <w:r w:rsidR="00580A73">
        <w:rPr>
          <w:rFonts w:ascii="Arial" w:hAnsi="Arial" w:cs="Arial"/>
          <w:sz w:val="24"/>
          <w:szCs w:val="24"/>
        </w:rPr>
        <w:t xml:space="preserve">At </w:t>
      </w:r>
      <w:r w:rsidRPr="0063635F">
        <w:rPr>
          <w:rFonts w:ascii="Arial" w:hAnsi="Arial" w:cs="Arial"/>
          <w:sz w:val="24"/>
          <w:szCs w:val="24"/>
        </w:rPr>
        <w:t>diagnosis, GDM requires</w:t>
      </w:r>
      <w:r w:rsidR="00656C6A">
        <w:rPr>
          <w:rFonts w:ascii="Arial" w:hAnsi="Arial" w:cs="Arial"/>
          <w:sz w:val="24"/>
          <w:szCs w:val="24"/>
        </w:rPr>
        <w:t xml:space="preserve"> dietary and physical activity modification,</w:t>
      </w:r>
      <w:r w:rsidRPr="0063635F">
        <w:rPr>
          <w:rFonts w:ascii="Arial" w:hAnsi="Arial" w:cs="Arial"/>
          <w:sz w:val="24"/>
          <w:szCs w:val="24"/>
        </w:rPr>
        <w:t xml:space="preserve"> and/or medication management to </w:t>
      </w:r>
      <w:r w:rsidR="00656C6A">
        <w:rPr>
          <w:rFonts w:ascii="Arial" w:hAnsi="Arial" w:cs="Arial"/>
          <w:sz w:val="24"/>
          <w:szCs w:val="24"/>
        </w:rPr>
        <w:t xml:space="preserve">mitigate the </w:t>
      </w:r>
      <w:r w:rsidRPr="0063635F">
        <w:rPr>
          <w:rFonts w:ascii="Arial" w:hAnsi="Arial" w:cs="Arial"/>
          <w:sz w:val="24"/>
          <w:szCs w:val="24"/>
        </w:rPr>
        <w:t xml:space="preserve">extremes in blood </w:t>
      </w:r>
      <w:r w:rsidR="00656C6A">
        <w:rPr>
          <w:rFonts w:ascii="Arial" w:hAnsi="Arial" w:cs="Arial"/>
          <w:sz w:val="24"/>
          <w:szCs w:val="24"/>
        </w:rPr>
        <w:t>glucose</w:t>
      </w:r>
      <w:r w:rsidR="00656C6A" w:rsidRPr="0063635F">
        <w:rPr>
          <w:rFonts w:ascii="Arial" w:hAnsi="Arial" w:cs="Arial"/>
          <w:sz w:val="24"/>
          <w:szCs w:val="24"/>
        </w:rPr>
        <w:t xml:space="preserve"> </w:t>
      </w:r>
      <w:r w:rsidRPr="0063635F">
        <w:rPr>
          <w:rFonts w:ascii="Arial" w:hAnsi="Arial" w:cs="Arial"/>
          <w:sz w:val="24"/>
          <w:szCs w:val="24"/>
        </w:rPr>
        <w:t xml:space="preserve">concentrations. Although GDM usually dissipates after pregnancy, it predisposes both the mother and child to </w:t>
      </w:r>
      <w:r w:rsidR="00075639" w:rsidRPr="0063635F">
        <w:rPr>
          <w:rFonts w:ascii="Arial" w:hAnsi="Arial" w:cs="Arial"/>
          <w:sz w:val="24"/>
          <w:szCs w:val="24"/>
        </w:rPr>
        <w:t xml:space="preserve">developing </w:t>
      </w:r>
      <w:r w:rsidR="004F2ADB">
        <w:rPr>
          <w:rFonts w:ascii="Arial" w:hAnsi="Arial" w:cs="Arial"/>
          <w:sz w:val="24"/>
          <w:szCs w:val="24"/>
        </w:rPr>
        <w:t>T2DM</w:t>
      </w:r>
      <w:r w:rsidRPr="0063635F">
        <w:rPr>
          <w:rFonts w:ascii="Arial" w:hAnsi="Arial" w:cs="Arial"/>
          <w:sz w:val="24"/>
          <w:szCs w:val="24"/>
        </w:rPr>
        <w:t xml:space="preserve"> later in life (</w:t>
      </w:r>
      <w:r w:rsidR="00BE0B20">
        <w:rPr>
          <w:rFonts w:ascii="Arial" w:hAnsi="Arial" w:cs="Arial"/>
          <w:sz w:val="24"/>
          <w:szCs w:val="24"/>
        </w:rPr>
        <w:t>CDACPG</w:t>
      </w:r>
      <w:r w:rsidR="00E93B03" w:rsidRPr="0063635F">
        <w:rPr>
          <w:rFonts w:ascii="Arial" w:hAnsi="Arial" w:cs="Arial"/>
          <w:sz w:val="24"/>
          <w:szCs w:val="24"/>
        </w:rPr>
        <w:t>, 2013</w:t>
      </w:r>
      <w:r w:rsidRPr="0063635F">
        <w:rPr>
          <w:rFonts w:ascii="Arial" w:hAnsi="Arial" w:cs="Arial"/>
          <w:sz w:val="24"/>
          <w:szCs w:val="24"/>
        </w:rPr>
        <w:t>).</w:t>
      </w:r>
    </w:p>
    <w:p w:rsidR="0065110B" w:rsidRPr="0063635F" w:rsidRDefault="0065110B" w:rsidP="00C122AB">
      <w:pPr>
        <w:spacing w:line="480" w:lineRule="auto"/>
        <w:ind w:firstLine="720"/>
        <w:contextualSpacing/>
        <w:rPr>
          <w:rFonts w:ascii="Arial" w:hAnsi="Arial" w:cs="Arial"/>
          <w:sz w:val="24"/>
          <w:szCs w:val="24"/>
        </w:rPr>
      </w:pPr>
    </w:p>
    <w:p w:rsidR="009F2308" w:rsidRDefault="00F411CF" w:rsidP="00F6185C">
      <w:pPr>
        <w:spacing w:line="480" w:lineRule="auto"/>
        <w:contextualSpacing/>
        <w:rPr>
          <w:rFonts w:ascii="Arial" w:hAnsi="Arial" w:cs="Arial"/>
          <w:sz w:val="24"/>
          <w:szCs w:val="24"/>
        </w:rPr>
      </w:pPr>
      <w:r w:rsidRPr="0065110B">
        <w:rPr>
          <w:rFonts w:ascii="Arial" w:hAnsi="Arial" w:cs="Arial"/>
          <w:i/>
          <w:sz w:val="24"/>
          <w:szCs w:val="24"/>
        </w:rPr>
        <w:t>Other</w:t>
      </w:r>
      <w:r w:rsidR="009805E0">
        <w:rPr>
          <w:rFonts w:ascii="Arial" w:hAnsi="Arial" w:cs="Arial"/>
          <w:i/>
          <w:sz w:val="24"/>
          <w:szCs w:val="24"/>
        </w:rPr>
        <w:t xml:space="preserve"> T</w:t>
      </w:r>
      <w:r w:rsidR="009F2308" w:rsidRPr="0065110B">
        <w:rPr>
          <w:rFonts w:ascii="Arial" w:hAnsi="Arial" w:cs="Arial"/>
          <w:i/>
          <w:sz w:val="24"/>
          <w:szCs w:val="24"/>
        </w:rPr>
        <w:t>ypes of D</w:t>
      </w:r>
      <w:r w:rsidR="009805E0">
        <w:rPr>
          <w:rFonts w:ascii="Arial" w:hAnsi="Arial" w:cs="Arial"/>
          <w:i/>
          <w:sz w:val="24"/>
          <w:szCs w:val="24"/>
        </w:rPr>
        <w:t>iabetes Mellitus</w:t>
      </w:r>
      <w:r w:rsidRPr="0063635F">
        <w:rPr>
          <w:rFonts w:ascii="Arial" w:hAnsi="Arial" w:cs="Arial"/>
          <w:sz w:val="24"/>
          <w:szCs w:val="24"/>
        </w:rPr>
        <w:t xml:space="preserve"> </w:t>
      </w:r>
    </w:p>
    <w:p w:rsidR="00F411CF" w:rsidRDefault="00F411CF" w:rsidP="00F6185C">
      <w:pPr>
        <w:spacing w:line="480" w:lineRule="auto"/>
        <w:contextualSpacing/>
        <w:rPr>
          <w:rFonts w:ascii="Arial" w:hAnsi="Arial" w:cs="Arial"/>
          <w:sz w:val="24"/>
          <w:szCs w:val="24"/>
        </w:rPr>
      </w:pPr>
      <w:r w:rsidRPr="0063635F">
        <w:rPr>
          <w:rFonts w:ascii="Arial" w:hAnsi="Arial" w:cs="Arial"/>
          <w:sz w:val="24"/>
          <w:szCs w:val="24"/>
        </w:rPr>
        <w:t xml:space="preserve"> </w:t>
      </w:r>
      <w:r w:rsidR="00C122AB">
        <w:rPr>
          <w:rFonts w:ascii="Arial" w:hAnsi="Arial" w:cs="Arial"/>
          <w:sz w:val="24"/>
          <w:szCs w:val="24"/>
        </w:rPr>
        <w:tab/>
      </w:r>
      <w:r w:rsidRPr="0063635F">
        <w:rPr>
          <w:rFonts w:ascii="Arial" w:hAnsi="Arial" w:cs="Arial"/>
          <w:sz w:val="24"/>
          <w:szCs w:val="24"/>
        </w:rPr>
        <w:t xml:space="preserve">There are other types of </w:t>
      </w:r>
      <w:r w:rsidR="0065110B">
        <w:rPr>
          <w:rFonts w:ascii="Arial" w:hAnsi="Arial" w:cs="Arial"/>
          <w:sz w:val="24"/>
          <w:szCs w:val="24"/>
        </w:rPr>
        <w:t>DM</w:t>
      </w:r>
      <w:r w:rsidR="00580A73">
        <w:rPr>
          <w:rFonts w:ascii="Arial" w:hAnsi="Arial" w:cs="Arial"/>
          <w:sz w:val="24"/>
          <w:szCs w:val="24"/>
        </w:rPr>
        <w:t>,</w:t>
      </w:r>
      <w:r w:rsidRPr="0063635F">
        <w:rPr>
          <w:rFonts w:ascii="Arial" w:hAnsi="Arial" w:cs="Arial"/>
          <w:sz w:val="24"/>
          <w:szCs w:val="24"/>
        </w:rPr>
        <w:t xml:space="preserve"> all of which are rare and stem from various sources</w:t>
      </w:r>
      <w:r w:rsidR="00BC3C8E">
        <w:rPr>
          <w:rFonts w:ascii="Arial" w:hAnsi="Arial" w:cs="Arial"/>
          <w:sz w:val="24"/>
          <w:szCs w:val="24"/>
        </w:rPr>
        <w:t>,</w:t>
      </w:r>
      <w:r w:rsidRPr="0063635F">
        <w:rPr>
          <w:rFonts w:ascii="Arial" w:hAnsi="Arial" w:cs="Arial"/>
          <w:sz w:val="24"/>
          <w:szCs w:val="24"/>
        </w:rPr>
        <w:t xml:space="preserve"> including genetic conditions, other diseases, and use of certain medications. Regardless of the source, the body’s ability to manage blood-glucose level is impaired, </w:t>
      </w:r>
      <w:r w:rsidR="00580A73">
        <w:rPr>
          <w:rFonts w:ascii="Arial" w:hAnsi="Arial" w:cs="Arial"/>
          <w:sz w:val="24"/>
          <w:szCs w:val="24"/>
        </w:rPr>
        <w:t xml:space="preserve">leading to </w:t>
      </w:r>
      <w:r w:rsidRPr="0063635F">
        <w:rPr>
          <w:rFonts w:ascii="Arial" w:hAnsi="Arial" w:cs="Arial"/>
          <w:sz w:val="24"/>
          <w:szCs w:val="24"/>
        </w:rPr>
        <w:t>hyperglycemia.</w:t>
      </w:r>
    </w:p>
    <w:p w:rsidR="006B0211" w:rsidRDefault="006B0211" w:rsidP="00F6185C">
      <w:pPr>
        <w:spacing w:line="480" w:lineRule="auto"/>
        <w:contextualSpacing/>
        <w:rPr>
          <w:rFonts w:ascii="Arial" w:hAnsi="Arial" w:cs="Arial"/>
          <w:i/>
          <w:sz w:val="24"/>
          <w:szCs w:val="24"/>
        </w:rPr>
      </w:pPr>
    </w:p>
    <w:p w:rsidR="00F411CF" w:rsidRPr="0063635F" w:rsidRDefault="00F411CF" w:rsidP="00F6185C">
      <w:pPr>
        <w:spacing w:line="480" w:lineRule="auto"/>
        <w:contextualSpacing/>
        <w:rPr>
          <w:rFonts w:ascii="Arial" w:hAnsi="Arial" w:cs="Arial"/>
          <w:i/>
          <w:sz w:val="24"/>
          <w:szCs w:val="24"/>
        </w:rPr>
      </w:pPr>
      <w:proofErr w:type="spellStart"/>
      <w:r w:rsidRPr="0063635F">
        <w:rPr>
          <w:rFonts w:ascii="Arial" w:hAnsi="Arial" w:cs="Arial"/>
          <w:i/>
          <w:sz w:val="24"/>
          <w:szCs w:val="24"/>
        </w:rPr>
        <w:t>Prediabetes</w:t>
      </w:r>
      <w:proofErr w:type="spellEnd"/>
      <w:r w:rsidRPr="0063635F">
        <w:rPr>
          <w:rFonts w:ascii="Arial" w:hAnsi="Arial" w:cs="Arial"/>
          <w:i/>
          <w:sz w:val="24"/>
          <w:szCs w:val="24"/>
        </w:rPr>
        <w:t>:</w:t>
      </w:r>
    </w:p>
    <w:p w:rsidR="00F411CF" w:rsidRPr="0063635F" w:rsidRDefault="00580A73" w:rsidP="00C122AB">
      <w:pPr>
        <w:spacing w:line="480" w:lineRule="auto"/>
        <w:ind w:firstLine="720"/>
        <w:contextualSpacing/>
        <w:rPr>
          <w:rFonts w:ascii="Arial" w:hAnsi="Arial" w:cs="Arial"/>
          <w:sz w:val="24"/>
          <w:szCs w:val="24"/>
        </w:rPr>
      </w:pPr>
      <w:r>
        <w:rPr>
          <w:rFonts w:ascii="Arial" w:hAnsi="Arial" w:cs="Arial"/>
          <w:sz w:val="24"/>
          <w:szCs w:val="24"/>
        </w:rPr>
        <w:t>A</w:t>
      </w:r>
      <w:r w:rsidR="00F411CF" w:rsidRPr="0063635F">
        <w:rPr>
          <w:rFonts w:ascii="Arial" w:hAnsi="Arial" w:cs="Arial"/>
          <w:sz w:val="24"/>
          <w:szCs w:val="24"/>
        </w:rPr>
        <w:t xml:space="preserve"> range of fasting blood glucose</w:t>
      </w:r>
      <w:r>
        <w:rPr>
          <w:rFonts w:ascii="Arial" w:hAnsi="Arial" w:cs="Arial"/>
          <w:sz w:val="24"/>
          <w:szCs w:val="24"/>
        </w:rPr>
        <w:t xml:space="preserve"> of </w:t>
      </w:r>
      <w:r w:rsidR="00F411CF" w:rsidRPr="0063635F">
        <w:rPr>
          <w:rFonts w:ascii="Arial" w:hAnsi="Arial" w:cs="Arial"/>
          <w:sz w:val="24"/>
          <w:szCs w:val="24"/>
        </w:rPr>
        <w:t>6.1–6.9mmol/L</w:t>
      </w:r>
      <w:r>
        <w:rPr>
          <w:rFonts w:ascii="Arial" w:hAnsi="Arial" w:cs="Arial"/>
          <w:sz w:val="24"/>
          <w:szCs w:val="24"/>
        </w:rPr>
        <w:t xml:space="preserve"> </w:t>
      </w:r>
      <w:r w:rsidR="00F411CF" w:rsidRPr="0063635F">
        <w:rPr>
          <w:rFonts w:ascii="Arial" w:hAnsi="Arial" w:cs="Arial"/>
          <w:sz w:val="24"/>
          <w:szCs w:val="24"/>
        </w:rPr>
        <w:t xml:space="preserve">and </w:t>
      </w:r>
      <w:r w:rsidR="00656C6A">
        <w:rPr>
          <w:rFonts w:ascii="Arial" w:hAnsi="Arial" w:cs="Arial"/>
          <w:sz w:val="24"/>
          <w:szCs w:val="24"/>
        </w:rPr>
        <w:t xml:space="preserve">postprandial </w:t>
      </w:r>
      <w:r w:rsidR="00F411CF" w:rsidRPr="0063635F">
        <w:rPr>
          <w:rFonts w:ascii="Arial" w:hAnsi="Arial" w:cs="Arial"/>
          <w:sz w:val="24"/>
          <w:szCs w:val="24"/>
        </w:rPr>
        <w:t xml:space="preserve">glucose values </w:t>
      </w:r>
      <w:r>
        <w:rPr>
          <w:rFonts w:ascii="Arial" w:hAnsi="Arial" w:cs="Arial"/>
          <w:sz w:val="24"/>
          <w:szCs w:val="24"/>
        </w:rPr>
        <w:t xml:space="preserve">of </w:t>
      </w:r>
      <w:r w:rsidR="00F411CF" w:rsidRPr="0063635F">
        <w:rPr>
          <w:rFonts w:ascii="Arial" w:hAnsi="Arial" w:cs="Arial"/>
          <w:sz w:val="24"/>
          <w:szCs w:val="24"/>
        </w:rPr>
        <w:t>7.8-11.0mmol/L</w:t>
      </w:r>
      <w:r>
        <w:rPr>
          <w:rFonts w:ascii="Arial" w:hAnsi="Arial" w:cs="Arial"/>
          <w:sz w:val="24"/>
          <w:szCs w:val="24"/>
        </w:rPr>
        <w:t xml:space="preserve"> </w:t>
      </w:r>
      <w:r w:rsidR="00F411CF" w:rsidRPr="0063635F">
        <w:rPr>
          <w:rFonts w:ascii="Arial" w:hAnsi="Arial" w:cs="Arial"/>
          <w:sz w:val="24"/>
          <w:szCs w:val="24"/>
        </w:rPr>
        <w:t xml:space="preserve">indicate that a person </w:t>
      </w:r>
      <w:r w:rsidR="00656C6A">
        <w:rPr>
          <w:rFonts w:ascii="Arial" w:hAnsi="Arial" w:cs="Arial"/>
          <w:sz w:val="24"/>
          <w:szCs w:val="24"/>
        </w:rPr>
        <w:t xml:space="preserve">has </w:t>
      </w:r>
      <w:proofErr w:type="spellStart"/>
      <w:r w:rsidR="00656C6A">
        <w:rPr>
          <w:rFonts w:ascii="Arial" w:hAnsi="Arial" w:cs="Arial"/>
          <w:sz w:val="24"/>
          <w:szCs w:val="24"/>
        </w:rPr>
        <w:t>prediabetes</w:t>
      </w:r>
      <w:proofErr w:type="spellEnd"/>
      <w:r w:rsidR="00656C6A">
        <w:rPr>
          <w:rFonts w:ascii="Arial" w:hAnsi="Arial" w:cs="Arial"/>
          <w:sz w:val="24"/>
          <w:szCs w:val="24"/>
        </w:rPr>
        <w:t>, or is</w:t>
      </w:r>
      <w:r w:rsidR="00F411CF" w:rsidRPr="0063635F">
        <w:rPr>
          <w:rFonts w:ascii="Arial" w:hAnsi="Arial" w:cs="Arial"/>
          <w:sz w:val="24"/>
          <w:szCs w:val="24"/>
        </w:rPr>
        <w:t xml:space="preserve"> at high risk of developing </w:t>
      </w:r>
      <w:r w:rsidR="0065110B">
        <w:rPr>
          <w:rFonts w:ascii="Arial" w:hAnsi="Arial" w:cs="Arial"/>
          <w:sz w:val="24"/>
          <w:szCs w:val="24"/>
        </w:rPr>
        <w:t>DM</w:t>
      </w:r>
      <w:r>
        <w:rPr>
          <w:rFonts w:ascii="Arial" w:hAnsi="Arial" w:cs="Arial"/>
          <w:sz w:val="24"/>
          <w:szCs w:val="24"/>
        </w:rPr>
        <w:t xml:space="preserve">, </w:t>
      </w:r>
      <w:r w:rsidR="0065110B">
        <w:rPr>
          <w:rFonts w:ascii="Arial" w:hAnsi="Arial" w:cs="Arial"/>
          <w:sz w:val="24"/>
          <w:szCs w:val="24"/>
        </w:rPr>
        <w:t>DM</w:t>
      </w:r>
      <w:r>
        <w:rPr>
          <w:rFonts w:ascii="Arial" w:hAnsi="Arial" w:cs="Arial"/>
          <w:sz w:val="24"/>
          <w:szCs w:val="24"/>
        </w:rPr>
        <w:t xml:space="preserve">-related </w:t>
      </w:r>
      <w:r w:rsidRPr="0063635F">
        <w:rPr>
          <w:rFonts w:ascii="Arial" w:hAnsi="Arial" w:cs="Arial"/>
          <w:sz w:val="24"/>
          <w:szCs w:val="24"/>
        </w:rPr>
        <w:t xml:space="preserve">complications, and other cardiovascular diseases </w:t>
      </w:r>
      <w:r w:rsidR="00F411CF" w:rsidRPr="0063635F">
        <w:rPr>
          <w:rFonts w:ascii="Arial" w:hAnsi="Arial" w:cs="Arial"/>
          <w:sz w:val="24"/>
          <w:szCs w:val="24"/>
        </w:rPr>
        <w:t>(</w:t>
      </w:r>
      <w:r w:rsidR="00BE0B20">
        <w:rPr>
          <w:rFonts w:ascii="Arial" w:hAnsi="Arial" w:cs="Arial"/>
          <w:sz w:val="24"/>
          <w:szCs w:val="24"/>
        </w:rPr>
        <w:t>CDACPG</w:t>
      </w:r>
      <w:r w:rsidR="00E93B03" w:rsidRPr="0063635F">
        <w:rPr>
          <w:rFonts w:ascii="Arial" w:hAnsi="Arial" w:cs="Arial"/>
          <w:sz w:val="24"/>
          <w:szCs w:val="24"/>
        </w:rPr>
        <w:t>, 2013</w:t>
      </w:r>
      <w:r w:rsidR="00F411CF" w:rsidRPr="0063635F">
        <w:rPr>
          <w:rFonts w:ascii="Arial" w:hAnsi="Arial" w:cs="Arial"/>
          <w:sz w:val="24"/>
          <w:szCs w:val="24"/>
        </w:rPr>
        <w:t xml:space="preserve">). These individuals are encouraged to maintain a healthy lifestyle to help prevent </w:t>
      </w:r>
      <w:r w:rsidR="0065110B">
        <w:rPr>
          <w:rFonts w:ascii="Arial" w:hAnsi="Arial" w:cs="Arial"/>
          <w:sz w:val="24"/>
          <w:szCs w:val="24"/>
        </w:rPr>
        <w:t>DM</w:t>
      </w:r>
      <w:r w:rsidR="00F411CF" w:rsidRPr="0063635F">
        <w:rPr>
          <w:rFonts w:ascii="Arial" w:hAnsi="Arial" w:cs="Arial"/>
          <w:sz w:val="24"/>
          <w:szCs w:val="24"/>
        </w:rPr>
        <w:t>.</w:t>
      </w:r>
      <w:r w:rsidR="000732BF" w:rsidRPr="0063635F">
        <w:rPr>
          <w:rFonts w:ascii="Arial" w:hAnsi="Arial" w:cs="Arial"/>
          <w:sz w:val="24"/>
          <w:szCs w:val="24"/>
        </w:rPr>
        <w:t xml:space="preserve"> Recommendations </w:t>
      </w:r>
      <w:r>
        <w:rPr>
          <w:rFonts w:ascii="Arial" w:hAnsi="Arial" w:cs="Arial"/>
          <w:sz w:val="24"/>
          <w:szCs w:val="24"/>
        </w:rPr>
        <w:t xml:space="preserve">for </w:t>
      </w:r>
      <w:r w:rsidR="003775C1">
        <w:rPr>
          <w:rFonts w:ascii="Arial" w:hAnsi="Arial" w:cs="Arial"/>
          <w:sz w:val="24"/>
          <w:szCs w:val="24"/>
        </w:rPr>
        <w:t xml:space="preserve">a </w:t>
      </w:r>
      <w:r w:rsidR="003775C1" w:rsidRPr="0063635F">
        <w:rPr>
          <w:rFonts w:ascii="Arial" w:hAnsi="Arial" w:cs="Arial"/>
          <w:sz w:val="24"/>
          <w:szCs w:val="24"/>
        </w:rPr>
        <w:t>healthy</w:t>
      </w:r>
      <w:r w:rsidR="000732BF" w:rsidRPr="0063635F">
        <w:rPr>
          <w:rFonts w:ascii="Arial" w:hAnsi="Arial" w:cs="Arial"/>
          <w:sz w:val="24"/>
          <w:szCs w:val="24"/>
        </w:rPr>
        <w:t xml:space="preserve"> lifestyle </w:t>
      </w:r>
      <w:r>
        <w:rPr>
          <w:rFonts w:ascii="Arial" w:hAnsi="Arial" w:cs="Arial"/>
          <w:sz w:val="24"/>
          <w:szCs w:val="24"/>
        </w:rPr>
        <w:t xml:space="preserve">will be </w:t>
      </w:r>
      <w:r w:rsidR="000732BF" w:rsidRPr="0063635F">
        <w:rPr>
          <w:rFonts w:ascii="Arial" w:hAnsi="Arial" w:cs="Arial"/>
          <w:sz w:val="24"/>
          <w:szCs w:val="24"/>
        </w:rPr>
        <w:t>described in more detail below</w:t>
      </w:r>
      <w:r>
        <w:rPr>
          <w:rFonts w:ascii="Arial" w:hAnsi="Arial" w:cs="Arial"/>
          <w:sz w:val="24"/>
          <w:szCs w:val="24"/>
        </w:rPr>
        <w:t xml:space="preserve"> </w:t>
      </w:r>
      <w:r w:rsidR="005D2F94">
        <w:rPr>
          <w:rFonts w:ascii="Arial" w:hAnsi="Arial" w:cs="Arial"/>
          <w:sz w:val="24"/>
          <w:szCs w:val="24"/>
        </w:rPr>
        <w:t>(s</w:t>
      </w:r>
      <w:r w:rsidR="0065110B">
        <w:rPr>
          <w:rFonts w:ascii="Arial" w:hAnsi="Arial" w:cs="Arial"/>
          <w:sz w:val="24"/>
          <w:szCs w:val="24"/>
        </w:rPr>
        <w:t xml:space="preserve">ee </w:t>
      </w:r>
      <w:r w:rsidR="00BC3C8E" w:rsidRPr="0065110B">
        <w:rPr>
          <w:rFonts w:ascii="Arial" w:hAnsi="Arial" w:cs="Arial"/>
          <w:i/>
          <w:sz w:val="24"/>
          <w:szCs w:val="24"/>
        </w:rPr>
        <w:t>Section 1.4</w:t>
      </w:r>
      <w:r w:rsidR="00BC3C8E">
        <w:rPr>
          <w:rFonts w:ascii="Arial" w:hAnsi="Arial" w:cs="Arial"/>
          <w:sz w:val="24"/>
          <w:szCs w:val="24"/>
        </w:rPr>
        <w:t>)</w:t>
      </w:r>
      <w:r w:rsidR="0065110B">
        <w:rPr>
          <w:rFonts w:ascii="Arial" w:hAnsi="Arial" w:cs="Arial"/>
          <w:sz w:val="24"/>
          <w:szCs w:val="24"/>
        </w:rPr>
        <w:t>,</w:t>
      </w:r>
      <w:r w:rsidR="00BC3C8E">
        <w:rPr>
          <w:rFonts w:ascii="Arial" w:hAnsi="Arial" w:cs="Arial"/>
          <w:sz w:val="24"/>
          <w:szCs w:val="24"/>
        </w:rPr>
        <w:t xml:space="preserve"> </w:t>
      </w:r>
      <w:r w:rsidR="00D672C2">
        <w:rPr>
          <w:rFonts w:ascii="Arial" w:hAnsi="Arial" w:cs="Arial"/>
          <w:sz w:val="24"/>
          <w:szCs w:val="24"/>
        </w:rPr>
        <w:t>and</w:t>
      </w:r>
      <w:r w:rsidR="0065110B">
        <w:rPr>
          <w:rFonts w:ascii="Arial" w:hAnsi="Arial" w:cs="Arial"/>
          <w:sz w:val="24"/>
          <w:szCs w:val="24"/>
        </w:rPr>
        <w:t xml:space="preserve"> are also summarized in the</w:t>
      </w:r>
      <w:r>
        <w:rPr>
          <w:rFonts w:ascii="Arial" w:hAnsi="Arial" w:cs="Arial"/>
          <w:sz w:val="24"/>
          <w:szCs w:val="24"/>
        </w:rPr>
        <w:t xml:space="preserve"> </w:t>
      </w:r>
      <w:r w:rsidR="0051067F">
        <w:rPr>
          <w:rFonts w:ascii="Arial" w:hAnsi="Arial" w:cs="Arial"/>
          <w:sz w:val="24"/>
          <w:szCs w:val="24"/>
        </w:rPr>
        <w:t>CDA</w:t>
      </w:r>
      <w:r w:rsidR="0065110B">
        <w:rPr>
          <w:rFonts w:ascii="Arial" w:hAnsi="Arial" w:cs="Arial"/>
          <w:sz w:val="24"/>
          <w:szCs w:val="24"/>
        </w:rPr>
        <w:t>CPG</w:t>
      </w:r>
      <w:r w:rsidR="00170385" w:rsidRPr="0063635F">
        <w:rPr>
          <w:rFonts w:ascii="Arial" w:hAnsi="Arial" w:cs="Arial"/>
          <w:sz w:val="24"/>
          <w:szCs w:val="24"/>
        </w:rPr>
        <w:t xml:space="preserve"> (2013).</w:t>
      </w:r>
      <w:r w:rsidR="0051067F">
        <w:rPr>
          <w:rFonts w:ascii="Arial" w:hAnsi="Arial" w:cs="Arial"/>
          <w:sz w:val="24"/>
          <w:szCs w:val="24"/>
        </w:rPr>
        <w:t xml:space="preserve"> </w:t>
      </w:r>
    </w:p>
    <w:p w:rsidR="00865360" w:rsidRDefault="00865360" w:rsidP="00F6185C">
      <w:pPr>
        <w:spacing w:line="480" w:lineRule="auto"/>
        <w:contextualSpacing/>
        <w:rPr>
          <w:rFonts w:ascii="Arial" w:hAnsi="Arial" w:cs="Arial"/>
          <w:b/>
          <w:sz w:val="24"/>
          <w:szCs w:val="24"/>
        </w:rPr>
      </w:pPr>
    </w:p>
    <w:p w:rsidR="00F411CF" w:rsidRPr="0063635F" w:rsidRDefault="00624EA6" w:rsidP="00F6185C">
      <w:pPr>
        <w:spacing w:line="480" w:lineRule="auto"/>
        <w:contextualSpacing/>
        <w:rPr>
          <w:rFonts w:ascii="Arial" w:hAnsi="Arial" w:cs="Arial"/>
          <w:b/>
          <w:sz w:val="24"/>
          <w:szCs w:val="24"/>
        </w:rPr>
      </w:pPr>
      <w:r w:rsidRPr="0063635F">
        <w:rPr>
          <w:rFonts w:ascii="Arial" w:hAnsi="Arial" w:cs="Arial"/>
          <w:b/>
          <w:sz w:val="24"/>
          <w:szCs w:val="24"/>
        </w:rPr>
        <w:t>1</w:t>
      </w:r>
      <w:r w:rsidR="00F411CF" w:rsidRPr="0063635F">
        <w:rPr>
          <w:rFonts w:ascii="Arial" w:hAnsi="Arial" w:cs="Arial"/>
          <w:b/>
          <w:sz w:val="24"/>
          <w:szCs w:val="24"/>
        </w:rPr>
        <w:t xml:space="preserve">.2 </w:t>
      </w:r>
      <w:r w:rsidR="008B2D78" w:rsidRPr="0063635F">
        <w:rPr>
          <w:rFonts w:ascii="Arial" w:hAnsi="Arial" w:cs="Arial"/>
          <w:b/>
          <w:sz w:val="24"/>
          <w:szCs w:val="24"/>
        </w:rPr>
        <w:tab/>
      </w:r>
      <w:bookmarkStart w:id="4" w:name="Prevalence"/>
      <w:r w:rsidR="00F411CF" w:rsidRPr="0063635F">
        <w:rPr>
          <w:rFonts w:ascii="Arial" w:hAnsi="Arial" w:cs="Arial"/>
          <w:b/>
          <w:sz w:val="24"/>
          <w:szCs w:val="24"/>
        </w:rPr>
        <w:t>Prevalence</w:t>
      </w:r>
      <w:bookmarkEnd w:id="4"/>
      <w:r w:rsidR="00F411CF" w:rsidRPr="0063635F">
        <w:rPr>
          <w:rFonts w:ascii="Arial" w:hAnsi="Arial" w:cs="Arial"/>
          <w:b/>
          <w:sz w:val="24"/>
          <w:szCs w:val="24"/>
        </w:rPr>
        <w:t xml:space="preserve"> and Burden of Diabetes</w:t>
      </w:r>
    </w:p>
    <w:p w:rsidR="00F411CF" w:rsidRPr="0063635F" w:rsidRDefault="008B2D78" w:rsidP="00F6185C">
      <w:pPr>
        <w:spacing w:line="480" w:lineRule="auto"/>
        <w:contextualSpacing/>
        <w:rPr>
          <w:rFonts w:ascii="Arial" w:hAnsi="Arial" w:cs="Arial"/>
          <w:b/>
          <w:sz w:val="24"/>
          <w:szCs w:val="24"/>
        </w:rPr>
      </w:pPr>
      <w:r w:rsidRPr="0063635F">
        <w:rPr>
          <w:rFonts w:ascii="Arial" w:hAnsi="Arial" w:cs="Arial"/>
          <w:b/>
          <w:sz w:val="24"/>
          <w:szCs w:val="24"/>
        </w:rPr>
        <w:t>1.2.1</w:t>
      </w:r>
      <w:r w:rsidRPr="0063635F">
        <w:rPr>
          <w:rFonts w:ascii="Arial" w:hAnsi="Arial" w:cs="Arial"/>
          <w:b/>
          <w:sz w:val="24"/>
          <w:szCs w:val="24"/>
        </w:rPr>
        <w:tab/>
      </w:r>
      <w:r w:rsidR="00F411CF" w:rsidRPr="0063635F">
        <w:rPr>
          <w:rFonts w:ascii="Arial" w:hAnsi="Arial" w:cs="Arial"/>
          <w:b/>
          <w:sz w:val="24"/>
          <w:szCs w:val="24"/>
        </w:rPr>
        <w:t xml:space="preserve">Diabetes </w:t>
      </w:r>
      <w:bookmarkStart w:id="5" w:name="Epidemiology"/>
      <w:r w:rsidR="00F411CF" w:rsidRPr="0063635F">
        <w:rPr>
          <w:rFonts w:ascii="Arial" w:hAnsi="Arial" w:cs="Arial"/>
          <w:b/>
          <w:sz w:val="24"/>
          <w:szCs w:val="24"/>
        </w:rPr>
        <w:t>Epidemiology</w:t>
      </w:r>
      <w:bookmarkEnd w:id="5"/>
    </w:p>
    <w:p w:rsidR="00F411CF" w:rsidRPr="0063635F" w:rsidRDefault="00F411CF" w:rsidP="007351EE">
      <w:pPr>
        <w:spacing w:line="480" w:lineRule="auto"/>
        <w:ind w:firstLine="720"/>
        <w:contextualSpacing/>
        <w:rPr>
          <w:rFonts w:ascii="Arial" w:hAnsi="Arial" w:cs="Arial"/>
          <w:sz w:val="24"/>
          <w:szCs w:val="24"/>
        </w:rPr>
      </w:pPr>
      <w:r w:rsidRPr="0063635F">
        <w:rPr>
          <w:rFonts w:ascii="Arial" w:hAnsi="Arial" w:cs="Arial"/>
          <w:sz w:val="24"/>
          <w:szCs w:val="24"/>
        </w:rPr>
        <w:t xml:space="preserve">The </w:t>
      </w:r>
      <w:r w:rsidR="00656C6A">
        <w:rPr>
          <w:rFonts w:ascii="Arial" w:hAnsi="Arial" w:cs="Arial"/>
          <w:sz w:val="24"/>
          <w:szCs w:val="24"/>
        </w:rPr>
        <w:t xml:space="preserve">increase in </w:t>
      </w:r>
      <w:r w:rsidR="0065110B">
        <w:rPr>
          <w:rFonts w:ascii="Arial" w:hAnsi="Arial" w:cs="Arial"/>
          <w:sz w:val="24"/>
          <w:szCs w:val="24"/>
        </w:rPr>
        <w:t>DM</w:t>
      </w:r>
      <w:r w:rsidR="00656C6A">
        <w:rPr>
          <w:rFonts w:ascii="Arial" w:hAnsi="Arial" w:cs="Arial"/>
          <w:sz w:val="24"/>
          <w:szCs w:val="24"/>
        </w:rPr>
        <w:t xml:space="preserve"> prevalence</w:t>
      </w:r>
      <w:r w:rsidRPr="0063635F">
        <w:rPr>
          <w:rFonts w:ascii="Arial" w:hAnsi="Arial" w:cs="Arial"/>
          <w:sz w:val="24"/>
          <w:szCs w:val="24"/>
        </w:rPr>
        <w:t xml:space="preserve"> in Canada and globally is considered to be of epidemic proportions. According to the Public Health Agency of Canada</w:t>
      </w:r>
      <w:r w:rsidR="00E93B03" w:rsidRPr="0063635F">
        <w:rPr>
          <w:rFonts w:ascii="Arial" w:hAnsi="Arial" w:cs="Arial"/>
          <w:sz w:val="24"/>
          <w:szCs w:val="24"/>
        </w:rPr>
        <w:t xml:space="preserve"> (</w:t>
      </w:r>
      <w:r w:rsidR="009F3C7D" w:rsidRPr="0063635F">
        <w:rPr>
          <w:rFonts w:ascii="Arial" w:hAnsi="Arial" w:cs="Arial"/>
          <w:sz w:val="24"/>
          <w:szCs w:val="24"/>
        </w:rPr>
        <w:t xml:space="preserve">PHAC, </w:t>
      </w:r>
      <w:r w:rsidR="00E93B03" w:rsidRPr="0063635F">
        <w:rPr>
          <w:rFonts w:ascii="Arial" w:hAnsi="Arial" w:cs="Arial"/>
          <w:sz w:val="24"/>
          <w:szCs w:val="24"/>
        </w:rPr>
        <w:t>2011)</w:t>
      </w:r>
      <w:r w:rsidRPr="0063635F">
        <w:rPr>
          <w:rFonts w:ascii="Arial" w:hAnsi="Arial" w:cs="Arial"/>
          <w:sz w:val="24"/>
          <w:szCs w:val="24"/>
        </w:rPr>
        <w:t xml:space="preserve">, in 2008/2009 there were 2.4 million (6.8%) </w:t>
      </w:r>
      <w:proofErr w:type="gramStart"/>
      <w:r w:rsidRPr="0063635F">
        <w:rPr>
          <w:rFonts w:ascii="Arial" w:hAnsi="Arial" w:cs="Arial"/>
          <w:sz w:val="24"/>
          <w:szCs w:val="24"/>
        </w:rPr>
        <w:t xml:space="preserve">Canadians living with </w:t>
      </w:r>
      <w:r w:rsidR="00580A73">
        <w:rPr>
          <w:rFonts w:ascii="Arial" w:hAnsi="Arial" w:cs="Arial"/>
          <w:sz w:val="24"/>
          <w:szCs w:val="24"/>
        </w:rPr>
        <w:t xml:space="preserve">all types of </w:t>
      </w:r>
      <w:r w:rsidR="0065110B">
        <w:rPr>
          <w:rFonts w:ascii="Arial" w:hAnsi="Arial" w:cs="Arial"/>
          <w:sz w:val="24"/>
          <w:szCs w:val="24"/>
        </w:rPr>
        <w:t>DM</w:t>
      </w:r>
      <w:r w:rsidRPr="0063635F">
        <w:rPr>
          <w:rFonts w:ascii="Arial" w:hAnsi="Arial" w:cs="Arial"/>
          <w:sz w:val="24"/>
          <w:szCs w:val="24"/>
        </w:rPr>
        <w:t xml:space="preserve"> </w:t>
      </w:r>
      <w:r w:rsidR="00E93B03" w:rsidRPr="0063635F">
        <w:rPr>
          <w:rFonts w:ascii="Arial" w:hAnsi="Arial" w:cs="Arial"/>
          <w:sz w:val="24"/>
          <w:szCs w:val="24"/>
        </w:rPr>
        <w:t xml:space="preserve">(except </w:t>
      </w:r>
      <w:proofErr w:type="spellStart"/>
      <w:r w:rsidR="00E93B03" w:rsidRPr="0063635F">
        <w:rPr>
          <w:rFonts w:ascii="Arial" w:hAnsi="Arial" w:cs="Arial"/>
          <w:sz w:val="24"/>
          <w:szCs w:val="24"/>
        </w:rPr>
        <w:t>prediabetes</w:t>
      </w:r>
      <w:proofErr w:type="spellEnd"/>
      <w:r w:rsidR="00E93B03" w:rsidRPr="0063635F">
        <w:rPr>
          <w:rFonts w:ascii="Arial" w:hAnsi="Arial" w:cs="Arial"/>
          <w:sz w:val="24"/>
          <w:szCs w:val="24"/>
        </w:rPr>
        <w:t>)</w:t>
      </w:r>
      <w:r w:rsidRPr="0063635F">
        <w:rPr>
          <w:rFonts w:ascii="Arial" w:hAnsi="Arial" w:cs="Arial"/>
          <w:sz w:val="24"/>
          <w:szCs w:val="24"/>
        </w:rPr>
        <w:t>.</w:t>
      </w:r>
      <w:proofErr w:type="gramEnd"/>
      <w:r w:rsidRPr="0063635F">
        <w:rPr>
          <w:rFonts w:ascii="Arial" w:hAnsi="Arial" w:cs="Arial"/>
          <w:sz w:val="24"/>
          <w:szCs w:val="24"/>
        </w:rPr>
        <w:t xml:space="preserve"> </w:t>
      </w:r>
      <w:r w:rsidR="009B1AED">
        <w:rPr>
          <w:rFonts w:ascii="Arial" w:hAnsi="Arial" w:cs="Arial"/>
          <w:sz w:val="24"/>
          <w:szCs w:val="24"/>
        </w:rPr>
        <w:t>The PHAC</w:t>
      </w:r>
      <w:r w:rsidR="00373F0A">
        <w:rPr>
          <w:rFonts w:ascii="Arial" w:hAnsi="Arial" w:cs="Arial"/>
          <w:sz w:val="24"/>
          <w:szCs w:val="24"/>
        </w:rPr>
        <w:t xml:space="preserve"> summarizes cross-sectional data </w:t>
      </w:r>
      <w:r w:rsidR="007351EE">
        <w:rPr>
          <w:rFonts w:ascii="Arial" w:hAnsi="Arial" w:cs="Arial"/>
          <w:sz w:val="24"/>
          <w:szCs w:val="24"/>
        </w:rPr>
        <w:t>from</w:t>
      </w:r>
      <w:r w:rsidR="007351EE" w:rsidRPr="007351EE">
        <w:t xml:space="preserve"> </w:t>
      </w:r>
      <w:r w:rsidR="007351EE" w:rsidRPr="007351EE">
        <w:rPr>
          <w:rFonts w:ascii="Arial" w:hAnsi="Arial" w:cs="Arial"/>
          <w:sz w:val="24"/>
          <w:szCs w:val="24"/>
        </w:rPr>
        <w:t>Canadian Chronic Disease Surveillance</w:t>
      </w:r>
      <w:r w:rsidR="007351EE">
        <w:rPr>
          <w:rFonts w:ascii="Arial" w:hAnsi="Arial" w:cs="Arial"/>
          <w:sz w:val="24"/>
          <w:szCs w:val="24"/>
        </w:rPr>
        <w:t xml:space="preserve"> System (CCDSS), which collects population-based administrative, health services, health survey, health outcomes, and vital statistics from across Canada (2011). Using data from the CCDSS, t</w:t>
      </w:r>
      <w:r w:rsidRPr="0063635F">
        <w:rPr>
          <w:rFonts w:ascii="Arial" w:hAnsi="Arial" w:cs="Arial"/>
          <w:sz w:val="24"/>
          <w:szCs w:val="24"/>
        </w:rPr>
        <w:t xml:space="preserve">he </w:t>
      </w:r>
      <w:r w:rsidR="0065110B">
        <w:rPr>
          <w:rFonts w:ascii="Arial" w:hAnsi="Arial" w:cs="Arial"/>
          <w:sz w:val="24"/>
          <w:szCs w:val="24"/>
        </w:rPr>
        <w:t>age standardized prevalence of DM</w:t>
      </w:r>
      <w:r w:rsidRPr="0063635F">
        <w:rPr>
          <w:rFonts w:ascii="Arial" w:hAnsi="Arial" w:cs="Arial"/>
          <w:sz w:val="24"/>
          <w:szCs w:val="24"/>
        </w:rPr>
        <w:t xml:space="preserve"> in Ontario alone was 6.0%, which was the third highest</w:t>
      </w:r>
      <w:r w:rsidR="00E93B03" w:rsidRPr="0063635F">
        <w:rPr>
          <w:rFonts w:ascii="Arial" w:hAnsi="Arial" w:cs="Arial"/>
          <w:sz w:val="24"/>
          <w:szCs w:val="24"/>
        </w:rPr>
        <w:t xml:space="preserve"> among all Canadian provinces (PHAC, 2011</w:t>
      </w:r>
      <w:r w:rsidRPr="0063635F">
        <w:rPr>
          <w:rFonts w:ascii="Arial" w:hAnsi="Arial" w:cs="Arial"/>
          <w:sz w:val="24"/>
          <w:szCs w:val="24"/>
        </w:rPr>
        <w:t xml:space="preserve">). </w:t>
      </w:r>
      <w:r w:rsidR="0065110B">
        <w:rPr>
          <w:rFonts w:ascii="Arial" w:hAnsi="Arial" w:cs="Arial"/>
          <w:sz w:val="24"/>
          <w:szCs w:val="24"/>
        </w:rPr>
        <w:t>Recent measures of DM prevalence</w:t>
      </w:r>
      <w:r w:rsidR="00FE0404" w:rsidRPr="0063635F">
        <w:rPr>
          <w:rFonts w:ascii="Arial" w:hAnsi="Arial" w:cs="Arial"/>
          <w:sz w:val="24"/>
          <w:szCs w:val="24"/>
        </w:rPr>
        <w:t xml:space="preserve"> in Ontario</w:t>
      </w:r>
      <w:r w:rsidR="0065110B">
        <w:rPr>
          <w:rFonts w:ascii="Arial" w:hAnsi="Arial" w:cs="Arial"/>
          <w:sz w:val="24"/>
          <w:szCs w:val="24"/>
        </w:rPr>
        <w:t xml:space="preserve"> have</w:t>
      </w:r>
      <w:r w:rsidR="00FE0404" w:rsidRPr="0063635F">
        <w:rPr>
          <w:rFonts w:ascii="Arial" w:hAnsi="Arial" w:cs="Arial"/>
          <w:sz w:val="24"/>
          <w:szCs w:val="24"/>
        </w:rPr>
        <w:t xml:space="preserve"> exceed</w:t>
      </w:r>
      <w:r w:rsidR="0065110B">
        <w:rPr>
          <w:rFonts w:ascii="Arial" w:hAnsi="Arial" w:cs="Arial"/>
          <w:sz w:val="24"/>
          <w:szCs w:val="24"/>
        </w:rPr>
        <w:t>ed</w:t>
      </w:r>
      <w:r w:rsidR="00FE0404" w:rsidRPr="0063635F">
        <w:rPr>
          <w:rFonts w:ascii="Arial" w:hAnsi="Arial" w:cs="Arial"/>
          <w:sz w:val="24"/>
          <w:szCs w:val="24"/>
        </w:rPr>
        <w:t xml:space="preserve"> global predictions (</w:t>
      </w:r>
      <w:proofErr w:type="spellStart"/>
      <w:r w:rsidR="00FE0404" w:rsidRPr="0063635F">
        <w:rPr>
          <w:rFonts w:ascii="Arial" w:hAnsi="Arial" w:cs="Arial"/>
          <w:sz w:val="24"/>
          <w:szCs w:val="24"/>
        </w:rPr>
        <w:t>Lipscombe</w:t>
      </w:r>
      <w:proofErr w:type="spellEnd"/>
      <w:r w:rsidR="00FE0404" w:rsidRPr="0063635F">
        <w:rPr>
          <w:rFonts w:ascii="Arial" w:hAnsi="Arial" w:cs="Arial"/>
          <w:sz w:val="24"/>
          <w:szCs w:val="24"/>
        </w:rPr>
        <w:t xml:space="preserve"> &amp; </w:t>
      </w:r>
      <w:proofErr w:type="spellStart"/>
      <w:r w:rsidR="00FE0404" w:rsidRPr="0063635F">
        <w:rPr>
          <w:rFonts w:ascii="Arial" w:hAnsi="Arial" w:cs="Arial"/>
          <w:sz w:val="24"/>
          <w:szCs w:val="24"/>
        </w:rPr>
        <w:t>Hux</w:t>
      </w:r>
      <w:proofErr w:type="spellEnd"/>
      <w:r w:rsidR="00FE0404" w:rsidRPr="0063635F">
        <w:rPr>
          <w:rFonts w:ascii="Arial" w:hAnsi="Arial" w:cs="Arial"/>
          <w:sz w:val="24"/>
          <w:szCs w:val="24"/>
        </w:rPr>
        <w:t xml:space="preserve">, 2007). </w:t>
      </w:r>
      <w:r w:rsidRPr="0063635F">
        <w:rPr>
          <w:rFonts w:ascii="Arial" w:hAnsi="Arial" w:cs="Arial"/>
          <w:sz w:val="24"/>
          <w:szCs w:val="24"/>
        </w:rPr>
        <w:t xml:space="preserve">There has been a 70% increase in </w:t>
      </w:r>
      <w:r w:rsidR="000943BE">
        <w:rPr>
          <w:rFonts w:ascii="Arial" w:hAnsi="Arial" w:cs="Arial"/>
          <w:sz w:val="24"/>
          <w:szCs w:val="24"/>
        </w:rPr>
        <w:t xml:space="preserve">the </w:t>
      </w:r>
      <w:r w:rsidRPr="0063635F">
        <w:rPr>
          <w:rFonts w:ascii="Arial" w:hAnsi="Arial" w:cs="Arial"/>
          <w:sz w:val="24"/>
          <w:szCs w:val="24"/>
        </w:rPr>
        <w:t xml:space="preserve">prevalence </w:t>
      </w:r>
      <w:r w:rsidR="0065110B">
        <w:rPr>
          <w:rFonts w:ascii="Arial" w:hAnsi="Arial" w:cs="Arial"/>
          <w:sz w:val="24"/>
          <w:szCs w:val="24"/>
        </w:rPr>
        <w:t xml:space="preserve">of DM </w:t>
      </w:r>
      <w:r w:rsidRPr="0063635F">
        <w:rPr>
          <w:rFonts w:ascii="Arial" w:hAnsi="Arial" w:cs="Arial"/>
          <w:sz w:val="24"/>
          <w:szCs w:val="24"/>
        </w:rPr>
        <w:t>across Canada in the 10 years prior to the 2008/2009 data (</w:t>
      </w:r>
      <w:r w:rsidR="009F3C7D" w:rsidRPr="0063635F">
        <w:rPr>
          <w:rFonts w:ascii="Arial" w:hAnsi="Arial" w:cs="Arial"/>
          <w:sz w:val="24"/>
          <w:szCs w:val="24"/>
        </w:rPr>
        <w:t>PHAC</w:t>
      </w:r>
      <w:r w:rsidR="00E93B03" w:rsidRPr="0063635F">
        <w:rPr>
          <w:rFonts w:ascii="Arial" w:hAnsi="Arial" w:cs="Arial"/>
          <w:sz w:val="24"/>
          <w:szCs w:val="24"/>
        </w:rPr>
        <w:t>, 2011</w:t>
      </w:r>
      <w:r w:rsidRPr="0063635F">
        <w:rPr>
          <w:rFonts w:ascii="Arial" w:hAnsi="Arial" w:cs="Arial"/>
          <w:sz w:val="24"/>
          <w:szCs w:val="24"/>
        </w:rPr>
        <w:t xml:space="preserve">). In the year 2008/2009, a staggering 203,018 individuals were newly diagnosed with </w:t>
      </w:r>
      <w:r w:rsidR="0065110B">
        <w:rPr>
          <w:rFonts w:ascii="Arial" w:hAnsi="Arial" w:cs="Arial"/>
          <w:sz w:val="24"/>
          <w:szCs w:val="24"/>
        </w:rPr>
        <w:t>DM</w:t>
      </w:r>
      <w:r w:rsidRPr="0063635F">
        <w:rPr>
          <w:rFonts w:ascii="Arial" w:hAnsi="Arial" w:cs="Arial"/>
          <w:sz w:val="24"/>
          <w:szCs w:val="24"/>
        </w:rPr>
        <w:t xml:space="preserve"> throughout </w:t>
      </w:r>
      <w:r w:rsidRPr="0063635F">
        <w:rPr>
          <w:rFonts w:ascii="Arial" w:hAnsi="Arial" w:cs="Arial"/>
          <w:sz w:val="24"/>
          <w:szCs w:val="24"/>
        </w:rPr>
        <w:lastRenderedPageBreak/>
        <w:t>Canada (</w:t>
      </w:r>
      <w:r w:rsidR="009F3C7D" w:rsidRPr="0063635F">
        <w:rPr>
          <w:rFonts w:ascii="Arial" w:hAnsi="Arial" w:cs="Arial"/>
          <w:sz w:val="24"/>
          <w:szCs w:val="24"/>
        </w:rPr>
        <w:t>PHAC</w:t>
      </w:r>
      <w:r w:rsidR="00E93B03" w:rsidRPr="0063635F">
        <w:rPr>
          <w:rFonts w:ascii="Arial" w:hAnsi="Arial" w:cs="Arial"/>
          <w:sz w:val="24"/>
          <w:szCs w:val="24"/>
        </w:rPr>
        <w:t>, 2011</w:t>
      </w:r>
      <w:r w:rsidRPr="0063635F">
        <w:rPr>
          <w:rFonts w:ascii="Arial" w:hAnsi="Arial" w:cs="Arial"/>
          <w:sz w:val="24"/>
          <w:szCs w:val="24"/>
        </w:rPr>
        <w:t xml:space="preserve">). Based on </w:t>
      </w:r>
      <w:r w:rsidR="0065110B">
        <w:rPr>
          <w:rFonts w:ascii="Arial" w:hAnsi="Arial" w:cs="Arial"/>
          <w:sz w:val="24"/>
          <w:szCs w:val="24"/>
        </w:rPr>
        <w:t>current calculations of DM</w:t>
      </w:r>
      <w:r w:rsidRPr="0063635F">
        <w:rPr>
          <w:rFonts w:ascii="Arial" w:hAnsi="Arial" w:cs="Arial"/>
          <w:sz w:val="24"/>
          <w:szCs w:val="24"/>
        </w:rPr>
        <w:t xml:space="preserve"> prevalence and incidence, </w:t>
      </w:r>
      <w:r w:rsidR="00BC3C8E">
        <w:rPr>
          <w:rFonts w:ascii="Arial" w:hAnsi="Arial" w:cs="Arial"/>
          <w:sz w:val="24"/>
          <w:szCs w:val="24"/>
        </w:rPr>
        <w:t>over</w:t>
      </w:r>
      <w:r w:rsidRPr="0063635F">
        <w:rPr>
          <w:rFonts w:ascii="Arial" w:hAnsi="Arial" w:cs="Arial"/>
          <w:sz w:val="24"/>
          <w:szCs w:val="24"/>
        </w:rPr>
        <w:t xml:space="preserve"> the next </w:t>
      </w:r>
      <w:r w:rsidR="00C50FF8">
        <w:rPr>
          <w:rFonts w:ascii="Arial" w:hAnsi="Arial" w:cs="Arial"/>
          <w:sz w:val="24"/>
          <w:szCs w:val="24"/>
        </w:rPr>
        <w:t>six</w:t>
      </w:r>
      <w:r w:rsidR="00100592">
        <w:rPr>
          <w:rFonts w:ascii="Arial" w:hAnsi="Arial" w:cs="Arial"/>
          <w:sz w:val="24"/>
          <w:szCs w:val="24"/>
        </w:rPr>
        <w:t xml:space="preserve"> years</w:t>
      </w:r>
      <w:r w:rsidRPr="0063635F">
        <w:rPr>
          <w:rFonts w:ascii="Arial" w:hAnsi="Arial" w:cs="Arial"/>
          <w:sz w:val="24"/>
          <w:szCs w:val="24"/>
        </w:rPr>
        <w:t xml:space="preserve"> the number of individuals with </w:t>
      </w:r>
      <w:r w:rsidR="00100592">
        <w:rPr>
          <w:rFonts w:ascii="Arial" w:hAnsi="Arial" w:cs="Arial"/>
          <w:sz w:val="24"/>
          <w:szCs w:val="24"/>
        </w:rPr>
        <w:t>DM</w:t>
      </w:r>
      <w:r w:rsidRPr="0063635F">
        <w:rPr>
          <w:rFonts w:ascii="Arial" w:hAnsi="Arial" w:cs="Arial"/>
          <w:sz w:val="24"/>
          <w:szCs w:val="24"/>
        </w:rPr>
        <w:t xml:space="preserve"> in Canada </w:t>
      </w:r>
      <w:r w:rsidR="00BC3C8E">
        <w:rPr>
          <w:rFonts w:ascii="Arial" w:hAnsi="Arial" w:cs="Arial"/>
          <w:sz w:val="24"/>
          <w:szCs w:val="24"/>
        </w:rPr>
        <w:t>is predicted to</w:t>
      </w:r>
      <w:r w:rsidRPr="0063635F">
        <w:rPr>
          <w:rFonts w:ascii="Arial" w:hAnsi="Arial" w:cs="Arial"/>
          <w:sz w:val="24"/>
          <w:szCs w:val="24"/>
        </w:rPr>
        <w:t xml:space="preserve"> reach 3</w:t>
      </w:r>
      <w:r w:rsidR="00C50FF8">
        <w:rPr>
          <w:rFonts w:ascii="Arial" w:hAnsi="Arial" w:cs="Arial"/>
          <w:sz w:val="24"/>
          <w:szCs w:val="24"/>
        </w:rPr>
        <w:t>.</w:t>
      </w:r>
      <w:r w:rsidRPr="0063635F">
        <w:rPr>
          <w:rFonts w:ascii="Arial" w:hAnsi="Arial" w:cs="Arial"/>
          <w:sz w:val="24"/>
          <w:szCs w:val="24"/>
        </w:rPr>
        <w:t>7-3.8 million (</w:t>
      </w:r>
      <w:r w:rsidR="009F3C7D" w:rsidRPr="0063635F">
        <w:rPr>
          <w:rFonts w:ascii="Arial" w:hAnsi="Arial" w:cs="Arial"/>
          <w:sz w:val="24"/>
          <w:szCs w:val="24"/>
        </w:rPr>
        <w:t>PHAC</w:t>
      </w:r>
      <w:r w:rsidR="00E93B03" w:rsidRPr="0063635F">
        <w:rPr>
          <w:rFonts w:ascii="Arial" w:hAnsi="Arial" w:cs="Arial"/>
          <w:sz w:val="24"/>
          <w:szCs w:val="24"/>
        </w:rPr>
        <w:t>, 2011</w:t>
      </w:r>
      <w:r w:rsidRPr="0063635F">
        <w:rPr>
          <w:rFonts w:ascii="Arial" w:hAnsi="Arial" w:cs="Arial"/>
          <w:sz w:val="24"/>
          <w:szCs w:val="24"/>
        </w:rPr>
        <w:t>).</w:t>
      </w:r>
    </w:p>
    <w:p w:rsidR="00F411CF" w:rsidRPr="0063635F" w:rsidRDefault="00F411CF" w:rsidP="00E86F36">
      <w:pPr>
        <w:spacing w:line="480" w:lineRule="auto"/>
        <w:ind w:firstLine="720"/>
        <w:contextualSpacing/>
        <w:rPr>
          <w:rFonts w:ascii="Arial" w:hAnsi="Arial" w:cs="Arial"/>
          <w:sz w:val="24"/>
          <w:szCs w:val="24"/>
        </w:rPr>
      </w:pPr>
      <w:r w:rsidRPr="0063635F">
        <w:rPr>
          <w:rFonts w:ascii="Arial" w:hAnsi="Arial" w:cs="Arial"/>
          <w:sz w:val="24"/>
          <w:szCs w:val="24"/>
        </w:rPr>
        <w:t xml:space="preserve"> </w:t>
      </w:r>
      <w:r w:rsidR="009A0426">
        <w:rPr>
          <w:rFonts w:ascii="Arial" w:hAnsi="Arial" w:cs="Arial"/>
          <w:sz w:val="24"/>
          <w:szCs w:val="24"/>
        </w:rPr>
        <w:t>Based on the international health data collected by the IDF, e</w:t>
      </w:r>
      <w:r w:rsidRPr="0063635F">
        <w:rPr>
          <w:rFonts w:ascii="Arial" w:hAnsi="Arial" w:cs="Arial"/>
          <w:sz w:val="24"/>
          <w:szCs w:val="24"/>
        </w:rPr>
        <w:t xml:space="preserve">very country </w:t>
      </w:r>
      <w:r w:rsidR="00656C6A">
        <w:rPr>
          <w:rFonts w:ascii="Arial" w:hAnsi="Arial" w:cs="Arial"/>
          <w:sz w:val="24"/>
          <w:szCs w:val="24"/>
        </w:rPr>
        <w:t>in</w:t>
      </w:r>
      <w:r w:rsidRPr="0063635F">
        <w:rPr>
          <w:rFonts w:ascii="Arial" w:hAnsi="Arial" w:cs="Arial"/>
          <w:sz w:val="24"/>
          <w:szCs w:val="24"/>
        </w:rPr>
        <w:t xml:space="preserve"> the world is experiencing growth in numbers of individuals with </w:t>
      </w:r>
      <w:r w:rsidR="004F2ADB">
        <w:rPr>
          <w:rFonts w:ascii="Arial" w:hAnsi="Arial" w:cs="Arial"/>
          <w:sz w:val="24"/>
          <w:szCs w:val="24"/>
        </w:rPr>
        <w:t>T2DM</w:t>
      </w:r>
      <w:r w:rsidRPr="0063635F">
        <w:rPr>
          <w:rFonts w:ascii="Arial" w:hAnsi="Arial" w:cs="Arial"/>
          <w:sz w:val="24"/>
          <w:szCs w:val="24"/>
        </w:rPr>
        <w:t xml:space="preserve"> (</w:t>
      </w:r>
      <w:r w:rsidR="00BE0B20">
        <w:rPr>
          <w:rFonts w:ascii="Arial" w:hAnsi="Arial" w:cs="Arial"/>
          <w:sz w:val="24"/>
          <w:szCs w:val="24"/>
        </w:rPr>
        <w:t>IDF</w:t>
      </w:r>
      <w:r w:rsidR="009F3C7D" w:rsidRPr="0063635F">
        <w:rPr>
          <w:rFonts w:ascii="Arial" w:hAnsi="Arial" w:cs="Arial"/>
          <w:sz w:val="24"/>
          <w:szCs w:val="24"/>
        </w:rPr>
        <w:t>, 2012</w:t>
      </w:r>
      <w:r w:rsidRPr="0063635F">
        <w:rPr>
          <w:rFonts w:ascii="Arial" w:hAnsi="Arial" w:cs="Arial"/>
          <w:sz w:val="24"/>
          <w:szCs w:val="24"/>
        </w:rPr>
        <w:t xml:space="preserve">). Canada ranks third among North American and Caribbean countries in terms of total number of individuals with </w:t>
      </w:r>
      <w:r w:rsidR="00100592">
        <w:rPr>
          <w:rFonts w:ascii="Arial" w:hAnsi="Arial" w:cs="Arial"/>
          <w:sz w:val="24"/>
          <w:szCs w:val="24"/>
        </w:rPr>
        <w:t>DM</w:t>
      </w:r>
      <w:r w:rsidRPr="0063635F">
        <w:rPr>
          <w:rFonts w:ascii="Arial" w:hAnsi="Arial" w:cs="Arial"/>
          <w:sz w:val="24"/>
          <w:szCs w:val="24"/>
        </w:rPr>
        <w:t xml:space="preserve">. Global estimates indicate that there are 371 million individuals worldwide living with </w:t>
      </w:r>
      <w:r w:rsidR="00100592">
        <w:rPr>
          <w:rFonts w:ascii="Arial" w:hAnsi="Arial" w:cs="Arial"/>
          <w:sz w:val="24"/>
          <w:szCs w:val="24"/>
        </w:rPr>
        <w:t>DM</w:t>
      </w:r>
      <w:r w:rsidRPr="0063635F">
        <w:rPr>
          <w:rFonts w:ascii="Arial" w:hAnsi="Arial" w:cs="Arial"/>
          <w:sz w:val="24"/>
          <w:szCs w:val="24"/>
        </w:rPr>
        <w:t xml:space="preserve"> (</w:t>
      </w:r>
      <w:r w:rsidR="00FB013E" w:rsidRPr="0063635F">
        <w:rPr>
          <w:rFonts w:ascii="Arial" w:hAnsi="Arial" w:cs="Arial"/>
          <w:sz w:val="24"/>
          <w:szCs w:val="24"/>
        </w:rPr>
        <w:t>IDF</w:t>
      </w:r>
      <w:r w:rsidR="009F3C7D" w:rsidRPr="0063635F">
        <w:rPr>
          <w:rFonts w:ascii="Arial" w:hAnsi="Arial" w:cs="Arial"/>
          <w:sz w:val="24"/>
          <w:szCs w:val="24"/>
        </w:rPr>
        <w:t>, 2012</w:t>
      </w:r>
      <w:r w:rsidRPr="0063635F">
        <w:rPr>
          <w:rFonts w:ascii="Arial" w:hAnsi="Arial" w:cs="Arial"/>
          <w:sz w:val="24"/>
          <w:szCs w:val="24"/>
        </w:rPr>
        <w:t xml:space="preserve">). The majority (80%) of </w:t>
      </w:r>
      <w:r w:rsidR="00BC3C8E">
        <w:rPr>
          <w:rFonts w:ascii="Arial" w:hAnsi="Arial" w:cs="Arial"/>
          <w:sz w:val="24"/>
          <w:szCs w:val="24"/>
        </w:rPr>
        <w:t xml:space="preserve">those </w:t>
      </w:r>
      <w:r w:rsidR="00500ED8">
        <w:rPr>
          <w:rFonts w:ascii="Arial" w:hAnsi="Arial" w:cs="Arial"/>
          <w:sz w:val="24"/>
          <w:szCs w:val="24"/>
        </w:rPr>
        <w:t>living</w:t>
      </w:r>
      <w:r w:rsidR="00BC3C8E">
        <w:rPr>
          <w:rFonts w:ascii="Arial" w:hAnsi="Arial" w:cs="Arial"/>
          <w:sz w:val="24"/>
          <w:szCs w:val="24"/>
        </w:rPr>
        <w:t xml:space="preserve"> with DM</w:t>
      </w:r>
      <w:r w:rsidR="00500ED8">
        <w:rPr>
          <w:rFonts w:ascii="Arial" w:hAnsi="Arial" w:cs="Arial"/>
          <w:sz w:val="24"/>
          <w:szCs w:val="24"/>
        </w:rPr>
        <w:t xml:space="preserve"> globally</w:t>
      </w:r>
      <w:r w:rsidRPr="0063635F">
        <w:rPr>
          <w:rFonts w:ascii="Arial" w:hAnsi="Arial" w:cs="Arial"/>
          <w:sz w:val="24"/>
          <w:szCs w:val="24"/>
        </w:rPr>
        <w:t xml:space="preserve"> </w:t>
      </w:r>
      <w:r w:rsidR="000943BE">
        <w:rPr>
          <w:rFonts w:ascii="Arial" w:hAnsi="Arial" w:cs="Arial"/>
          <w:sz w:val="24"/>
          <w:szCs w:val="24"/>
        </w:rPr>
        <w:t>live</w:t>
      </w:r>
      <w:r w:rsidRPr="0063635F">
        <w:rPr>
          <w:rFonts w:ascii="Arial" w:hAnsi="Arial" w:cs="Arial"/>
          <w:sz w:val="24"/>
          <w:szCs w:val="24"/>
        </w:rPr>
        <w:t xml:space="preserve"> in lower </w:t>
      </w:r>
      <w:r w:rsidR="00BC3C8E" w:rsidRPr="0063635F">
        <w:rPr>
          <w:rFonts w:ascii="Arial" w:hAnsi="Arial" w:cs="Arial"/>
          <w:sz w:val="24"/>
          <w:szCs w:val="24"/>
        </w:rPr>
        <w:t xml:space="preserve">to middle </w:t>
      </w:r>
      <w:r w:rsidRPr="0063635F">
        <w:rPr>
          <w:rFonts w:ascii="Arial" w:hAnsi="Arial" w:cs="Arial"/>
          <w:sz w:val="24"/>
          <w:szCs w:val="24"/>
        </w:rPr>
        <w:t>income countries</w:t>
      </w:r>
      <w:r w:rsidR="00BC3C8E">
        <w:rPr>
          <w:rFonts w:ascii="Arial" w:hAnsi="Arial" w:cs="Arial"/>
          <w:sz w:val="24"/>
          <w:szCs w:val="24"/>
        </w:rPr>
        <w:t xml:space="preserve"> such as India, </w:t>
      </w:r>
      <w:r w:rsidR="000943BE">
        <w:rPr>
          <w:rFonts w:ascii="Arial" w:hAnsi="Arial" w:cs="Arial"/>
          <w:sz w:val="24"/>
          <w:szCs w:val="24"/>
        </w:rPr>
        <w:t xml:space="preserve">the </w:t>
      </w:r>
      <w:r w:rsidR="00BC3C8E">
        <w:rPr>
          <w:rFonts w:ascii="Arial" w:hAnsi="Arial" w:cs="Arial"/>
          <w:sz w:val="24"/>
          <w:szCs w:val="24"/>
        </w:rPr>
        <w:t>Ukraine</w:t>
      </w:r>
      <w:r w:rsidR="00500ED8">
        <w:rPr>
          <w:rFonts w:ascii="Arial" w:hAnsi="Arial" w:cs="Arial"/>
          <w:sz w:val="24"/>
          <w:szCs w:val="24"/>
        </w:rPr>
        <w:t>, and</w:t>
      </w:r>
      <w:r w:rsidR="00E16BCE">
        <w:rPr>
          <w:rFonts w:ascii="Arial" w:hAnsi="Arial" w:cs="Arial"/>
          <w:sz w:val="24"/>
          <w:szCs w:val="24"/>
        </w:rPr>
        <w:t xml:space="preserve"> Indonesia</w:t>
      </w:r>
      <w:r w:rsidRPr="0063635F">
        <w:rPr>
          <w:rFonts w:ascii="Arial" w:hAnsi="Arial" w:cs="Arial"/>
          <w:sz w:val="24"/>
          <w:szCs w:val="24"/>
        </w:rPr>
        <w:t>.  Approximately 50% of individuals</w:t>
      </w:r>
      <w:r w:rsidR="00500ED8">
        <w:rPr>
          <w:rFonts w:ascii="Arial" w:hAnsi="Arial" w:cs="Arial"/>
          <w:sz w:val="24"/>
          <w:szCs w:val="24"/>
        </w:rPr>
        <w:t xml:space="preserve"> living with DM world-wide</w:t>
      </w:r>
      <w:r w:rsidRPr="0063635F">
        <w:rPr>
          <w:rFonts w:ascii="Arial" w:hAnsi="Arial" w:cs="Arial"/>
          <w:sz w:val="24"/>
          <w:szCs w:val="24"/>
        </w:rPr>
        <w:t xml:space="preserve"> are also undiagnosed (</w:t>
      </w:r>
      <w:r w:rsidR="00FB013E" w:rsidRPr="0063635F">
        <w:rPr>
          <w:rFonts w:ascii="Arial" w:hAnsi="Arial" w:cs="Arial"/>
          <w:sz w:val="24"/>
          <w:szCs w:val="24"/>
        </w:rPr>
        <w:t>IDF</w:t>
      </w:r>
      <w:r w:rsidR="009F3C7D" w:rsidRPr="0063635F">
        <w:rPr>
          <w:rFonts w:ascii="Arial" w:hAnsi="Arial" w:cs="Arial"/>
          <w:sz w:val="24"/>
          <w:szCs w:val="24"/>
        </w:rPr>
        <w:t>, 2012</w:t>
      </w:r>
      <w:r w:rsidRPr="0063635F">
        <w:rPr>
          <w:rFonts w:ascii="Arial" w:hAnsi="Arial" w:cs="Arial"/>
          <w:sz w:val="24"/>
          <w:szCs w:val="24"/>
        </w:rPr>
        <w:t>). It is projected that by the year 2030</w:t>
      </w:r>
      <w:r w:rsidR="000943BE">
        <w:rPr>
          <w:rFonts w:ascii="Arial" w:hAnsi="Arial" w:cs="Arial"/>
          <w:sz w:val="24"/>
          <w:szCs w:val="24"/>
        </w:rPr>
        <w:t>,</w:t>
      </w:r>
      <w:r w:rsidRPr="0063635F">
        <w:rPr>
          <w:rFonts w:ascii="Arial" w:hAnsi="Arial" w:cs="Arial"/>
          <w:sz w:val="24"/>
          <w:szCs w:val="24"/>
        </w:rPr>
        <w:t xml:space="preserve"> the total population living with </w:t>
      </w:r>
      <w:r w:rsidR="00C50FF8">
        <w:rPr>
          <w:rFonts w:ascii="Arial" w:hAnsi="Arial" w:cs="Arial"/>
          <w:sz w:val="24"/>
          <w:szCs w:val="24"/>
        </w:rPr>
        <w:t xml:space="preserve">diagnosed </w:t>
      </w:r>
      <w:r w:rsidR="00100592">
        <w:rPr>
          <w:rFonts w:ascii="Arial" w:hAnsi="Arial" w:cs="Arial"/>
          <w:sz w:val="24"/>
          <w:szCs w:val="24"/>
        </w:rPr>
        <w:t>DM</w:t>
      </w:r>
      <w:r w:rsidRPr="0063635F">
        <w:rPr>
          <w:rFonts w:ascii="Arial" w:hAnsi="Arial" w:cs="Arial"/>
          <w:sz w:val="24"/>
          <w:szCs w:val="24"/>
        </w:rPr>
        <w:t xml:space="preserve"> will reach 552 million (9.9% of the world population). </w:t>
      </w:r>
      <w:r w:rsidR="0028558D">
        <w:rPr>
          <w:rFonts w:ascii="Arial" w:hAnsi="Arial" w:cs="Arial"/>
          <w:sz w:val="24"/>
          <w:szCs w:val="24"/>
        </w:rPr>
        <w:t>These projections do</w:t>
      </w:r>
      <w:r w:rsidR="008965E2">
        <w:rPr>
          <w:rFonts w:ascii="Arial" w:hAnsi="Arial" w:cs="Arial"/>
          <w:sz w:val="24"/>
          <w:szCs w:val="24"/>
        </w:rPr>
        <w:t xml:space="preserve"> no</w:t>
      </w:r>
      <w:r w:rsidR="0028558D">
        <w:rPr>
          <w:rFonts w:ascii="Arial" w:hAnsi="Arial" w:cs="Arial"/>
          <w:sz w:val="24"/>
          <w:szCs w:val="24"/>
        </w:rPr>
        <w:t xml:space="preserve">t take into account the proportion of undiagnosed individuals, thus </w:t>
      </w:r>
      <w:r w:rsidR="000943BE">
        <w:rPr>
          <w:rFonts w:ascii="Arial" w:hAnsi="Arial" w:cs="Arial"/>
          <w:sz w:val="24"/>
          <w:szCs w:val="24"/>
        </w:rPr>
        <w:t>this is</w:t>
      </w:r>
      <w:r w:rsidR="0028558D">
        <w:rPr>
          <w:rFonts w:ascii="Arial" w:hAnsi="Arial" w:cs="Arial"/>
          <w:sz w:val="24"/>
          <w:szCs w:val="24"/>
        </w:rPr>
        <w:t xml:space="preserve"> likely</w:t>
      </w:r>
      <w:r w:rsidR="000943BE">
        <w:rPr>
          <w:rFonts w:ascii="Arial" w:hAnsi="Arial" w:cs="Arial"/>
          <w:sz w:val="24"/>
          <w:szCs w:val="24"/>
        </w:rPr>
        <w:t xml:space="preserve"> a</w:t>
      </w:r>
      <w:r w:rsidR="0028558D">
        <w:rPr>
          <w:rFonts w:ascii="Arial" w:hAnsi="Arial" w:cs="Arial"/>
          <w:sz w:val="24"/>
          <w:szCs w:val="24"/>
        </w:rPr>
        <w:t xml:space="preserve"> </w:t>
      </w:r>
      <w:r w:rsidR="00DA567B">
        <w:rPr>
          <w:rFonts w:ascii="Arial" w:hAnsi="Arial" w:cs="Arial"/>
          <w:sz w:val="24"/>
          <w:szCs w:val="24"/>
        </w:rPr>
        <w:t xml:space="preserve">considerable </w:t>
      </w:r>
      <w:r w:rsidR="0028558D">
        <w:rPr>
          <w:rFonts w:ascii="Arial" w:hAnsi="Arial" w:cs="Arial"/>
          <w:sz w:val="24"/>
          <w:szCs w:val="24"/>
        </w:rPr>
        <w:t>underestimat</w:t>
      </w:r>
      <w:r w:rsidR="00DA567B">
        <w:rPr>
          <w:rFonts w:ascii="Arial" w:hAnsi="Arial" w:cs="Arial"/>
          <w:sz w:val="24"/>
          <w:szCs w:val="24"/>
        </w:rPr>
        <w:t>ion</w:t>
      </w:r>
      <w:r w:rsidR="0028558D">
        <w:rPr>
          <w:rFonts w:ascii="Arial" w:hAnsi="Arial" w:cs="Arial"/>
          <w:sz w:val="24"/>
          <w:szCs w:val="24"/>
        </w:rPr>
        <w:t xml:space="preserve"> of the true prevalence.</w:t>
      </w:r>
      <w:r w:rsidRPr="0063635F">
        <w:rPr>
          <w:rFonts w:ascii="Arial" w:hAnsi="Arial" w:cs="Arial"/>
          <w:sz w:val="24"/>
          <w:szCs w:val="24"/>
        </w:rPr>
        <w:t xml:space="preserve">  </w:t>
      </w:r>
    </w:p>
    <w:p w:rsidR="00F411CF" w:rsidRPr="0063635F" w:rsidRDefault="00DA567B" w:rsidP="00E86F36">
      <w:pPr>
        <w:spacing w:line="480" w:lineRule="auto"/>
        <w:ind w:firstLine="720"/>
        <w:contextualSpacing/>
        <w:rPr>
          <w:rFonts w:ascii="Arial" w:hAnsi="Arial" w:cs="Arial"/>
          <w:sz w:val="24"/>
          <w:szCs w:val="24"/>
        </w:rPr>
      </w:pPr>
      <w:r>
        <w:rPr>
          <w:rFonts w:ascii="Arial" w:hAnsi="Arial" w:cs="Arial"/>
          <w:sz w:val="24"/>
          <w:szCs w:val="24"/>
        </w:rPr>
        <w:t>Using the</w:t>
      </w:r>
      <w:r w:rsidR="001A0599">
        <w:rPr>
          <w:rFonts w:ascii="Arial" w:hAnsi="Arial" w:cs="Arial"/>
          <w:sz w:val="24"/>
          <w:szCs w:val="24"/>
        </w:rPr>
        <w:t xml:space="preserve"> Canadian, population-based observational</w:t>
      </w:r>
      <w:r>
        <w:rPr>
          <w:rFonts w:ascii="Arial" w:hAnsi="Arial" w:cs="Arial"/>
          <w:sz w:val="24"/>
          <w:szCs w:val="24"/>
        </w:rPr>
        <w:t xml:space="preserve"> findings from </w:t>
      </w:r>
      <w:r w:rsidR="001A0599">
        <w:rPr>
          <w:rFonts w:ascii="Arial" w:hAnsi="Arial" w:cs="Arial"/>
          <w:sz w:val="24"/>
          <w:szCs w:val="24"/>
        </w:rPr>
        <w:t xml:space="preserve">CCDSS, </w:t>
      </w:r>
      <w:r w:rsidR="00656C6A">
        <w:rPr>
          <w:rFonts w:ascii="Arial" w:hAnsi="Arial" w:cs="Arial"/>
          <w:sz w:val="24"/>
          <w:szCs w:val="24"/>
        </w:rPr>
        <w:t>experts</w:t>
      </w:r>
      <w:r w:rsidR="001A0599">
        <w:rPr>
          <w:rFonts w:ascii="Arial" w:hAnsi="Arial" w:cs="Arial"/>
          <w:sz w:val="24"/>
          <w:szCs w:val="24"/>
        </w:rPr>
        <w:t xml:space="preserve"> identified that the</w:t>
      </w:r>
      <w:r w:rsidR="00580A73">
        <w:rPr>
          <w:rFonts w:ascii="Arial" w:hAnsi="Arial" w:cs="Arial"/>
          <w:sz w:val="24"/>
          <w:szCs w:val="24"/>
        </w:rPr>
        <w:t xml:space="preserve"> </w:t>
      </w:r>
      <w:r w:rsidR="00F411CF" w:rsidRPr="0063635F">
        <w:rPr>
          <w:rFonts w:ascii="Arial" w:hAnsi="Arial" w:cs="Arial"/>
          <w:sz w:val="24"/>
          <w:szCs w:val="24"/>
        </w:rPr>
        <w:t xml:space="preserve">prevalence of </w:t>
      </w:r>
      <w:r w:rsidR="00100592">
        <w:rPr>
          <w:rFonts w:ascii="Arial" w:hAnsi="Arial" w:cs="Arial"/>
          <w:sz w:val="24"/>
          <w:szCs w:val="24"/>
        </w:rPr>
        <w:t>DM</w:t>
      </w:r>
      <w:r w:rsidR="00F411CF" w:rsidRPr="0063635F">
        <w:rPr>
          <w:rFonts w:ascii="Arial" w:hAnsi="Arial" w:cs="Arial"/>
          <w:sz w:val="24"/>
          <w:szCs w:val="24"/>
        </w:rPr>
        <w:t xml:space="preserve"> increase</w:t>
      </w:r>
      <w:r w:rsidR="00580A73">
        <w:rPr>
          <w:rFonts w:ascii="Arial" w:hAnsi="Arial" w:cs="Arial"/>
          <w:sz w:val="24"/>
          <w:szCs w:val="24"/>
        </w:rPr>
        <w:t>s</w:t>
      </w:r>
      <w:r w:rsidR="00F411CF" w:rsidRPr="0063635F">
        <w:rPr>
          <w:rFonts w:ascii="Arial" w:hAnsi="Arial" w:cs="Arial"/>
          <w:sz w:val="24"/>
          <w:szCs w:val="24"/>
        </w:rPr>
        <w:t xml:space="preserve"> with age</w:t>
      </w:r>
      <w:r w:rsidR="001A0599">
        <w:rPr>
          <w:rFonts w:ascii="Arial" w:hAnsi="Arial" w:cs="Arial"/>
          <w:sz w:val="24"/>
          <w:szCs w:val="24"/>
        </w:rPr>
        <w:t xml:space="preserve"> (2011)</w:t>
      </w:r>
      <w:r w:rsidR="00F411CF" w:rsidRPr="0063635F">
        <w:rPr>
          <w:rFonts w:ascii="Arial" w:hAnsi="Arial" w:cs="Arial"/>
          <w:sz w:val="24"/>
          <w:szCs w:val="24"/>
        </w:rPr>
        <w:t xml:space="preserve">. The highest rates of </w:t>
      </w:r>
      <w:r w:rsidR="00100592">
        <w:rPr>
          <w:rFonts w:ascii="Arial" w:hAnsi="Arial" w:cs="Arial"/>
          <w:sz w:val="24"/>
          <w:szCs w:val="24"/>
        </w:rPr>
        <w:t>DM</w:t>
      </w:r>
      <w:r w:rsidR="00F411CF" w:rsidRPr="0063635F">
        <w:rPr>
          <w:rFonts w:ascii="Arial" w:hAnsi="Arial" w:cs="Arial"/>
          <w:sz w:val="24"/>
          <w:szCs w:val="24"/>
        </w:rPr>
        <w:t xml:space="preserve"> are seen among </w:t>
      </w:r>
      <w:r w:rsidR="00580A73">
        <w:rPr>
          <w:rFonts w:ascii="Arial" w:hAnsi="Arial" w:cs="Arial"/>
          <w:sz w:val="24"/>
          <w:szCs w:val="24"/>
        </w:rPr>
        <w:t xml:space="preserve">individuals aged </w:t>
      </w:r>
      <w:r w:rsidR="00F411CF" w:rsidRPr="0063635F">
        <w:rPr>
          <w:rFonts w:ascii="Arial" w:hAnsi="Arial" w:cs="Arial"/>
          <w:sz w:val="24"/>
          <w:szCs w:val="24"/>
        </w:rPr>
        <w:t>75-79</w:t>
      </w:r>
      <w:r w:rsidR="00580A73">
        <w:rPr>
          <w:rFonts w:ascii="Arial" w:hAnsi="Arial" w:cs="Arial"/>
          <w:sz w:val="24"/>
          <w:szCs w:val="24"/>
        </w:rPr>
        <w:t xml:space="preserve"> years</w:t>
      </w:r>
      <w:r w:rsidR="00F411CF" w:rsidRPr="0063635F">
        <w:rPr>
          <w:rFonts w:ascii="Arial" w:hAnsi="Arial" w:cs="Arial"/>
          <w:sz w:val="24"/>
          <w:szCs w:val="24"/>
        </w:rPr>
        <w:t>, where greater than one in four individuals is living with the disease</w:t>
      </w:r>
      <w:r w:rsidR="001A5921">
        <w:rPr>
          <w:rFonts w:ascii="Arial" w:hAnsi="Arial" w:cs="Arial"/>
          <w:sz w:val="24"/>
          <w:szCs w:val="24"/>
        </w:rPr>
        <w:t xml:space="preserve"> (PHAC, 2011)</w:t>
      </w:r>
      <w:r w:rsidR="00D672C2">
        <w:rPr>
          <w:rFonts w:ascii="Arial" w:hAnsi="Arial" w:cs="Arial"/>
          <w:sz w:val="24"/>
          <w:szCs w:val="24"/>
        </w:rPr>
        <w:t>.  Since a growing</w:t>
      </w:r>
      <w:r w:rsidR="00500ED8">
        <w:rPr>
          <w:rFonts w:ascii="Arial" w:hAnsi="Arial" w:cs="Arial"/>
          <w:sz w:val="24"/>
          <w:szCs w:val="24"/>
        </w:rPr>
        <w:t xml:space="preserve"> proportion</w:t>
      </w:r>
      <w:r w:rsidR="00F411CF" w:rsidRPr="0063635F">
        <w:rPr>
          <w:rFonts w:ascii="Arial" w:hAnsi="Arial" w:cs="Arial"/>
          <w:sz w:val="24"/>
          <w:szCs w:val="24"/>
        </w:rPr>
        <w:t xml:space="preserve"> of the population in Canada is </w:t>
      </w:r>
      <w:r w:rsidR="00D672C2">
        <w:rPr>
          <w:rFonts w:ascii="Arial" w:hAnsi="Arial" w:cs="Arial"/>
          <w:sz w:val="24"/>
          <w:szCs w:val="24"/>
        </w:rPr>
        <w:t>above 65 years of</w:t>
      </w:r>
      <w:r w:rsidR="00F411CF" w:rsidRPr="0063635F">
        <w:rPr>
          <w:rFonts w:ascii="Arial" w:hAnsi="Arial" w:cs="Arial"/>
          <w:sz w:val="24"/>
          <w:szCs w:val="24"/>
        </w:rPr>
        <w:t xml:space="preserve"> age,</w:t>
      </w:r>
      <w:r w:rsidR="00500ED8">
        <w:rPr>
          <w:rFonts w:ascii="Arial" w:hAnsi="Arial" w:cs="Arial"/>
          <w:sz w:val="24"/>
          <w:szCs w:val="24"/>
        </w:rPr>
        <w:t xml:space="preserve"> the overall</w:t>
      </w:r>
      <w:r w:rsidR="00F411CF" w:rsidRPr="0063635F">
        <w:rPr>
          <w:rFonts w:ascii="Arial" w:hAnsi="Arial" w:cs="Arial"/>
          <w:sz w:val="24"/>
          <w:szCs w:val="24"/>
        </w:rPr>
        <w:t xml:space="preserve"> prevalence </w:t>
      </w:r>
      <w:r w:rsidR="00500ED8">
        <w:rPr>
          <w:rFonts w:ascii="Arial" w:hAnsi="Arial" w:cs="Arial"/>
          <w:sz w:val="24"/>
          <w:szCs w:val="24"/>
        </w:rPr>
        <w:t>is</w:t>
      </w:r>
      <w:r w:rsidR="00F411CF" w:rsidRPr="0063635F">
        <w:rPr>
          <w:rFonts w:ascii="Arial" w:hAnsi="Arial" w:cs="Arial"/>
          <w:sz w:val="24"/>
          <w:szCs w:val="24"/>
        </w:rPr>
        <w:t xml:space="preserve"> expected to continue to rise. Another alarming statistic is the increased proportion of </w:t>
      </w:r>
      <w:r w:rsidR="00100592">
        <w:rPr>
          <w:rFonts w:ascii="Arial" w:hAnsi="Arial" w:cs="Arial"/>
          <w:sz w:val="24"/>
          <w:szCs w:val="24"/>
        </w:rPr>
        <w:t>DM</w:t>
      </w:r>
      <w:r w:rsidR="00F411CF" w:rsidRPr="0063635F">
        <w:rPr>
          <w:rFonts w:ascii="Arial" w:hAnsi="Arial" w:cs="Arial"/>
          <w:sz w:val="24"/>
          <w:szCs w:val="24"/>
        </w:rPr>
        <w:t xml:space="preserve"> in younger age groups (35-45 years). One contributor to the increases</w:t>
      </w:r>
      <w:r w:rsidR="00500ED8">
        <w:rPr>
          <w:rFonts w:ascii="Arial" w:hAnsi="Arial" w:cs="Arial"/>
          <w:sz w:val="24"/>
          <w:szCs w:val="24"/>
        </w:rPr>
        <w:t xml:space="preserve"> in this age group</w:t>
      </w:r>
      <w:r w:rsidR="00F411CF" w:rsidRPr="0063635F">
        <w:rPr>
          <w:rFonts w:ascii="Arial" w:hAnsi="Arial" w:cs="Arial"/>
          <w:sz w:val="24"/>
          <w:szCs w:val="24"/>
        </w:rPr>
        <w:t xml:space="preserve"> may be higher rates of obesity in younger population groups. Obesity and excess weight are closely associate</w:t>
      </w:r>
      <w:r w:rsidR="00C442EB" w:rsidRPr="0063635F">
        <w:rPr>
          <w:rFonts w:ascii="Arial" w:hAnsi="Arial" w:cs="Arial"/>
          <w:sz w:val="24"/>
          <w:szCs w:val="24"/>
        </w:rPr>
        <w:t>d</w:t>
      </w:r>
      <w:r w:rsidR="00F13BE1" w:rsidRPr="0063635F">
        <w:rPr>
          <w:rFonts w:ascii="Arial" w:hAnsi="Arial" w:cs="Arial"/>
          <w:sz w:val="24"/>
          <w:szCs w:val="24"/>
        </w:rPr>
        <w:t xml:space="preserve"> </w:t>
      </w:r>
      <w:r w:rsidR="00F411CF" w:rsidRPr="0063635F">
        <w:rPr>
          <w:rFonts w:ascii="Arial" w:hAnsi="Arial" w:cs="Arial"/>
          <w:sz w:val="24"/>
          <w:szCs w:val="24"/>
        </w:rPr>
        <w:t xml:space="preserve">with </w:t>
      </w:r>
      <w:r w:rsidR="00100592">
        <w:rPr>
          <w:rFonts w:ascii="Arial" w:hAnsi="Arial" w:cs="Arial"/>
          <w:sz w:val="24"/>
          <w:szCs w:val="24"/>
        </w:rPr>
        <w:t>DM</w:t>
      </w:r>
      <w:r w:rsidR="00F411CF" w:rsidRPr="0063635F">
        <w:rPr>
          <w:rFonts w:ascii="Arial" w:hAnsi="Arial" w:cs="Arial"/>
          <w:sz w:val="24"/>
          <w:szCs w:val="24"/>
        </w:rPr>
        <w:t xml:space="preserve">. </w:t>
      </w:r>
    </w:p>
    <w:p w:rsidR="00865360" w:rsidRDefault="00865360" w:rsidP="00F6185C">
      <w:pPr>
        <w:spacing w:line="480" w:lineRule="auto"/>
        <w:contextualSpacing/>
        <w:rPr>
          <w:rFonts w:ascii="Arial" w:hAnsi="Arial" w:cs="Arial"/>
          <w:b/>
          <w:sz w:val="24"/>
          <w:szCs w:val="24"/>
        </w:rPr>
      </w:pPr>
    </w:p>
    <w:p w:rsidR="00F411CF" w:rsidRPr="0063635F" w:rsidRDefault="008B2D78" w:rsidP="00F6185C">
      <w:pPr>
        <w:spacing w:line="480" w:lineRule="auto"/>
        <w:contextualSpacing/>
        <w:rPr>
          <w:rFonts w:ascii="Arial" w:hAnsi="Arial" w:cs="Arial"/>
          <w:b/>
          <w:sz w:val="24"/>
          <w:szCs w:val="24"/>
        </w:rPr>
      </w:pPr>
      <w:r w:rsidRPr="0063635F">
        <w:rPr>
          <w:rFonts w:ascii="Arial" w:hAnsi="Arial" w:cs="Arial"/>
          <w:b/>
          <w:sz w:val="24"/>
          <w:szCs w:val="24"/>
        </w:rPr>
        <w:t>1.2.2</w:t>
      </w:r>
      <w:r w:rsidRPr="0063635F">
        <w:rPr>
          <w:rFonts w:ascii="Arial" w:hAnsi="Arial" w:cs="Arial"/>
          <w:b/>
          <w:sz w:val="24"/>
          <w:szCs w:val="24"/>
        </w:rPr>
        <w:tab/>
      </w:r>
      <w:bookmarkStart w:id="6" w:name="Complications"/>
      <w:r w:rsidR="00F411CF" w:rsidRPr="0063635F">
        <w:rPr>
          <w:rFonts w:ascii="Arial" w:hAnsi="Arial" w:cs="Arial"/>
          <w:b/>
          <w:sz w:val="24"/>
          <w:szCs w:val="24"/>
        </w:rPr>
        <w:t>Complications</w:t>
      </w:r>
      <w:bookmarkEnd w:id="6"/>
      <w:r w:rsidR="008127F1">
        <w:rPr>
          <w:rFonts w:ascii="Arial" w:hAnsi="Arial" w:cs="Arial"/>
          <w:b/>
          <w:sz w:val="24"/>
          <w:szCs w:val="24"/>
        </w:rPr>
        <w:t xml:space="preserve"> of Diabetes</w:t>
      </w:r>
    </w:p>
    <w:p w:rsidR="00F411CF" w:rsidRPr="0063635F" w:rsidRDefault="00F411CF" w:rsidP="0028558D">
      <w:pPr>
        <w:spacing w:line="480" w:lineRule="auto"/>
        <w:ind w:firstLine="720"/>
        <w:contextualSpacing/>
        <w:outlineLvl w:val="0"/>
        <w:rPr>
          <w:rFonts w:ascii="Arial" w:hAnsi="Arial" w:cs="Arial"/>
          <w:sz w:val="24"/>
          <w:szCs w:val="24"/>
        </w:rPr>
      </w:pPr>
      <w:r w:rsidRPr="0063635F">
        <w:rPr>
          <w:rFonts w:ascii="Arial" w:hAnsi="Arial" w:cs="Arial"/>
          <w:sz w:val="24"/>
          <w:szCs w:val="24"/>
        </w:rPr>
        <w:t>D</w:t>
      </w:r>
      <w:r w:rsidR="00100592">
        <w:rPr>
          <w:rFonts w:ascii="Arial" w:hAnsi="Arial" w:cs="Arial"/>
          <w:sz w:val="24"/>
          <w:szCs w:val="24"/>
        </w:rPr>
        <w:t>M</w:t>
      </w:r>
      <w:r w:rsidRPr="0063635F">
        <w:rPr>
          <w:rFonts w:ascii="Arial" w:hAnsi="Arial" w:cs="Arial"/>
          <w:sz w:val="24"/>
          <w:szCs w:val="24"/>
        </w:rPr>
        <w:t xml:space="preserve"> is a serious and potentially life-threatening disease that creates a huge burden </w:t>
      </w:r>
      <w:r w:rsidR="00CD4C5A">
        <w:rPr>
          <w:rFonts w:ascii="Arial" w:hAnsi="Arial" w:cs="Arial"/>
          <w:sz w:val="24"/>
          <w:szCs w:val="24"/>
        </w:rPr>
        <w:t xml:space="preserve">on </w:t>
      </w:r>
      <w:r w:rsidRPr="0063635F">
        <w:rPr>
          <w:rFonts w:ascii="Arial" w:hAnsi="Arial" w:cs="Arial"/>
          <w:sz w:val="24"/>
          <w:szCs w:val="24"/>
        </w:rPr>
        <w:t>individual</w:t>
      </w:r>
      <w:r w:rsidR="00CD4C5A">
        <w:rPr>
          <w:rFonts w:ascii="Arial" w:hAnsi="Arial" w:cs="Arial"/>
          <w:sz w:val="24"/>
          <w:szCs w:val="24"/>
        </w:rPr>
        <w:t>s</w:t>
      </w:r>
      <w:r w:rsidRPr="0063635F">
        <w:rPr>
          <w:rFonts w:ascii="Arial" w:hAnsi="Arial" w:cs="Arial"/>
          <w:sz w:val="24"/>
          <w:szCs w:val="24"/>
        </w:rPr>
        <w:t xml:space="preserve"> living with the disease, family</w:t>
      </w:r>
      <w:r w:rsidR="00500ED8">
        <w:rPr>
          <w:rFonts w:ascii="Arial" w:hAnsi="Arial" w:cs="Arial"/>
          <w:sz w:val="24"/>
          <w:szCs w:val="24"/>
        </w:rPr>
        <w:t xml:space="preserve"> members</w:t>
      </w:r>
      <w:r w:rsidR="00100592">
        <w:rPr>
          <w:rFonts w:ascii="Arial" w:hAnsi="Arial" w:cs="Arial"/>
          <w:sz w:val="24"/>
          <w:szCs w:val="24"/>
        </w:rPr>
        <w:t>, the health</w:t>
      </w:r>
      <w:r w:rsidRPr="0063635F">
        <w:rPr>
          <w:rFonts w:ascii="Arial" w:hAnsi="Arial" w:cs="Arial"/>
          <w:sz w:val="24"/>
          <w:szCs w:val="24"/>
        </w:rPr>
        <w:t>care system</w:t>
      </w:r>
      <w:r w:rsidR="00500ED8">
        <w:rPr>
          <w:rFonts w:ascii="Arial" w:hAnsi="Arial" w:cs="Arial"/>
          <w:sz w:val="24"/>
          <w:szCs w:val="24"/>
        </w:rPr>
        <w:t>, and society as well</w:t>
      </w:r>
      <w:r w:rsidRPr="0063635F">
        <w:rPr>
          <w:rFonts w:ascii="Arial" w:hAnsi="Arial" w:cs="Arial"/>
          <w:sz w:val="24"/>
          <w:szCs w:val="24"/>
        </w:rPr>
        <w:t xml:space="preserve">. </w:t>
      </w:r>
      <w:r w:rsidR="00CD4C5A">
        <w:rPr>
          <w:rFonts w:ascii="Arial" w:hAnsi="Arial" w:cs="Arial"/>
          <w:sz w:val="24"/>
          <w:szCs w:val="24"/>
        </w:rPr>
        <w:t xml:space="preserve">This is often related to the development of </w:t>
      </w:r>
      <w:r w:rsidR="002B7137">
        <w:rPr>
          <w:rFonts w:ascii="Arial" w:hAnsi="Arial" w:cs="Arial"/>
          <w:sz w:val="24"/>
          <w:szCs w:val="24"/>
        </w:rPr>
        <w:t>DM</w:t>
      </w:r>
      <w:r w:rsidR="00CD4C5A">
        <w:rPr>
          <w:rFonts w:ascii="Arial" w:hAnsi="Arial" w:cs="Arial"/>
          <w:sz w:val="24"/>
          <w:szCs w:val="24"/>
        </w:rPr>
        <w:t>-related complications</w:t>
      </w:r>
      <w:r w:rsidR="0028558D">
        <w:rPr>
          <w:rFonts w:ascii="Arial" w:hAnsi="Arial" w:cs="Arial"/>
          <w:sz w:val="24"/>
          <w:szCs w:val="24"/>
        </w:rPr>
        <w:t>.</w:t>
      </w:r>
      <w:r w:rsidR="00CD4C5A">
        <w:rPr>
          <w:rFonts w:ascii="Arial" w:hAnsi="Arial" w:cs="Arial"/>
          <w:sz w:val="24"/>
          <w:szCs w:val="24"/>
        </w:rPr>
        <w:t xml:space="preserve"> </w:t>
      </w:r>
      <w:r w:rsidRPr="0063635F">
        <w:rPr>
          <w:rFonts w:ascii="Arial" w:hAnsi="Arial" w:cs="Arial"/>
          <w:sz w:val="24"/>
          <w:szCs w:val="24"/>
        </w:rPr>
        <w:t xml:space="preserve">These complications typically arise </w:t>
      </w:r>
      <w:r w:rsidR="00CD4C5A">
        <w:rPr>
          <w:rFonts w:ascii="Arial" w:hAnsi="Arial" w:cs="Arial"/>
          <w:sz w:val="24"/>
          <w:szCs w:val="24"/>
        </w:rPr>
        <w:t xml:space="preserve">as a result of </w:t>
      </w:r>
      <w:r w:rsidRPr="0063635F">
        <w:rPr>
          <w:rFonts w:ascii="Arial" w:hAnsi="Arial" w:cs="Arial"/>
          <w:sz w:val="24"/>
          <w:szCs w:val="24"/>
        </w:rPr>
        <w:t xml:space="preserve">poor management of </w:t>
      </w:r>
      <w:r w:rsidR="00100592">
        <w:rPr>
          <w:rFonts w:ascii="Arial" w:hAnsi="Arial" w:cs="Arial"/>
          <w:sz w:val="24"/>
          <w:szCs w:val="24"/>
        </w:rPr>
        <w:t>DM</w:t>
      </w:r>
      <w:r w:rsidRPr="0063635F">
        <w:rPr>
          <w:rFonts w:ascii="Arial" w:hAnsi="Arial" w:cs="Arial"/>
          <w:sz w:val="24"/>
          <w:szCs w:val="24"/>
        </w:rPr>
        <w:t xml:space="preserve">. </w:t>
      </w:r>
      <w:r w:rsidR="00CD4C5A">
        <w:rPr>
          <w:rFonts w:ascii="Arial" w:hAnsi="Arial" w:cs="Arial"/>
          <w:sz w:val="24"/>
          <w:szCs w:val="24"/>
        </w:rPr>
        <w:t>S</w:t>
      </w:r>
      <w:r w:rsidRPr="0063635F">
        <w:rPr>
          <w:rFonts w:ascii="Arial" w:hAnsi="Arial" w:cs="Arial"/>
          <w:sz w:val="24"/>
          <w:szCs w:val="24"/>
        </w:rPr>
        <w:t xml:space="preserve">hort-term </w:t>
      </w:r>
      <w:r w:rsidR="00100592">
        <w:rPr>
          <w:rFonts w:ascii="Arial" w:hAnsi="Arial" w:cs="Arial"/>
          <w:sz w:val="24"/>
          <w:szCs w:val="24"/>
        </w:rPr>
        <w:t>DM</w:t>
      </w:r>
      <w:r w:rsidR="00CD4C5A">
        <w:rPr>
          <w:rFonts w:ascii="Arial" w:hAnsi="Arial" w:cs="Arial"/>
          <w:sz w:val="24"/>
          <w:szCs w:val="24"/>
        </w:rPr>
        <w:t xml:space="preserve">-related </w:t>
      </w:r>
      <w:r w:rsidR="00361350">
        <w:rPr>
          <w:rFonts w:ascii="Arial" w:hAnsi="Arial" w:cs="Arial"/>
          <w:sz w:val="24"/>
          <w:szCs w:val="24"/>
        </w:rPr>
        <w:t>complications include</w:t>
      </w:r>
      <w:r w:rsidRPr="0063635F">
        <w:rPr>
          <w:rFonts w:ascii="Arial" w:hAnsi="Arial" w:cs="Arial"/>
          <w:sz w:val="24"/>
          <w:szCs w:val="24"/>
        </w:rPr>
        <w:t xml:space="preserve"> diabetes ketoacidosis (DKA), hyperglycemic hyperosmolar non-</w:t>
      </w:r>
      <w:proofErr w:type="spellStart"/>
      <w:r w:rsidRPr="0063635F">
        <w:rPr>
          <w:rFonts w:ascii="Arial" w:hAnsi="Arial" w:cs="Arial"/>
          <w:sz w:val="24"/>
          <w:szCs w:val="24"/>
        </w:rPr>
        <w:t>ketotic</w:t>
      </w:r>
      <w:proofErr w:type="spellEnd"/>
      <w:r w:rsidRPr="0063635F">
        <w:rPr>
          <w:rFonts w:ascii="Arial" w:hAnsi="Arial" w:cs="Arial"/>
          <w:sz w:val="24"/>
          <w:szCs w:val="24"/>
        </w:rPr>
        <w:t xml:space="preserve"> syndrome (HHNS), loss of consciousness and/or falls (due to hypoglycemia), impaired wound healing, increased risk for infections, and even death (</w:t>
      </w:r>
      <w:r w:rsidR="00FB013E" w:rsidRPr="0063635F">
        <w:rPr>
          <w:rFonts w:ascii="Arial" w:hAnsi="Arial" w:cs="Arial"/>
          <w:sz w:val="24"/>
          <w:szCs w:val="24"/>
        </w:rPr>
        <w:t>PHAC</w:t>
      </w:r>
      <w:r w:rsidR="009F3C7D" w:rsidRPr="0063635F">
        <w:rPr>
          <w:rFonts w:ascii="Arial" w:hAnsi="Arial" w:cs="Arial"/>
          <w:sz w:val="24"/>
          <w:szCs w:val="24"/>
        </w:rPr>
        <w:t>, 2011</w:t>
      </w:r>
      <w:r w:rsidRPr="0063635F">
        <w:rPr>
          <w:rFonts w:ascii="Arial" w:hAnsi="Arial" w:cs="Arial"/>
          <w:sz w:val="24"/>
          <w:szCs w:val="24"/>
        </w:rPr>
        <w:t>). Both high (hyperglycemia) and low (hypoglycemia) blood glucose levels can result in multiple short-term complications. Immediate management of blood-glucose extremes is necessary to prevent the onset of these complications.</w:t>
      </w:r>
    </w:p>
    <w:p w:rsidR="00CD4C5A" w:rsidRDefault="00F411CF" w:rsidP="00982EB6">
      <w:pPr>
        <w:spacing w:line="480" w:lineRule="auto"/>
        <w:ind w:firstLine="709"/>
        <w:contextualSpacing/>
        <w:outlineLvl w:val="0"/>
        <w:rPr>
          <w:rFonts w:ascii="Arial" w:hAnsi="Arial" w:cs="Arial"/>
          <w:sz w:val="24"/>
          <w:szCs w:val="24"/>
        </w:rPr>
      </w:pPr>
      <w:r w:rsidRPr="0063635F">
        <w:rPr>
          <w:rFonts w:ascii="Arial" w:hAnsi="Arial" w:cs="Arial"/>
          <w:sz w:val="24"/>
          <w:szCs w:val="24"/>
        </w:rPr>
        <w:t xml:space="preserve">Long-term </w:t>
      </w:r>
      <w:r w:rsidR="00100592">
        <w:rPr>
          <w:rFonts w:ascii="Arial" w:hAnsi="Arial" w:cs="Arial"/>
          <w:sz w:val="24"/>
          <w:szCs w:val="24"/>
        </w:rPr>
        <w:t>DM</w:t>
      </w:r>
      <w:r w:rsidR="00CD4C5A">
        <w:rPr>
          <w:rFonts w:ascii="Arial" w:hAnsi="Arial" w:cs="Arial"/>
          <w:sz w:val="24"/>
          <w:szCs w:val="24"/>
        </w:rPr>
        <w:t xml:space="preserve">-related complications </w:t>
      </w:r>
      <w:r w:rsidRPr="0063635F">
        <w:rPr>
          <w:rFonts w:ascii="Arial" w:hAnsi="Arial" w:cs="Arial"/>
          <w:sz w:val="24"/>
          <w:szCs w:val="24"/>
        </w:rPr>
        <w:t>are closely associated with chronic hyperglycemia and an altered metabolic state</w:t>
      </w:r>
      <w:r w:rsidR="00531DAF">
        <w:rPr>
          <w:rFonts w:ascii="Arial" w:hAnsi="Arial" w:cs="Arial"/>
          <w:sz w:val="24"/>
          <w:szCs w:val="24"/>
        </w:rPr>
        <w:t xml:space="preserve"> such as ketoacidosis</w:t>
      </w:r>
      <w:r w:rsidRPr="0063635F">
        <w:rPr>
          <w:rFonts w:ascii="Arial" w:hAnsi="Arial" w:cs="Arial"/>
          <w:sz w:val="24"/>
          <w:szCs w:val="24"/>
        </w:rPr>
        <w:t>.</w:t>
      </w:r>
      <w:r w:rsidR="00D672C2">
        <w:rPr>
          <w:rFonts w:ascii="Arial" w:hAnsi="Arial" w:cs="Arial"/>
          <w:sz w:val="24"/>
          <w:szCs w:val="24"/>
        </w:rPr>
        <w:t xml:space="preserve"> </w:t>
      </w:r>
      <w:r w:rsidRPr="0063635F">
        <w:rPr>
          <w:rFonts w:ascii="Arial" w:hAnsi="Arial" w:cs="Arial"/>
          <w:sz w:val="24"/>
          <w:szCs w:val="24"/>
        </w:rPr>
        <w:t>Damage occurs to the vascular tissues of the body at both the micro-vascular and macro-vascular levels due to hyperglycem</w:t>
      </w:r>
      <w:r w:rsidR="00D672C2">
        <w:rPr>
          <w:rFonts w:ascii="Arial" w:hAnsi="Arial" w:cs="Arial"/>
          <w:sz w:val="24"/>
          <w:szCs w:val="24"/>
        </w:rPr>
        <w:t>ia for extended periods of time.</w:t>
      </w:r>
      <w:r w:rsidRPr="0063635F">
        <w:rPr>
          <w:rFonts w:ascii="Arial" w:hAnsi="Arial" w:cs="Arial"/>
          <w:sz w:val="24"/>
          <w:szCs w:val="24"/>
        </w:rPr>
        <w:t xml:space="preserve"> Some micro-vascular complications include retinopathy, nephropathy, and neuropathy. With prolonged hyperglycemia, the capillaries and other micro-vessels of the retina, kidney, and nerve fibres are at risk of injury. Over time</w:t>
      </w:r>
      <w:r w:rsidR="00CD4C5A">
        <w:rPr>
          <w:rFonts w:ascii="Arial" w:hAnsi="Arial" w:cs="Arial"/>
          <w:sz w:val="24"/>
          <w:szCs w:val="24"/>
        </w:rPr>
        <w:t>,</w:t>
      </w:r>
      <w:r w:rsidRPr="0063635F">
        <w:rPr>
          <w:rFonts w:ascii="Arial" w:hAnsi="Arial" w:cs="Arial"/>
          <w:sz w:val="24"/>
          <w:szCs w:val="24"/>
        </w:rPr>
        <w:t xml:space="preserve"> these injuries can lead to permanent damage such as blindness, kidney failure, and non-traumatic limb amputations. Macro-vascular complications of </w:t>
      </w:r>
      <w:r w:rsidR="002B7137">
        <w:rPr>
          <w:rFonts w:ascii="Arial" w:hAnsi="Arial" w:cs="Arial"/>
          <w:sz w:val="24"/>
          <w:szCs w:val="24"/>
        </w:rPr>
        <w:t>DM</w:t>
      </w:r>
      <w:r w:rsidRPr="0063635F">
        <w:rPr>
          <w:rFonts w:ascii="Arial" w:hAnsi="Arial" w:cs="Arial"/>
          <w:sz w:val="24"/>
          <w:szCs w:val="24"/>
        </w:rPr>
        <w:t xml:space="preserve"> can include cardiovascular diseases</w:t>
      </w:r>
      <w:r w:rsidR="00531DAF">
        <w:rPr>
          <w:rFonts w:ascii="Arial" w:hAnsi="Arial" w:cs="Arial"/>
          <w:sz w:val="24"/>
          <w:szCs w:val="24"/>
        </w:rPr>
        <w:t>,</w:t>
      </w:r>
      <w:r w:rsidRPr="0063635F">
        <w:rPr>
          <w:rFonts w:ascii="Arial" w:hAnsi="Arial" w:cs="Arial"/>
          <w:sz w:val="24"/>
          <w:szCs w:val="24"/>
        </w:rPr>
        <w:t xml:space="preserve"> such as coronary artery disease (CAD), stroke, and peripheral arterial disease (PAD). The presence of </w:t>
      </w:r>
      <w:r w:rsidR="00100592">
        <w:rPr>
          <w:rFonts w:ascii="Arial" w:hAnsi="Arial" w:cs="Arial"/>
          <w:sz w:val="24"/>
          <w:szCs w:val="24"/>
        </w:rPr>
        <w:t>DM</w:t>
      </w:r>
      <w:r w:rsidRPr="0063635F">
        <w:rPr>
          <w:rFonts w:ascii="Arial" w:hAnsi="Arial" w:cs="Arial"/>
          <w:sz w:val="24"/>
          <w:szCs w:val="24"/>
        </w:rPr>
        <w:t xml:space="preserve"> greatly increases an </w:t>
      </w:r>
      <w:r w:rsidRPr="0063635F">
        <w:rPr>
          <w:rFonts w:ascii="Arial" w:hAnsi="Arial" w:cs="Arial"/>
          <w:sz w:val="24"/>
          <w:szCs w:val="24"/>
        </w:rPr>
        <w:lastRenderedPageBreak/>
        <w:t>individual’s probability for all these complications. Approxima</w:t>
      </w:r>
      <w:r w:rsidR="00100592">
        <w:rPr>
          <w:rFonts w:ascii="Arial" w:hAnsi="Arial" w:cs="Arial"/>
          <w:sz w:val="24"/>
          <w:szCs w:val="24"/>
        </w:rPr>
        <w:t>tely 80% of people with DM</w:t>
      </w:r>
      <w:r w:rsidRPr="0063635F">
        <w:rPr>
          <w:rFonts w:ascii="Arial" w:hAnsi="Arial" w:cs="Arial"/>
          <w:sz w:val="24"/>
          <w:szCs w:val="24"/>
        </w:rPr>
        <w:t xml:space="preserve"> will die due to heart disease or stroke (</w:t>
      </w:r>
      <w:r w:rsidR="00FB013E" w:rsidRPr="0063635F">
        <w:rPr>
          <w:rFonts w:ascii="Arial" w:hAnsi="Arial" w:cs="Arial"/>
          <w:sz w:val="24"/>
          <w:szCs w:val="24"/>
        </w:rPr>
        <w:t>CDA, 2012c</w:t>
      </w:r>
      <w:r w:rsidRPr="0063635F">
        <w:rPr>
          <w:rFonts w:ascii="Arial" w:hAnsi="Arial" w:cs="Arial"/>
          <w:sz w:val="24"/>
          <w:szCs w:val="24"/>
        </w:rPr>
        <w:t xml:space="preserve">). Complications due to </w:t>
      </w:r>
      <w:r w:rsidR="00100592">
        <w:rPr>
          <w:rFonts w:ascii="Arial" w:hAnsi="Arial" w:cs="Arial"/>
          <w:sz w:val="24"/>
          <w:szCs w:val="24"/>
        </w:rPr>
        <w:t>DM</w:t>
      </w:r>
      <w:r w:rsidRPr="0063635F">
        <w:rPr>
          <w:rFonts w:ascii="Arial" w:hAnsi="Arial" w:cs="Arial"/>
          <w:sz w:val="24"/>
          <w:szCs w:val="24"/>
        </w:rPr>
        <w:t xml:space="preserve"> </w:t>
      </w:r>
      <w:r w:rsidR="00531DAF">
        <w:rPr>
          <w:rFonts w:ascii="Arial" w:hAnsi="Arial" w:cs="Arial"/>
          <w:sz w:val="24"/>
          <w:szCs w:val="24"/>
        </w:rPr>
        <w:t>are the predominant predictor of mortality</w:t>
      </w:r>
      <w:r w:rsidRPr="0063635F">
        <w:rPr>
          <w:rFonts w:ascii="Arial" w:hAnsi="Arial" w:cs="Arial"/>
          <w:sz w:val="24"/>
          <w:szCs w:val="24"/>
        </w:rPr>
        <w:t xml:space="preserve"> (</w:t>
      </w:r>
      <w:r w:rsidR="00FB013E" w:rsidRPr="0063635F">
        <w:rPr>
          <w:rFonts w:ascii="Arial" w:hAnsi="Arial" w:cs="Arial"/>
          <w:sz w:val="24"/>
          <w:szCs w:val="24"/>
        </w:rPr>
        <w:t>PHAC</w:t>
      </w:r>
      <w:r w:rsidR="009F3C7D" w:rsidRPr="0063635F">
        <w:rPr>
          <w:rFonts w:ascii="Arial" w:hAnsi="Arial" w:cs="Arial"/>
          <w:sz w:val="24"/>
          <w:szCs w:val="24"/>
        </w:rPr>
        <w:t>, 2011</w:t>
      </w:r>
      <w:r w:rsidRPr="0063635F">
        <w:rPr>
          <w:rFonts w:ascii="Arial" w:hAnsi="Arial" w:cs="Arial"/>
          <w:sz w:val="24"/>
          <w:szCs w:val="24"/>
        </w:rPr>
        <w:t xml:space="preserve">). </w:t>
      </w:r>
    </w:p>
    <w:p w:rsidR="007F1A12" w:rsidRDefault="00317C9E" w:rsidP="00982EB6">
      <w:pPr>
        <w:spacing w:line="480" w:lineRule="auto"/>
        <w:ind w:firstLine="709"/>
        <w:contextualSpacing/>
        <w:outlineLvl w:val="0"/>
        <w:rPr>
          <w:rFonts w:ascii="Arial" w:hAnsi="Arial" w:cs="Arial"/>
          <w:sz w:val="24"/>
          <w:szCs w:val="24"/>
        </w:rPr>
      </w:pPr>
      <w:r w:rsidRPr="0063635F">
        <w:rPr>
          <w:rFonts w:ascii="Arial" w:hAnsi="Arial" w:cs="Arial"/>
          <w:sz w:val="24"/>
          <w:szCs w:val="24"/>
        </w:rPr>
        <w:t>Although the ma</w:t>
      </w:r>
      <w:r w:rsidR="00100592">
        <w:rPr>
          <w:rFonts w:ascii="Arial" w:hAnsi="Arial" w:cs="Arial"/>
          <w:sz w:val="24"/>
          <w:szCs w:val="24"/>
        </w:rPr>
        <w:t xml:space="preserve">jority of data regarding DM-related </w:t>
      </w:r>
      <w:r w:rsidRPr="0063635F">
        <w:rPr>
          <w:rFonts w:ascii="Arial" w:hAnsi="Arial" w:cs="Arial"/>
          <w:sz w:val="24"/>
          <w:szCs w:val="24"/>
        </w:rPr>
        <w:t xml:space="preserve">complications focus on individuals who are </w:t>
      </w:r>
      <w:r w:rsidR="00B44BD8">
        <w:rPr>
          <w:rFonts w:ascii="Arial" w:hAnsi="Arial" w:cs="Arial"/>
          <w:sz w:val="24"/>
          <w:szCs w:val="24"/>
        </w:rPr>
        <w:t xml:space="preserve">already </w:t>
      </w:r>
      <w:r w:rsidRPr="0063635F">
        <w:rPr>
          <w:rFonts w:ascii="Arial" w:hAnsi="Arial" w:cs="Arial"/>
          <w:sz w:val="24"/>
          <w:szCs w:val="24"/>
        </w:rPr>
        <w:t xml:space="preserve">diagnosed </w:t>
      </w:r>
      <w:r w:rsidR="00B44BD8" w:rsidRPr="0063635F">
        <w:rPr>
          <w:rFonts w:ascii="Arial" w:hAnsi="Arial" w:cs="Arial"/>
          <w:sz w:val="24"/>
          <w:szCs w:val="24"/>
        </w:rPr>
        <w:t xml:space="preserve">with </w:t>
      </w:r>
      <w:r w:rsidR="00100592">
        <w:rPr>
          <w:rFonts w:ascii="Arial" w:hAnsi="Arial" w:cs="Arial"/>
          <w:sz w:val="24"/>
          <w:szCs w:val="24"/>
        </w:rPr>
        <w:t>DM</w:t>
      </w:r>
      <w:r w:rsidRPr="0063635F">
        <w:rPr>
          <w:rFonts w:ascii="Arial" w:hAnsi="Arial" w:cs="Arial"/>
          <w:sz w:val="24"/>
          <w:szCs w:val="24"/>
        </w:rPr>
        <w:t xml:space="preserve">, there is a large population of individuals in Canada who </w:t>
      </w:r>
      <w:r w:rsidR="002C7D01" w:rsidRPr="0063635F">
        <w:rPr>
          <w:rFonts w:ascii="Arial" w:hAnsi="Arial" w:cs="Arial"/>
          <w:sz w:val="24"/>
          <w:szCs w:val="24"/>
        </w:rPr>
        <w:t>live with</w:t>
      </w:r>
      <w:r w:rsidRPr="0063635F">
        <w:rPr>
          <w:rFonts w:ascii="Arial" w:hAnsi="Arial" w:cs="Arial"/>
          <w:sz w:val="24"/>
          <w:szCs w:val="24"/>
        </w:rPr>
        <w:t xml:space="preserve"> </w:t>
      </w:r>
      <w:r w:rsidR="00100592">
        <w:rPr>
          <w:rFonts w:ascii="Arial" w:hAnsi="Arial" w:cs="Arial"/>
          <w:sz w:val="24"/>
          <w:szCs w:val="24"/>
        </w:rPr>
        <w:t>DM</w:t>
      </w:r>
      <w:r w:rsidRPr="0063635F">
        <w:rPr>
          <w:rFonts w:ascii="Arial" w:hAnsi="Arial" w:cs="Arial"/>
          <w:sz w:val="24"/>
          <w:szCs w:val="24"/>
        </w:rPr>
        <w:t>, but have not yet</w:t>
      </w:r>
      <w:r w:rsidR="002C7D01" w:rsidRPr="0063635F">
        <w:rPr>
          <w:rFonts w:ascii="Arial" w:hAnsi="Arial" w:cs="Arial"/>
          <w:sz w:val="24"/>
          <w:szCs w:val="24"/>
        </w:rPr>
        <w:t xml:space="preserve"> been diagnosed. </w:t>
      </w:r>
      <w:r w:rsidR="00100592">
        <w:rPr>
          <w:rFonts w:ascii="Arial" w:hAnsi="Arial" w:cs="Arial"/>
          <w:sz w:val="24"/>
          <w:szCs w:val="24"/>
        </w:rPr>
        <w:t>It is projected that</w:t>
      </w:r>
      <w:r w:rsidR="002C7D01" w:rsidRPr="0063635F">
        <w:rPr>
          <w:rFonts w:ascii="Arial" w:hAnsi="Arial" w:cs="Arial"/>
          <w:sz w:val="24"/>
          <w:szCs w:val="24"/>
        </w:rPr>
        <w:t xml:space="preserve"> 20% of people with </w:t>
      </w:r>
      <w:r w:rsidR="00100592">
        <w:rPr>
          <w:rFonts w:ascii="Arial" w:hAnsi="Arial" w:cs="Arial"/>
          <w:sz w:val="24"/>
          <w:szCs w:val="24"/>
        </w:rPr>
        <w:t>DM</w:t>
      </w:r>
      <w:r w:rsidR="002C7D01" w:rsidRPr="0063635F">
        <w:rPr>
          <w:rFonts w:ascii="Arial" w:hAnsi="Arial" w:cs="Arial"/>
          <w:sz w:val="24"/>
          <w:szCs w:val="24"/>
        </w:rPr>
        <w:t xml:space="preserve"> in Canada have not </w:t>
      </w:r>
      <w:r w:rsidR="00E903C1" w:rsidRPr="0063635F">
        <w:rPr>
          <w:rFonts w:ascii="Arial" w:hAnsi="Arial" w:cs="Arial"/>
          <w:sz w:val="24"/>
          <w:szCs w:val="24"/>
        </w:rPr>
        <w:t xml:space="preserve">yet </w:t>
      </w:r>
      <w:r w:rsidR="002C7D01" w:rsidRPr="0063635F">
        <w:rPr>
          <w:rFonts w:ascii="Arial" w:hAnsi="Arial" w:cs="Arial"/>
          <w:sz w:val="24"/>
          <w:szCs w:val="24"/>
        </w:rPr>
        <w:t xml:space="preserve">been diagnosed with </w:t>
      </w:r>
      <w:r w:rsidR="00100592">
        <w:rPr>
          <w:rFonts w:ascii="Arial" w:hAnsi="Arial" w:cs="Arial"/>
          <w:sz w:val="24"/>
          <w:szCs w:val="24"/>
        </w:rPr>
        <w:t>DM</w:t>
      </w:r>
      <w:r w:rsidR="00CD4C5A">
        <w:rPr>
          <w:rFonts w:ascii="Arial" w:hAnsi="Arial" w:cs="Arial"/>
          <w:sz w:val="24"/>
          <w:szCs w:val="24"/>
        </w:rPr>
        <w:t xml:space="preserve"> (PHAC, 2011)</w:t>
      </w:r>
      <w:r w:rsidR="002C7D01" w:rsidRPr="0063635F">
        <w:rPr>
          <w:rFonts w:ascii="Arial" w:hAnsi="Arial" w:cs="Arial"/>
          <w:sz w:val="24"/>
          <w:szCs w:val="24"/>
        </w:rPr>
        <w:t>.</w:t>
      </w:r>
      <w:r w:rsidR="00893ACD">
        <w:rPr>
          <w:rFonts w:ascii="Arial" w:hAnsi="Arial" w:cs="Arial"/>
          <w:sz w:val="24"/>
          <w:szCs w:val="24"/>
        </w:rPr>
        <w:t xml:space="preserve"> This finding is considerably lower than the estimate world-wide mentioned previously. </w:t>
      </w:r>
      <w:r w:rsidR="002C7D01" w:rsidRPr="0063635F">
        <w:rPr>
          <w:rFonts w:ascii="Arial" w:hAnsi="Arial" w:cs="Arial"/>
          <w:sz w:val="24"/>
          <w:szCs w:val="24"/>
        </w:rPr>
        <w:t xml:space="preserve"> </w:t>
      </w:r>
      <w:r w:rsidR="00475C02">
        <w:rPr>
          <w:rFonts w:ascii="Arial" w:hAnsi="Arial" w:cs="Arial"/>
          <w:sz w:val="24"/>
          <w:szCs w:val="24"/>
        </w:rPr>
        <w:t xml:space="preserve"> </w:t>
      </w:r>
      <w:r w:rsidR="00B44BD8">
        <w:rPr>
          <w:rFonts w:ascii="Arial" w:hAnsi="Arial" w:cs="Arial"/>
          <w:sz w:val="24"/>
          <w:szCs w:val="24"/>
        </w:rPr>
        <w:t>Because</w:t>
      </w:r>
      <w:r w:rsidR="00475C02">
        <w:rPr>
          <w:rFonts w:ascii="Arial" w:hAnsi="Arial" w:cs="Arial"/>
          <w:sz w:val="24"/>
          <w:szCs w:val="24"/>
        </w:rPr>
        <w:t xml:space="preserve"> this p</w:t>
      </w:r>
      <w:r w:rsidR="009649BA">
        <w:rPr>
          <w:rFonts w:ascii="Arial" w:hAnsi="Arial" w:cs="Arial"/>
          <w:sz w:val="24"/>
          <w:szCs w:val="24"/>
        </w:rPr>
        <w:t>rojection of 20%</w:t>
      </w:r>
      <w:r w:rsidR="00475C02">
        <w:rPr>
          <w:rFonts w:ascii="Arial" w:hAnsi="Arial" w:cs="Arial"/>
          <w:sz w:val="24"/>
          <w:szCs w:val="24"/>
        </w:rPr>
        <w:t xml:space="preserve"> is based on a study with a </w:t>
      </w:r>
      <w:r w:rsidR="00E903C1" w:rsidRPr="0063635F">
        <w:rPr>
          <w:rFonts w:ascii="Arial" w:hAnsi="Arial" w:cs="Arial"/>
          <w:sz w:val="24"/>
          <w:szCs w:val="24"/>
        </w:rPr>
        <w:t>small sample size</w:t>
      </w:r>
      <w:r w:rsidR="00475C02">
        <w:rPr>
          <w:rFonts w:ascii="Arial" w:hAnsi="Arial" w:cs="Arial"/>
          <w:sz w:val="24"/>
          <w:szCs w:val="24"/>
        </w:rPr>
        <w:t xml:space="preserve"> (Cana</w:t>
      </w:r>
      <w:r w:rsidR="00B44BD8">
        <w:rPr>
          <w:rFonts w:ascii="Arial" w:hAnsi="Arial" w:cs="Arial"/>
          <w:sz w:val="24"/>
          <w:szCs w:val="24"/>
        </w:rPr>
        <w:t>dian Health Measurement Survey),</w:t>
      </w:r>
      <w:r w:rsidR="00E903C1" w:rsidRPr="0063635F">
        <w:rPr>
          <w:rFonts w:ascii="Arial" w:hAnsi="Arial" w:cs="Arial"/>
          <w:sz w:val="24"/>
          <w:szCs w:val="24"/>
        </w:rPr>
        <w:t xml:space="preserve"> </w:t>
      </w:r>
      <w:r w:rsidR="00394AB3" w:rsidRPr="0063635F">
        <w:rPr>
          <w:rFonts w:ascii="Arial" w:hAnsi="Arial" w:cs="Arial"/>
          <w:sz w:val="24"/>
          <w:szCs w:val="24"/>
        </w:rPr>
        <w:t xml:space="preserve">the actual prevalence </w:t>
      </w:r>
      <w:r w:rsidR="00475C02">
        <w:rPr>
          <w:rFonts w:ascii="Arial" w:hAnsi="Arial" w:cs="Arial"/>
          <w:sz w:val="24"/>
          <w:szCs w:val="24"/>
        </w:rPr>
        <w:t>of undiagnosed DM</w:t>
      </w:r>
      <w:r w:rsidR="001A5921">
        <w:rPr>
          <w:rFonts w:ascii="Arial" w:hAnsi="Arial" w:cs="Arial"/>
          <w:sz w:val="24"/>
          <w:szCs w:val="24"/>
        </w:rPr>
        <w:t xml:space="preserve"> in Canada</w:t>
      </w:r>
      <w:r w:rsidR="00475C02">
        <w:rPr>
          <w:rFonts w:ascii="Arial" w:hAnsi="Arial" w:cs="Arial"/>
          <w:sz w:val="24"/>
          <w:szCs w:val="24"/>
        </w:rPr>
        <w:t xml:space="preserve"> </w:t>
      </w:r>
      <w:r w:rsidR="00B44BD8">
        <w:rPr>
          <w:rFonts w:ascii="Arial" w:hAnsi="Arial" w:cs="Arial"/>
          <w:sz w:val="24"/>
          <w:szCs w:val="24"/>
        </w:rPr>
        <w:t>might be</w:t>
      </w:r>
      <w:r w:rsidR="00E903C1" w:rsidRPr="0063635F">
        <w:rPr>
          <w:rFonts w:ascii="Arial" w:hAnsi="Arial" w:cs="Arial"/>
          <w:sz w:val="24"/>
          <w:szCs w:val="24"/>
        </w:rPr>
        <w:t xml:space="preserve"> greater</w:t>
      </w:r>
      <w:r w:rsidR="009649BA">
        <w:rPr>
          <w:rFonts w:ascii="Arial" w:hAnsi="Arial" w:cs="Arial"/>
          <w:sz w:val="24"/>
          <w:szCs w:val="24"/>
        </w:rPr>
        <w:t xml:space="preserve">, </w:t>
      </w:r>
      <w:r w:rsidR="00100592">
        <w:rPr>
          <w:rFonts w:ascii="Arial" w:hAnsi="Arial" w:cs="Arial"/>
          <w:sz w:val="24"/>
          <w:szCs w:val="24"/>
        </w:rPr>
        <w:t xml:space="preserve">especially when </w:t>
      </w:r>
      <w:r w:rsidR="009649BA">
        <w:rPr>
          <w:rFonts w:ascii="Arial" w:hAnsi="Arial" w:cs="Arial"/>
          <w:sz w:val="24"/>
          <w:szCs w:val="24"/>
        </w:rPr>
        <w:t xml:space="preserve">considering the </w:t>
      </w:r>
      <w:r w:rsidR="001A5921">
        <w:rPr>
          <w:rFonts w:ascii="Arial" w:hAnsi="Arial" w:cs="Arial"/>
          <w:sz w:val="24"/>
          <w:szCs w:val="24"/>
        </w:rPr>
        <w:t xml:space="preserve">projections estimated by the </w:t>
      </w:r>
      <w:r w:rsidR="009649BA">
        <w:rPr>
          <w:rFonts w:ascii="Arial" w:hAnsi="Arial" w:cs="Arial"/>
          <w:sz w:val="24"/>
          <w:szCs w:val="24"/>
        </w:rPr>
        <w:t>IDF</w:t>
      </w:r>
      <w:r w:rsidR="001A5921">
        <w:rPr>
          <w:rFonts w:ascii="Arial" w:hAnsi="Arial" w:cs="Arial"/>
          <w:sz w:val="24"/>
          <w:szCs w:val="24"/>
        </w:rPr>
        <w:t xml:space="preserve"> using international observational health data</w:t>
      </w:r>
      <w:r w:rsidR="009649BA">
        <w:rPr>
          <w:rFonts w:ascii="Arial" w:hAnsi="Arial" w:cs="Arial"/>
          <w:sz w:val="24"/>
          <w:szCs w:val="24"/>
        </w:rPr>
        <w:t xml:space="preserve"> </w:t>
      </w:r>
      <w:r w:rsidR="00475C02">
        <w:rPr>
          <w:rFonts w:ascii="Arial" w:hAnsi="Arial" w:cs="Arial"/>
          <w:sz w:val="24"/>
          <w:szCs w:val="24"/>
        </w:rPr>
        <w:t>(</w:t>
      </w:r>
      <w:r w:rsidR="001A5921">
        <w:rPr>
          <w:rFonts w:ascii="Arial" w:hAnsi="Arial" w:cs="Arial"/>
          <w:sz w:val="24"/>
          <w:szCs w:val="24"/>
        </w:rPr>
        <w:t xml:space="preserve">PHAC, </w:t>
      </w:r>
      <w:r w:rsidR="00475C02">
        <w:rPr>
          <w:rFonts w:ascii="Arial" w:hAnsi="Arial" w:cs="Arial"/>
          <w:sz w:val="24"/>
          <w:szCs w:val="24"/>
        </w:rPr>
        <w:t>2011</w:t>
      </w:r>
      <w:r w:rsidR="001A5921">
        <w:rPr>
          <w:rFonts w:ascii="Arial" w:hAnsi="Arial" w:cs="Arial"/>
          <w:sz w:val="24"/>
          <w:szCs w:val="24"/>
        </w:rPr>
        <w:t>; IDF, 2012</w:t>
      </w:r>
      <w:r w:rsidR="00475C02">
        <w:rPr>
          <w:rFonts w:ascii="Arial" w:hAnsi="Arial" w:cs="Arial"/>
          <w:sz w:val="24"/>
          <w:szCs w:val="24"/>
        </w:rPr>
        <w:t>)</w:t>
      </w:r>
      <w:r w:rsidR="00E903C1" w:rsidRPr="0063635F">
        <w:rPr>
          <w:rFonts w:ascii="Arial" w:hAnsi="Arial" w:cs="Arial"/>
          <w:sz w:val="24"/>
          <w:szCs w:val="24"/>
        </w:rPr>
        <w:t xml:space="preserve">. </w:t>
      </w:r>
      <w:r w:rsidR="007F1A12">
        <w:rPr>
          <w:rFonts w:ascii="Arial" w:hAnsi="Arial" w:cs="Arial"/>
          <w:sz w:val="24"/>
          <w:szCs w:val="24"/>
        </w:rPr>
        <w:t>T</w:t>
      </w:r>
      <w:r w:rsidR="00893ACD">
        <w:rPr>
          <w:rFonts w:ascii="Arial" w:hAnsi="Arial" w:cs="Arial"/>
          <w:sz w:val="24"/>
          <w:szCs w:val="24"/>
        </w:rPr>
        <w:t xml:space="preserve">he considerably lower estimate of undiagnosed DM in </w:t>
      </w:r>
      <w:r w:rsidR="001A5921">
        <w:rPr>
          <w:rFonts w:ascii="Arial" w:hAnsi="Arial" w:cs="Arial"/>
          <w:sz w:val="24"/>
          <w:szCs w:val="24"/>
        </w:rPr>
        <w:t xml:space="preserve">observed in </w:t>
      </w:r>
      <w:r w:rsidR="00893ACD">
        <w:rPr>
          <w:rFonts w:ascii="Arial" w:hAnsi="Arial" w:cs="Arial"/>
          <w:sz w:val="24"/>
          <w:szCs w:val="24"/>
        </w:rPr>
        <w:t xml:space="preserve">Canada, could possibly demonstrate the </w:t>
      </w:r>
      <w:r w:rsidR="007F1A12">
        <w:rPr>
          <w:rFonts w:ascii="Arial" w:hAnsi="Arial" w:cs="Arial"/>
          <w:sz w:val="24"/>
          <w:szCs w:val="24"/>
        </w:rPr>
        <w:t xml:space="preserve">availability of effective </w:t>
      </w:r>
      <w:r w:rsidR="00893ACD">
        <w:rPr>
          <w:rFonts w:ascii="Arial" w:hAnsi="Arial" w:cs="Arial"/>
          <w:sz w:val="24"/>
          <w:szCs w:val="24"/>
        </w:rPr>
        <w:t>screening techniques in Canada, as a high income country in comparison to oth</w:t>
      </w:r>
      <w:r w:rsidR="00100592">
        <w:rPr>
          <w:rFonts w:ascii="Arial" w:hAnsi="Arial" w:cs="Arial"/>
          <w:sz w:val="24"/>
          <w:szCs w:val="24"/>
        </w:rPr>
        <w:t>er middle to lower income countrie</w:t>
      </w:r>
      <w:r w:rsidR="00893ACD">
        <w:rPr>
          <w:rFonts w:ascii="Arial" w:hAnsi="Arial" w:cs="Arial"/>
          <w:sz w:val="24"/>
          <w:szCs w:val="24"/>
        </w:rPr>
        <w:t>s.</w:t>
      </w:r>
      <w:r w:rsidR="007F1A12">
        <w:rPr>
          <w:rFonts w:ascii="Arial" w:hAnsi="Arial" w:cs="Arial"/>
          <w:sz w:val="24"/>
          <w:szCs w:val="24"/>
        </w:rPr>
        <w:t xml:space="preserve"> Disparities</w:t>
      </w:r>
      <w:r w:rsidR="00100592">
        <w:rPr>
          <w:rFonts w:ascii="Arial" w:hAnsi="Arial" w:cs="Arial"/>
          <w:sz w:val="24"/>
          <w:szCs w:val="24"/>
        </w:rPr>
        <w:t xml:space="preserve"> between high income countries and middle to lower income countries </w:t>
      </w:r>
      <w:r w:rsidR="007F1A12">
        <w:rPr>
          <w:rFonts w:ascii="Arial" w:hAnsi="Arial" w:cs="Arial"/>
          <w:sz w:val="24"/>
          <w:szCs w:val="24"/>
        </w:rPr>
        <w:t>in</w:t>
      </w:r>
      <w:r w:rsidR="00100592">
        <w:rPr>
          <w:rFonts w:ascii="Arial" w:hAnsi="Arial" w:cs="Arial"/>
          <w:sz w:val="24"/>
          <w:szCs w:val="24"/>
        </w:rPr>
        <w:t xml:space="preserve"> the</w:t>
      </w:r>
      <w:r w:rsidR="007F1A12">
        <w:rPr>
          <w:rFonts w:ascii="Arial" w:hAnsi="Arial" w:cs="Arial"/>
          <w:sz w:val="24"/>
          <w:szCs w:val="24"/>
        </w:rPr>
        <w:t xml:space="preserve"> screening </w:t>
      </w:r>
      <w:r w:rsidR="00100592">
        <w:rPr>
          <w:rFonts w:ascii="Arial" w:hAnsi="Arial" w:cs="Arial"/>
          <w:sz w:val="24"/>
          <w:szCs w:val="24"/>
        </w:rPr>
        <w:t>of</w:t>
      </w:r>
      <w:r w:rsidR="007F1A12">
        <w:rPr>
          <w:rFonts w:ascii="Arial" w:hAnsi="Arial" w:cs="Arial"/>
          <w:sz w:val="24"/>
          <w:szCs w:val="24"/>
        </w:rPr>
        <w:t xml:space="preserve"> DM are an issue supported by the World Health Organization, in a </w:t>
      </w:r>
      <w:r w:rsidR="00100592">
        <w:rPr>
          <w:rFonts w:ascii="Arial" w:hAnsi="Arial" w:cs="Arial"/>
          <w:sz w:val="24"/>
          <w:szCs w:val="24"/>
        </w:rPr>
        <w:t xml:space="preserve">previous </w:t>
      </w:r>
      <w:r w:rsidR="007F1A12">
        <w:rPr>
          <w:rFonts w:ascii="Arial" w:hAnsi="Arial" w:cs="Arial"/>
          <w:sz w:val="24"/>
          <w:szCs w:val="24"/>
        </w:rPr>
        <w:t>consensus report (WHO, 2003).</w:t>
      </w:r>
    </w:p>
    <w:p w:rsidR="007108E8" w:rsidRDefault="00100592" w:rsidP="00982EB6">
      <w:pPr>
        <w:spacing w:line="480" w:lineRule="auto"/>
        <w:ind w:firstLine="709"/>
        <w:contextualSpacing/>
        <w:outlineLvl w:val="0"/>
        <w:rPr>
          <w:rFonts w:ascii="Arial" w:hAnsi="Arial" w:cs="Arial"/>
          <w:sz w:val="24"/>
          <w:szCs w:val="24"/>
        </w:rPr>
      </w:pPr>
      <w:r>
        <w:rPr>
          <w:rFonts w:ascii="Arial" w:hAnsi="Arial" w:cs="Arial"/>
          <w:sz w:val="24"/>
          <w:szCs w:val="24"/>
        </w:rPr>
        <w:t>Although projections of undiagnosed DM may vary, t</w:t>
      </w:r>
      <w:r w:rsidR="001A5921">
        <w:rPr>
          <w:rFonts w:ascii="Arial" w:hAnsi="Arial" w:cs="Arial"/>
          <w:sz w:val="24"/>
          <w:szCs w:val="24"/>
        </w:rPr>
        <w:t>he concern</w:t>
      </w:r>
      <w:r w:rsidR="007F1A12">
        <w:rPr>
          <w:rFonts w:ascii="Arial" w:hAnsi="Arial" w:cs="Arial"/>
          <w:sz w:val="24"/>
          <w:szCs w:val="24"/>
        </w:rPr>
        <w:t xml:space="preserve"> to healthcare </w:t>
      </w:r>
      <w:r>
        <w:rPr>
          <w:rFonts w:ascii="Arial" w:hAnsi="Arial" w:cs="Arial"/>
          <w:sz w:val="24"/>
          <w:szCs w:val="24"/>
        </w:rPr>
        <w:t>systems</w:t>
      </w:r>
      <w:r w:rsidR="001A5921">
        <w:rPr>
          <w:rFonts w:ascii="Arial" w:hAnsi="Arial" w:cs="Arial"/>
          <w:sz w:val="24"/>
          <w:szCs w:val="24"/>
        </w:rPr>
        <w:t xml:space="preserve"> regarding undiagnosed DM is that i</w:t>
      </w:r>
      <w:r w:rsidR="00CD4C5A">
        <w:rPr>
          <w:rFonts w:ascii="Arial" w:hAnsi="Arial" w:cs="Arial"/>
          <w:sz w:val="24"/>
          <w:szCs w:val="24"/>
        </w:rPr>
        <w:t xml:space="preserve">n the absence of a diagnosis, </w:t>
      </w:r>
      <w:r w:rsidR="003E4DD9">
        <w:rPr>
          <w:rFonts w:ascii="Arial" w:hAnsi="Arial" w:cs="Arial"/>
          <w:sz w:val="24"/>
          <w:szCs w:val="24"/>
        </w:rPr>
        <w:t>individuals do no</w:t>
      </w:r>
      <w:r w:rsidR="00E903C1" w:rsidRPr="0063635F">
        <w:rPr>
          <w:rFonts w:ascii="Arial" w:hAnsi="Arial" w:cs="Arial"/>
          <w:sz w:val="24"/>
          <w:szCs w:val="24"/>
        </w:rPr>
        <w:t>t receive appropriate management</w:t>
      </w:r>
      <w:r w:rsidR="00394AB3" w:rsidRPr="0063635F">
        <w:rPr>
          <w:rFonts w:ascii="Arial" w:hAnsi="Arial" w:cs="Arial"/>
          <w:sz w:val="24"/>
          <w:szCs w:val="24"/>
        </w:rPr>
        <w:t xml:space="preserve"> </w:t>
      </w:r>
      <w:r w:rsidR="00E16E37">
        <w:rPr>
          <w:rFonts w:ascii="Arial" w:hAnsi="Arial" w:cs="Arial"/>
          <w:sz w:val="24"/>
          <w:szCs w:val="24"/>
        </w:rPr>
        <w:t>of</w:t>
      </w:r>
      <w:r w:rsidR="00394AB3" w:rsidRPr="0063635F">
        <w:rPr>
          <w:rFonts w:ascii="Arial" w:hAnsi="Arial" w:cs="Arial"/>
          <w:sz w:val="24"/>
          <w:szCs w:val="24"/>
        </w:rPr>
        <w:t xml:space="preserve"> their di</w:t>
      </w:r>
      <w:r w:rsidR="003E4DD9">
        <w:rPr>
          <w:rFonts w:ascii="Arial" w:hAnsi="Arial" w:cs="Arial"/>
          <w:sz w:val="24"/>
          <w:szCs w:val="24"/>
        </w:rPr>
        <w:t>sease</w:t>
      </w:r>
      <w:r w:rsidR="001A5921">
        <w:rPr>
          <w:rFonts w:ascii="Arial" w:hAnsi="Arial" w:cs="Arial"/>
          <w:sz w:val="24"/>
          <w:szCs w:val="24"/>
        </w:rPr>
        <w:t xml:space="preserve"> (PHAC, 2011</w:t>
      </w:r>
      <w:r w:rsidR="007F1A12">
        <w:rPr>
          <w:rFonts w:ascii="Arial" w:hAnsi="Arial" w:cs="Arial"/>
          <w:sz w:val="24"/>
          <w:szCs w:val="24"/>
        </w:rPr>
        <w:t>; WHO, 2003</w:t>
      </w:r>
      <w:r w:rsidR="001A5921">
        <w:rPr>
          <w:rFonts w:ascii="Arial" w:hAnsi="Arial" w:cs="Arial"/>
          <w:sz w:val="24"/>
          <w:szCs w:val="24"/>
        </w:rPr>
        <w:t>)</w:t>
      </w:r>
      <w:r w:rsidR="00E903C1" w:rsidRPr="0063635F">
        <w:rPr>
          <w:rFonts w:ascii="Arial" w:hAnsi="Arial" w:cs="Arial"/>
          <w:sz w:val="24"/>
          <w:szCs w:val="24"/>
        </w:rPr>
        <w:t>.</w:t>
      </w:r>
      <w:r w:rsidR="00394AB3" w:rsidRPr="0063635F">
        <w:rPr>
          <w:rFonts w:ascii="Arial" w:hAnsi="Arial" w:cs="Arial"/>
          <w:sz w:val="24"/>
          <w:szCs w:val="24"/>
        </w:rPr>
        <w:t xml:space="preserve"> It is therefore not surprising that</w:t>
      </w:r>
      <w:r w:rsidR="007F1A12">
        <w:rPr>
          <w:rFonts w:ascii="Arial" w:hAnsi="Arial" w:cs="Arial"/>
          <w:sz w:val="24"/>
          <w:szCs w:val="24"/>
        </w:rPr>
        <w:t xml:space="preserve"> in Canada,</w:t>
      </w:r>
      <w:r w:rsidR="00394AB3" w:rsidRPr="0063635F">
        <w:rPr>
          <w:rFonts w:ascii="Arial" w:hAnsi="Arial" w:cs="Arial"/>
          <w:sz w:val="24"/>
          <w:szCs w:val="24"/>
        </w:rPr>
        <w:t xml:space="preserve"> complications of </w:t>
      </w:r>
      <w:r w:rsidR="00E16E37">
        <w:rPr>
          <w:rFonts w:ascii="Arial" w:hAnsi="Arial" w:cs="Arial"/>
          <w:sz w:val="24"/>
          <w:szCs w:val="24"/>
        </w:rPr>
        <w:t>DM</w:t>
      </w:r>
      <w:r w:rsidR="00394AB3" w:rsidRPr="0063635F">
        <w:rPr>
          <w:rFonts w:ascii="Arial" w:hAnsi="Arial" w:cs="Arial"/>
          <w:sz w:val="24"/>
          <w:szCs w:val="24"/>
        </w:rPr>
        <w:t xml:space="preserve"> are more commonly found </w:t>
      </w:r>
      <w:r w:rsidR="009649BA">
        <w:rPr>
          <w:rFonts w:ascii="Arial" w:hAnsi="Arial" w:cs="Arial"/>
          <w:sz w:val="24"/>
          <w:szCs w:val="24"/>
        </w:rPr>
        <w:t>among</w:t>
      </w:r>
      <w:r w:rsidR="00394AB3" w:rsidRPr="0063635F">
        <w:rPr>
          <w:rFonts w:ascii="Arial" w:hAnsi="Arial" w:cs="Arial"/>
          <w:sz w:val="24"/>
          <w:szCs w:val="24"/>
        </w:rPr>
        <w:t xml:space="preserve"> </w:t>
      </w:r>
      <w:r w:rsidR="003E4DD9">
        <w:rPr>
          <w:rFonts w:ascii="Arial" w:hAnsi="Arial" w:cs="Arial"/>
          <w:sz w:val="24"/>
          <w:szCs w:val="24"/>
        </w:rPr>
        <w:t>undiagnosed individuals</w:t>
      </w:r>
      <w:r w:rsidR="00394AB3" w:rsidRPr="0063635F">
        <w:rPr>
          <w:rFonts w:ascii="Arial" w:hAnsi="Arial" w:cs="Arial"/>
          <w:sz w:val="24"/>
          <w:szCs w:val="24"/>
        </w:rPr>
        <w:t xml:space="preserve"> (PHAC, 2011). </w:t>
      </w:r>
      <w:r w:rsidR="00A371DF">
        <w:rPr>
          <w:rFonts w:ascii="Arial" w:hAnsi="Arial" w:cs="Arial"/>
          <w:sz w:val="24"/>
          <w:szCs w:val="24"/>
        </w:rPr>
        <w:t>Findings from a</w:t>
      </w:r>
      <w:r w:rsidR="00656C6A">
        <w:rPr>
          <w:rFonts w:ascii="Arial" w:hAnsi="Arial" w:cs="Arial"/>
          <w:sz w:val="24"/>
          <w:szCs w:val="24"/>
        </w:rPr>
        <w:t>n</w:t>
      </w:r>
      <w:r w:rsidR="00C5684E">
        <w:rPr>
          <w:rFonts w:ascii="Arial" w:hAnsi="Arial" w:cs="Arial"/>
          <w:sz w:val="24"/>
          <w:szCs w:val="24"/>
        </w:rPr>
        <w:t xml:space="preserve"> </w:t>
      </w:r>
      <w:r w:rsidR="00A371DF">
        <w:rPr>
          <w:rFonts w:ascii="Arial" w:hAnsi="Arial" w:cs="Arial"/>
          <w:sz w:val="24"/>
          <w:szCs w:val="24"/>
        </w:rPr>
        <w:t xml:space="preserve">observational study </w:t>
      </w:r>
      <w:r w:rsidR="00A371DF">
        <w:rPr>
          <w:rFonts w:ascii="Arial" w:hAnsi="Arial" w:cs="Arial"/>
          <w:sz w:val="24"/>
          <w:szCs w:val="24"/>
        </w:rPr>
        <w:lastRenderedPageBreak/>
        <w:t>(N=</w:t>
      </w:r>
      <w:r w:rsidR="00A371DF" w:rsidRPr="00A371DF">
        <w:t xml:space="preserve"> </w:t>
      </w:r>
      <w:r w:rsidR="00A371DF" w:rsidRPr="00A371DF">
        <w:rPr>
          <w:rFonts w:ascii="Arial" w:hAnsi="Arial" w:cs="Arial"/>
          <w:sz w:val="24"/>
          <w:szCs w:val="24"/>
        </w:rPr>
        <w:t>2</w:t>
      </w:r>
      <w:r w:rsidR="00656C6A">
        <w:rPr>
          <w:rFonts w:ascii="Arial" w:hAnsi="Arial" w:cs="Arial"/>
          <w:sz w:val="24"/>
          <w:szCs w:val="24"/>
        </w:rPr>
        <w:t>,</w:t>
      </w:r>
      <w:r w:rsidR="00A371DF" w:rsidRPr="00A371DF">
        <w:rPr>
          <w:rFonts w:ascii="Arial" w:hAnsi="Arial" w:cs="Arial"/>
          <w:sz w:val="24"/>
          <w:szCs w:val="24"/>
        </w:rPr>
        <w:t xml:space="preserve">792 </w:t>
      </w:r>
      <w:r w:rsidR="00A371DF">
        <w:rPr>
          <w:rFonts w:ascii="Arial" w:hAnsi="Arial" w:cs="Arial"/>
          <w:sz w:val="24"/>
          <w:szCs w:val="24"/>
        </w:rPr>
        <w:t>), using a p</w:t>
      </w:r>
      <w:r w:rsidR="00E16E37">
        <w:rPr>
          <w:rFonts w:ascii="Arial" w:hAnsi="Arial" w:cs="Arial"/>
          <w:sz w:val="24"/>
          <w:szCs w:val="24"/>
        </w:rPr>
        <w:t>opulation representative sample</w:t>
      </w:r>
      <w:r w:rsidR="00A371DF">
        <w:rPr>
          <w:rFonts w:ascii="Arial" w:hAnsi="Arial" w:cs="Arial"/>
          <w:sz w:val="24"/>
          <w:szCs w:val="24"/>
        </w:rPr>
        <w:t>, demonstrated that individuals with</w:t>
      </w:r>
      <w:r w:rsidR="00A371DF" w:rsidRPr="0063635F">
        <w:rPr>
          <w:rFonts w:ascii="Arial" w:hAnsi="Arial" w:cs="Arial"/>
          <w:sz w:val="24"/>
          <w:szCs w:val="24"/>
        </w:rPr>
        <w:t xml:space="preserve"> </w:t>
      </w:r>
      <w:r w:rsidR="00A371DF">
        <w:rPr>
          <w:rFonts w:ascii="Arial" w:hAnsi="Arial" w:cs="Arial"/>
          <w:sz w:val="24"/>
          <w:szCs w:val="24"/>
        </w:rPr>
        <w:t>undiagnosed DM had</w:t>
      </w:r>
      <w:r w:rsidR="00394AB3" w:rsidRPr="0063635F">
        <w:rPr>
          <w:rFonts w:ascii="Arial" w:hAnsi="Arial" w:cs="Arial"/>
          <w:sz w:val="24"/>
          <w:szCs w:val="24"/>
        </w:rPr>
        <w:t xml:space="preserve"> higher proportions of obesity, higher blood pres</w:t>
      </w:r>
      <w:r w:rsidR="00E16E37">
        <w:rPr>
          <w:rFonts w:ascii="Arial" w:hAnsi="Arial" w:cs="Arial"/>
          <w:sz w:val="24"/>
          <w:szCs w:val="24"/>
        </w:rPr>
        <w:t xml:space="preserve">sure, and poorer lipid profiles, compared to individuals with an existing diagnosis of DM </w:t>
      </w:r>
      <w:r w:rsidR="00394AB3" w:rsidRPr="0063635F">
        <w:rPr>
          <w:rFonts w:ascii="Arial" w:hAnsi="Arial" w:cs="Arial"/>
          <w:sz w:val="24"/>
          <w:szCs w:val="24"/>
        </w:rPr>
        <w:t xml:space="preserve">(Young &amp; Mustard, 2001). Similarly, </w:t>
      </w:r>
      <w:r w:rsidR="00A371DF">
        <w:rPr>
          <w:rFonts w:ascii="Arial" w:hAnsi="Arial" w:cs="Arial"/>
          <w:sz w:val="24"/>
          <w:szCs w:val="24"/>
        </w:rPr>
        <w:t xml:space="preserve">observational data from Canada and the United States indicates that </w:t>
      </w:r>
      <w:r w:rsidR="004C1F24" w:rsidRPr="0063635F">
        <w:rPr>
          <w:rFonts w:ascii="Arial" w:hAnsi="Arial" w:cs="Arial"/>
          <w:sz w:val="24"/>
          <w:szCs w:val="24"/>
        </w:rPr>
        <w:t>at diagnosis, the prevalence of established microvascular complications</w:t>
      </w:r>
      <w:r w:rsidR="003E4DD9">
        <w:rPr>
          <w:rFonts w:ascii="Arial" w:hAnsi="Arial" w:cs="Arial"/>
          <w:sz w:val="24"/>
          <w:szCs w:val="24"/>
        </w:rPr>
        <w:t xml:space="preserve"> is high</w:t>
      </w:r>
      <w:r w:rsidR="00E16E37">
        <w:rPr>
          <w:rFonts w:ascii="Arial" w:hAnsi="Arial" w:cs="Arial"/>
          <w:sz w:val="24"/>
          <w:szCs w:val="24"/>
        </w:rPr>
        <w:t xml:space="preserve"> </w:t>
      </w:r>
      <w:r w:rsidR="00310C2A">
        <w:rPr>
          <w:rFonts w:ascii="Arial" w:hAnsi="Arial" w:cs="Arial"/>
          <w:sz w:val="24"/>
          <w:szCs w:val="24"/>
        </w:rPr>
        <w:t>(</w:t>
      </w:r>
      <w:proofErr w:type="spellStart"/>
      <w:r w:rsidR="00310C2A">
        <w:rPr>
          <w:rFonts w:ascii="Arial" w:hAnsi="Arial" w:cs="Arial"/>
          <w:sz w:val="24"/>
          <w:szCs w:val="24"/>
        </w:rPr>
        <w:t>S</w:t>
      </w:r>
      <w:r w:rsidR="00E16E37" w:rsidRPr="00E16E37">
        <w:rPr>
          <w:rFonts w:ascii="Arial" w:hAnsi="Arial" w:cs="Arial"/>
          <w:sz w:val="24"/>
          <w:szCs w:val="24"/>
        </w:rPr>
        <w:t>pijkerman</w:t>
      </w:r>
      <w:proofErr w:type="spellEnd"/>
      <w:r w:rsidR="00E16E37" w:rsidRPr="00E16E37">
        <w:rPr>
          <w:rFonts w:ascii="Arial" w:hAnsi="Arial" w:cs="Arial"/>
          <w:sz w:val="24"/>
          <w:szCs w:val="24"/>
        </w:rPr>
        <w:t xml:space="preserve"> et al, 2003; PHAC, 2011)</w:t>
      </w:r>
      <w:r w:rsidR="00E16E37">
        <w:rPr>
          <w:rFonts w:ascii="Arial" w:hAnsi="Arial" w:cs="Arial"/>
          <w:sz w:val="24"/>
          <w:szCs w:val="24"/>
        </w:rPr>
        <w:t xml:space="preserve">. </w:t>
      </w:r>
      <w:r w:rsidR="006D5679">
        <w:rPr>
          <w:rFonts w:ascii="Arial" w:hAnsi="Arial" w:cs="Arial"/>
          <w:sz w:val="24"/>
          <w:szCs w:val="24"/>
        </w:rPr>
        <w:t>These m</w:t>
      </w:r>
      <w:r w:rsidR="00E16E37">
        <w:rPr>
          <w:rFonts w:ascii="Arial" w:hAnsi="Arial" w:cs="Arial"/>
          <w:sz w:val="24"/>
          <w:szCs w:val="24"/>
        </w:rPr>
        <w:t>icrovas</w:t>
      </w:r>
      <w:r w:rsidR="00361350">
        <w:rPr>
          <w:rFonts w:ascii="Arial" w:hAnsi="Arial" w:cs="Arial"/>
          <w:sz w:val="24"/>
          <w:szCs w:val="24"/>
        </w:rPr>
        <w:t>cular complications can include</w:t>
      </w:r>
      <w:r w:rsidR="004C1F24" w:rsidRPr="0063635F">
        <w:rPr>
          <w:rFonts w:ascii="Arial" w:hAnsi="Arial" w:cs="Arial"/>
          <w:sz w:val="24"/>
          <w:szCs w:val="24"/>
        </w:rPr>
        <w:t xml:space="preserve"> cardiovascular disease, neu</w:t>
      </w:r>
      <w:r w:rsidR="005041FF" w:rsidRPr="0063635F">
        <w:rPr>
          <w:rFonts w:ascii="Arial" w:hAnsi="Arial" w:cs="Arial"/>
          <w:sz w:val="24"/>
          <w:szCs w:val="24"/>
        </w:rPr>
        <w:t>ropathy, nephropathy, retinopathy, and others</w:t>
      </w:r>
      <w:r w:rsidR="004C1F24" w:rsidRPr="0063635F">
        <w:rPr>
          <w:rFonts w:ascii="Arial" w:hAnsi="Arial" w:cs="Arial"/>
          <w:sz w:val="24"/>
          <w:szCs w:val="24"/>
        </w:rPr>
        <w:t xml:space="preserve"> </w:t>
      </w:r>
      <w:r w:rsidR="00310C2A">
        <w:rPr>
          <w:rFonts w:ascii="Arial" w:hAnsi="Arial" w:cs="Arial"/>
          <w:sz w:val="24"/>
          <w:szCs w:val="24"/>
        </w:rPr>
        <w:t>(</w:t>
      </w:r>
      <w:proofErr w:type="spellStart"/>
      <w:r w:rsidR="00310C2A">
        <w:rPr>
          <w:rFonts w:ascii="Arial" w:hAnsi="Arial" w:cs="Arial"/>
          <w:sz w:val="24"/>
          <w:szCs w:val="24"/>
        </w:rPr>
        <w:t>S</w:t>
      </w:r>
      <w:r w:rsidR="004C1F24" w:rsidRPr="0063635F">
        <w:rPr>
          <w:rFonts w:ascii="Arial" w:hAnsi="Arial" w:cs="Arial"/>
          <w:sz w:val="24"/>
          <w:szCs w:val="24"/>
        </w:rPr>
        <w:t>pijkerman</w:t>
      </w:r>
      <w:proofErr w:type="spellEnd"/>
      <w:r w:rsidR="004C1F24" w:rsidRPr="0063635F">
        <w:rPr>
          <w:rFonts w:ascii="Arial" w:hAnsi="Arial" w:cs="Arial"/>
          <w:sz w:val="24"/>
          <w:szCs w:val="24"/>
        </w:rPr>
        <w:t xml:space="preserve"> </w:t>
      </w:r>
      <w:r w:rsidR="00B00BAC">
        <w:rPr>
          <w:rFonts w:ascii="Arial" w:hAnsi="Arial" w:cs="Arial"/>
          <w:sz w:val="24"/>
          <w:szCs w:val="24"/>
        </w:rPr>
        <w:t>et al</w:t>
      </w:r>
      <w:r w:rsidR="004C1F24" w:rsidRPr="0063635F">
        <w:rPr>
          <w:rFonts w:ascii="Arial" w:hAnsi="Arial" w:cs="Arial"/>
          <w:sz w:val="24"/>
          <w:szCs w:val="24"/>
        </w:rPr>
        <w:t xml:space="preserve">, 2003; PHAC, 2011). </w:t>
      </w:r>
      <w:r w:rsidR="006D5679">
        <w:rPr>
          <w:rFonts w:ascii="Arial" w:hAnsi="Arial" w:cs="Arial"/>
          <w:sz w:val="24"/>
          <w:szCs w:val="24"/>
        </w:rPr>
        <w:t>The high prevalence of microvascular complications at diagnosis</w:t>
      </w:r>
      <w:r w:rsidR="004C1F24" w:rsidRPr="0063635F">
        <w:rPr>
          <w:rFonts w:ascii="Arial" w:hAnsi="Arial" w:cs="Arial"/>
          <w:sz w:val="24"/>
          <w:szCs w:val="24"/>
        </w:rPr>
        <w:t xml:space="preserve"> indicate the </w:t>
      </w:r>
      <w:r w:rsidR="003E4DD9">
        <w:rPr>
          <w:rFonts w:ascii="Arial" w:hAnsi="Arial" w:cs="Arial"/>
          <w:sz w:val="24"/>
          <w:szCs w:val="24"/>
        </w:rPr>
        <w:t>“</w:t>
      </w:r>
      <w:r w:rsidR="004C1F24" w:rsidRPr="0063635F">
        <w:rPr>
          <w:rFonts w:ascii="Arial" w:hAnsi="Arial" w:cs="Arial"/>
          <w:sz w:val="24"/>
          <w:szCs w:val="24"/>
        </w:rPr>
        <w:t>hidden</w:t>
      </w:r>
      <w:r w:rsidR="003E4DD9">
        <w:rPr>
          <w:rFonts w:ascii="Arial" w:hAnsi="Arial" w:cs="Arial"/>
          <w:sz w:val="24"/>
          <w:szCs w:val="24"/>
        </w:rPr>
        <w:t>”</w:t>
      </w:r>
      <w:r w:rsidR="004C1F24" w:rsidRPr="0063635F">
        <w:rPr>
          <w:rFonts w:ascii="Arial" w:hAnsi="Arial" w:cs="Arial"/>
          <w:sz w:val="24"/>
          <w:szCs w:val="24"/>
        </w:rPr>
        <w:t xml:space="preserve"> burden of </w:t>
      </w:r>
      <w:r w:rsidR="006D5679">
        <w:rPr>
          <w:rFonts w:ascii="Arial" w:hAnsi="Arial" w:cs="Arial"/>
          <w:sz w:val="24"/>
          <w:szCs w:val="24"/>
        </w:rPr>
        <w:t>DM</w:t>
      </w:r>
      <w:r w:rsidR="004C1F24" w:rsidRPr="0063635F">
        <w:rPr>
          <w:rFonts w:ascii="Arial" w:hAnsi="Arial" w:cs="Arial"/>
          <w:sz w:val="24"/>
          <w:szCs w:val="24"/>
        </w:rPr>
        <w:t xml:space="preserve">, and have considerable impacts to both the screening and management of </w:t>
      </w:r>
      <w:r w:rsidR="006D5679">
        <w:rPr>
          <w:rFonts w:ascii="Arial" w:hAnsi="Arial" w:cs="Arial"/>
          <w:sz w:val="24"/>
          <w:szCs w:val="24"/>
        </w:rPr>
        <w:t>DM</w:t>
      </w:r>
      <w:r w:rsidR="004C1F24" w:rsidRPr="0063635F">
        <w:rPr>
          <w:rFonts w:ascii="Arial" w:hAnsi="Arial" w:cs="Arial"/>
          <w:sz w:val="24"/>
          <w:szCs w:val="24"/>
        </w:rPr>
        <w:t xml:space="preserve"> in Ontario (Young &amp; Mustard, 2001).</w:t>
      </w:r>
      <w:r w:rsidR="00394AB3" w:rsidRPr="0063635F">
        <w:rPr>
          <w:rFonts w:ascii="Arial" w:hAnsi="Arial" w:cs="Arial"/>
          <w:sz w:val="24"/>
          <w:szCs w:val="24"/>
        </w:rPr>
        <w:t xml:space="preserve"> </w:t>
      </w:r>
      <w:r w:rsidR="00E903C1" w:rsidRPr="0063635F">
        <w:rPr>
          <w:rFonts w:ascii="Arial" w:hAnsi="Arial" w:cs="Arial"/>
          <w:sz w:val="24"/>
          <w:szCs w:val="24"/>
        </w:rPr>
        <w:t xml:space="preserve"> </w:t>
      </w:r>
    </w:p>
    <w:p w:rsidR="00CD4C5A" w:rsidRDefault="00F411CF" w:rsidP="00982EB6">
      <w:pPr>
        <w:spacing w:line="480" w:lineRule="auto"/>
        <w:ind w:firstLine="709"/>
        <w:contextualSpacing/>
        <w:outlineLvl w:val="0"/>
        <w:rPr>
          <w:rFonts w:ascii="Arial" w:hAnsi="Arial" w:cs="Arial"/>
          <w:sz w:val="24"/>
          <w:szCs w:val="24"/>
        </w:rPr>
      </w:pPr>
      <w:r w:rsidRPr="0063635F">
        <w:rPr>
          <w:rFonts w:ascii="Arial" w:hAnsi="Arial" w:cs="Arial"/>
          <w:sz w:val="24"/>
          <w:szCs w:val="24"/>
        </w:rPr>
        <w:t xml:space="preserve">Another </w:t>
      </w:r>
      <w:r w:rsidR="00543446">
        <w:rPr>
          <w:rFonts w:ascii="Arial" w:hAnsi="Arial" w:cs="Arial"/>
          <w:sz w:val="24"/>
          <w:szCs w:val="24"/>
        </w:rPr>
        <w:t xml:space="preserve">disease associated </w:t>
      </w:r>
      <w:r w:rsidR="000943BE">
        <w:rPr>
          <w:rFonts w:ascii="Arial" w:hAnsi="Arial" w:cs="Arial"/>
          <w:sz w:val="24"/>
          <w:szCs w:val="24"/>
        </w:rPr>
        <w:t>with</w:t>
      </w:r>
      <w:r w:rsidRPr="0063635F">
        <w:rPr>
          <w:rFonts w:ascii="Arial" w:hAnsi="Arial" w:cs="Arial"/>
          <w:sz w:val="24"/>
          <w:szCs w:val="24"/>
        </w:rPr>
        <w:t xml:space="preserve"> </w:t>
      </w:r>
      <w:r w:rsidR="006D5679">
        <w:rPr>
          <w:rFonts w:ascii="Arial" w:hAnsi="Arial" w:cs="Arial"/>
          <w:sz w:val="24"/>
          <w:szCs w:val="24"/>
        </w:rPr>
        <w:t>DM</w:t>
      </w:r>
      <w:r w:rsidRPr="0063635F">
        <w:rPr>
          <w:rFonts w:ascii="Arial" w:hAnsi="Arial" w:cs="Arial"/>
          <w:sz w:val="24"/>
          <w:szCs w:val="24"/>
        </w:rPr>
        <w:t xml:space="preserve"> is depression. </w:t>
      </w:r>
      <w:r w:rsidR="00C12DDC">
        <w:rPr>
          <w:rFonts w:ascii="Arial" w:hAnsi="Arial" w:cs="Arial"/>
          <w:sz w:val="24"/>
          <w:szCs w:val="24"/>
        </w:rPr>
        <w:t xml:space="preserve">A 2006 </w:t>
      </w:r>
      <w:r w:rsidR="00AD45CF">
        <w:rPr>
          <w:rFonts w:ascii="Arial" w:hAnsi="Arial" w:cs="Arial"/>
          <w:sz w:val="24"/>
          <w:szCs w:val="24"/>
        </w:rPr>
        <w:t xml:space="preserve">high quality </w:t>
      </w:r>
      <w:r w:rsidR="00C12DDC">
        <w:rPr>
          <w:rFonts w:ascii="Arial" w:hAnsi="Arial" w:cs="Arial"/>
          <w:sz w:val="24"/>
          <w:szCs w:val="24"/>
        </w:rPr>
        <w:t>meta-analysis (</w:t>
      </w:r>
      <w:r w:rsidR="000943BE">
        <w:rPr>
          <w:rFonts w:ascii="Arial" w:hAnsi="Arial" w:cs="Arial"/>
          <w:sz w:val="24"/>
          <w:szCs w:val="24"/>
        </w:rPr>
        <w:t>n</w:t>
      </w:r>
      <w:r w:rsidR="00C12DDC">
        <w:rPr>
          <w:rFonts w:ascii="Arial" w:hAnsi="Arial" w:cs="Arial"/>
          <w:sz w:val="24"/>
          <w:szCs w:val="24"/>
        </w:rPr>
        <w:t xml:space="preserve">= </w:t>
      </w:r>
      <w:r w:rsidR="00C12DDC" w:rsidRPr="00C12DDC">
        <w:rPr>
          <w:rFonts w:ascii="Arial" w:hAnsi="Arial" w:cs="Arial"/>
          <w:sz w:val="24"/>
          <w:szCs w:val="24"/>
        </w:rPr>
        <w:t>51 331</w:t>
      </w:r>
      <w:r w:rsidR="00C12DDC">
        <w:rPr>
          <w:rFonts w:ascii="Arial" w:hAnsi="Arial" w:cs="Arial"/>
          <w:sz w:val="24"/>
          <w:szCs w:val="24"/>
        </w:rPr>
        <w:t>)</w:t>
      </w:r>
      <w:r w:rsidR="00AD45CF">
        <w:rPr>
          <w:rFonts w:ascii="Arial" w:hAnsi="Arial" w:cs="Arial"/>
          <w:sz w:val="24"/>
          <w:szCs w:val="24"/>
        </w:rPr>
        <w:t xml:space="preserve"> of controlled studies,</w:t>
      </w:r>
      <w:r w:rsidR="00C12DDC">
        <w:rPr>
          <w:rFonts w:ascii="Arial" w:hAnsi="Arial" w:cs="Arial"/>
          <w:sz w:val="24"/>
          <w:szCs w:val="24"/>
        </w:rPr>
        <w:t xml:space="preserve"> identified that</w:t>
      </w:r>
      <w:r w:rsidRPr="0063635F">
        <w:rPr>
          <w:rFonts w:ascii="Arial" w:hAnsi="Arial" w:cs="Arial"/>
          <w:sz w:val="24"/>
          <w:szCs w:val="24"/>
        </w:rPr>
        <w:t xml:space="preserve"> individuals with </w:t>
      </w:r>
      <w:r w:rsidR="00CA5F86">
        <w:rPr>
          <w:rFonts w:ascii="Arial" w:hAnsi="Arial" w:cs="Arial"/>
          <w:sz w:val="24"/>
          <w:szCs w:val="24"/>
        </w:rPr>
        <w:t>T2DM</w:t>
      </w:r>
      <w:r w:rsidRPr="0063635F">
        <w:rPr>
          <w:rFonts w:ascii="Arial" w:hAnsi="Arial" w:cs="Arial"/>
          <w:sz w:val="24"/>
          <w:szCs w:val="24"/>
        </w:rPr>
        <w:t xml:space="preserve"> </w:t>
      </w:r>
      <w:r w:rsidR="009F2308" w:rsidRPr="0063635F">
        <w:rPr>
          <w:rFonts w:ascii="Arial" w:hAnsi="Arial" w:cs="Arial"/>
          <w:sz w:val="24"/>
          <w:szCs w:val="24"/>
        </w:rPr>
        <w:t>a</w:t>
      </w:r>
      <w:r w:rsidR="00C12DDC">
        <w:rPr>
          <w:rFonts w:ascii="Arial" w:hAnsi="Arial" w:cs="Arial"/>
          <w:sz w:val="24"/>
          <w:szCs w:val="24"/>
        </w:rPr>
        <w:t>re 1.6</w:t>
      </w:r>
      <w:r w:rsidR="00656C6A">
        <w:rPr>
          <w:rFonts w:ascii="Arial" w:hAnsi="Arial" w:cs="Arial"/>
          <w:sz w:val="24"/>
          <w:szCs w:val="24"/>
        </w:rPr>
        <w:t xml:space="preserve"> times</w:t>
      </w:r>
      <w:r w:rsidR="00C12DDC">
        <w:rPr>
          <w:rFonts w:ascii="Arial" w:hAnsi="Arial" w:cs="Arial"/>
          <w:sz w:val="24"/>
          <w:szCs w:val="24"/>
        </w:rPr>
        <w:t xml:space="preserve"> (95% CI 1.2, 2.0) more likely to</w:t>
      </w:r>
      <w:r w:rsidR="009F2308" w:rsidRPr="0063635F">
        <w:rPr>
          <w:rFonts w:ascii="Arial" w:hAnsi="Arial" w:cs="Arial"/>
          <w:sz w:val="24"/>
          <w:szCs w:val="24"/>
        </w:rPr>
        <w:t xml:space="preserve"> </w:t>
      </w:r>
      <w:r w:rsidR="009649BA">
        <w:rPr>
          <w:rFonts w:ascii="Arial" w:hAnsi="Arial" w:cs="Arial"/>
          <w:sz w:val="24"/>
          <w:szCs w:val="24"/>
        </w:rPr>
        <w:t>experience clinical</w:t>
      </w:r>
      <w:r w:rsidR="00CD4C5A">
        <w:rPr>
          <w:rFonts w:ascii="Arial" w:hAnsi="Arial" w:cs="Arial"/>
          <w:sz w:val="24"/>
          <w:szCs w:val="24"/>
        </w:rPr>
        <w:t xml:space="preserve"> </w:t>
      </w:r>
      <w:r w:rsidRPr="0063635F">
        <w:rPr>
          <w:rFonts w:ascii="Arial" w:hAnsi="Arial" w:cs="Arial"/>
          <w:sz w:val="24"/>
          <w:szCs w:val="24"/>
        </w:rPr>
        <w:t>depression</w:t>
      </w:r>
      <w:r w:rsidR="000943BE">
        <w:rPr>
          <w:rFonts w:ascii="Arial" w:hAnsi="Arial" w:cs="Arial"/>
          <w:sz w:val="24"/>
          <w:szCs w:val="24"/>
        </w:rPr>
        <w:t>, compared to individuals without T2DM</w:t>
      </w:r>
      <w:r w:rsidR="00AD45CF">
        <w:rPr>
          <w:rFonts w:ascii="Arial" w:hAnsi="Arial" w:cs="Arial"/>
          <w:sz w:val="24"/>
          <w:szCs w:val="24"/>
        </w:rPr>
        <w:t xml:space="preserve"> (Ali, Stone, Peters, Davies, &amp; </w:t>
      </w:r>
      <w:proofErr w:type="spellStart"/>
      <w:r w:rsidR="00AD45CF">
        <w:rPr>
          <w:rFonts w:ascii="Arial" w:hAnsi="Arial" w:cs="Arial"/>
          <w:sz w:val="24"/>
          <w:szCs w:val="24"/>
        </w:rPr>
        <w:t>Khunti</w:t>
      </w:r>
      <w:proofErr w:type="spellEnd"/>
      <w:r w:rsidR="00AD45CF">
        <w:rPr>
          <w:rFonts w:ascii="Arial" w:hAnsi="Arial" w:cs="Arial"/>
          <w:sz w:val="24"/>
          <w:szCs w:val="24"/>
        </w:rPr>
        <w:t>, 2006)</w:t>
      </w:r>
      <w:r w:rsidRPr="0063635F">
        <w:rPr>
          <w:rFonts w:ascii="Arial" w:hAnsi="Arial" w:cs="Arial"/>
          <w:sz w:val="24"/>
          <w:szCs w:val="24"/>
        </w:rPr>
        <w:t>.</w:t>
      </w:r>
      <w:r w:rsidR="00CA5F86">
        <w:rPr>
          <w:rFonts w:ascii="Arial" w:hAnsi="Arial" w:cs="Arial"/>
          <w:sz w:val="24"/>
          <w:szCs w:val="24"/>
        </w:rPr>
        <w:t xml:space="preserve"> </w:t>
      </w:r>
      <w:r w:rsidR="00D672C2">
        <w:rPr>
          <w:rFonts w:ascii="Arial" w:hAnsi="Arial" w:cs="Arial"/>
          <w:sz w:val="24"/>
          <w:szCs w:val="24"/>
        </w:rPr>
        <w:t>The results of a</w:t>
      </w:r>
      <w:r w:rsidR="00AD45CF">
        <w:rPr>
          <w:rFonts w:ascii="Arial" w:hAnsi="Arial" w:cs="Arial"/>
          <w:sz w:val="24"/>
          <w:szCs w:val="24"/>
        </w:rPr>
        <w:t>nother</w:t>
      </w:r>
      <w:r w:rsidR="00CA5F86">
        <w:rPr>
          <w:rFonts w:ascii="Arial" w:hAnsi="Arial" w:cs="Arial"/>
          <w:sz w:val="24"/>
          <w:szCs w:val="24"/>
        </w:rPr>
        <w:t xml:space="preserve"> systematic review of individuals with </w:t>
      </w:r>
      <w:proofErr w:type="gramStart"/>
      <w:r w:rsidR="00CA5F86">
        <w:rPr>
          <w:rFonts w:ascii="Arial" w:hAnsi="Arial" w:cs="Arial"/>
          <w:sz w:val="24"/>
          <w:szCs w:val="24"/>
        </w:rPr>
        <w:t>T1DM,</w:t>
      </w:r>
      <w:proofErr w:type="gramEnd"/>
      <w:r w:rsidR="00CA5F86">
        <w:rPr>
          <w:rFonts w:ascii="Arial" w:hAnsi="Arial" w:cs="Arial"/>
          <w:sz w:val="24"/>
          <w:szCs w:val="24"/>
        </w:rPr>
        <w:t xml:space="preserve"> also </w:t>
      </w:r>
      <w:r w:rsidR="00D672C2">
        <w:rPr>
          <w:rFonts w:ascii="Arial" w:hAnsi="Arial" w:cs="Arial"/>
          <w:sz w:val="24"/>
          <w:szCs w:val="24"/>
        </w:rPr>
        <w:t>identified</w:t>
      </w:r>
      <w:r w:rsidR="00CA5F86">
        <w:rPr>
          <w:rFonts w:ascii="Arial" w:hAnsi="Arial" w:cs="Arial"/>
          <w:sz w:val="24"/>
          <w:szCs w:val="24"/>
        </w:rPr>
        <w:t xml:space="preserve"> an increased prevalence of depression </w:t>
      </w:r>
      <w:r w:rsidR="006D5679">
        <w:rPr>
          <w:rFonts w:ascii="Arial" w:hAnsi="Arial" w:cs="Arial"/>
          <w:sz w:val="24"/>
          <w:szCs w:val="24"/>
        </w:rPr>
        <w:t>among individuals with</w:t>
      </w:r>
      <w:r w:rsidR="00D672C2">
        <w:rPr>
          <w:rFonts w:ascii="Arial" w:hAnsi="Arial" w:cs="Arial"/>
          <w:sz w:val="24"/>
          <w:szCs w:val="24"/>
        </w:rPr>
        <w:t xml:space="preserve"> T1DM;</w:t>
      </w:r>
      <w:r w:rsidR="00CA5F86">
        <w:rPr>
          <w:rFonts w:ascii="Arial" w:hAnsi="Arial" w:cs="Arial"/>
          <w:sz w:val="24"/>
          <w:szCs w:val="24"/>
        </w:rPr>
        <w:t xml:space="preserve"> however, the review identified that considerable variation in findings existed between studies (Barnard, Skinner, &amp; </w:t>
      </w:r>
      <w:proofErr w:type="spellStart"/>
      <w:r w:rsidR="00CA5F86">
        <w:rPr>
          <w:rFonts w:ascii="Arial" w:hAnsi="Arial" w:cs="Arial"/>
          <w:sz w:val="24"/>
          <w:szCs w:val="24"/>
        </w:rPr>
        <w:t>Peveler</w:t>
      </w:r>
      <w:proofErr w:type="spellEnd"/>
      <w:r w:rsidR="00CA5F86">
        <w:rPr>
          <w:rFonts w:ascii="Arial" w:hAnsi="Arial" w:cs="Arial"/>
          <w:sz w:val="24"/>
          <w:szCs w:val="24"/>
        </w:rPr>
        <w:t>, 2006).</w:t>
      </w:r>
      <w:r w:rsidRPr="0063635F">
        <w:rPr>
          <w:rFonts w:ascii="Arial" w:hAnsi="Arial" w:cs="Arial"/>
          <w:sz w:val="24"/>
          <w:szCs w:val="24"/>
        </w:rPr>
        <w:t xml:space="preserve"> It is no</w:t>
      </w:r>
      <w:r w:rsidR="00CD4C5A">
        <w:rPr>
          <w:rFonts w:ascii="Arial" w:hAnsi="Arial" w:cs="Arial"/>
          <w:sz w:val="24"/>
          <w:szCs w:val="24"/>
        </w:rPr>
        <w:t>t</w:t>
      </w:r>
      <w:r w:rsidRPr="0063635F">
        <w:rPr>
          <w:rFonts w:ascii="Arial" w:hAnsi="Arial" w:cs="Arial"/>
          <w:sz w:val="24"/>
          <w:szCs w:val="24"/>
        </w:rPr>
        <w:t xml:space="preserve"> completely clear </w:t>
      </w:r>
      <w:r w:rsidR="00543446">
        <w:rPr>
          <w:rFonts w:ascii="Arial" w:hAnsi="Arial" w:cs="Arial"/>
          <w:sz w:val="24"/>
          <w:szCs w:val="24"/>
        </w:rPr>
        <w:t xml:space="preserve">how these two </w:t>
      </w:r>
      <w:r w:rsidR="009649BA">
        <w:rPr>
          <w:rFonts w:ascii="Arial" w:hAnsi="Arial" w:cs="Arial"/>
          <w:sz w:val="24"/>
          <w:szCs w:val="24"/>
        </w:rPr>
        <w:t>illness</w:t>
      </w:r>
      <w:r w:rsidR="00543446">
        <w:rPr>
          <w:rFonts w:ascii="Arial" w:hAnsi="Arial" w:cs="Arial"/>
          <w:sz w:val="24"/>
          <w:szCs w:val="24"/>
        </w:rPr>
        <w:t xml:space="preserve"> interact;</w:t>
      </w:r>
      <w:r w:rsidRPr="0063635F">
        <w:rPr>
          <w:rFonts w:ascii="Arial" w:hAnsi="Arial" w:cs="Arial"/>
          <w:sz w:val="24"/>
          <w:szCs w:val="24"/>
        </w:rPr>
        <w:t xml:space="preserve"> however, </w:t>
      </w:r>
      <w:r w:rsidR="006913F8">
        <w:rPr>
          <w:rFonts w:ascii="Arial" w:hAnsi="Arial" w:cs="Arial"/>
          <w:sz w:val="24"/>
          <w:szCs w:val="24"/>
        </w:rPr>
        <w:t>in a cross-sectional study (</w:t>
      </w:r>
      <w:r w:rsidR="009848D2">
        <w:rPr>
          <w:rFonts w:ascii="Arial" w:hAnsi="Arial" w:cs="Arial"/>
          <w:sz w:val="24"/>
          <w:szCs w:val="24"/>
        </w:rPr>
        <w:t>n</w:t>
      </w:r>
      <w:r w:rsidR="006913F8">
        <w:rPr>
          <w:rFonts w:ascii="Arial" w:hAnsi="Arial" w:cs="Arial"/>
          <w:sz w:val="24"/>
          <w:szCs w:val="24"/>
        </w:rPr>
        <w:t>=</w:t>
      </w:r>
      <w:r w:rsidR="006913F8" w:rsidRPr="006913F8">
        <w:rPr>
          <w:rFonts w:ascii="Arial" w:hAnsi="Arial" w:cs="Arial"/>
          <w:sz w:val="24"/>
          <w:szCs w:val="24"/>
        </w:rPr>
        <w:t>4,463</w:t>
      </w:r>
      <w:r w:rsidR="006913F8">
        <w:rPr>
          <w:rFonts w:ascii="Arial" w:hAnsi="Arial" w:cs="Arial"/>
          <w:sz w:val="24"/>
          <w:szCs w:val="24"/>
        </w:rPr>
        <w:t xml:space="preserve">) of individuals with </w:t>
      </w:r>
      <w:r w:rsidR="006D5679">
        <w:rPr>
          <w:rFonts w:ascii="Arial" w:hAnsi="Arial" w:cs="Arial"/>
          <w:sz w:val="24"/>
          <w:szCs w:val="24"/>
        </w:rPr>
        <w:t>DM</w:t>
      </w:r>
      <w:r w:rsidR="006913F8">
        <w:rPr>
          <w:rFonts w:ascii="Arial" w:hAnsi="Arial" w:cs="Arial"/>
          <w:sz w:val="24"/>
          <w:szCs w:val="24"/>
        </w:rPr>
        <w:t>, clinical</w:t>
      </w:r>
      <w:r w:rsidR="006913F8" w:rsidRPr="006913F8">
        <w:rPr>
          <w:rFonts w:ascii="Arial" w:hAnsi="Arial" w:cs="Arial"/>
          <w:sz w:val="24"/>
          <w:szCs w:val="24"/>
        </w:rPr>
        <w:t xml:space="preserve"> </w:t>
      </w:r>
      <w:r w:rsidRPr="0063635F">
        <w:rPr>
          <w:rFonts w:ascii="Arial" w:hAnsi="Arial" w:cs="Arial"/>
          <w:sz w:val="24"/>
          <w:szCs w:val="24"/>
        </w:rPr>
        <w:t xml:space="preserve">depression </w:t>
      </w:r>
      <w:r w:rsidR="006913F8">
        <w:rPr>
          <w:rFonts w:ascii="Arial" w:hAnsi="Arial" w:cs="Arial"/>
          <w:sz w:val="24"/>
          <w:szCs w:val="24"/>
        </w:rPr>
        <w:t xml:space="preserve">was </w:t>
      </w:r>
      <w:r w:rsidRPr="0063635F">
        <w:rPr>
          <w:rFonts w:ascii="Arial" w:hAnsi="Arial" w:cs="Arial"/>
          <w:sz w:val="24"/>
          <w:szCs w:val="24"/>
        </w:rPr>
        <w:t>associate</w:t>
      </w:r>
      <w:r w:rsidR="00C442EB" w:rsidRPr="0063635F">
        <w:rPr>
          <w:rFonts w:ascii="Arial" w:hAnsi="Arial" w:cs="Arial"/>
          <w:sz w:val="24"/>
          <w:szCs w:val="24"/>
        </w:rPr>
        <w:t>d</w:t>
      </w:r>
      <w:r w:rsidRPr="0063635F">
        <w:rPr>
          <w:rFonts w:ascii="Arial" w:hAnsi="Arial" w:cs="Arial"/>
          <w:sz w:val="24"/>
          <w:szCs w:val="24"/>
        </w:rPr>
        <w:t xml:space="preserve"> with </w:t>
      </w:r>
      <w:r w:rsidR="00C442EB" w:rsidRPr="0063635F">
        <w:rPr>
          <w:rFonts w:ascii="Arial" w:hAnsi="Arial" w:cs="Arial"/>
          <w:sz w:val="24"/>
          <w:szCs w:val="24"/>
        </w:rPr>
        <w:t xml:space="preserve">lower levels of </w:t>
      </w:r>
      <w:r w:rsidRPr="0063635F">
        <w:rPr>
          <w:rFonts w:ascii="Arial" w:hAnsi="Arial" w:cs="Arial"/>
          <w:sz w:val="24"/>
          <w:szCs w:val="24"/>
        </w:rPr>
        <w:t>self-management and self-care tasks (</w:t>
      </w:r>
      <w:r w:rsidR="006913F8">
        <w:rPr>
          <w:rFonts w:ascii="Arial" w:hAnsi="Arial" w:cs="Arial"/>
          <w:sz w:val="24"/>
          <w:szCs w:val="24"/>
        </w:rPr>
        <w:t>Lin et al, 2004</w:t>
      </w:r>
      <w:r w:rsidRPr="0063635F">
        <w:rPr>
          <w:rFonts w:ascii="Arial" w:hAnsi="Arial" w:cs="Arial"/>
          <w:sz w:val="24"/>
          <w:szCs w:val="24"/>
        </w:rPr>
        <w:t>).</w:t>
      </w:r>
      <w:r w:rsidR="003A14EC" w:rsidRPr="003A14EC">
        <w:rPr>
          <w:rFonts w:ascii="Arial" w:hAnsi="Arial" w:cs="Arial"/>
          <w:sz w:val="24"/>
          <w:szCs w:val="24"/>
        </w:rPr>
        <w:t xml:space="preserve"> </w:t>
      </w:r>
      <w:r w:rsidR="003A14EC" w:rsidRPr="0063635F">
        <w:rPr>
          <w:rFonts w:ascii="Arial" w:hAnsi="Arial" w:cs="Arial"/>
          <w:sz w:val="24"/>
          <w:szCs w:val="24"/>
        </w:rPr>
        <w:t>Similarly,</w:t>
      </w:r>
      <w:r w:rsidR="006913F8">
        <w:rPr>
          <w:rFonts w:ascii="Arial" w:hAnsi="Arial" w:cs="Arial"/>
          <w:sz w:val="24"/>
          <w:szCs w:val="24"/>
        </w:rPr>
        <w:t xml:space="preserve"> a recent </w:t>
      </w:r>
      <w:r w:rsidR="00D672C2">
        <w:rPr>
          <w:rFonts w:ascii="Arial" w:hAnsi="Arial" w:cs="Arial"/>
          <w:sz w:val="24"/>
          <w:szCs w:val="24"/>
        </w:rPr>
        <w:t xml:space="preserve">lower quality </w:t>
      </w:r>
      <w:r w:rsidR="006913F8">
        <w:rPr>
          <w:rFonts w:ascii="Arial" w:hAnsi="Arial" w:cs="Arial"/>
          <w:sz w:val="24"/>
          <w:szCs w:val="24"/>
        </w:rPr>
        <w:t>systematic review of 52 observational and clinical trials found that</w:t>
      </w:r>
      <w:r w:rsidR="003A14EC" w:rsidRPr="0063635F">
        <w:rPr>
          <w:rFonts w:ascii="Arial" w:hAnsi="Arial" w:cs="Arial"/>
          <w:sz w:val="24"/>
          <w:szCs w:val="24"/>
        </w:rPr>
        <w:t xml:space="preserve"> depression, and failure to cope </w:t>
      </w:r>
      <w:r w:rsidR="003A14EC">
        <w:rPr>
          <w:rFonts w:ascii="Arial" w:hAnsi="Arial" w:cs="Arial"/>
          <w:sz w:val="24"/>
          <w:szCs w:val="24"/>
        </w:rPr>
        <w:t>are</w:t>
      </w:r>
      <w:r w:rsidR="003A14EC" w:rsidRPr="0063635F">
        <w:rPr>
          <w:rFonts w:ascii="Arial" w:hAnsi="Arial" w:cs="Arial"/>
          <w:sz w:val="24"/>
          <w:szCs w:val="24"/>
        </w:rPr>
        <w:t xml:space="preserve"> also closely associated with poor </w:t>
      </w:r>
      <w:r w:rsidR="003A14EC" w:rsidRPr="0063635F">
        <w:rPr>
          <w:rFonts w:ascii="Arial" w:hAnsi="Arial" w:cs="Arial"/>
          <w:sz w:val="24"/>
          <w:szCs w:val="24"/>
        </w:rPr>
        <w:lastRenderedPageBreak/>
        <w:t xml:space="preserve">problem-solving </w:t>
      </w:r>
      <w:r w:rsidR="003A14EC">
        <w:rPr>
          <w:rFonts w:ascii="Arial" w:hAnsi="Arial" w:cs="Arial"/>
          <w:sz w:val="24"/>
          <w:szCs w:val="24"/>
        </w:rPr>
        <w:t xml:space="preserve">skills </w:t>
      </w:r>
      <w:r w:rsidR="003A14EC" w:rsidRPr="0063635F">
        <w:rPr>
          <w:rFonts w:ascii="Arial" w:hAnsi="Arial" w:cs="Arial"/>
          <w:sz w:val="24"/>
          <w:szCs w:val="24"/>
        </w:rPr>
        <w:t xml:space="preserve">(Hill-Briggs &amp; </w:t>
      </w:r>
      <w:proofErr w:type="spellStart"/>
      <w:r w:rsidR="003A14EC" w:rsidRPr="0063635F">
        <w:rPr>
          <w:rFonts w:ascii="Arial" w:hAnsi="Arial" w:cs="Arial"/>
          <w:sz w:val="24"/>
          <w:szCs w:val="24"/>
        </w:rPr>
        <w:t>Gemmell</w:t>
      </w:r>
      <w:proofErr w:type="spellEnd"/>
      <w:r w:rsidR="003A14EC" w:rsidRPr="0063635F">
        <w:rPr>
          <w:rFonts w:ascii="Arial" w:hAnsi="Arial" w:cs="Arial"/>
          <w:sz w:val="24"/>
          <w:szCs w:val="24"/>
        </w:rPr>
        <w:t>, 2007).</w:t>
      </w:r>
      <w:r w:rsidR="006913F8">
        <w:rPr>
          <w:rFonts w:ascii="Arial" w:hAnsi="Arial" w:cs="Arial"/>
          <w:sz w:val="24"/>
          <w:szCs w:val="24"/>
        </w:rPr>
        <w:t xml:space="preserve"> </w:t>
      </w:r>
      <w:r w:rsidR="00EB1399">
        <w:rPr>
          <w:rFonts w:ascii="Arial" w:hAnsi="Arial" w:cs="Arial"/>
          <w:sz w:val="24"/>
          <w:szCs w:val="24"/>
        </w:rPr>
        <w:t xml:space="preserve">As depression appears to be associated with lower levels of self-care, problem-solving, and other strategies to manage DM, it is not surprising that depression in </w:t>
      </w:r>
      <w:r w:rsidR="006D5679">
        <w:rPr>
          <w:rFonts w:ascii="Arial" w:hAnsi="Arial" w:cs="Arial"/>
          <w:sz w:val="24"/>
          <w:szCs w:val="24"/>
        </w:rPr>
        <w:t>DM</w:t>
      </w:r>
      <w:r w:rsidR="00EB1399">
        <w:rPr>
          <w:rFonts w:ascii="Arial" w:hAnsi="Arial" w:cs="Arial"/>
          <w:sz w:val="24"/>
          <w:szCs w:val="24"/>
        </w:rPr>
        <w:t xml:space="preserve"> is also associated with poorer health outcomes</w:t>
      </w:r>
      <w:r w:rsidR="003A14EC" w:rsidRPr="0063635F">
        <w:rPr>
          <w:rFonts w:ascii="Arial" w:hAnsi="Arial" w:cs="Arial"/>
          <w:sz w:val="24"/>
          <w:szCs w:val="24"/>
        </w:rPr>
        <w:t xml:space="preserve"> </w:t>
      </w:r>
      <w:r w:rsidR="00EB1399">
        <w:rPr>
          <w:rFonts w:ascii="Arial" w:hAnsi="Arial" w:cs="Arial"/>
          <w:sz w:val="24"/>
          <w:szCs w:val="24"/>
        </w:rPr>
        <w:t>(</w:t>
      </w:r>
      <w:proofErr w:type="spellStart"/>
      <w:r w:rsidR="006913F8" w:rsidRPr="006913F8">
        <w:rPr>
          <w:rFonts w:ascii="Arial" w:hAnsi="Arial" w:cs="Arial"/>
          <w:sz w:val="24"/>
          <w:szCs w:val="24"/>
        </w:rPr>
        <w:t>Pouwer</w:t>
      </w:r>
      <w:proofErr w:type="spellEnd"/>
      <w:r w:rsidR="006913F8" w:rsidRPr="006913F8">
        <w:rPr>
          <w:rFonts w:ascii="Arial" w:hAnsi="Arial" w:cs="Arial"/>
          <w:sz w:val="24"/>
          <w:szCs w:val="24"/>
        </w:rPr>
        <w:t xml:space="preserve">, </w:t>
      </w:r>
      <w:proofErr w:type="spellStart"/>
      <w:r w:rsidR="006913F8" w:rsidRPr="006913F8">
        <w:rPr>
          <w:rFonts w:ascii="Arial" w:hAnsi="Arial" w:cs="Arial"/>
          <w:sz w:val="24"/>
          <w:szCs w:val="24"/>
        </w:rPr>
        <w:t>Nefs</w:t>
      </w:r>
      <w:proofErr w:type="spellEnd"/>
      <w:r w:rsidR="006913F8" w:rsidRPr="006913F8">
        <w:rPr>
          <w:rFonts w:ascii="Arial" w:hAnsi="Arial" w:cs="Arial"/>
          <w:sz w:val="24"/>
          <w:szCs w:val="24"/>
        </w:rPr>
        <w:t>,</w:t>
      </w:r>
      <w:r w:rsidR="00EB1399">
        <w:rPr>
          <w:rFonts w:ascii="Arial" w:hAnsi="Arial" w:cs="Arial"/>
          <w:sz w:val="24"/>
          <w:szCs w:val="24"/>
        </w:rPr>
        <w:t xml:space="preserve"> &amp; </w:t>
      </w:r>
      <w:proofErr w:type="spellStart"/>
      <w:r w:rsidR="00EB1399">
        <w:rPr>
          <w:rFonts w:ascii="Arial" w:hAnsi="Arial" w:cs="Arial"/>
          <w:sz w:val="24"/>
          <w:szCs w:val="24"/>
        </w:rPr>
        <w:t>Nouwen</w:t>
      </w:r>
      <w:proofErr w:type="spellEnd"/>
      <w:r w:rsidR="00EB1399">
        <w:rPr>
          <w:rFonts w:ascii="Arial" w:hAnsi="Arial" w:cs="Arial"/>
          <w:sz w:val="24"/>
          <w:szCs w:val="24"/>
        </w:rPr>
        <w:t xml:space="preserve">, </w:t>
      </w:r>
      <w:r w:rsidR="006913F8" w:rsidRPr="006913F8">
        <w:rPr>
          <w:rFonts w:ascii="Arial" w:hAnsi="Arial" w:cs="Arial"/>
          <w:sz w:val="24"/>
          <w:szCs w:val="24"/>
        </w:rPr>
        <w:t>2013</w:t>
      </w:r>
      <w:r w:rsidR="00EB1399">
        <w:rPr>
          <w:rFonts w:ascii="Arial" w:hAnsi="Arial" w:cs="Arial"/>
          <w:sz w:val="24"/>
          <w:szCs w:val="24"/>
        </w:rPr>
        <w:t>).</w:t>
      </w:r>
      <w:r w:rsidRPr="0063635F">
        <w:rPr>
          <w:rFonts w:ascii="Arial" w:hAnsi="Arial" w:cs="Arial"/>
          <w:sz w:val="24"/>
          <w:szCs w:val="24"/>
        </w:rPr>
        <w:t xml:space="preserve"> </w:t>
      </w:r>
    </w:p>
    <w:p w:rsidR="007108E8" w:rsidRDefault="0022515E" w:rsidP="00E86F36">
      <w:pPr>
        <w:spacing w:line="480" w:lineRule="auto"/>
        <w:ind w:firstLine="720"/>
        <w:contextualSpacing/>
        <w:outlineLvl w:val="0"/>
        <w:rPr>
          <w:rFonts w:ascii="Arial" w:hAnsi="Arial" w:cs="Arial"/>
          <w:sz w:val="24"/>
          <w:szCs w:val="24"/>
        </w:rPr>
      </w:pPr>
      <w:r>
        <w:rPr>
          <w:rFonts w:ascii="Arial" w:hAnsi="Arial" w:cs="Arial"/>
          <w:sz w:val="24"/>
          <w:szCs w:val="24"/>
        </w:rPr>
        <w:t xml:space="preserve">Using </w:t>
      </w:r>
      <w:r w:rsidR="00EA11AC">
        <w:rPr>
          <w:rFonts w:ascii="Arial" w:hAnsi="Arial" w:cs="Arial"/>
          <w:sz w:val="24"/>
          <w:szCs w:val="24"/>
        </w:rPr>
        <w:t>cross-</w:t>
      </w:r>
      <w:r w:rsidR="00EB1399">
        <w:rPr>
          <w:rFonts w:ascii="Arial" w:hAnsi="Arial" w:cs="Arial"/>
          <w:sz w:val="24"/>
          <w:szCs w:val="24"/>
        </w:rPr>
        <w:t xml:space="preserve">sectional </w:t>
      </w:r>
      <w:r>
        <w:rPr>
          <w:rFonts w:ascii="Arial" w:hAnsi="Arial" w:cs="Arial"/>
          <w:sz w:val="24"/>
          <w:szCs w:val="24"/>
        </w:rPr>
        <w:t>data from a</w:t>
      </w:r>
      <w:r w:rsidR="00252C9E">
        <w:rPr>
          <w:rFonts w:ascii="Arial" w:hAnsi="Arial" w:cs="Arial"/>
          <w:sz w:val="24"/>
          <w:szCs w:val="24"/>
        </w:rPr>
        <w:t xml:space="preserve"> sample of over 200,000 individuals in Canada, </w:t>
      </w:r>
      <w:r w:rsidR="00EB1399">
        <w:rPr>
          <w:rFonts w:ascii="Arial" w:hAnsi="Arial" w:cs="Arial"/>
          <w:sz w:val="24"/>
          <w:szCs w:val="24"/>
        </w:rPr>
        <w:t>a recent</w:t>
      </w:r>
      <w:r w:rsidR="00252C9E">
        <w:rPr>
          <w:rFonts w:ascii="Arial" w:hAnsi="Arial" w:cs="Arial"/>
          <w:sz w:val="24"/>
          <w:szCs w:val="24"/>
        </w:rPr>
        <w:t xml:space="preserve"> study demonstrated that </w:t>
      </w:r>
      <w:r w:rsidR="006D5679">
        <w:rPr>
          <w:rFonts w:ascii="Arial" w:hAnsi="Arial" w:cs="Arial"/>
          <w:sz w:val="24"/>
          <w:szCs w:val="24"/>
        </w:rPr>
        <w:t>DM</w:t>
      </w:r>
      <w:r w:rsidR="000E1139">
        <w:rPr>
          <w:rFonts w:ascii="Arial" w:hAnsi="Arial" w:cs="Arial"/>
          <w:sz w:val="24"/>
          <w:szCs w:val="24"/>
        </w:rPr>
        <w:t xml:space="preserve"> a</w:t>
      </w:r>
      <w:r w:rsidR="00F411CF" w:rsidRPr="0063635F">
        <w:rPr>
          <w:rFonts w:ascii="Arial" w:hAnsi="Arial" w:cs="Arial"/>
          <w:sz w:val="24"/>
          <w:szCs w:val="24"/>
        </w:rPr>
        <w:t>ffects not only physical health, but also an individual’s quality of life (</w:t>
      </w:r>
      <w:proofErr w:type="spellStart"/>
      <w:r w:rsidR="00FB013E" w:rsidRPr="0063635F">
        <w:rPr>
          <w:rFonts w:ascii="Arial" w:hAnsi="Arial" w:cs="Arial"/>
          <w:sz w:val="24"/>
          <w:szCs w:val="24"/>
        </w:rPr>
        <w:t>Loukine</w:t>
      </w:r>
      <w:proofErr w:type="spellEnd"/>
      <w:r w:rsidR="00FB013E" w:rsidRPr="0063635F">
        <w:rPr>
          <w:rFonts w:ascii="Arial" w:hAnsi="Arial" w:cs="Arial"/>
          <w:sz w:val="24"/>
          <w:szCs w:val="24"/>
        </w:rPr>
        <w:t>, Waters, Choi, &amp; Ellison, 2012</w:t>
      </w:r>
      <w:r w:rsidR="00F411CF" w:rsidRPr="0063635F">
        <w:rPr>
          <w:rFonts w:ascii="Arial" w:hAnsi="Arial" w:cs="Arial"/>
          <w:sz w:val="24"/>
          <w:szCs w:val="24"/>
        </w:rPr>
        <w:t xml:space="preserve">). </w:t>
      </w:r>
      <w:r w:rsidR="005041FF" w:rsidRPr="0063635F">
        <w:rPr>
          <w:rFonts w:ascii="Arial" w:hAnsi="Arial" w:cs="Arial"/>
          <w:sz w:val="24"/>
          <w:szCs w:val="24"/>
        </w:rPr>
        <w:t>In</w:t>
      </w:r>
      <w:r w:rsidR="00543446">
        <w:rPr>
          <w:rFonts w:ascii="Arial" w:hAnsi="Arial" w:cs="Arial"/>
          <w:sz w:val="24"/>
          <w:szCs w:val="24"/>
        </w:rPr>
        <w:t xml:space="preserve"> fact,</w:t>
      </w:r>
      <w:r w:rsidR="005041FF" w:rsidRPr="0063635F">
        <w:rPr>
          <w:rFonts w:ascii="Arial" w:hAnsi="Arial" w:cs="Arial"/>
          <w:sz w:val="24"/>
          <w:szCs w:val="24"/>
        </w:rPr>
        <w:t xml:space="preserve"> </w:t>
      </w:r>
      <w:r w:rsidR="000E1139">
        <w:rPr>
          <w:rFonts w:ascii="Arial" w:hAnsi="Arial" w:cs="Arial"/>
          <w:sz w:val="24"/>
          <w:szCs w:val="24"/>
        </w:rPr>
        <w:t xml:space="preserve">in </w:t>
      </w:r>
      <w:r w:rsidR="005041FF" w:rsidRPr="0063635F">
        <w:rPr>
          <w:rFonts w:ascii="Arial" w:hAnsi="Arial" w:cs="Arial"/>
          <w:sz w:val="24"/>
          <w:szCs w:val="24"/>
        </w:rPr>
        <w:t>the Canadian Community Health Survey</w:t>
      </w:r>
      <w:r>
        <w:rPr>
          <w:rFonts w:ascii="Arial" w:hAnsi="Arial" w:cs="Arial"/>
          <w:sz w:val="24"/>
          <w:szCs w:val="24"/>
        </w:rPr>
        <w:t xml:space="preserve"> (CCHS)</w:t>
      </w:r>
      <w:r w:rsidR="005041FF" w:rsidRPr="0063635F">
        <w:rPr>
          <w:rFonts w:ascii="Arial" w:hAnsi="Arial" w:cs="Arial"/>
          <w:sz w:val="24"/>
          <w:szCs w:val="24"/>
        </w:rPr>
        <w:t>, a</w:t>
      </w:r>
      <w:r w:rsidR="00C442EB" w:rsidRPr="0063635F">
        <w:rPr>
          <w:rFonts w:ascii="Arial" w:hAnsi="Arial" w:cs="Arial"/>
          <w:sz w:val="24"/>
          <w:szCs w:val="24"/>
        </w:rPr>
        <w:t>lmost one-half (</w:t>
      </w:r>
      <w:r w:rsidR="00F411CF" w:rsidRPr="0063635F">
        <w:rPr>
          <w:rFonts w:ascii="Arial" w:hAnsi="Arial" w:cs="Arial"/>
          <w:sz w:val="24"/>
          <w:szCs w:val="24"/>
        </w:rPr>
        <w:t>40%</w:t>
      </w:r>
      <w:r w:rsidR="00C442EB" w:rsidRPr="0063635F">
        <w:rPr>
          <w:rFonts w:ascii="Arial" w:hAnsi="Arial" w:cs="Arial"/>
          <w:sz w:val="24"/>
          <w:szCs w:val="24"/>
        </w:rPr>
        <w:t>)</w:t>
      </w:r>
      <w:r w:rsidR="00F411CF" w:rsidRPr="0063635F">
        <w:rPr>
          <w:rFonts w:ascii="Arial" w:hAnsi="Arial" w:cs="Arial"/>
          <w:sz w:val="24"/>
          <w:szCs w:val="24"/>
        </w:rPr>
        <w:t xml:space="preserve"> of individuals </w:t>
      </w:r>
      <w:r w:rsidR="009848D2">
        <w:rPr>
          <w:rFonts w:ascii="Arial" w:hAnsi="Arial" w:cs="Arial"/>
          <w:sz w:val="24"/>
          <w:szCs w:val="24"/>
        </w:rPr>
        <w:t xml:space="preserve">with </w:t>
      </w:r>
      <w:r w:rsidR="006D5679">
        <w:rPr>
          <w:rFonts w:ascii="Arial" w:hAnsi="Arial" w:cs="Arial"/>
          <w:sz w:val="24"/>
          <w:szCs w:val="24"/>
        </w:rPr>
        <w:t>DM</w:t>
      </w:r>
      <w:r w:rsidR="00F411CF" w:rsidRPr="0063635F">
        <w:rPr>
          <w:rFonts w:ascii="Arial" w:hAnsi="Arial" w:cs="Arial"/>
          <w:sz w:val="24"/>
          <w:szCs w:val="24"/>
        </w:rPr>
        <w:t xml:space="preserve"> rate</w:t>
      </w:r>
      <w:r w:rsidR="00C442EB" w:rsidRPr="0063635F">
        <w:rPr>
          <w:rFonts w:ascii="Arial" w:hAnsi="Arial" w:cs="Arial"/>
          <w:sz w:val="24"/>
          <w:szCs w:val="24"/>
        </w:rPr>
        <w:t>d</w:t>
      </w:r>
      <w:r w:rsidR="00F411CF" w:rsidRPr="0063635F">
        <w:rPr>
          <w:rFonts w:ascii="Arial" w:hAnsi="Arial" w:cs="Arial"/>
          <w:sz w:val="24"/>
          <w:szCs w:val="24"/>
        </w:rPr>
        <w:t xml:space="preserve"> their health as fair or poor (</w:t>
      </w:r>
      <w:r w:rsidR="00FB013E" w:rsidRPr="0063635F">
        <w:rPr>
          <w:rFonts w:ascii="Arial" w:hAnsi="Arial" w:cs="Arial"/>
          <w:sz w:val="24"/>
          <w:szCs w:val="24"/>
        </w:rPr>
        <w:t>PHAC, 2011</w:t>
      </w:r>
      <w:r w:rsidR="00F411CF" w:rsidRPr="0063635F">
        <w:rPr>
          <w:rFonts w:ascii="Arial" w:hAnsi="Arial" w:cs="Arial"/>
          <w:sz w:val="24"/>
          <w:szCs w:val="24"/>
        </w:rPr>
        <w:t>).</w:t>
      </w:r>
      <w:r>
        <w:rPr>
          <w:rFonts w:ascii="Arial" w:hAnsi="Arial" w:cs="Arial"/>
          <w:sz w:val="24"/>
          <w:szCs w:val="24"/>
        </w:rPr>
        <w:t xml:space="preserve"> The CCHS is an annual cross-sectional survey of individuals in Canada 12 years and older and provides a representative indication of health statistics across Canada </w:t>
      </w:r>
      <w:r w:rsidR="00310C2A">
        <w:rPr>
          <w:rFonts w:ascii="Arial" w:hAnsi="Arial" w:cs="Arial"/>
          <w:sz w:val="24"/>
          <w:szCs w:val="24"/>
        </w:rPr>
        <w:t>(S</w:t>
      </w:r>
      <w:r>
        <w:rPr>
          <w:rFonts w:ascii="Arial" w:hAnsi="Arial" w:cs="Arial"/>
          <w:sz w:val="24"/>
          <w:szCs w:val="24"/>
        </w:rPr>
        <w:t>tatistics Canada, 2013)</w:t>
      </w:r>
      <w:r w:rsidR="005043E6">
        <w:rPr>
          <w:rFonts w:ascii="Arial" w:hAnsi="Arial" w:cs="Arial"/>
          <w:sz w:val="24"/>
          <w:szCs w:val="24"/>
        </w:rPr>
        <w:t xml:space="preserve">. As </w:t>
      </w:r>
      <w:r w:rsidR="006D5679">
        <w:rPr>
          <w:rFonts w:ascii="Arial" w:hAnsi="Arial" w:cs="Arial"/>
          <w:sz w:val="24"/>
          <w:szCs w:val="24"/>
        </w:rPr>
        <w:t>DM</w:t>
      </w:r>
      <w:r w:rsidR="005043E6">
        <w:rPr>
          <w:rFonts w:ascii="Arial" w:hAnsi="Arial" w:cs="Arial"/>
          <w:sz w:val="24"/>
          <w:szCs w:val="24"/>
        </w:rPr>
        <w:t xml:space="preserve"> is a</w:t>
      </w:r>
      <w:r>
        <w:rPr>
          <w:rFonts w:ascii="Arial" w:hAnsi="Arial" w:cs="Arial"/>
          <w:sz w:val="24"/>
          <w:szCs w:val="24"/>
        </w:rPr>
        <w:t xml:space="preserve"> prevalent </w:t>
      </w:r>
      <w:r w:rsidR="005043E6">
        <w:rPr>
          <w:rFonts w:ascii="Arial" w:hAnsi="Arial" w:cs="Arial"/>
          <w:sz w:val="24"/>
          <w:szCs w:val="24"/>
        </w:rPr>
        <w:t>disease in Canada, th</w:t>
      </w:r>
      <w:r w:rsidR="00D672C2">
        <w:rPr>
          <w:rFonts w:ascii="Arial" w:hAnsi="Arial" w:cs="Arial"/>
          <w:sz w:val="24"/>
          <w:szCs w:val="24"/>
        </w:rPr>
        <w:t>e</w:t>
      </w:r>
      <w:r w:rsidR="00BE6723">
        <w:rPr>
          <w:rFonts w:ascii="Arial" w:hAnsi="Arial" w:cs="Arial"/>
          <w:sz w:val="24"/>
          <w:szCs w:val="24"/>
        </w:rPr>
        <w:t>se</w:t>
      </w:r>
      <w:r w:rsidR="005043E6">
        <w:rPr>
          <w:rFonts w:ascii="Arial" w:hAnsi="Arial" w:cs="Arial"/>
          <w:sz w:val="24"/>
          <w:szCs w:val="24"/>
        </w:rPr>
        <w:t xml:space="preserve"> data </w:t>
      </w:r>
      <w:r w:rsidR="00EA11AC">
        <w:rPr>
          <w:rFonts w:ascii="Arial" w:hAnsi="Arial" w:cs="Arial"/>
          <w:sz w:val="24"/>
          <w:szCs w:val="24"/>
        </w:rPr>
        <w:t>enables highly</w:t>
      </w:r>
      <w:r>
        <w:rPr>
          <w:rFonts w:ascii="Arial" w:hAnsi="Arial" w:cs="Arial"/>
          <w:sz w:val="24"/>
          <w:szCs w:val="24"/>
        </w:rPr>
        <w:t xml:space="preserve"> accurate</w:t>
      </w:r>
      <w:r w:rsidR="005043E6">
        <w:rPr>
          <w:rFonts w:ascii="Arial" w:hAnsi="Arial" w:cs="Arial"/>
          <w:sz w:val="24"/>
          <w:szCs w:val="24"/>
        </w:rPr>
        <w:t xml:space="preserve"> description</w:t>
      </w:r>
      <w:r>
        <w:rPr>
          <w:rFonts w:ascii="Arial" w:hAnsi="Arial" w:cs="Arial"/>
          <w:sz w:val="24"/>
          <w:szCs w:val="24"/>
        </w:rPr>
        <w:t xml:space="preserve"> </w:t>
      </w:r>
      <w:r w:rsidR="005043E6">
        <w:rPr>
          <w:rFonts w:ascii="Arial" w:hAnsi="Arial" w:cs="Arial"/>
          <w:sz w:val="24"/>
          <w:szCs w:val="24"/>
        </w:rPr>
        <w:t xml:space="preserve">of individuals with </w:t>
      </w:r>
      <w:r w:rsidR="006D5679">
        <w:rPr>
          <w:rFonts w:ascii="Arial" w:hAnsi="Arial" w:cs="Arial"/>
          <w:sz w:val="24"/>
          <w:szCs w:val="24"/>
        </w:rPr>
        <w:t>DM</w:t>
      </w:r>
      <w:r w:rsidR="005043E6">
        <w:rPr>
          <w:rFonts w:ascii="Arial" w:hAnsi="Arial" w:cs="Arial"/>
          <w:sz w:val="24"/>
          <w:szCs w:val="24"/>
        </w:rPr>
        <w:t xml:space="preserve"> to be obtained.</w:t>
      </w:r>
      <w:r>
        <w:rPr>
          <w:rFonts w:ascii="Arial" w:hAnsi="Arial" w:cs="Arial"/>
          <w:sz w:val="24"/>
          <w:szCs w:val="24"/>
        </w:rPr>
        <w:t xml:space="preserve"> </w:t>
      </w:r>
      <w:r w:rsidR="00F411CF" w:rsidRPr="0063635F">
        <w:rPr>
          <w:rFonts w:ascii="Arial" w:hAnsi="Arial" w:cs="Arial"/>
          <w:sz w:val="24"/>
          <w:szCs w:val="24"/>
        </w:rPr>
        <w:t xml:space="preserve">Living with </w:t>
      </w:r>
      <w:r w:rsidR="006D5679">
        <w:rPr>
          <w:rFonts w:ascii="Arial" w:hAnsi="Arial" w:cs="Arial"/>
          <w:sz w:val="24"/>
          <w:szCs w:val="24"/>
        </w:rPr>
        <w:t>DM</w:t>
      </w:r>
      <w:r w:rsidR="00F411CF" w:rsidRPr="0063635F">
        <w:rPr>
          <w:rFonts w:ascii="Arial" w:hAnsi="Arial" w:cs="Arial"/>
          <w:sz w:val="24"/>
          <w:szCs w:val="24"/>
        </w:rPr>
        <w:t xml:space="preserve">, regardless of age, often requires major lifestyle changes, and added stress. </w:t>
      </w:r>
      <w:r w:rsidR="00252C9E">
        <w:rPr>
          <w:rFonts w:ascii="Arial" w:hAnsi="Arial" w:cs="Arial"/>
          <w:sz w:val="24"/>
          <w:szCs w:val="24"/>
        </w:rPr>
        <w:t xml:space="preserve">Using a </w:t>
      </w:r>
      <w:r w:rsidR="009649BA">
        <w:rPr>
          <w:rFonts w:ascii="Arial" w:hAnsi="Arial" w:cs="Arial"/>
          <w:sz w:val="24"/>
          <w:szCs w:val="24"/>
        </w:rPr>
        <w:t xml:space="preserve">cross-sectional </w:t>
      </w:r>
      <w:r w:rsidR="00252C9E">
        <w:rPr>
          <w:rFonts w:ascii="Arial" w:hAnsi="Arial" w:cs="Arial"/>
          <w:sz w:val="24"/>
          <w:szCs w:val="24"/>
        </w:rPr>
        <w:t>methodology (N=2057)</w:t>
      </w:r>
      <w:r w:rsidR="009649BA">
        <w:rPr>
          <w:rFonts w:ascii="Arial" w:hAnsi="Arial" w:cs="Arial"/>
          <w:sz w:val="24"/>
          <w:szCs w:val="24"/>
        </w:rPr>
        <w:t>,</w:t>
      </w:r>
      <w:r w:rsidR="00252C9E">
        <w:rPr>
          <w:rFonts w:ascii="Arial" w:hAnsi="Arial" w:cs="Arial"/>
          <w:sz w:val="24"/>
          <w:szCs w:val="24"/>
        </w:rPr>
        <w:t xml:space="preserve"> the DAWN2 study</w:t>
      </w:r>
      <w:r w:rsidR="00656C6A">
        <w:rPr>
          <w:rFonts w:ascii="Arial" w:hAnsi="Arial" w:cs="Arial"/>
          <w:sz w:val="24"/>
          <w:szCs w:val="24"/>
        </w:rPr>
        <w:t xml:space="preserve"> also</w:t>
      </w:r>
      <w:r w:rsidR="00252C9E">
        <w:rPr>
          <w:rFonts w:ascii="Arial" w:hAnsi="Arial" w:cs="Arial"/>
          <w:sz w:val="24"/>
          <w:szCs w:val="24"/>
        </w:rPr>
        <w:t xml:space="preserve"> identified</w:t>
      </w:r>
      <w:r w:rsidR="009649BA">
        <w:rPr>
          <w:rFonts w:ascii="Arial" w:hAnsi="Arial" w:cs="Arial"/>
          <w:sz w:val="24"/>
          <w:szCs w:val="24"/>
        </w:rPr>
        <w:t xml:space="preserve"> </w:t>
      </w:r>
      <w:r w:rsidR="00252C9E">
        <w:rPr>
          <w:rFonts w:ascii="Arial" w:hAnsi="Arial" w:cs="Arial"/>
          <w:sz w:val="24"/>
          <w:szCs w:val="24"/>
        </w:rPr>
        <w:t xml:space="preserve">that </w:t>
      </w:r>
      <w:r w:rsidR="006D5679">
        <w:rPr>
          <w:rFonts w:ascii="Arial" w:hAnsi="Arial" w:cs="Arial"/>
          <w:sz w:val="24"/>
          <w:szCs w:val="24"/>
        </w:rPr>
        <w:t>DM</w:t>
      </w:r>
      <w:r w:rsidR="00952D82" w:rsidRPr="0063635F">
        <w:rPr>
          <w:rFonts w:ascii="Arial" w:hAnsi="Arial" w:cs="Arial"/>
          <w:sz w:val="24"/>
          <w:szCs w:val="24"/>
        </w:rPr>
        <w:t xml:space="preserve"> has negative impacts on the lives </w:t>
      </w:r>
      <w:r w:rsidR="000E1139">
        <w:rPr>
          <w:rFonts w:ascii="Arial" w:hAnsi="Arial" w:cs="Arial"/>
          <w:sz w:val="24"/>
          <w:szCs w:val="24"/>
        </w:rPr>
        <w:t xml:space="preserve">of </w:t>
      </w:r>
      <w:r w:rsidR="00952D82" w:rsidRPr="0063635F">
        <w:rPr>
          <w:rFonts w:ascii="Arial" w:hAnsi="Arial" w:cs="Arial"/>
          <w:sz w:val="24"/>
          <w:szCs w:val="24"/>
        </w:rPr>
        <w:t>family members</w:t>
      </w:r>
      <w:r w:rsidR="00252C9E">
        <w:rPr>
          <w:rFonts w:ascii="Arial" w:hAnsi="Arial" w:cs="Arial"/>
          <w:sz w:val="24"/>
          <w:szCs w:val="24"/>
        </w:rPr>
        <w:t xml:space="preserve"> (</w:t>
      </w:r>
      <w:r w:rsidR="00252C9E" w:rsidRPr="0063635F">
        <w:rPr>
          <w:rFonts w:ascii="Arial" w:hAnsi="Arial" w:cs="Arial"/>
          <w:sz w:val="24"/>
          <w:szCs w:val="24"/>
        </w:rPr>
        <w:t xml:space="preserve">Kovacs </w:t>
      </w:r>
      <w:r w:rsidR="00252C9E">
        <w:rPr>
          <w:rFonts w:ascii="Arial" w:hAnsi="Arial" w:cs="Arial"/>
          <w:sz w:val="24"/>
          <w:szCs w:val="24"/>
        </w:rPr>
        <w:t>et al</w:t>
      </w:r>
      <w:r w:rsidR="00252C9E" w:rsidRPr="0063635F">
        <w:rPr>
          <w:rFonts w:ascii="Arial" w:hAnsi="Arial" w:cs="Arial"/>
          <w:sz w:val="24"/>
          <w:szCs w:val="24"/>
        </w:rPr>
        <w:t>, 2013</w:t>
      </w:r>
      <w:r w:rsidR="00252C9E">
        <w:rPr>
          <w:rFonts w:ascii="Arial" w:hAnsi="Arial" w:cs="Arial"/>
          <w:sz w:val="24"/>
          <w:szCs w:val="24"/>
        </w:rPr>
        <w:t>)</w:t>
      </w:r>
      <w:r w:rsidR="000E1139">
        <w:rPr>
          <w:rFonts w:ascii="Arial" w:hAnsi="Arial" w:cs="Arial"/>
          <w:sz w:val="24"/>
          <w:szCs w:val="24"/>
        </w:rPr>
        <w:t>. These impacts include</w:t>
      </w:r>
      <w:r w:rsidR="00952D82" w:rsidRPr="0063635F">
        <w:rPr>
          <w:rFonts w:ascii="Arial" w:hAnsi="Arial" w:cs="Arial"/>
          <w:sz w:val="24"/>
          <w:szCs w:val="24"/>
        </w:rPr>
        <w:t xml:space="preserve"> increased burden, stress, fear, and frustration (Kovacs </w:t>
      </w:r>
      <w:r w:rsidR="00BE0B20">
        <w:rPr>
          <w:rFonts w:ascii="Arial" w:hAnsi="Arial" w:cs="Arial"/>
          <w:sz w:val="24"/>
          <w:szCs w:val="24"/>
        </w:rPr>
        <w:t>et al</w:t>
      </w:r>
      <w:r w:rsidR="00952D82" w:rsidRPr="0063635F">
        <w:rPr>
          <w:rFonts w:ascii="Arial" w:hAnsi="Arial" w:cs="Arial"/>
          <w:sz w:val="24"/>
          <w:szCs w:val="24"/>
        </w:rPr>
        <w:t>, 2013).</w:t>
      </w:r>
      <w:r w:rsidR="00E159C2" w:rsidRPr="0063635F">
        <w:rPr>
          <w:rFonts w:ascii="Arial" w:hAnsi="Arial" w:cs="Arial"/>
          <w:sz w:val="24"/>
          <w:szCs w:val="24"/>
        </w:rPr>
        <w:t xml:space="preserve"> </w:t>
      </w:r>
    </w:p>
    <w:p w:rsidR="00865360" w:rsidRDefault="00E159C2" w:rsidP="00F368CC">
      <w:pPr>
        <w:spacing w:line="480" w:lineRule="auto"/>
        <w:ind w:firstLine="720"/>
        <w:contextualSpacing/>
        <w:outlineLvl w:val="0"/>
        <w:rPr>
          <w:rFonts w:ascii="Arial" w:hAnsi="Arial" w:cs="Arial"/>
          <w:sz w:val="24"/>
          <w:szCs w:val="24"/>
        </w:rPr>
      </w:pPr>
      <w:r w:rsidRPr="0063635F">
        <w:rPr>
          <w:rFonts w:ascii="Arial" w:hAnsi="Arial" w:cs="Arial"/>
          <w:sz w:val="24"/>
          <w:szCs w:val="24"/>
        </w:rPr>
        <w:t xml:space="preserve">To further compound the burden of </w:t>
      </w:r>
      <w:r w:rsidR="006D5679">
        <w:rPr>
          <w:rFonts w:ascii="Arial" w:hAnsi="Arial" w:cs="Arial"/>
          <w:sz w:val="24"/>
          <w:szCs w:val="24"/>
        </w:rPr>
        <w:t>DM</w:t>
      </w:r>
      <w:r w:rsidRPr="0063635F">
        <w:rPr>
          <w:rFonts w:ascii="Arial" w:hAnsi="Arial" w:cs="Arial"/>
          <w:sz w:val="24"/>
          <w:szCs w:val="24"/>
        </w:rPr>
        <w:t>,</w:t>
      </w:r>
      <w:r w:rsidR="00DF2573">
        <w:rPr>
          <w:rFonts w:ascii="Arial" w:hAnsi="Arial" w:cs="Arial"/>
          <w:sz w:val="24"/>
          <w:szCs w:val="24"/>
        </w:rPr>
        <w:t xml:space="preserve"> the </w:t>
      </w:r>
      <w:r w:rsidR="00F368CC">
        <w:rPr>
          <w:rFonts w:ascii="Arial" w:hAnsi="Arial" w:cs="Arial"/>
          <w:sz w:val="24"/>
          <w:szCs w:val="24"/>
        </w:rPr>
        <w:t>WHO</w:t>
      </w:r>
      <w:r w:rsidR="00DF2573">
        <w:rPr>
          <w:rFonts w:ascii="Arial" w:hAnsi="Arial" w:cs="Arial"/>
          <w:sz w:val="24"/>
          <w:szCs w:val="24"/>
        </w:rPr>
        <w:t xml:space="preserve"> has reported that</w:t>
      </w:r>
      <w:r w:rsidRPr="0063635F">
        <w:rPr>
          <w:rFonts w:ascii="Arial" w:hAnsi="Arial" w:cs="Arial"/>
          <w:sz w:val="24"/>
          <w:szCs w:val="24"/>
        </w:rPr>
        <w:t xml:space="preserve"> individuals living with </w:t>
      </w:r>
      <w:r w:rsidR="006D5679">
        <w:rPr>
          <w:rFonts w:ascii="Arial" w:hAnsi="Arial" w:cs="Arial"/>
          <w:sz w:val="24"/>
          <w:szCs w:val="24"/>
        </w:rPr>
        <w:t>DM</w:t>
      </w:r>
      <w:r w:rsidRPr="0063635F">
        <w:rPr>
          <w:rFonts w:ascii="Arial" w:hAnsi="Arial" w:cs="Arial"/>
          <w:sz w:val="24"/>
          <w:szCs w:val="24"/>
        </w:rPr>
        <w:t xml:space="preserve"> are at increased risk for other chronic diseases, such as stroke, heart disease, chronic respiratory diseases, and others</w:t>
      </w:r>
      <w:r w:rsidR="00B03F36">
        <w:rPr>
          <w:rFonts w:ascii="Arial" w:hAnsi="Arial" w:cs="Arial"/>
          <w:sz w:val="24"/>
          <w:szCs w:val="24"/>
        </w:rPr>
        <w:t xml:space="preserve"> </w:t>
      </w:r>
      <w:r w:rsidR="00DF2573">
        <w:rPr>
          <w:rFonts w:ascii="Arial" w:hAnsi="Arial" w:cs="Arial"/>
          <w:sz w:val="24"/>
          <w:szCs w:val="24"/>
        </w:rPr>
        <w:t>(</w:t>
      </w:r>
      <w:r w:rsidR="00A223B3" w:rsidRPr="0063635F">
        <w:rPr>
          <w:rFonts w:ascii="Arial" w:hAnsi="Arial" w:cs="Arial"/>
          <w:sz w:val="24"/>
          <w:szCs w:val="24"/>
        </w:rPr>
        <w:t>2005)</w:t>
      </w:r>
      <w:r w:rsidRPr="0063635F">
        <w:rPr>
          <w:rFonts w:ascii="Arial" w:hAnsi="Arial" w:cs="Arial"/>
          <w:sz w:val="24"/>
          <w:szCs w:val="24"/>
        </w:rPr>
        <w:t xml:space="preserve">. </w:t>
      </w:r>
      <w:r w:rsidR="00DF2573">
        <w:rPr>
          <w:rFonts w:ascii="Arial" w:hAnsi="Arial" w:cs="Arial"/>
          <w:sz w:val="24"/>
          <w:szCs w:val="24"/>
        </w:rPr>
        <w:t xml:space="preserve">Using observational data from the </w:t>
      </w:r>
      <w:r w:rsidR="006D5679">
        <w:rPr>
          <w:rFonts w:ascii="Arial" w:hAnsi="Arial" w:cs="Arial"/>
          <w:sz w:val="24"/>
          <w:szCs w:val="24"/>
        </w:rPr>
        <w:t>CCHS</w:t>
      </w:r>
      <w:r w:rsidR="00DF2573">
        <w:rPr>
          <w:rFonts w:ascii="Arial" w:hAnsi="Arial" w:cs="Arial"/>
          <w:sz w:val="24"/>
          <w:szCs w:val="24"/>
        </w:rPr>
        <w:t>, t</w:t>
      </w:r>
      <w:r w:rsidR="00CD4C5A" w:rsidRPr="0063635F">
        <w:rPr>
          <w:rFonts w:ascii="Arial" w:hAnsi="Arial" w:cs="Arial"/>
          <w:sz w:val="24"/>
          <w:szCs w:val="24"/>
        </w:rPr>
        <w:t>he PHAC estimates that 36.5% of</w:t>
      </w:r>
      <w:r w:rsidR="00DF2573">
        <w:rPr>
          <w:rFonts w:ascii="Arial" w:hAnsi="Arial" w:cs="Arial"/>
          <w:sz w:val="24"/>
          <w:szCs w:val="24"/>
        </w:rPr>
        <w:t xml:space="preserve"> </w:t>
      </w:r>
      <w:r w:rsidR="00CD4C5A" w:rsidRPr="0063635F">
        <w:rPr>
          <w:rFonts w:ascii="Arial" w:hAnsi="Arial" w:cs="Arial"/>
          <w:sz w:val="24"/>
          <w:szCs w:val="24"/>
        </w:rPr>
        <w:t>Canadians</w:t>
      </w:r>
      <w:r w:rsidR="009848D2">
        <w:rPr>
          <w:rFonts w:ascii="Arial" w:hAnsi="Arial" w:cs="Arial"/>
          <w:sz w:val="24"/>
          <w:szCs w:val="24"/>
        </w:rPr>
        <w:t xml:space="preserve"> with DM</w:t>
      </w:r>
      <w:r w:rsidR="00CD4C5A" w:rsidRPr="0063635F">
        <w:rPr>
          <w:rFonts w:ascii="Arial" w:hAnsi="Arial" w:cs="Arial"/>
          <w:sz w:val="24"/>
          <w:szCs w:val="24"/>
        </w:rPr>
        <w:t xml:space="preserve"> have two or more co-morbid condit</w:t>
      </w:r>
      <w:r w:rsidR="00CD4C5A">
        <w:rPr>
          <w:rFonts w:ascii="Arial" w:hAnsi="Arial" w:cs="Arial"/>
          <w:sz w:val="24"/>
          <w:szCs w:val="24"/>
        </w:rPr>
        <w:t xml:space="preserve">ions in addition to </w:t>
      </w:r>
      <w:r w:rsidR="006D5679">
        <w:rPr>
          <w:rFonts w:ascii="Arial" w:hAnsi="Arial" w:cs="Arial"/>
          <w:sz w:val="24"/>
          <w:szCs w:val="24"/>
        </w:rPr>
        <w:t>DM</w:t>
      </w:r>
      <w:r w:rsidR="00DF2573">
        <w:rPr>
          <w:rFonts w:ascii="Arial" w:hAnsi="Arial" w:cs="Arial"/>
          <w:sz w:val="24"/>
          <w:szCs w:val="24"/>
        </w:rPr>
        <w:t xml:space="preserve"> </w:t>
      </w:r>
      <w:r w:rsidR="00DF2573" w:rsidRPr="0063635F">
        <w:rPr>
          <w:rFonts w:ascii="Arial" w:hAnsi="Arial" w:cs="Arial"/>
          <w:sz w:val="24"/>
          <w:szCs w:val="24"/>
        </w:rPr>
        <w:t>(2011)</w:t>
      </w:r>
      <w:r w:rsidR="00CD4C5A" w:rsidRPr="0063635F">
        <w:rPr>
          <w:rFonts w:ascii="Arial" w:hAnsi="Arial" w:cs="Arial"/>
          <w:sz w:val="24"/>
          <w:szCs w:val="24"/>
        </w:rPr>
        <w:t>.</w:t>
      </w:r>
      <w:r w:rsidR="00DF2573">
        <w:rPr>
          <w:rFonts w:ascii="Arial" w:hAnsi="Arial" w:cs="Arial"/>
          <w:sz w:val="24"/>
          <w:szCs w:val="24"/>
        </w:rPr>
        <w:t xml:space="preserve"> The WHO </w:t>
      </w:r>
      <w:r w:rsidR="006D5679">
        <w:rPr>
          <w:rFonts w:ascii="Arial" w:hAnsi="Arial" w:cs="Arial"/>
          <w:sz w:val="24"/>
          <w:szCs w:val="24"/>
        </w:rPr>
        <w:t>identified</w:t>
      </w:r>
      <w:r w:rsidR="00F368CC">
        <w:rPr>
          <w:rFonts w:ascii="Arial" w:hAnsi="Arial" w:cs="Arial"/>
          <w:sz w:val="24"/>
          <w:szCs w:val="24"/>
        </w:rPr>
        <w:t xml:space="preserve"> that </w:t>
      </w:r>
      <w:r w:rsidR="006D5679">
        <w:rPr>
          <w:rFonts w:ascii="Arial" w:hAnsi="Arial" w:cs="Arial"/>
          <w:sz w:val="24"/>
          <w:szCs w:val="24"/>
        </w:rPr>
        <w:t>DM</w:t>
      </w:r>
      <w:r w:rsidRPr="0063635F">
        <w:rPr>
          <w:rFonts w:ascii="Arial" w:hAnsi="Arial" w:cs="Arial"/>
          <w:sz w:val="24"/>
          <w:szCs w:val="24"/>
        </w:rPr>
        <w:t xml:space="preserve"> shares many</w:t>
      </w:r>
      <w:r w:rsidR="00A277E3">
        <w:rPr>
          <w:rFonts w:ascii="Arial" w:hAnsi="Arial" w:cs="Arial"/>
          <w:sz w:val="24"/>
          <w:szCs w:val="24"/>
        </w:rPr>
        <w:t xml:space="preserve"> </w:t>
      </w:r>
      <w:r w:rsidRPr="0063635F">
        <w:rPr>
          <w:rFonts w:ascii="Arial" w:hAnsi="Arial" w:cs="Arial"/>
          <w:sz w:val="24"/>
          <w:szCs w:val="24"/>
        </w:rPr>
        <w:lastRenderedPageBreak/>
        <w:t>common risk factors with other chronic diseases</w:t>
      </w:r>
      <w:r w:rsidR="00F368CC">
        <w:rPr>
          <w:rFonts w:ascii="Arial" w:hAnsi="Arial" w:cs="Arial"/>
          <w:sz w:val="24"/>
          <w:szCs w:val="24"/>
        </w:rPr>
        <w:t xml:space="preserve"> (2005)</w:t>
      </w:r>
      <w:r w:rsidRPr="0063635F">
        <w:rPr>
          <w:rFonts w:ascii="Arial" w:hAnsi="Arial" w:cs="Arial"/>
          <w:sz w:val="24"/>
          <w:szCs w:val="24"/>
        </w:rPr>
        <w:t xml:space="preserve">. </w:t>
      </w:r>
      <w:r w:rsidR="00CD4C5A">
        <w:rPr>
          <w:rFonts w:ascii="Arial" w:hAnsi="Arial" w:cs="Arial"/>
          <w:sz w:val="24"/>
          <w:szCs w:val="24"/>
        </w:rPr>
        <w:t xml:space="preserve">These </w:t>
      </w:r>
      <w:r w:rsidR="00361350">
        <w:rPr>
          <w:rFonts w:ascii="Arial" w:hAnsi="Arial" w:cs="Arial"/>
          <w:sz w:val="24"/>
          <w:szCs w:val="24"/>
        </w:rPr>
        <w:t>risk factors include</w:t>
      </w:r>
      <w:r w:rsidR="00CD4C5A">
        <w:rPr>
          <w:rFonts w:ascii="Arial" w:hAnsi="Arial" w:cs="Arial"/>
          <w:sz w:val="24"/>
          <w:szCs w:val="24"/>
        </w:rPr>
        <w:t xml:space="preserve"> </w:t>
      </w:r>
      <w:r w:rsidR="00A223B3" w:rsidRPr="0063635F">
        <w:rPr>
          <w:rFonts w:ascii="Arial" w:hAnsi="Arial" w:cs="Arial"/>
          <w:sz w:val="24"/>
          <w:szCs w:val="24"/>
        </w:rPr>
        <w:t>smoking, poor diet, and physical inactivity</w:t>
      </w:r>
      <w:r w:rsidR="00656C6A">
        <w:rPr>
          <w:rFonts w:ascii="Arial" w:hAnsi="Arial" w:cs="Arial"/>
          <w:sz w:val="24"/>
          <w:szCs w:val="24"/>
        </w:rPr>
        <w:t>;</w:t>
      </w:r>
      <w:r w:rsidR="00A223B3" w:rsidRPr="0063635F">
        <w:rPr>
          <w:rFonts w:ascii="Arial" w:hAnsi="Arial" w:cs="Arial"/>
          <w:sz w:val="24"/>
          <w:szCs w:val="24"/>
        </w:rPr>
        <w:t xml:space="preserve"> all of which are modifiable (WHO, 2005)</w:t>
      </w:r>
      <w:r w:rsidR="00F368CC">
        <w:rPr>
          <w:rFonts w:ascii="Arial" w:hAnsi="Arial" w:cs="Arial"/>
          <w:sz w:val="24"/>
          <w:szCs w:val="24"/>
        </w:rPr>
        <w:t xml:space="preserve">. </w:t>
      </w:r>
    </w:p>
    <w:p w:rsidR="00F368CC" w:rsidRDefault="00F368CC" w:rsidP="00F368CC">
      <w:pPr>
        <w:spacing w:line="480" w:lineRule="auto"/>
        <w:ind w:firstLine="720"/>
        <w:contextualSpacing/>
        <w:outlineLvl w:val="0"/>
        <w:rPr>
          <w:rFonts w:ascii="Arial" w:hAnsi="Arial" w:cs="Arial"/>
          <w:b/>
          <w:sz w:val="24"/>
          <w:szCs w:val="24"/>
        </w:rPr>
      </w:pPr>
    </w:p>
    <w:p w:rsidR="00556A38" w:rsidRPr="0063635F" w:rsidRDefault="00556A38" w:rsidP="00556A38">
      <w:pPr>
        <w:spacing w:line="480" w:lineRule="auto"/>
        <w:contextualSpacing/>
        <w:rPr>
          <w:rFonts w:ascii="Arial" w:hAnsi="Arial" w:cs="Arial"/>
          <w:b/>
          <w:sz w:val="24"/>
          <w:szCs w:val="24"/>
        </w:rPr>
      </w:pPr>
      <w:r>
        <w:rPr>
          <w:rFonts w:ascii="Arial" w:hAnsi="Arial" w:cs="Arial"/>
          <w:b/>
          <w:sz w:val="24"/>
          <w:szCs w:val="24"/>
        </w:rPr>
        <w:t>1.2.3</w:t>
      </w:r>
      <w:r>
        <w:rPr>
          <w:rFonts w:ascii="Arial" w:hAnsi="Arial" w:cs="Arial"/>
          <w:b/>
          <w:sz w:val="24"/>
          <w:szCs w:val="24"/>
        </w:rPr>
        <w:tab/>
      </w:r>
      <w:r w:rsidRPr="0063635F">
        <w:rPr>
          <w:rFonts w:ascii="Arial" w:hAnsi="Arial" w:cs="Arial"/>
          <w:b/>
          <w:sz w:val="24"/>
          <w:szCs w:val="24"/>
        </w:rPr>
        <w:t xml:space="preserve">Diabetes </w:t>
      </w:r>
      <w:r>
        <w:rPr>
          <w:rFonts w:ascii="Arial" w:hAnsi="Arial" w:cs="Arial"/>
          <w:b/>
          <w:sz w:val="24"/>
          <w:szCs w:val="24"/>
        </w:rPr>
        <w:t xml:space="preserve">in </w:t>
      </w:r>
      <w:r w:rsidR="008127F1">
        <w:rPr>
          <w:rFonts w:ascii="Arial" w:hAnsi="Arial" w:cs="Arial"/>
          <w:b/>
          <w:sz w:val="24"/>
          <w:szCs w:val="24"/>
        </w:rPr>
        <w:t>Older Adults</w:t>
      </w:r>
    </w:p>
    <w:p w:rsidR="00657C0A" w:rsidRDefault="00556A38" w:rsidP="00556A38">
      <w:pPr>
        <w:spacing w:line="480" w:lineRule="auto"/>
        <w:ind w:firstLine="720"/>
        <w:contextualSpacing/>
        <w:rPr>
          <w:rFonts w:ascii="Arial" w:hAnsi="Arial" w:cs="Arial"/>
          <w:sz w:val="24"/>
          <w:szCs w:val="24"/>
        </w:rPr>
      </w:pPr>
      <w:r w:rsidRPr="0063635F">
        <w:rPr>
          <w:rFonts w:ascii="Arial" w:hAnsi="Arial" w:cs="Arial"/>
          <w:sz w:val="24"/>
          <w:szCs w:val="24"/>
        </w:rPr>
        <w:t xml:space="preserve">A rapidly growing area of concern for </w:t>
      </w:r>
      <w:r w:rsidR="00F15B51">
        <w:rPr>
          <w:rFonts w:ascii="Arial" w:hAnsi="Arial" w:cs="Arial"/>
          <w:sz w:val="24"/>
          <w:szCs w:val="24"/>
        </w:rPr>
        <w:t>DEs</w:t>
      </w:r>
      <w:r w:rsidR="006D5679">
        <w:rPr>
          <w:rFonts w:ascii="Arial" w:hAnsi="Arial" w:cs="Arial"/>
          <w:sz w:val="24"/>
          <w:szCs w:val="24"/>
        </w:rPr>
        <w:t xml:space="preserve"> is DM</w:t>
      </w:r>
      <w:r w:rsidRPr="0063635F">
        <w:rPr>
          <w:rFonts w:ascii="Arial" w:hAnsi="Arial" w:cs="Arial"/>
          <w:sz w:val="24"/>
          <w:szCs w:val="24"/>
        </w:rPr>
        <w:t xml:space="preserve"> among olde</w:t>
      </w:r>
      <w:r w:rsidR="006D5679">
        <w:rPr>
          <w:rFonts w:ascii="Arial" w:hAnsi="Arial" w:cs="Arial"/>
          <w:sz w:val="24"/>
          <w:szCs w:val="24"/>
        </w:rPr>
        <w:t>r adults in Canada. Not only is</w:t>
      </w:r>
      <w:r w:rsidRPr="0063635F">
        <w:rPr>
          <w:rFonts w:ascii="Arial" w:hAnsi="Arial" w:cs="Arial"/>
          <w:sz w:val="24"/>
          <w:szCs w:val="24"/>
        </w:rPr>
        <w:t xml:space="preserve"> the highest prevalence of </w:t>
      </w:r>
      <w:r w:rsidR="006D5679">
        <w:rPr>
          <w:rFonts w:ascii="Arial" w:hAnsi="Arial" w:cs="Arial"/>
          <w:sz w:val="24"/>
          <w:szCs w:val="24"/>
        </w:rPr>
        <w:t>DM</w:t>
      </w:r>
      <w:r w:rsidRPr="0063635F">
        <w:rPr>
          <w:rFonts w:ascii="Arial" w:hAnsi="Arial" w:cs="Arial"/>
          <w:sz w:val="24"/>
          <w:szCs w:val="24"/>
        </w:rPr>
        <w:t xml:space="preserve"> found among older adults</w:t>
      </w:r>
      <w:r>
        <w:rPr>
          <w:rFonts w:ascii="Arial" w:hAnsi="Arial" w:cs="Arial"/>
          <w:sz w:val="24"/>
          <w:szCs w:val="24"/>
        </w:rPr>
        <w:t xml:space="preserve"> (25.5% prevalence among older adults 75-79 years of age)</w:t>
      </w:r>
      <w:r w:rsidRPr="0063635F">
        <w:rPr>
          <w:rFonts w:ascii="Arial" w:hAnsi="Arial" w:cs="Arial"/>
          <w:sz w:val="24"/>
          <w:szCs w:val="24"/>
        </w:rPr>
        <w:t>, but also the physiology and contextual factors</w:t>
      </w:r>
      <w:r w:rsidR="007959E8">
        <w:rPr>
          <w:rFonts w:ascii="Arial" w:hAnsi="Arial" w:cs="Arial"/>
          <w:sz w:val="24"/>
          <w:szCs w:val="24"/>
        </w:rPr>
        <w:t xml:space="preserve"> associated with </w:t>
      </w:r>
      <w:r w:rsidR="006D5679">
        <w:rPr>
          <w:rFonts w:ascii="Arial" w:hAnsi="Arial" w:cs="Arial"/>
          <w:sz w:val="24"/>
          <w:szCs w:val="24"/>
        </w:rPr>
        <w:t>DM</w:t>
      </w:r>
      <w:r w:rsidR="007959E8">
        <w:rPr>
          <w:rFonts w:ascii="Arial" w:hAnsi="Arial" w:cs="Arial"/>
          <w:sz w:val="24"/>
          <w:szCs w:val="24"/>
        </w:rPr>
        <w:t xml:space="preserve"> in older adults</w:t>
      </w:r>
      <w:r w:rsidRPr="0063635F">
        <w:rPr>
          <w:rFonts w:ascii="Arial" w:hAnsi="Arial" w:cs="Arial"/>
          <w:sz w:val="24"/>
          <w:szCs w:val="24"/>
        </w:rPr>
        <w:t xml:space="preserve"> are completely unique (CDACPG, 2008; </w:t>
      </w:r>
      <w:r w:rsidRPr="0063635F">
        <w:rPr>
          <w:rFonts w:ascii="Arial" w:hAnsi="Arial" w:cs="Arial"/>
          <w:color w:val="000000"/>
          <w:sz w:val="24"/>
          <w:szCs w:val="24"/>
        </w:rPr>
        <w:t xml:space="preserve">Sinclair et al, 2012; </w:t>
      </w:r>
      <w:r w:rsidRPr="0063635F">
        <w:rPr>
          <w:rFonts w:ascii="Arial" w:hAnsi="Arial" w:cs="Arial"/>
          <w:sz w:val="24"/>
          <w:szCs w:val="24"/>
        </w:rPr>
        <w:t xml:space="preserve">Suhl &amp; </w:t>
      </w:r>
      <w:proofErr w:type="spellStart"/>
      <w:r w:rsidRPr="0063635F">
        <w:rPr>
          <w:rFonts w:ascii="Arial" w:hAnsi="Arial" w:cs="Arial"/>
          <w:sz w:val="24"/>
          <w:szCs w:val="24"/>
        </w:rPr>
        <w:t>Bonsignore</w:t>
      </w:r>
      <w:proofErr w:type="spellEnd"/>
      <w:r w:rsidRPr="0063635F">
        <w:rPr>
          <w:rFonts w:ascii="Arial" w:hAnsi="Arial" w:cs="Arial"/>
          <w:sz w:val="24"/>
          <w:szCs w:val="24"/>
        </w:rPr>
        <w:t>, 2006</w:t>
      </w:r>
      <w:r w:rsidRPr="0063635F">
        <w:rPr>
          <w:rFonts w:ascii="Arial" w:hAnsi="Arial" w:cs="Arial"/>
          <w:color w:val="000000"/>
          <w:sz w:val="24"/>
          <w:szCs w:val="24"/>
        </w:rPr>
        <w:t xml:space="preserve">; </w:t>
      </w:r>
      <w:proofErr w:type="spellStart"/>
      <w:r w:rsidRPr="0063635F">
        <w:rPr>
          <w:rFonts w:ascii="Arial" w:hAnsi="Arial" w:cs="Arial"/>
          <w:sz w:val="24"/>
          <w:szCs w:val="24"/>
        </w:rPr>
        <w:t>Meneilly</w:t>
      </w:r>
      <w:proofErr w:type="spellEnd"/>
      <w:r w:rsidRPr="0063635F">
        <w:rPr>
          <w:rFonts w:ascii="Arial" w:hAnsi="Arial" w:cs="Arial"/>
          <w:sz w:val="24"/>
          <w:szCs w:val="24"/>
        </w:rPr>
        <w:t>, 2011</w:t>
      </w:r>
      <w:r>
        <w:rPr>
          <w:rFonts w:ascii="Arial" w:hAnsi="Arial" w:cs="Arial"/>
          <w:sz w:val="24"/>
          <w:szCs w:val="24"/>
        </w:rPr>
        <w:t>; PHAC, 2011</w:t>
      </w:r>
      <w:r w:rsidRPr="0063635F">
        <w:rPr>
          <w:rFonts w:ascii="Arial" w:hAnsi="Arial" w:cs="Arial"/>
          <w:sz w:val="24"/>
          <w:szCs w:val="24"/>
        </w:rPr>
        <w:t xml:space="preserve">). Similarly, older adults with </w:t>
      </w:r>
      <w:r w:rsidR="006D5679">
        <w:rPr>
          <w:rFonts w:ascii="Arial" w:hAnsi="Arial" w:cs="Arial"/>
          <w:sz w:val="24"/>
          <w:szCs w:val="24"/>
        </w:rPr>
        <w:t>DM</w:t>
      </w:r>
      <w:r w:rsidRPr="0063635F">
        <w:rPr>
          <w:rFonts w:ascii="Arial" w:hAnsi="Arial" w:cs="Arial"/>
          <w:sz w:val="24"/>
          <w:szCs w:val="24"/>
        </w:rPr>
        <w:t xml:space="preserve"> often ha</w:t>
      </w:r>
      <w:r w:rsidR="006D5679">
        <w:rPr>
          <w:rFonts w:ascii="Arial" w:hAnsi="Arial" w:cs="Arial"/>
          <w:sz w:val="24"/>
          <w:szCs w:val="24"/>
        </w:rPr>
        <w:t>ve comorbid chronic conditions that</w:t>
      </w:r>
      <w:r w:rsidRPr="0063635F">
        <w:rPr>
          <w:rFonts w:ascii="Arial" w:hAnsi="Arial" w:cs="Arial"/>
          <w:sz w:val="24"/>
          <w:szCs w:val="24"/>
        </w:rPr>
        <w:t xml:space="preserve"> </w:t>
      </w:r>
      <w:r w:rsidR="006D5679">
        <w:rPr>
          <w:rFonts w:ascii="Arial" w:hAnsi="Arial" w:cs="Arial"/>
          <w:sz w:val="24"/>
          <w:szCs w:val="24"/>
        </w:rPr>
        <w:t xml:space="preserve">also </w:t>
      </w:r>
      <w:r w:rsidRPr="0063635F">
        <w:rPr>
          <w:rFonts w:ascii="Arial" w:hAnsi="Arial" w:cs="Arial"/>
          <w:sz w:val="24"/>
          <w:szCs w:val="24"/>
        </w:rPr>
        <w:t xml:space="preserve">require management and support, in </w:t>
      </w:r>
      <w:r>
        <w:rPr>
          <w:rFonts w:ascii="Arial" w:hAnsi="Arial" w:cs="Arial"/>
          <w:sz w:val="24"/>
          <w:szCs w:val="24"/>
        </w:rPr>
        <w:t xml:space="preserve">addition </w:t>
      </w:r>
      <w:r w:rsidRPr="0063635F">
        <w:rPr>
          <w:rFonts w:ascii="Arial" w:hAnsi="Arial" w:cs="Arial"/>
          <w:sz w:val="24"/>
          <w:szCs w:val="24"/>
        </w:rPr>
        <w:t xml:space="preserve">to their </w:t>
      </w:r>
      <w:r w:rsidR="006D5679">
        <w:rPr>
          <w:rFonts w:ascii="Arial" w:hAnsi="Arial" w:cs="Arial"/>
          <w:sz w:val="24"/>
          <w:szCs w:val="24"/>
        </w:rPr>
        <w:t>DM</w:t>
      </w:r>
      <w:r w:rsidRPr="0063635F">
        <w:rPr>
          <w:rFonts w:ascii="Arial" w:hAnsi="Arial" w:cs="Arial"/>
          <w:sz w:val="24"/>
          <w:szCs w:val="24"/>
        </w:rPr>
        <w:t xml:space="preserve">. Cognitive functioning is linked to </w:t>
      </w:r>
      <w:r w:rsidR="006D5679">
        <w:rPr>
          <w:rFonts w:ascii="Arial" w:hAnsi="Arial" w:cs="Arial"/>
          <w:sz w:val="24"/>
          <w:szCs w:val="24"/>
        </w:rPr>
        <w:t>DM outcomes</w:t>
      </w:r>
      <w:r w:rsidRPr="0063635F">
        <w:rPr>
          <w:rFonts w:ascii="Arial" w:hAnsi="Arial" w:cs="Arial"/>
          <w:sz w:val="24"/>
          <w:szCs w:val="24"/>
        </w:rPr>
        <w:t xml:space="preserve"> and not only impacts patients’ self-management, but also their personal safety, particularly if living alone </w:t>
      </w:r>
      <w:r w:rsidR="00310C2A">
        <w:rPr>
          <w:rFonts w:ascii="Arial" w:hAnsi="Arial" w:cs="Arial"/>
          <w:sz w:val="24"/>
          <w:szCs w:val="24"/>
        </w:rPr>
        <w:t>(S</w:t>
      </w:r>
      <w:r w:rsidRPr="0063635F">
        <w:rPr>
          <w:rFonts w:ascii="Arial" w:hAnsi="Arial" w:cs="Arial"/>
          <w:sz w:val="24"/>
          <w:szCs w:val="24"/>
        </w:rPr>
        <w:t>inclair et al, 2012; Meneilly, 2011). With these unique challenges</w:t>
      </w:r>
      <w:r>
        <w:rPr>
          <w:rFonts w:ascii="Arial" w:hAnsi="Arial" w:cs="Arial"/>
          <w:sz w:val="24"/>
          <w:szCs w:val="24"/>
        </w:rPr>
        <w:t>,</w:t>
      </w:r>
      <w:r w:rsidRPr="0063635F">
        <w:rPr>
          <w:rFonts w:ascii="Arial" w:hAnsi="Arial" w:cs="Arial"/>
          <w:sz w:val="24"/>
          <w:szCs w:val="24"/>
        </w:rPr>
        <w:t xml:space="preserve"> the care of older adults requires special individualized care (CDACPG,</w:t>
      </w:r>
      <w:r>
        <w:rPr>
          <w:rFonts w:ascii="Arial" w:hAnsi="Arial" w:cs="Arial"/>
          <w:sz w:val="24"/>
          <w:szCs w:val="24"/>
        </w:rPr>
        <w:t xml:space="preserve"> 2013;</w:t>
      </w:r>
      <w:r w:rsidR="00657C0A">
        <w:rPr>
          <w:rFonts w:ascii="Arial" w:hAnsi="Arial" w:cs="Arial"/>
          <w:sz w:val="24"/>
          <w:szCs w:val="24"/>
        </w:rPr>
        <w:t xml:space="preserve"> Suhl &amp; </w:t>
      </w:r>
      <w:proofErr w:type="spellStart"/>
      <w:r w:rsidR="00657C0A">
        <w:rPr>
          <w:rFonts w:ascii="Arial" w:hAnsi="Arial" w:cs="Arial"/>
          <w:sz w:val="24"/>
          <w:szCs w:val="24"/>
        </w:rPr>
        <w:t>Bonsignore</w:t>
      </w:r>
      <w:proofErr w:type="spellEnd"/>
      <w:r w:rsidR="00657C0A">
        <w:rPr>
          <w:rFonts w:ascii="Arial" w:hAnsi="Arial" w:cs="Arial"/>
          <w:sz w:val="24"/>
          <w:szCs w:val="24"/>
        </w:rPr>
        <w:t>, 2006).</w:t>
      </w:r>
    </w:p>
    <w:p w:rsidR="00EB1399" w:rsidRDefault="00556A38" w:rsidP="00D42068">
      <w:pPr>
        <w:spacing w:line="480" w:lineRule="auto"/>
        <w:ind w:firstLine="720"/>
        <w:contextualSpacing/>
        <w:rPr>
          <w:rFonts w:ascii="Arial" w:hAnsi="Arial" w:cs="Arial"/>
          <w:sz w:val="24"/>
          <w:szCs w:val="24"/>
        </w:rPr>
      </w:pPr>
      <w:r w:rsidRPr="0063635F">
        <w:rPr>
          <w:rFonts w:ascii="Arial" w:hAnsi="Arial" w:cs="Arial"/>
          <w:sz w:val="24"/>
          <w:szCs w:val="24"/>
        </w:rPr>
        <w:t>Unfortunately,</w:t>
      </w:r>
      <w:r w:rsidR="00F368CC">
        <w:rPr>
          <w:rFonts w:ascii="Arial" w:hAnsi="Arial" w:cs="Arial"/>
          <w:sz w:val="24"/>
          <w:szCs w:val="24"/>
        </w:rPr>
        <w:t xml:space="preserve"> </w:t>
      </w:r>
      <w:r w:rsidRPr="0063635F">
        <w:rPr>
          <w:rFonts w:ascii="Arial" w:hAnsi="Arial" w:cs="Arial"/>
          <w:sz w:val="24"/>
          <w:szCs w:val="24"/>
        </w:rPr>
        <w:t xml:space="preserve">there is limited literature on </w:t>
      </w:r>
      <w:r w:rsidR="006D5679">
        <w:rPr>
          <w:rFonts w:ascii="Arial" w:hAnsi="Arial" w:cs="Arial"/>
          <w:sz w:val="24"/>
          <w:szCs w:val="24"/>
        </w:rPr>
        <w:t>DM</w:t>
      </w:r>
      <w:r w:rsidRPr="0063635F">
        <w:rPr>
          <w:rFonts w:ascii="Arial" w:hAnsi="Arial" w:cs="Arial"/>
          <w:sz w:val="24"/>
          <w:szCs w:val="24"/>
        </w:rPr>
        <w:t xml:space="preserve"> care in this population, making treatment options difficult to determine </w:t>
      </w:r>
      <w:r w:rsidR="005D2F94">
        <w:rPr>
          <w:rFonts w:ascii="Arial" w:hAnsi="Arial" w:cs="Arial"/>
          <w:sz w:val="24"/>
          <w:szCs w:val="24"/>
        </w:rPr>
        <w:t>(</w:t>
      </w:r>
      <w:r w:rsidR="00310C2A">
        <w:rPr>
          <w:rFonts w:ascii="Arial" w:hAnsi="Arial" w:cs="Arial"/>
          <w:sz w:val="24"/>
          <w:szCs w:val="24"/>
        </w:rPr>
        <w:t>S</w:t>
      </w:r>
      <w:r w:rsidRPr="0063635F">
        <w:rPr>
          <w:rFonts w:ascii="Arial" w:hAnsi="Arial" w:cs="Arial"/>
          <w:sz w:val="24"/>
          <w:szCs w:val="24"/>
        </w:rPr>
        <w:t>inclair et al, 2012). With such high levels of varia</w:t>
      </w:r>
      <w:r w:rsidR="007959E8">
        <w:rPr>
          <w:rFonts w:ascii="Arial" w:hAnsi="Arial" w:cs="Arial"/>
          <w:sz w:val="24"/>
          <w:szCs w:val="24"/>
        </w:rPr>
        <w:t>tion</w:t>
      </w:r>
      <w:r w:rsidRPr="0063635F">
        <w:rPr>
          <w:rFonts w:ascii="Arial" w:hAnsi="Arial" w:cs="Arial"/>
          <w:sz w:val="24"/>
          <w:szCs w:val="24"/>
        </w:rPr>
        <w:t xml:space="preserve"> among patients</w:t>
      </w:r>
      <w:r>
        <w:rPr>
          <w:rFonts w:ascii="Arial" w:hAnsi="Arial" w:cs="Arial"/>
          <w:sz w:val="24"/>
          <w:szCs w:val="24"/>
        </w:rPr>
        <w:t>,</w:t>
      </w:r>
      <w:r w:rsidRPr="0063635F">
        <w:rPr>
          <w:rFonts w:ascii="Arial" w:hAnsi="Arial" w:cs="Arial"/>
          <w:sz w:val="24"/>
          <w:szCs w:val="24"/>
        </w:rPr>
        <w:t xml:space="preserve"> D</w:t>
      </w:r>
      <w:r w:rsidR="006D5679">
        <w:rPr>
          <w:rFonts w:ascii="Arial" w:hAnsi="Arial" w:cs="Arial"/>
          <w:sz w:val="24"/>
          <w:szCs w:val="24"/>
        </w:rPr>
        <w:t>M care</w:t>
      </w:r>
      <w:r w:rsidRPr="0063635F">
        <w:rPr>
          <w:rFonts w:ascii="Arial" w:hAnsi="Arial" w:cs="Arial"/>
          <w:sz w:val="24"/>
          <w:szCs w:val="24"/>
        </w:rPr>
        <w:t xml:space="preserve"> needs to be </w:t>
      </w:r>
      <w:r w:rsidR="006D5679">
        <w:rPr>
          <w:rFonts w:ascii="Arial" w:hAnsi="Arial" w:cs="Arial"/>
          <w:sz w:val="24"/>
          <w:szCs w:val="24"/>
        </w:rPr>
        <w:t>individualized,</w:t>
      </w:r>
      <w:r w:rsidRPr="0063635F">
        <w:rPr>
          <w:rFonts w:ascii="Arial" w:hAnsi="Arial" w:cs="Arial"/>
          <w:sz w:val="24"/>
          <w:szCs w:val="24"/>
        </w:rPr>
        <w:t xml:space="preserve"> exploring interactions between the patient’s </w:t>
      </w:r>
      <w:r w:rsidR="006D5679">
        <w:rPr>
          <w:rFonts w:ascii="Arial" w:hAnsi="Arial" w:cs="Arial"/>
          <w:sz w:val="24"/>
          <w:szCs w:val="24"/>
        </w:rPr>
        <w:t>DM</w:t>
      </w:r>
      <w:r w:rsidRPr="0063635F">
        <w:rPr>
          <w:rFonts w:ascii="Arial" w:hAnsi="Arial" w:cs="Arial"/>
          <w:sz w:val="24"/>
          <w:szCs w:val="24"/>
        </w:rPr>
        <w:t xml:space="preserve"> and other co-morbidities, medications, and cognitive states</w:t>
      </w:r>
      <w:r w:rsidR="007959E8">
        <w:rPr>
          <w:rFonts w:ascii="Arial" w:hAnsi="Arial" w:cs="Arial"/>
          <w:sz w:val="24"/>
          <w:szCs w:val="24"/>
        </w:rPr>
        <w:t xml:space="preserve"> to ensure </w:t>
      </w:r>
      <w:r w:rsidR="006D5679">
        <w:rPr>
          <w:rFonts w:ascii="Arial" w:hAnsi="Arial" w:cs="Arial"/>
          <w:sz w:val="24"/>
          <w:szCs w:val="24"/>
        </w:rPr>
        <w:t xml:space="preserve">that </w:t>
      </w:r>
      <w:r w:rsidR="007959E8">
        <w:rPr>
          <w:rFonts w:ascii="Arial" w:hAnsi="Arial" w:cs="Arial"/>
          <w:sz w:val="24"/>
          <w:szCs w:val="24"/>
        </w:rPr>
        <w:t>appropriate care is provided</w:t>
      </w:r>
      <w:r w:rsidRPr="0063635F">
        <w:rPr>
          <w:rFonts w:ascii="Arial" w:hAnsi="Arial" w:cs="Arial"/>
          <w:sz w:val="24"/>
          <w:szCs w:val="24"/>
        </w:rPr>
        <w:t xml:space="preserve"> </w:t>
      </w:r>
      <w:r w:rsidR="00310C2A">
        <w:rPr>
          <w:rFonts w:ascii="Arial" w:hAnsi="Arial" w:cs="Arial"/>
          <w:sz w:val="24"/>
          <w:szCs w:val="24"/>
        </w:rPr>
        <w:t>(S</w:t>
      </w:r>
      <w:r w:rsidRPr="0063635F">
        <w:rPr>
          <w:rFonts w:ascii="Arial" w:hAnsi="Arial" w:cs="Arial"/>
          <w:sz w:val="24"/>
          <w:szCs w:val="24"/>
        </w:rPr>
        <w:t xml:space="preserve">uhl &amp; </w:t>
      </w:r>
      <w:proofErr w:type="spellStart"/>
      <w:r w:rsidRPr="0063635F">
        <w:rPr>
          <w:rFonts w:ascii="Arial" w:hAnsi="Arial" w:cs="Arial"/>
          <w:sz w:val="24"/>
          <w:szCs w:val="24"/>
        </w:rPr>
        <w:t>Bonsignore</w:t>
      </w:r>
      <w:proofErr w:type="spellEnd"/>
      <w:r w:rsidRPr="0063635F">
        <w:rPr>
          <w:rFonts w:ascii="Arial" w:hAnsi="Arial" w:cs="Arial"/>
          <w:sz w:val="24"/>
          <w:szCs w:val="24"/>
        </w:rPr>
        <w:t xml:space="preserve">, 2006).  </w:t>
      </w:r>
    </w:p>
    <w:p w:rsidR="00A277E3" w:rsidRDefault="00A277E3" w:rsidP="00F6185C">
      <w:pPr>
        <w:spacing w:line="480" w:lineRule="auto"/>
        <w:contextualSpacing/>
        <w:outlineLvl w:val="0"/>
        <w:rPr>
          <w:rFonts w:ascii="Arial" w:hAnsi="Arial" w:cs="Arial"/>
          <w:b/>
          <w:sz w:val="24"/>
          <w:szCs w:val="24"/>
        </w:rPr>
      </w:pPr>
    </w:p>
    <w:p w:rsidR="00F411CF" w:rsidRPr="0063635F" w:rsidRDefault="008B2D78" w:rsidP="00F6185C">
      <w:pPr>
        <w:spacing w:line="480" w:lineRule="auto"/>
        <w:contextualSpacing/>
        <w:outlineLvl w:val="0"/>
        <w:rPr>
          <w:rFonts w:ascii="Arial" w:hAnsi="Arial" w:cs="Arial"/>
          <w:b/>
          <w:sz w:val="24"/>
          <w:szCs w:val="24"/>
        </w:rPr>
      </w:pPr>
      <w:r w:rsidRPr="0063635F">
        <w:rPr>
          <w:rFonts w:ascii="Arial" w:hAnsi="Arial" w:cs="Arial"/>
          <w:b/>
          <w:sz w:val="24"/>
          <w:szCs w:val="24"/>
        </w:rPr>
        <w:t>1.2.</w:t>
      </w:r>
      <w:r w:rsidR="00556A38">
        <w:rPr>
          <w:rFonts w:ascii="Arial" w:hAnsi="Arial" w:cs="Arial"/>
          <w:b/>
          <w:sz w:val="24"/>
          <w:szCs w:val="24"/>
        </w:rPr>
        <w:t>4</w:t>
      </w:r>
      <w:r w:rsidRPr="0063635F">
        <w:rPr>
          <w:rFonts w:ascii="Arial" w:hAnsi="Arial" w:cs="Arial"/>
          <w:b/>
          <w:sz w:val="24"/>
          <w:szCs w:val="24"/>
        </w:rPr>
        <w:tab/>
      </w:r>
      <w:bookmarkStart w:id="7" w:name="cost"/>
      <w:r w:rsidR="00D42068">
        <w:rPr>
          <w:rFonts w:ascii="Arial" w:hAnsi="Arial" w:cs="Arial"/>
          <w:b/>
          <w:sz w:val="24"/>
          <w:szCs w:val="24"/>
        </w:rPr>
        <w:t>C</w:t>
      </w:r>
      <w:r w:rsidR="00F411CF" w:rsidRPr="0063635F">
        <w:rPr>
          <w:rFonts w:ascii="Arial" w:hAnsi="Arial" w:cs="Arial"/>
          <w:b/>
          <w:sz w:val="24"/>
          <w:szCs w:val="24"/>
        </w:rPr>
        <w:t>ost</w:t>
      </w:r>
      <w:bookmarkEnd w:id="7"/>
      <w:r w:rsidR="008127F1">
        <w:rPr>
          <w:rFonts w:ascii="Arial" w:hAnsi="Arial" w:cs="Arial"/>
          <w:b/>
          <w:sz w:val="24"/>
          <w:szCs w:val="24"/>
        </w:rPr>
        <w:t>s</w:t>
      </w:r>
      <w:r w:rsidR="00F411CF" w:rsidRPr="0063635F">
        <w:rPr>
          <w:rFonts w:ascii="Arial" w:hAnsi="Arial" w:cs="Arial"/>
          <w:b/>
          <w:sz w:val="24"/>
          <w:szCs w:val="24"/>
        </w:rPr>
        <w:t xml:space="preserve"> of </w:t>
      </w:r>
      <w:r w:rsidR="00D42068">
        <w:rPr>
          <w:rFonts w:ascii="Arial" w:hAnsi="Arial" w:cs="Arial"/>
          <w:b/>
          <w:sz w:val="24"/>
          <w:szCs w:val="24"/>
        </w:rPr>
        <w:t>Diabetes</w:t>
      </w:r>
    </w:p>
    <w:p w:rsidR="00761150" w:rsidRDefault="00F411CF" w:rsidP="00C35D41">
      <w:pPr>
        <w:spacing w:line="480" w:lineRule="auto"/>
        <w:ind w:firstLine="720"/>
        <w:contextualSpacing/>
        <w:rPr>
          <w:rFonts w:ascii="Arial" w:hAnsi="Arial" w:cs="Arial"/>
          <w:sz w:val="24"/>
          <w:szCs w:val="24"/>
        </w:rPr>
      </w:pPr>
      <w:r w:rsidRPr="0063635F">
        <w:rPr>
          <w:rFonts w:ascii="Arial" w:hAnsi="Arial" w:cs="Arial"/>
          <w:sz w:val="24"/>
          <w:szCs w:val="24"/>
        </w:rPr>
        <w:lastRenderedPageBreak/>
        <w:t xml:space="preserve">In addition to the burden on an individual’s health, there are also many financial costs associated with </w:t>
      </w:r>
      <w:r w:rsidR="00D42068">
        <w:rPr>
          <w:rFonts w:ascii="Arial" w:hAnsi="Arial" w:cs="Arial"/>
          <w:sz w:val="24"/>
          <w:szCs w:val="24"/>
        </w:rPr>
        <w:t>DM</w:t>
      </w:r>
      <w:r w:rsidRPr="0063635F">
        <w:rPr>
          <w:rFonts w:ascii="Arial" w:hAnsi="Arial" w:cs="Arial"/>
          <w:sz w:val="24"/>
          <w:szCs w:val="24"/>
        </w:rPr>
        <w:t>.</w:t>
      </w:r>
      <w:r w:rsidR="00184446">
        <w:rPr>
          <w:rFonts w:ascii="Arial" w:hAnsi="Arial" w:cs="Arial"/>
          <w:sz w:val="24"/>
          <w:szCs w:val="24"/>
        </w:rPr>
        <w:t xml:space="preserve"> The CDA estimates that i</w:t>
      </w:r>
      <w:r w:rsidRPr="0063635F">
        <w:rPr>
          <w:rFonts w:ascii="Arial" w:hAnsi="Arial" w:cs="Arial"/>
          <w:sz w:val="24"/>
          <w:szCs w:val="24"/>
        </w:rPr>
        <w:t xml:space="preserve">ndividuals with </w:t>
      </w:r>
      <w:r w:rsidR="00D42068">
        <w:rPr>
          <w:rFonts w:ascii="Arial" w:hAnsi="Arial" w:cs="Arial"/>
          <w:sz w:val="24"/>
          <w:szCs w:val="24"/>
        </w:rPr>
        <w:t>DM</w:t>
      </w:r>
      <w:r w:rsidRPr="0063635F">
        <w:rPr>
          <w:rFonts w:ascii="Arial" w:hAnsi="Arial" w:cs="Arial"/>
          <w:sz w:val="24"/>
          <w:szCs w:val="24"/>
        </w:rPr>
        <w:t xml:space="preserve"> </w:t>
      </w:r>
      <w:r w:rsidR="00761150">
        <w:rPr>
          <w:rFonts w:ascii="Arial" w:hAnsi="Arial" w:cs="Arial"/>
          <w:sz w:val="24"/>
          <w:szCs w:val="24"/>
        </w:rPr>
        <w:t xml:space="preserve">are subject to health care costs </w:t>
      </w:r>
      <w:r w:rsidR="004C6450" w:rsidRPr="0063635F">
        <w:rPr>
          <w:rFonts w:ascii="Arial" w:hAnsi="Arial" w:cs="Arial"/>
          <w:sz w:val="24"/>
          <w:szCs w:val="24"/>
        </w:rPr>
        <w:t>two</w:t>
      </w:r>
      <w:r w:rsidR="00290932">
        <w:rPr>
          <w:rFonts w:ascii="Arial" w:hAnsi="Arial" w:cs="Arial"/>
          <w:sz w:val="24"/>
          <w:szCs w:val="24"/>
        </w:rPr>
        <w:t xml:space="preserve"> to three times more </w:t>
      </w:r>
      <w:r w:rsidRPr="0063635F">
        <w:rPr>
          <w:rFonts w:ascii="Arial" w:hAnsi="Arial" w:cs="Arial"/>
          <w:sz w:val="24"/>
          <w:szCs w:val="24"/>
        </w:rPr>
        <w:t xml:space="preserve">than those without </w:t>
      </w:r>
      <w:r w:rsidR="00D42068">
        <w:rPr>
          <w:rFonts w:ascii="Arial" w:hAnsi="Arial" w:cs="Arial"/>
          <w:sz w:val="24"/>
          <w:szCs w:val="24"/>
        </w:rPr>
        <w:t>DM</w:t>
      </w:r>
      <w:r w:rsidR="00290932">
        <w:rPr>
          <w:rFonts w:ascii="Arial" w:hAnsi="Arial" w:cs="Arial"/>
          <w:sz w:val="24"/>
          <w:szCs w:val="24"/>
        </w:rPr>
        <w:t xml:space="preserve"> </w:t>
      </w:r>
      <w:r w:rsidRPr="0063635F">
        <w:rPr>
          <w:rFonts w:ascii="Arial" w:hAnsi="Arial" w:cs="Arial"/>
          <w:sz w:val="24"/>
          <w:szCs w:val="24"/>
        </w:rPr>
        <w:t>(</w:t>
      </w:r>
      <w:r w:rsidR="00FB013E" w:rsidRPr="0063635F">
        <w:rPr>
          <w:rFonts w:ascii="Arial" w:hAnsi="Arial" w:cs="Arial"/>
          <w:sz w:val="24"/>
          <w:szCs w:val="24"/>
        </w:rPr>
        <w:t>2012c</w:t>
      </w:r>
      <w:r w:rsidRPr="0063635F">
        <w:rPr>
          <w:rFonts w:ascii="Arial" w:hAnsi="Arial" w:cs="Arial"/>
          <w:sz w:val="24"/>
          <w:szCs w:val="24"/>
        </w:rPr>
        <w:t>). This translate</w:t>
      </w:r>
      <w:r w:rsidR="002728BA" w:rsidRPr="0063635F">
        <w:rPr>
          <w:rFonts w:ascii="Arial" w:hAnsi="Arial" w:cs="Arial"/>
          <w:sz w:val="24"/>
          <w:szCs w:val="24"/>
        </w:rPr>
        <w:t>s</w:t>
      </w:r>
      <w:r w:rsidRPr="0063635F">
        <w:rPr>
          <w:rFonts w:ascii="Arial" w:hAnsi="Arial" w:cs="Arial"/>
          <w:sz w:val="24"/>
          <w:szCs w:val="24"/>
        </w:rPr>
        <w:t xml:space="preserve"> into an annual </w:t>
      </w:r>
      <w:r w:rsidR="00761150">
        <w:rPr>
          <w:rFonts w:ascii="Arial" w:hAnsi="Arial" w:cs="Arial"/>
          <w:sz w:val="24"/>
          <w:szCs w:val="24"/>
        </w:rPr>
        <w:t xml:space="preserve">direct </w:t>
      </w:r>
      <w:r w:rsidRPr="0063635F">
        <w:rPr>
          <w:rFonts w:ascii="Arial" w:hAnsi="Arial" w:cs="Arial"/>
          <w:sz w:val="24"/>
          <w:szCs w:val="24"/>
        </w:rPr>
        <w:t>cost of $1</w:t>
      </w:r>
      <w:r w:rsidR="00C442EB" w:rsidRPr="0063635F">
        <w:rPr>
          <w:rFonts w:ascii="Arial" w:hAnsi="Arial" w:cs="Arial"/>
          <w:sz w:val="24"/>
          <w:szCs w:val="24"/>
        </w:rPr>
        <w:t>,</w:t>
      </w:r>
      <w:r w:rsidRPr="0063635F">
        <w:rPr>
          <w:rFonts w:ascii="Arial" w:hAnsi="Arial" w:cs="Arial"/>
          <w:sz w:val="24"/>
          <w:szCs w:val="24"/>
        </w:rPr>
        <w:t>000-15</w:t>
      </w:r>
      <w:r w:rsidR="00C442EB" w:rsidRPr="0063635F">
        <w:rPr>
          <w:rFonts w:ascii="Arial" w:hAnsi="Arial" w:cs="Arial"/>
          <w:sz w:val="24"/>
          <w:szCs w:val="24"/>
        </w:rPr>
        <w:t>,</w:t>
      </w:r>
      <w:r w:rsidRPr="0063635F">
        <w:rPr>
          <w:rFonts w:ascii="Arial" w:hAnsi="Arial" w:cs="Arial"/>
          <w:sz w:val="24"/>
          <w:szCs w:val="24"/>
        </w:rPr>
        <w:t>000 per person</w:t>
      </w:r>
      <w:r w:rsidR="00290932">
        <w:rPr>
          <w:rFonts w:ascii="Arial" w:hAnsi="Arial" w:cs="Arial"/>
          <w:sz w:val="24"/>
          <w:szCs w:val="24"/>
        </w:rPr>
        <w:t xml:space="preserve"> per year. </w:t>
      </w:r>
      <w:r w:rsidRPr="0063635F">
        <w:rPr>
          <w:rFonts w:ascii="Arial" w:hAnsi="Arial" w:cs="Arial"/>
          <w:sz w:val="24"/>
          <w:szCs w:val="24"/>
        </w:rPr>
        <w:t xml:space="preserve"> </w:t>
      </w:r>
      <w:r w:rsidR="00761150">
        <w:rPr>
          <w:rFonts w:ascii="Arial" w:hAnsi="Arial" w:cs="Arial"/>
          <w:sz w:val="24"/>
          <w:szCs w:val="24"/>
        </w:rPr>
        <w:t>S</w:t>
      </w:r>
      <w:r w:rsidR="00A743AA" w:rsidRPr="0063635F">
        <w:rPr>
          <w:rFonts w:ascii="Arial" w:hAnsi="Arial" w:cs="Arial"/>
          <w:sz w:val="24"/>
          <w:szCs w:val="24"/>
        </w:rPr>
        <w:t xml:space="preserve">ome of the more major </w:t>
      </w:r>
      <w:r w:rsidR="00A03EF5">
        <w:rPr>
          <w:rFonts w:ascii="Arial" w:hAnsi="Arial" w:cs="Arial"/>
          <w:sz w:val="24"/>
          <w:szCs w:val="24"/>
        </w:rPr>
        <w:t>contributors to these increased costs</w:t>
      </w:r>
      <w:r w:rsidRPr="0063635F">
        <w:rPr>
          <w:rFonts w:ascii="Arial" w:hAnsi="Arial" w:cs="Arial"/>
          <w:sz w:val="24"/>
          <w:szCs w:val="24"/>
        </w:rPr>
        <w:t xml:space="preserve"> </w:t>
      </w:r>
      <w:r w:rsidR="00361350">
        <w:rPr>
          <w:rFonts w:ascii="Arial" w:hAnsi="Arial" w:cs="Arial"/>
          <w:sz w:val="24"/>
          <w:szCs w:val="24"/>
        </w:rPr>
        <w:t>are</w:t>
      </w:r>
      <w:r w:rsidR="002E133A" w:rsidRPr="0063635F">
        <w:rPr>
          <w:rFonts w:ascii="Arial" w:hAnsi="Arial" w:cs="Arial"/>
          <w:sz w:val="24"/>
          <w:szCs w:val="24"/>
        </w:rPr>
        <w:t xml:space="preserve"> related to</w:t>
      </w:r>
      <w:r w:rsidRPr="0063635F">
        <w:rPr>
          <w:rFonts w:ascii="Arial" w:hAnsi="Arial" w:cs="Arial"/>
          <w:sz w:val="24"/>
          <w:szCs w:val="24"/>
        </w:rPr>
        <w:t xml:space="preserve"> medication</w:t>
      </w:r>
      <w:r w:rsidR="00361350">
        <w:rPr>
          <w:rFonts w:ascii="Arial" w:hAnsi="Arial" w:cs="Arial"/>
          <w:sz w:val="24"/>
          <w:szCs w:val="24"/>
        </w:rPr>
        <w:t xml:space="preserve"> prescriptions,</w:t>
      </w:r>
      <w:r w:rsidRPr="0063635F">
        <w:rPr>
          <w:rFonts w:ascii="Arial" w:hAnsi="Arial" w:cs="Arial"/>
          <w:sz w:val="24"/>
          <w:szCs w:val="24"/>
        </w:rPr>
        <w:t xml:space="preserve"> </w:t>
      </w:r>
      <w:r w:rsidR="00A743AA" w:rsidRPr="0063635F">
        <w:rPr>
          <w:rFonts w:ascii="Arial" w:hAnsi="Arial" w:cs="Arial"/>
          <w:sz w:val="24"/>
          <w:szCs w:val="24"/>
        </w:rPr>
        <w:t>as well as</w:t>
      </w:r>
      <w:r w:rsidRPr="0063635F">
        <w:rPr>
          <w:rFonts w:ascii="Arial" w:hAnsi="Arial" w:cs="Arial"/>
          <w:sz w:val="24"/>
          <w:szCs w:val="24"/>
        </w:rPr>
        <w:t xml:space="preserve"> </w:t>
      </w:r>
      <w:r w:rsidR="00A743AA" w:rsidRPr="0063635F">
        <w:rPr>
          <w:rFonts w:ascii="Arial" w:hAnsi="Arial" w:cs="Arial"/>
          <w:sz w:val="24"/>
          <w:szCs w:val="24"/>
        </w:rPr>
        <w:t>testing</w:t>
      </w:r>
      <w:r w:rsidR="00361350">
        <w:rPr>
          <w:rFonts w:ascii="Arial" w:hAnsi="Arial" w:cs="Arial"/>
          <w:sz w:val="24"/>
          <w:szCs w:val="24"/>
        </w:rPr>
        <w:t>,</w:t>
      </w:r>
      <w:r w:rsidR="00A743AA" w:rsidRPr="0063635F">
        <w:rPr>
          <w:rFonts w:ascii="Arial" w:hAnsi="Arial" w:cs="Arial"/>
          <w:sz w:val="24"/>
          <w:szCs w:val="24"/>
        </w:rPr>
        <w:t xml:space="preserve"> and other medical </w:t>
      </w:r>
      <w:r w:rsidRPr="0063635F">
        <w:rPr>
          <w:rFonts w:ascii="Arial" w:hAnsi="Arial" w:cs="Arial"/>
          <w:sz w:val="24"/>
          <w:szCs w:val="24"/>
        </w:rPr>
        <w:t>supplies. Th</w:t>
      </w:r>
      <w:r w:rsidR="00290932">
        <w:rPr>
          <w:rFonts w:ascii="Arial" w:hAnsi="Arial" w:cs="Arial"/>
          <w:sz w:val="24"/>
          <w:szCs w:val="24"/>
        </w:rPr>
        <w:t>is</w:t>
      </w:r>
      <w:r w:rsidR="00361350">
        <w:rPr>
          <w:rFonts w:ascii="Arial" w:hAnsi="Arial" w:cs="Arial"/>
          <w:sz w:val="24"/>
          <w:szCs w:val="24"/>
        </w:rPr>
        <w:t xml:space="preserve"> cost estimate</w:t>
      </w:r>
      <w:r w:rsidR="00290932">
        <w:rPr>
          <w:rFonts w:ascii="Arial" w:hAnsi="Arial" w:cs="Arial"/>
          <w:sz w:val="24"/>
          <w:szCs w:val="24"/>
        </w:rPr>
        <w:t xml:space="preserve"> does not inc</w:t>
      </w:r>
      <w:r w:rsidR="00361350">
        <w:rPr>
          <w:rFonts w:ascii="Arial" w:hAnsi="Arial" w:cs="Arial"/>
          <w:sz w:val="24"/>
          <w:szCs w:val="24"/>
        </w:rPr>
        <w:t>orporate</w:t>
      </w:r>
      <w:r w:rsidR="00290932">
        <w:rPr>
          <w:rFonts w:ascii="Arial" w:hAnsi="Arial" w:cs="Arial"/>
          <w:sz w:val="24"/>
          <w:szCs w:val="24"/>
        </w:rPr>
        <w:t xml:space="preserve"> </w:t>
      </w:r>
      <w:r w:rsidRPr="0063635F">
        <w:rPr>
          <w:rFonts w:ascii="Arial" w:hAnsi="Arial" w:cs="Arial"/>
          <w:sz w:val="24"/>
          <w:szCs w:val="24"/>
        </w:rPr>
        <w:t>indirect cost</w:t>
      </w:r>
      <w:r w:rsidR="00290932">
        <w:rPr>
          <w:rFonts w:ascii="Arial" w:hAnsi="Arial" w:cs="Arial"/>
          <w:sz w:val="24"/>
          <w:szCs w:val="24"/>
        </w:rPr>
        <w:t>s,</w:t>
      </w:r>
      <w:r w:rsidR="00361350">
        <w:rPr>
          <w:rFonts w:ascii="Arial" w:hAnsi="Arial" w:cs="Arial"/>
          <w:sz w:val="24"/>
          <w:szCs w:val="24"/>
        </w:rPr>
        <w:t xml:space="preserve"> which include loss of work, </w:t>
      </w:r>
      <w:r w:rsidRPr="0063635F">
        <w:rPr>
          <w:rFonts w:ascii="Arial" w:hAnsi="Arial" w:cs="Arial"/>
          <w:sz w:val="24"/>
          <w:szCs w:val="24"/>
        </w:rPr>
        <w:t xml:space="preserve">disability, </w:t>
      </w:r>
      <w:r w:rsidR="00290932">
        <w:rPr>
          <w:rFonts w:ascii="Arial" w:hAnsi="Arial" w:cs="Arial"/>
          <w:sz w:val="24"/>
          <w:szCs w:val="24"/>
        </w:rPr>
        <w:t xml:space="preserve">and the costs of </w:t>
      </w:r>
      <w:r w:rsidR="00184446">
        <w:rPr>
          <w:rFonts w:ascii="Arial" w:hAnsi="Arial" w:cs="Arial"/>
          <w:sz w:val="24"/>
          <w:szCs w:val="24"/>
        </w:rPr>
        <w:t>DM</w:t>
      </w:r>
      <w:r w:rsidR="00290932">
        <w:rPr>
          <w:rFonts w:ascii="Arial" w:hAnsi="Arial" w:cs="Arial"/>
          <w:sz w:val="24"/>
          <w:szCs w:val="24"/>
        </w:rPr>
        <w:t xml:space="preserve"> to family members</w:t>
      </w:r>
      <w:r w:rsidR="00361350">
        <w:rPr>
          <w:rFonts w:ascii="Arial" w:hAnsi="Arial" w:cs="Arial"/>
          <w:sz w:val="24"/>
          <w:szCs w:val="24"/>
        </w:rPr>
        <w:t>. These indirect costs</w:t>
      </w:r>
      <w:r w:rsidR="00290932">
        <w:rPr>
          <w:rFonts w:ascii="Arial" w:hAnsi="Arial" w:cs="Arial"/>
          <w:sz w:val="24"/>
          <w:szCs w:val="24"/>
        </w:rPr>
        <w:t xml:space="preserve"> </w:t>
      </w:r>
      <w:r w:rsidRPr="0063635F">
        <w:rPr>
          <w:rFonts w:ascii="Arial" w:hAnsi="Arial" w:cs="Arial"/>
          <w:sz w:val="24"/>
          <w:szCs w:val="24"/>
        </w:rPr>
        <w:t>are more difficult to estimate (</w:t>
      </w:r>
      <w:r w:rsidR="00FB013E" w:rsidRPr="0063635F">
        <w:rPr>
          <w:rFonts w:ascii="Arial" w:hAnsi="Arial" w:cs="Arial"/>
          <w:sz w:val="24"/>
          <w:szCs w:val="24"/>
        </w:rPr>
        <w:t>PHAC, 2011</w:t>
      </w:r>
      <w:r w:rsidRPr="0063635F">
        <w:rPr>
          <w:rFonts w:ascii="Arial" w:hAnsi="Arial" w:cs="Arial"/>
          <w:sz w:val="24"/>
          <w:szCs w:val="24"/>
        </w:rPr>
        <w:t xml:space="preserve">). </w:t>
      </w:r>
    </w:p>
    <w:p w:rsidR="00F411CF" w:rsidRPr="0063635F" w:rsidRDefault="00290932" w:rsidP="00C35D41">
      <w:pPr>
        <w:spacing w:line="480" w:lineRule="auto"/>
        <w:ind w:firstLine="720"/>
        <w:contextualSpacing/>
        <w:rPr>
          <w:rFonts w:ascii="Arial" w:hAnsi="Arial" w:cs="Arial"/>
          <w:sz w:val="24"/>
          <w:szCs w:val="24"/>
        </w:rPr>
      </w:pPr>
      <w:r>
        <w:rPr>
          <w:rFonts w:ascii="Arial" w:hAnsi="Arial" w:cs="Arial"/>
          <w:sz w:val="24"/>
          <w:szCs w:val="24"/>
        </w:rPr>
        <w:t xml:space="preserve">In </w:t>
      </w:r>
      <w:r w:rsidR="00F411CF" w:rsidRPr="0063635F">
        <w:rPr>
          <w:rFonts w:ascii="Arial" w:hAnsi="Arial" w:cs="Arial"/>
          <w:sz w:val="24"/>
          <w:szCs w:val="24"/>
        </w:rPr>
        <w:t>2000</w:t>
      </w:r>
      <w:r>
        <w:rPr>
          <w:rFonts w:ascii="Arial" w:hAnsi="Arial" w:cs="Arial"/>
          <w:sz w:val="24"/>
          <w:szCs w:val="24"/>
        </w:rPr>
        <w:t xml:space="preserve">, </w:t>
      </w:r>
      <w:r w:rsidR="00184446" w:rsidRPr="00184446">
        <w:rPr>
          <w:rFonts w:ascii="Arial" w:hAnsi="Arial" w:cs="Arial"/>
          <w:sz w:val="24"/>
          <w:szCs w:val="24"/>
        </w:rPr>
        <w:t>DM</w:t>
      </w:r>
      <w:r w:rsidR="00F411CF" w:rsidRPr="0063635F">
        <w:rPr>
          <w:rFonts w:ascii="Arial" w:hAnsi="Arial" w:cs="Arial"/>
          <w:sz w:val="24"/>
          <w:szCs w:val="24"/>
        </w:rPr>
        <w:t xml:space="preserve"> </w:t>
      </w:r>
      <w:r>
        <w:rPr>
          <w:rFonts w:ascii="Arial" w:hAnsi="Arial" w:cs="Arial"/>
          <w:sz w:val="24"/>
          <w:szCs w:val="24"/>
        </w:rPr>
        <w:t xml:space="preserve">cost Canadians an estimated </w:t>
      </w:r>
      <w:r w:rsidR="00F411CF" w:rsidRPr="0063635F">
        <w:rPr>
          <w:rFonts w:ascii="Arial" w:hAnsi="Arial" w:cs="Arial"/>
          <w:sz w:val="24"/>
          <w:szCs w:val="24"/>
        </w:rPr>
        <w:t>$1.7 billion</w:t>
      </w:r>
      <w:r w:rsidR="00FB013E" w:rsidRPr="0063635F">
        <w:rPr>
          <w:rFonts w:ascii="Arial" w:hAnsi="Arial" w:cs="Arial"/>
          <w:sz w:val="24"/>
          <w:szCs w:val="24"/>
        </w:rPr>
        <w:t xml:space="preserve"> (CDA, 2012c)</w:t>
      </w:r>
      <w:r w:rsidR="00184446">
        <w:rPr>
          <w:rFonts w:ascii="Arial" w:hAnsi="Arial" w:cs="Arial"/>
          <w:sz w:val="24"/>
          <w:szCs w:val="24"/>
        </w:rPr>
        <w:t>. The Canadian health</w:t>
      </w:r>
      <w:r w:rsidR="00F411CF" w:rsidRPr="0063635F">
        <w:rPr>
          <w:rFonts w:ascii="Arial" w:hAnsi="Arial" w:cs="Arial"/>
          <w:sz w:val="24"/>
          <w:szCs w:val="24"/>
        </w:rPr>
        <w:t xml:space="preserve">care system bears a considerable amount of the direct and indirect costs of </w:t>
      </w:r>
      <w:r w:rsidR="00184446">
        <w:rPr>
          <w:rFonts w:ascii="Arial" w:hAnsi="Arial" w:cs="Arial"/>
          <w:sz w:val="24"/>
          <w:szCs w:val="24"/>
        </w:rPr>
        <w:t>DM</w:t>
      </w:r>
      <w:r w:rsidR="00F411CF" w:rsidRPr="0063635F">
        <w:rPr>
          <w:rFonts w:ascii="Arial" w:hAnsi="Arial" w:cs="Arial"/>
          <w:sz w:val="24"/>
          <w:szCs w:val="24"/>
        </w:rPr>
        <w:t xml:space="preserve">.  In Ontario alone, </w:t>
      </w:r>
      <w:r w:rsidR="00184446">
        <w:rPr>
          <w:rFonts w:ascii="Arial" w:hAnsi="Arial" w:cs="Arial"/>
          <w:sz w:val="24"/>
          <w:szCs w:val="24"/>
        </w:rPr>
        <w:t>DM</w:t>
      </w:r>
      <w:r w:rsidR="00F411CF" w:rsidRPr="0063635F">
        <w:rPr>
          <w:rFonts w:ascii="Arial" w:hAnsi="Arial" w:cs="Arial"/>
          <w:sz w:val="24"/>
          <w:szCs w:val="24"/>
        </w:rPr>
        <w:t xml:space="preserve"> costs a total of $4.9 billion a year (</w:t>
      </w:r>
      <w:r w:rsidR="00971FBD" w:rsidRPr="0063635F">
        <w:rPr>
          <w:rFonts w:ascii="Arial" w:hAnsi="Arial" w:cs="Arial"/>
          <w:sz w:val="24"/>
          <w:szCs w:val="24"/>
        </w:rPr>
        <w:t>Ontario Ministry of Health and Long-term Care, 2012</w:t>
      </w:r>
      <w:r w:rsidR="00F411CF" w:rsidRPr="0063635F">
        <w:rPr>
          <w:rFonts w:ascii="Arial" w:hAnsi="Arial" w:cs="Arial"/>
          <w:sz w:val="24"/>
          <w:szCs w:val="24"/>
        </w:rPr>
        <w:t xml:space="preserve">). Nationally, it is estimated that by the year 2020 the cost of </w:t>
      </w:r>
      <w:r w:rsidR="00184446">
        <w:rPr>
          <w:rFonts w:ascii="Arial" w:hAnsi="Arial" w:cs="Arial"/>
          <w:sz w:val="24"/>
          <w:szCs w:val="24"/>
        </w:rPr>
        <w:t>DM</w:t>
      </w:r>
      <w:r w:rsidR="00F411CF" w:rsidRPr="0063635F">
        <w:rPr>
          <w:rFonts w:ascii="Arial" w:hAnsi="Arial" w:cs="Arial"/>
          <w:sz w:val="24"/>
          <w:szCs w:val="24"/>
        </w:rPr>
        <w:t xml:space="preserve"> on the healthcare system will reach nearly $17 billion per year</w:t>
      </w:r>
      <w:r w:rsidR="00A03EF5">
        <w:rPr>
          <w:rFonts w:ascii="Arial" w:hAnsi="Arial" w:cs="Arial"/>
          <w:sz w:val="24"/>
          <w:szCs w:val="24"/>
        </w:rPr>
        <w:t xml:space="preserve"> (</w:t>
      </w:r>
      <w:r w:rsidR="00A03EF5" w:rsidRPr="0063635F">
        <w:rPr>
          <w:rFonts w:ascii="Arial" w:hAnsi="Arial" w:cs="Arial"/>
          <w:sz w:val="24"/>
          <w:szCs w:val="24"/>
        </w:rPr>
        <w:t>Ontario Ministry of Health and Long-term Care, 2012</w:t>
      </w:r>
      <w:r w:rsidR="00A03EF5">
        <w:rPr>
          <w:rFonts w:ascii="Arial" w:hAnsi="Arial" w:cs="Arial"/>
          <w:sz w:val="24"/>
          <w:szCs w:val="24"/>
        </w:rPr>
        <w:t>)</w:t>
      </w:r>
      <w:r w:rsidR="00F411CF" w:rsidRPr="0063635F">
        <w:rPr>
          <w:rFonts w:ascii="Arial" w:hAnsi="Arial" w:cs="Arial"/>
          <w:sz w:val="24"/>
          <w:szCs w:val="24"/>
        </w:rPr>
        <w:t xml:space="preserve">. The huge burden that </w:t>
      </w:r>
      <w:r w:rsidR="00184446">
        <w:rPr>
          <w:rFonts w:ascii="Arial" w:hAnsi="Arial" w:cs="Arial"/>
          <w:sz w:val="24"/>
          <w:szCs w:val="24"/>
        </w:rPr>
        <w:t>DM places on the health</w:t>
      </w:r>
      <w:r w:rsidR="00F411CF" w:rsidRPr="0063635F">
        <w:rPr>
          <w:rFonts w:ascii="Arial" w:hAnsi="Arial" w:cs="Arial"/>
          <w:sz w:val="24"/>
          <w:szCs w:val="24"/>
        </w:rPr>
        <w:t xml:space="preserve">care system </w:t>
      </w:r>
      <w:r w:rsidR="002728BA" w:rsidRPr="0063635F">
        <w:rPr>
          <w:rFonts w:ascii="Arial" w:hAnsi="Arial" w:cs="Arial"/>
          <w:sz w:val="24"/>
          <w:szCs w:val="24"/>
        </w:rPr>
        <w:t>is</w:t>
      </w:r>
      <w:r w:rsidR="00F411CF" w:rsidRPr="0063635F">
        <w:rPr>
          <w:rFonts w:ascii="Arial" w:hAnsi="Arial" w:cs="Arial"/>
          <w:sz w:val="24"/>
          <w:szCs w:val="24"/>
        </w:rPr>
        <w:t xml:space="preserve"> due t</w:t>
      </w:r>
      <w:r w:rsidR="00184446">
        <w:rPr>
          <w:rFonts w:ascii="Arial" w:hAnsi="Arial" w:cs="Arial"/>
          <w:sz w:val="24"/>
          <w:szCs w:val="24"/>
        </w:rPr>
        <w:t>o the chronic nature of DM, DM-related complications,</w:t>
      </w:r>
      <w:r w:rsidR="00F411CF" w:rsidRPr="0063635F">
        <w:rPr>
          <w:rFonts w:ascii="Arial" w:hAnsi="Arial" w:cs="Arial"/>
          <w:sz w:val="24"/>
          <w:szCs w:val="24"/>
        </w:rPr>
        <w:t xml:space="preserve"> and the need for complex care, management, education, as well as medical supplies. All of these services are very costly to provide (</w:t>
      </w:r>
      <w:r w:rsidR="00971FBD" w:rsidRPr="0063635F">
        <w:rPr>
          <w:rFonts w:ascii="Arial" w:hAnsi="Arial" w:cs="Arial"/>
          <w:color w:val="000000"/>
          <w:sz w:val="24"/>
          <w:szCs w:val="24"/>
        </w:rPr>
        <w:t>Li, Zhang, Barker, Chowdhury, &amp; Zhang, 2010; American Diabetes Association</w:t>
      </w:r>
      <w:r w:rsidR="00BE0B20">
        <w:rPr>
          <w:rFonts w:ascii="Arial" w:hAnsi="Arial" w:cs="Arial"/>
          <w:color w:val="000000"/>
          <w:sz w:val="24"/>
          <w:szCs w:val="24"/>
        </w:rPr>
        <w:t xml:space="preserve"> [ADA]</w:t>
      </w:r>
      <w:r w:rsidR="00971FBD" w:rsidRPr="0063635F">
        <w:rPr>
          <w:rFonts w:ascii="Arial" w:hAnsi="Arial" w:cs="Arial"/>
          <w:color w:val="000000"/>
          <w:sz w:val="24"/>
          <w:szCs w:val="24"/>
        </w:rPr>
        <w:t xml:space="preserve">, 2008; </w:t>
      </w:r>
      <w:proofErr w:type="spellStart"/>
      <w:r w:rsidR="00971FBD" w:rsidRPr="0063635F">
        <w:rPr>
          <w:rFonts w:ascii="Arial" w:hAnsi="Arial" w:cs="Arial"/>
          <w:sz w:val="24"/>
          <w:szCs w:val="24"/>
        </w:rPr>
        <w:t>Tharkar</w:t>
      </w:r>
      <w:proofErr w:type="spellEnd"/>
      <w:r w:rsidR="00971FBD" w:rsidRPr="0063635F">
        <w:rPr>
          <w:rFonts w:ascii="Arial" w:hAnsi="Arial" w:cs="Arial"/>
          <w:sz w:val="24"/>
          <w:szCs w:val="24"/>
        </w:rPr>
        <w:t xml:space="preserve">, </w:t>
      </w:r>
      <w:proofErr w:type="spellStart"/>
      <w:r w:rsidR="00971FBD" w:rsidRPr="0063635F">
        <w:rPr>
          <w:rFonts w:ascii="Arial" w:hAnsi="Arial" w:cs="Arial"/>
          <w:sz w:val="24"/>
          <w:szCs w:val="24"/>
        </w:rPr>
        <w:t>Devarajan</w:t>
      </w:r>
      <w:proofErr w:type="spellEnd"/>
      <w:r w:rsidR="00971FBD" w:rsidRPr="0063635F">
        <w:rPr>
          <w:rFonts w:ascii="Arial" w:hAnsi="Arial" w:cs="Arial"/>
          <w:sz w:val="24"/>
          <w:szCs w:val="24"/>
        </w:rPr>
        <w:t xml:space="preserve">, </w:t>
      </w:r>
      <w:proofErr w:type="spellStart"/>
      <w:r w:rsidR="00971FBD" w:rsidRPr="0063635F">
        <w:rPr>
          <w:rFonts w:ascii="Arial" w:hAnsi="Arial" w:cs="Arial"/>
          <w:sz w:val="24"/>
          <w:szCs w:val="24"/>
        </w:rPr>
        <w:t>Kumpatla</w:t>
      </w:r>
      <w:proofErr w:type="spellEnd"/>
      <w:r w:rsidR="00971FBD" w:rsidRPr="0063635F">
        <w:rPr>
          <w:rFonts w:ascii="Arial" w:hAnsi="Arial" w:cs="Arial"/>
          <w:sz w:val="24"/>
          <w:szCs w:val="24"/>
        </w:rPr>
        <w:t xml:space="preserve">, &amp; </w:t>
      </w:r>
      <w:proofErr w:type="spellStart"/>
      <w:r w:rsidR="00971FBD" w:rsidRPr="0063635F">
        <w:rPr>
          <w:rFonts w:ascii="Arial" w:hAnsi="Arial" w:cs="Arial"/>
          <w:sz w:val="24"/>
          <w:szCs w:val="24"/>
        </w:rPr>
        <w:t>Viswanathan</w:t>
      </w:r>
      <w:proofErr w:type="spellEnd"/>
      <w:r w:rsidR="00971FBD" w:rsidRPr="0063635F">
        <w:rPr>
          <w:rFonts w:ascii="Arial" w:hAnsi="Arial" w:cs="Arial"/>
          <w:sz w:val="24"/>
          <w:szCs w:val="24"/>
        </w:rPr>
        <w:t>, 2010</w:t>
      </w:r>
      <w:r w:rsidR="00971FBD" w:rsidRPr="0063635F">
        <w:rPr>
          <w:rFonts w:ascii="Arial" w:hAnsi="Arial" w:cs="Arial"/>
          <w:color w:val="000000"/>
          <w:sz w:val="24"/>
          <w:szCs w:val="24"/>
        </w:rPr>
        <w:t>)</w:t>
      </w:r>
      <w:r w:rsidR="00F411CF" w:rsidRPr="0063635F">
        <w:rPr>
          <w:rFonts w:ascii="Arial" w:hAnsi="Arial" w:cs="Arial"/>
          <w:sz w:val="24"/>
          <w:szCs w:val="24"/>
        </w:rPr>
        <w:t>.</w:t>
      </w:r>
      <w:r w:rsidR="00A743AA" w:rsidRPr="0063635F">
        <w:rPr>
          <w:rFonts w:ascii="Arial" w:hAnsi="Arial" w:cs="Arial"/>
          <w:sz w:val="24"/>
          <w:szCs w:val="24"/>
        </w:rPr>
        <w:t xml:space="preserve"> Some of the main </w:t>
      </w:r>
      <w:r w:rsidR="007959E8">
        <w:rPr>
          <w:rFonts w:ascii="Arial" w:hAnsi="Arial" w:cs="Arial"/>
          <w:sz w:val="24"/>
          <w:szCs w:val="24"/>
        </w:rPr>
        <w:t>sources of</w:t>
      </w:r>
      <w:r w:rsidR="00A743AA" w:rsidRPr="0063635F">
        <w:rPr>
          <w:rFonts w:ascii="Arial" w:hAnsi="Arial" w:cs="Arial"/>
          <w:sz w:val="24"/>
          <w:szCs w:val="24"/>
        </w:rPr>
        <w:t xml:space="preserve"> these costs include increased hospitalization, physician visits, medication, and other costs which are higher among individuals with </w:t>
      </w:r>
      <w:r w:rsidR="00184446">
        <w:rPr>
          <w:rFonts w:ascii="Arial" w:hAnsi="Arial" w:cs="Arial"/>
          <w:sz w:val="24"/>
          <w:szCs w:val="24"/>
        </w:rPr>
        <w:t>DM</w:t>
      </w:r>
      <w:r w:rsidR="00A743AA" w:rsidRPr="0063635F">
        <w:rPr>
          <w:rFonts w:ascii="Arial" w:hAnsi="Arial" w:cs="Arial"/>
          <w:sz w:val="24"/>
          <w:szCs w:val="24"/>
        </w:rPr>
        <w:t xml:space="preserve"> compared to the rest of the population (PHAC, 2011).</w:t>
      </w:r>
    </w:p>
    <w:p w:rsidR="00F411CF" w:rsidRPr="0063635F" w:rsidRDefault="00F411CF" w:rsidP="00C35D41">
      <w:pPr>
        <w:spacing w:line="480" w:lineRule="auto"/>
        <w:ind w:firstLine="720"/>
        <w:contextualSpacing/>
        <w:rPr>
          <w:rFonts w:ascii="Arial" w:hAnsi="Arial" w:cs="Arial"/>
          <w:sz w:val="24"/>
          <w:szCs w:val="24"/>
        </w:rPr>
      </w:pPr>
      <w:r w:rsidRPr="0063635F">
        <w:rPr>
          <w:rFonts w:ascii="Arial" w:hAnsi="Arial" w:cs="Arial"/>
          <w:sz w:val="24"/>
          <w:szCs w:val="24"/>
        </w:rPr>
        <w:t>The</w:t>
      </w:r>
      <w:r w:rsidR="00F13BE1" w:rsidRPr="0063635F">
        <w:rPr>
          <w:rFonts w:ascii="Arial" w:hAnsi="Arial" w:cs="Arial"/>
          <w:sz w:val="24"/>
          <w:szCs w:val="24"/>
        </w:rPr>
        <w:t xml:space="preserve"> </w:t>
      </w:r>
      <w:r w:rsidRPr="0063635F">
        <w:rPr>
          <w:rFonts w:ascii="Arial" w:hAnsi="Arial" w:cs="Arial"/>
          <w:sz w:val="24"/>
          <w:szCs w:val="24"/>
        </w:rPr>
        <w:t xml:space="preserve">costs related to </w:t>
      </w:r>
      <w:r w:rsidR="00184446">
        <w:rPr>
          <w:rFonts w:ascii="Arial" w:hAnsi="Arial" w:cs="Arial"/>
          <w:sz w:val="24"/>
          <w:szCs w:val="24"/>
        </w:rPr>
        <w:t>DM</w:t>
      </w:r>
      <w:r w:rsidRPr="0063635F">
        <w:rPr>
          <w:rFonts w:ascii="Arial" w:hAnsi="Arial" w:cs="Arial"/>
          <w:sz w:val="24"/>
          <w:szCs w:val="24"/>
        </w:rPr>
        <w:t xml:space="preserve"> are not unique to Canada. The</w:t>
      </w:r>
      <w:r w:rsidR="00F13BE1" w:rsidRPr="0063635F">
        <w:rPr>
          <w:rFonts w:ascii="Arial" w:hAnsi="Arial" w:cs="Arial"/>
          <w:sz w:val="24"/>
          <w:szCs w:val="24"/>
        </w:rPr>
        <w:t xml:space="preserve"> </w:t>
      </w:r>
      <w:r w:rsidRPr="0063635F">
        <w:rPr>
          <w:rFonts w:ascii="Arial" w:hAnsi="Arial" w:cs="Arial"/>
          <w:sz w:val="24"/>
          <w:szCs w:val="24"/>
        </w:rPr>
        <w:t xml:space="preserve">IDF estimates that </w:t>
      </w:r>
      <w:r w:rsidR="00184446">
        <w:rPr>
          <w:rFonts w:ascii="Arial" w:hAnsi="Arial" w:cs="Arial"/>
          <w:sz w:val="24"/>
          <w:szCs w:val="24"/>
        </w:rPr>
        <w:t>DM</w:t>
      </w:r>
      <w:r w:rsidRPr="0063635F">
        <w:rPr>
          <w:rFonts w:ascii="Arial" w:hAnsi="Arial" w:cs="Arial"/>
          <w:sz w:val="24"/>
          <w:szCs w:val="24"/>
        </w:rPr>
        <w:t xml:space="preserve"> accounts for 11% of health care spending around the world</w:t>
      </w:r>
      <w:r w:rsidR="00971FBD" w:rsidRPr="0063635F">
        <w:rPr>
          <w:rFonts w:ascii="Arial" w:hAnsi="Arial" w:cs="Arial"/>
          <w:sz w:val="24"/>
          <w:szCs w:val="24"/>
        </w:rPr>
        <w:t xml:space="preserve"> (2012)</w:t>
      </w:r>
      <w:r w:rsidRPr="0063635F">
        <w:rPr>
          <w:rFonts w:ascii="Arial" w:hAnsi="Arial" w:cs="Arial"/>
          <w:sz w:val="24"/>
          <w:szCs w:val="24"/>
        </w:rPr>
        <w:t xml:space="preserve">. This translates into </w:t>
      </w:r>
      <w:r w:rsidRPr="0063635F">
        <w:rPr>
          <w:rFonts w:ascii="Arial" w:hAnsi="Arial" w:cs="Arial"/>
          <w:sz w:val="24"/>
          <w:szCs w:val="24"/>
        </w:rPr>
        <w:lastRenderedPageBreak/>
        <w:t>a total of $465 billion (US dollars) in the year 2011 (</w:t>
      </w:r>
      <w:r w:rsidR="00971FBD" w:rsidRPr="0063635F">
        <w:rPr>
          <w:rFonts w:ascii="Arial" w:hAnsi="Arial" w:cs="Arial"/>
          <w:sz w:val="24"/>
          <w:szCs w:val="24"/>
        </w:rPr>
        <w:t>IDF, 2012</w:t>
      </w:r>
      <w:r w:rsidRPr="0063635F">
        <w:rPr>
          <w:rFonts w:ascii="Arial" w:hAnsi="Arial" w:cs="Arial"/>
          <w:sz w:val="24"/>
          <w:szCs w:val="24"/>
        </w:rPr>
        <w:t xml:space="preserve">). </w:t>
      </w:r>
      <w:r w:rsidR="00184446">
        <w:rPr>
          <w:rFonts w:ascii="Arial" w:hAnsi="Arial" w:cs="Arial"/>
          <w:sz w:val="24"/>
          <w:szCs w:val="24"/>
        </w:rPr>
        <w:t>In most</w:t>
      </w:r>
      <w:r w:rsidRPr="0063635F">
        <w:rPr>
          <w:rFonts w:ascii="Arial" w:hAnsi="Arial" w:cs="Arial"/>
          <w:sz w:val="24"/>
          <w:szCs w:val="24"/>
        </w:rPr>
        <w:t xml:space="preserve"> high income countries, like Canada,</w:t>
      </w:r>
      <w:r w:rsidR="007959E8">
        <w:rPr>
          <w:rFonts w:ascii="Arial" w:hAnsi="Arial" w:cs="Arial"/>
          <w:sz w:val="24"/>
          <w:szCs w:val="24"/>
        </w:rPr>
        <w:t xml:space="preserve"> which account for 80</w:t>
      </w:r>
      <w:r w:rsidR="00184446">
        <w:rPr>
          <w:rFonts w:ascii="Arial" w:hAnsi="Arial" w:cs="Arial"/>
          <w:sz w:val="24"/>
          <w:szCs w:val="24"/>
        </w:rPr>
        <w:t>% of the global healthcare spending</w:t>
      </w:r>
      <w:r w:rsidR="007959E8">
        <w:rPr>
          <w:rFonts w:ascii="Arial" w:hAnsi="Arial" w:cs="Arial"/>
          <w:sz w:val="24"/>
          <w:szCs w:val="24"/>
        </w:rPr>
        <w:t xml:space="preserve"> associated with </w:t>
      </w:r>
      <w:r w:rsidR="00184446">
        <w:rPr>
          <w:rFonts w:ascii="Arial" w:hAnsi="Arial" w:cs="Arial"/>
          <w:sz w:val="24"/>
          <w:szCs w:val="24"/>
        </w:rPr>
        <w:t>DM</w:t>
      </w:r>
      <w:r w:rsidR="007959E8">
        <w:rPr>
          <w:rFonts w:ascii="Arial" w:hAnsi="Arial" w:cs="Arial"/>
          <w:sz w:val="24"/>
          <w:szCs w:val="24"/>
        </w:rPr>
        <w:t>,</w:t>
      </w:r>
      <w:r w:rsidRPr="0063635F">
        <w:rPr>
          <w:rFonts w:ascii="Arial" w:hAnsi="Arial" w:cs="Arial"/>
          <w:sz w:val="24"/>
          <w:szCs w:val="24"/>
        </w:rPr>
        <w:t xml:space="preserve"> many </w:t>
      </w:r>
      <w:r w:rsidR="00184446">
        <w:rPr>
          <w:rFonts w:ascii="Arial" w:hAnsi="Arial" w:cs="Arial"/>
          <w:sz w:val="24"/>
          <w:szCs w:val="24"/>
        </w:rPr>
        <w:t>DM</w:t>
      </w:r>
      <w:r w:rsidRPr="0063635F">
        <w:rPr>
          <w:rFonts w:ascii="Arial" w:hAnsi="Arial" w:cs="Arial"/>
          <w:sz w:val="24"/>
          <w:szCs w:val="24"/>
        </w:rPr>
        <w:t xml:space="preserve"> services are provided publically</w:t>
      </w:r>
      <w:r w:rsidR="00184446">
        <w:rPr>
          <w:rFonts w:ascii="Arial" w:hAnsi="Arial" w:cs="Arial"/>
          <w:sz w:val="24"/>
          <w:szCs w:val="24"/>
        </w:rPr>
        <w:t>. However,</w:t>
      </w:r>
      <w:r w:rsidRPr="0063635F">
        <w:rPr>
          <w:rFonts w:ascii="Arial" w:hAnsi="Arial" w:cs="Arial"/>
          <w:sz w:val="24"/>
          <w:szCs w:val="24"/>
        </w:rPr>
        <w:t xml:space="preserve"> in </w:t>
      </w:r>
      <w:r w:rsidR="007959E8" w:rsidRPr="0063635F">
        <w:rPr>
          <w:rFonts w:ascii="Arial" w:hAnsi="Arial" w:cs="Arial"/>
          <w:sz w:val="24"/>
          <w:szCs w:val="24"/>
        </w:rPr>
        <w:t>low and middle-income countries</w:t>
      </w:r>
      <w:r w:rsidR="00184446">
        <w:rPr>
          <w:rFonts w:ascii="Arial" w:hAnsi="Arial" w:cs="Arial"/>
          <w:sz w:val="24"/>
          <w:szCs w:val="24"/>
        </w:rPr>
        <w:t>,</w:t>
      </w:r>
      <w:r w:rsidR="007959E8" w:rsidRPr="0063635F">
        <w:rPr>
          <w:rFonts w:ascii="Arial" w:hAnsi="Arial" w:cs="Arial"/>
          <w:sz w:val="24"/>
          <w:szCs w:val="24"/>
        </w:rPr>
        <w:t xml:space="preserve"> </w:t>
      </w:r>
      <w:r w:rsidRPr="0063635F">
        <w:rPr>
          <w:rFonts w:ascii="Arial" w:hAnsi="Arial" w:cs="Arial"/>
          <w:sz w:val="24"/>
          <w:szCs w:val="24"/>
        </w:rPr>
        <w:t xml:space="preserve">individuals living with the </w:t>
      </w:r>
      <w:r w:rsidR="00184446">
        <w:rPr>
          <w:rFonts w:ascii="Arial" w:hAnsi="Arial" w:cs="Arial"/>
          <w:sz w:val="24"/>
          <w:szCs w:val="24"/>
        </w:rPr>
        <w:t>DM</w:t>
      </w:r>
      <w:r w:rsidRPr="0063635F">
        <w:rPr>
          <w:rFonts w:ascii="Arial" w:hAnsi="Arial" w:cs="Arial"/>
          <w:sz w:val="24"/>
          <w:szCs w:val="24"/>
        </w:rPr>
        <w:t xml:space="preserve"> have to pay a larger proportion of the care from their own pocket (</w:t>
      </w:r>
      <w:r w:rsidR="00971FBD" w:rsidRPr="0063635F">
        <w:rPr>
          <w:rFonts w:ascii="Arial" w:hAnsi="Arial" w:cs="Arial"/>
          <w:sz w:val="24"/>
          <w:szCs w:val="24"/>
        </w:rPr>
        <w:t>IDF 2012</w:t>
      </w:r>
      <w:r w:rsidRPr="0063635F">
        <w:rPr>
          <w:rFonts w:ascii="Arial" w:hAnsi="Arial" w:cs="Arial"/>
          <w:sz w:val="24"/>
          <w:szCs w:val="24"/>
        </w:rPr>
        <w:t xml:space="preserve">). </w:t>
      </w:r>
    </w:p>
    <w:p w:rsidR="00865360" w:rsidRDefault="00865360" w:rsidP="00F6185C">
      <w:pPr>
        <w:spacing w:line="480" w:lineRule="auto"/>
        <w:contextualSpacing/>
        <w:rPr>
          <w:rFonts w:ascii="Arial" w:hAnsi="Arial" w:cs="Arial"/>
          <w:b/>
          <w:sz w:val="24"/>
          <w:szCs w:val="24"/>
        </w:rPr>
      </w:pPr>
    </w:p>
    <w:p w:rsidR="00F411CF" w:rsidRPr="0063635F" w:rsidRDefault="00020C1E" w:rsidP="00F6185C">
      <w:pPr>
        <w:spacing w:line="480" w:lineRule="auto"/>
        <w:contextualSpacing/>
        <w:rPr>
          <w:rFonts w:ascii="Arial" w:hAnsi="Arial" w:cs="Arial"/>
          <w:b/>
          <w:sz w:val="24"/>
          <w:szCs w:val="24"/>
        </w:rPr>
      </w:pPr>
      <w:r w:rsidRPr="0063635F">
        <w:rPr>
          <w:rFonts w:ascii="Arial" w:hAnsi="Arial" w:cs="Arial"/>
          <w:b/>
          <w:sz w:val="24"/>
          <w:szCs w:val="24"/>
        </w:rPr>
        <w:t>1.3</w:t>
      </w:r>
      <w:r w:rsidR="008B2D78" w:rsidRPr="0063635F">
        <w:rPr>
          <w:rFonts w:ascii="Arial" w:hAnsi="Arial" w:cs="Arial"/>
          <w:b/>
          <w:sz w:val="24"/>
          <w:szCs w:val="24"/>
        </w:rPr>
        <w:tab/>
      </w:r>
      <w:r w:rsidRPr="0063635F">
        <w:rPr>
          <w:rFonts w:ascii="Arial" w:hAnsi="Arial" w:cs="Arial"/>
          <w:b/>
          <w:sz w:val="24"/>
          <w:szCs w:val="24"/>
        </w:rPr>
        <w:t xml:space="preserve"> </w:t>
      </w:r>
      <w:bookmarkStart w:id="8" w:name="Care"/>
      <w:r w:rsidR="00F411CF" w:rsidRPr="0063635F">
        <w:rPr>
          <w:rFonts w:ascii="Arial" w:hAnsi="Arial" w:cs="Arial"/>
          <w:b/>
          <w:sz w:val="24"/>
          <w:szCs w:val="24"/>
        </w:rPr>
        <w:t>Care</w:t>
      </w:r>
      <w:bookmarkEnd w:id="8"/>
      <w:r w:rsidR="00F411CF" w:rsidRPr="0063635F">
        <w:rPr>
          <w:rFonts w:ascii="Arial" w:hAnsi="Arial" w:cs="Arial"/>
          <w:b/>
          <w:sz w:val="24"/>
          <w:szCs w:val="24"/>
        </w:rPr>
        <w:t xml:space="preserve"> and Management of Diabetes</w:t>
      </w:r>
    </w:p>
    <w:p w:rsidR="00A277E3" w:rsidRDefault="00184446" w:rsidP="00C35D41">
      <w:pPr>
        <w:spacing w:line="480" w:lineRule="auto"/>
        <w:ind w:firstLine="720"/>
        <w:contextualSpacing/>
        <w:rPr>
          <w:rFonts w:ascii="Arial" w:hAnsi="Arial" w:cs="Arial"/>
          <w:sz w:val="24"/>
          <w:szCs w:val="24"/>
        </w:rPr>
      </w:pPr>
      <w:r>
        <w:rPr>
          <w:rFonts w:ascii="Arial" w:hAnsi="Arial" w:cs="Arial"/>
          <w:sz w:val="24"/>
          <w:szCs w:val="24"/>
        </w:rPr>
        <w:t>D</w:t>
      </w:r>
      <w:r w:rsidR="00656C6A">
        <w:rPr>
          <w:rFonts w:ascii="Arial" w:hAnsi="Arial" w:cs="Arial"/>
          <w:sz w:val="24"/>
          <w:szCs w:val="24"/>
        </w:rPr>
        <w:t>iabetes</w:t>
      </w:r>
      <w:r w:rsidRPr="0063635F">
        <w:rPr>
          <w:rFonts w:ascii="Arial" w:hAnsi="Arial" w:cs="Arial"/>
          <w:sz w:val="24"/>
          <w:szCs w:val="24"/>
        </w:rPr>
        <w:t xml:space="preserve"> </w:t>
      </w:r>
      <w:r w:rsidR="00F411CF" w:rsidRPr="0063635F">
        <w:rPr>
          <w:rFonts w:ascii="Arial" w:hAnsi="Arial" w:cs="Arial"/>
          <w:sz w:val="24"/>
          <w:szCs w:val="24"/>
        </w:rPr>
        <w:t xml:space="preserve">is both a </w:t>
      </w:r>
      <w:r w:rsidR="00A02367" w:rsidRPr="0063635F">
        <w:rPr>
          <w:rFonts w:ascii="Arial" w:hAnsi="Arial" w:cs="Arial"/>
          <w:sz w:val="24"/>
          <w:szCs w:val="24"/>
        </w:rPr>
        <w:t xml:space="preserve">serious </w:t>
      </w:r>
      <w:r w:rsidR="00F411CF" w:rsidRPr="0063635F">
        <w:rPr>
          <w:rFonts w:ascii="Arial" w:hAnsi="Arial" w:cs="Arial"/>
          <w:sz w:val="24"/>
          <w:szCs w:val="24"/>
        </w:rPr>
        <w:t xml:space="preserve">and </w:t>
      </w:r>
      <w:r w:rsidR="00A02367" w:rsidRPr="0063635F">
        <w:rPr>
          <w:rFonts w:ascii="Arial" w:hAnsi="Arial" w:cs="Arial"/>
          <w:sz w:val="24"/>
          <w:szCs w:val="24"/>
        </w:rPr>
        <w:t xml:space="preserve">costly </w:t>
      </w:r>
      <w:r w:rsidR="00F411CF" w:rsidRPr="0063635F">
        <w:rPr>
          <w:rFonts w:ascii="Arial" w:hAnsi="Arial" w:cs="Arial"/>
          <w:sz w:val="24"/>
          <w:szCs w:val="24"/>
        </w:rPr>
        <w:t>disease and consequently requires extensive care and management to</w:t>
      </w:r>
      <w:r w:rsidR="007959E8">
        <w:rPr>
          <w:rFonts w:ascii="Arial" w:hAnsi="Arial" w:cs="Arial"/>
          <w:sz w:val="24"/>
          <w:szCs w:val="24"/>
        </w:rPr>
        <w:t xml:space="preserve"> maintain wellness,</w:t>
      </w:r>
      <w:r w:rsidR="00F411CF" w:rsidRPr="0063635F">
        <w:rPr>
          <w:rFonts w:ascii="Arial" w:hAnsi="Arial" w:cs="Arial"/>
          <w:sz w:val="24"/>
          <w:szCs w:val="24"/>
        </w:rPr>
        <w:t xml:space="preserve"> prevent complications</w:t>
      </w:r>
      <w:r w:rsidR="00657C0A">
        <w:rPr>
          <w:rFonts w:ascii="Arial" w:hAnsi="Arial" w:cs="Arial"/>
          <w:sz w:val="24"/>
          <w:szCs w:val="24"/>
        </w:rPr>
        <w:t>,</w:t>
      </w:r>
      <w:r w:rsidR="00F411CF" w:rsidRPr="0063635F">
        <w:rPr>
          <w:rFonts w:ascii="Arial" w:hAnsi="Arial" w:cs="Arial"/>
          <w:sz w:val="24"/>
          <w:szCs w:val="24"/>
        </w:rPr>
        <w:t xml:space="preserve"> and </w:t>
      </w:r>
      <w:r w:rsidR="002728BA" w:rsidRPr="0063635F">
        <w:rPr>
          <w:rFonts w:ascii="Arial" w:hAnsi="Arial" w:cs="Arial"/>
          <w:sz w:val="24"/>
          <w:szCs w:val="24"/>
        </w:rPr>
        <w:t xml:space="preserve">reduce </w:t>
      </w:r>
      <w:r>
        <w:rPr>
          <w:rFonts w:ascii="Arial" w:hAnsi="Arial" w:cs="Arial"/>
          <w:sz w:val="24"/>
          <w:szCs w:val="24"/>
        </w:rPr>
        <w:t>health</w:t>
      </w:r>
      <w:r w:rsidR="00F411CF" w:rsidRPr="0063635F">
        <w:rPr>
          <w:rFonts w:ascii="Arial" w:hAnsi="Arial" w:cs="Arial"/>
          <w:sz w:val="24"/>
          <w:szCs w:val="24"/>
        </w:rPr>
        <w:t>care costs. It is well documented</w:t>
      </w:r>
      <w:r w:rsidR="00A03EF5">
        <w:rPr>
          <w:rFonts w:ascii="Arial" w:hAnsi="Arial" w:cs="Arial"/>
          <w:sz w:val="24"/>
          <w:szCs w:val="24"/>
        </w:rPr>
        <w:t xml:space="preserve"> in randomized controlled trials, and other clinical studies,</w:t>
      </w:r>
      <w:r w:rsidR="00F411CF" w:rsidRPr="0063635F">
        <w:rPr>
          <w:rFonts w:ascii="Arial" w:hAnsi="Arial" w:cs="Arial"/>
          <w:sz w:val="24"/>
          <w:szCs w:val="24"/>
        </w:rPr>
        <w:t xml:space="preserve"> that adequate management and care of </w:t>
      </w:r>
      <w:r>
        <w:rPr>
          <w:rFonts w:ascii="Arial" w:hAnsi="Arial" w:cs="Arial"/>
          <w:sz w:val="24"/>
          <w:szCs w:val="24"/>
        </w:rPr>
        <w:t>DM</w:t>
      </w:r>
      <w:r w:rsidR="00F411CF" w:rsidRPr="0063635F">
        <w:rPr>
          <w:rFonts w:ascii="Arial" w:hAnsi="Arial" w:cs="Arial"/>
          <w:sz w:val="24"/>
          <w:szCs w:val="24"/>
        </w:rPr>
        <w:t xml:space="preserve"> has considerable benefit to not only delay, but also prevent long-term complications of </w:t>
      </w:r>
      <w:r w:rsidR="00657C0A">
        <w:rPr>
          <w:rFonts w:ascii="Arial" w:hAnsi="Arial" w:cs="Arial"/>
          <w:sz w:val="24"/>
          <w:szCs w:val="24"/>
        </w:rPr>
        <w:t>T1DM and T2DM</w:t>
      </w:r>
      <w:r w:rsidR="00F411CF" w:rsidRPr="0063635F">
        <w:rPr>
          <w:rFonts w:ascii="Arial" w:hAnsi="Arial" w:cs="Arial"/>
          <w:sz w:val="24"/>
          <w:szCs w:val="24"/>
        </w:rPr>
        <w:t xml:space="preserve"> (</w:t>
      </w:r>
      <w:r w:rsidR="00971FBD" w:rsidRPr="0063635F">
        <w:rPr>
          <w:rFonts w:ascii="Arial" w:hAnsi="Arial" w:cs="Arial"/>
          <w:color w:val="000000"/>
          <w:sz w:val="24"/>
          <w:szCs w:val="24"/>
        </w:rPr>
        <w:t xml:space="preserve">Ohkubo et al, 1995; </w:t>
      </w:r>
      <w:r w:rsidR="00C7038D" w:rsidRPr="0063635F">
        <w:rPr>
          <w:rFonts w:ascii="Arial" w:hAnsi="Arial" w:cs="Arial"/>
          <w:color w:val="000000"/>
          <w:sz w:val="24"/>
          <w:szCs w:val="24"/>
        </w:rPr>
        <w:t>UKPDS, 1998; UKPDS 38, 1998</w:t>
      </w:r>
      <w:r w:rsidR="00C7038D" w:rsidRPr="00045903">
        <w:rPr>
          <w:rFonts w:ascii="Arial" w:hAnsi="Arial" w:cs="Arial"/>
          <w:color w:val="000000"/>
          <w:sz w:val="24"/>
          <w:szCs w:val="24"/>
        </w:rPr>
        <w:t>; Nathan et al, 2005</w:t>
      </w:r>
      <w:r w:rsidR="0020374F" w:rsidRPr="00045903">
        <w:rPr>
          <w:rFonts w:ascii="Arial" w:hAnsi="Arial" w:cs="Arial"/>
          <w:color w:val="000000"/>
          <w:sz w:val="24"/>
          <w:szCs w:val="24"/>
        </w:rPr>
        <w:t xml:space="preserve">; </w:t>
      </w:r>
      <w:proofErr w:type="spellStart"/>
      <w:r w:rsidR="0020374F" w:rsidRPr="00045903">
        <w:rPr>
          <w:rFonts w:ascii="Arial" w:hAnsi="Arial" w:cs="Arial"/>
          <w:sz w:val="24"/>
          <w:szCs w:val="24"/>
        </w:rPr>
        <w:t>Gubitosi</w:t>
      </w:r>
      <w:proofErr w:type="spellEnd"/>
      <w:r w:rsidR="0020374F" w:rsidRPr="00045903">
        <w:rPr>
          <w:rFonts w:ascii="Arial" w:hAnsi="Arial" w:cs="Arial"/>
          <w:sz w:val="24"/>
          <w:szCs w:val="24"/>
        </w:rPr>
        <w:t>-Klug, &amp; DCCT/EDIC Research Group, 2014</w:t>
      </w:r>
      <w:r w:rsidR="00C7038D" w:rsidRPr="00045903">
        <w:rPr>
          <w:rFonts w:ascii="Arial" w:hAnsi="Arial" w:cs="Arial"/>
          <w:color w:val="000000"/>
          <w:sz w:val="24"/>
          <w:szCs w:val="24"/>
        </w:rPr>
        <w:t>)</w:t>
      </w:r>
      <w:r w:rsidR="00F411CF" w:rsidRPr="00045903">
        <w:rPr>
          <w:rFonts w:ascii="Arial" w:hAnsi="Arial" w:cs="Arial"/>
          <w:sz w:val="24"/>
          <w:szCs w:val="24"/>
        </w:rPr>
        <w:t xml:space="preserve">. Currently </w:t>
      </w:r>
      <w:r w:rsidR="00F411CF" w:rsidRPr="0063635F">
        <w:rPr>
          <w:rFonts w:ascii="Arial" w:hAnsi="Arial" w:cs="Arial"/>
          <w:sz w:val="24"/>
          <w:szCs w:val="24"/>
        </w:rPr>
        <w:t xml:space="preserve">in </w:t>
      </w:r>
      <w:r w:rsidR="008B3209" w:rsidRPr="0063635F">
        <w:rPr>
          <w:rFonts w:ascii="Arial" w:hAnsi="Arial" w:cs="Arial"/>
          <w:sz w:val="24"/>
          <w:szCs w:val="24"/>
        </w:rPr>
        <w:t>Canada,</w:t>
      </w:r>
      <w:r w:rsidR="008B3209">
        <w:rPr>
          <w:rFonts w:ascii="Arial" w:hAnsi="Arial" w:cs="Arial"/>
          <w:sz w:val="24"/>
          <w:szCs w:val="24"/>
        </w:rPr>
        <w:t xml:space="preserve"> evidence</w:t>
      </w:r>
      <w:r w:rsidR="00282892">
        <w:rPr>
          <w:rFonts w:ascii="Arial" w:hAnsi="Arial" w:cs="Arial"/>
          <w:sz w:val="24"/>
          <w:szCs w:val="24"/>
        </w:rPr>
        <w:t>-based</w:t>
      </w:r>
      <w:r w:rsidR="00F411CF" w:rsidRPr="0063635F">
        <w:rPr>
          <w:rFonts w:ascii="Arial" w:hAnsi="Arial" w:cs="Arial"/>
          <w:sz w:val="24"/>
          <w:szCs w:val="24"/>
        </w:rPr>
        <w:t xml:space="preserve"> </w:t>
      </w:r>
      <w:r w:rsidR="00282892">
        <w:rPr>
          <w:rFonts w:ascii="Arial" w:hAnsi="Arial" w:cs="Arial"/>
          <w:sz w:val="24"/>
          <w:szCs w:val="24"/>
        </w:rPr>
        <w:t xml:space="preserve">recommendations of </w:t>
      </w:r>
      <w:r w:rsidR="00F411CF" w:rsidRPr="0063635F">
        <w:rPr>
          <w:rFonts w:ascii="Arial" w:hAnsi="Arial" w:cs="Arial"/>
          <w:sz w:val="24"/>
          <w:szCs w:val="24"/>
        </w:rPr>
        <w:t xml:space="preserve">optimal care for </w:t>
      </w:r>
      <w:r>
        <w:rPr>
          <w:rFonts w:ascii="Arial" w:hAnsi="Arial" w:cs="Arial"/>
          <w:sz w:val="24"/>
          <w:szCs w:val="24"/>
        </w:rPr>
        <w:t>DM</w:t>
      </w:r>
      <w:r w:rsidR="00F411CF" w:rsidRPr="0063635F">
        <w:rPr>
          <w:rFonts w:ascii="Arial" w:hAnsi="Arial" w:cs="Arial"/>
          <w:sz w:val="24"/>
          <w:szCs w:val="24"/>
        </w:rPr>
        <w:t xml:space="preserve"> </w:t>
      </w:r>
      <w:r w:rsidR="00282892">
        <w:rPr>
          <w:rFonts w:ascii="Arial" w:hAnsi="Arial" w:cs="Arial"/>
          <w:sz w:val="24"/>
          <w:szCs w:val="24"/>
        </w:rPr>
        <w:t>incorporate</w:t>
      </w:r>
      <w:r w:rsidR="00F411CF" w:rsidRPr="0063635F">
        <w:rPr>
          <w:rFonts w:ascii="Arial" w:hAnsi="Arial" w:cs="Arial"/>
          <w:sz w:val="24"/>
          <w:szCs w:val="24"/>
        </w:rPr>
        <w:t xml:space="preserve"> professional support around the person performing self-management</w:t>
      </w:r>
      <w:r w:rsidR="00634D01" w:rsidRPr="0063635F">
        <w:rPr>
          <w:rFonts w:ascii="Arial" w:hAnsi="Arial" w:cs="Arial"/>
          <w:sz w:val="24"/>
          <w:szCs w:val="24"/>
        </w:rPr>
        <w:t xml:space="preserve"> (</w:t>
      </w:r>
      <w:r w:rsidR="00C7038D" w:rsidRPr="0063635F">
        <w:rPr>
          <w:rFonts w:ascii="Arial" w:hAnsi="Arial" w:cs="Arial"/>
          <w:sz w:val="24"/>
          <w:szCs w:val="24"/>
        </w:rPr>
        <w:t>CDACPG, 2013</w:t>
      </w:r>
      <w:r w:rsidR="00634D01" w:rsidRPr="0063635F">
        <w:rPr>
          <w:rFonts w:ascii="Arial" w:hAnsi="Arial" w:cs="Arial"/>
          <w:sz w:val="24"/>
          <w:szCs w:val="24"/>
        </w:rPr>
        <w:t>)</w:t>
      </w:r>
      <w:r w:rsidR="00F411CF" w:rsidRPr="0063635F">
        <w:rPr>
          <w:rFonts w:ascii="Arial" w:hAnsi="Arial" w:cs="Arial"/>
          <w:sz w:val="24"/>
          <w:szCs w:val="24"/>
        </w:rPr>
        <w:t>.</w:t>
      </w:r>
      <w:r w:rsidR="00045903">
        <w:rPr>
          <w:rFonts w:ascii="Arial" w:hAnsi="Arial" w:cs="Arial"/>
          <w:sz w:val="24"/>
          <w:szCs w:val="24"/>
        </w:rPr>
        <w:t xml:space="preserve"> These recommendations</w:t>
      </w:r>
      <w:r w:rsidR="009848D2">
        <w:rPr>
          <w:rFonts w:ascii="Arial" w:hAnsi="Arial" w:cs="Arial"/>
          <w:sz w:val="24"/>
          <w:szCs w:val="24"/>
        </w:rPr>
        <w:t>,</w:t>
      </w:r>
      <w:r w:rsidR="00045903">
        <w:rPr>
          <w:rFonts w:ascii="Arial" w:hAnsi="Arial" w:cs="Arial"/>
          <w:sz w:val="24"/>
          <w:szCs w:val="24"/>
        </w:rPr>
        <w:t xml:space="preserve"> outlined by the CDACPG</w:t>
      </w:r>
      <w:r w:rsidR="009848D2">
        <w:rPr>
          <w:rFonts w:ascii="Arial" w:hAnsi="Arial" w:cs="Arial"/>
          <w:sz w:val="24"/>
          <w:szCs w:val="24"/>
        </w:rPr>
        <w:t>,</w:t>
      </w:r>
      <w:r w:rsidR="00045903">
        <w:rPr>
          <w:rFonts w:ascii="Arial" w:hAnsi="Arial" w:cs="Arial"/>
          <w:sz w:val="24"/>
          <w:szCs w:val="24"/>
        </w:rPr>
        <w:t xml:space="preserve"> </w:t>
      </w:r>
      <w:r w:rsidR="009848D2">
        <w:rPr>
          <w:rFonts w:ascii="Arial" w:hAnsi="Arial" w:cs="Arial"/>
          <w:sz w:val="24"/>
          <w:szCs w:val="24"/>
        </w:rPr>
        <w:t>we</w:t>
      </w:r>
      <w:r w:rsidR="00045903">
        <w:rPr>
          <w:rFonts w:ascii="Arial" w:hAnsi="Arial" w:cs="Arial"/>
          <w:sz w:val="24"/>
          <w:szCs w:val="24"/>
        </w:rPr>
        <w:t xml:space="preserve">re developed by a panel of experts in each subject area, using the highest level of literature available. Health data bases are systematically searched and included literature is appraised using the </w:t>
      </w:r>
      <w:r w:rsidR="00045903" w:rsidRPr="001514E8">
        <w:rPr>
          <w:rFonts w:ascii="Arial" w:hAnsi="Arial" w:cs="Arial"/>
          <w:i/>
          <w:sz w:val="24"/>
          <w:szCs w:val="24"/>
        </w:rPr>
        <w:t>Appraisal of Guidelines for Research and Evaluation</w:t>
      </w:r>
      <w:r w:rsidR="00045903">
        <w:rPr>
          <w:rFonts w:ascii="Arial" w:hAnsi="Arial" w:cs="Arial"/>
          <w:sz w:val="24"/>
          <w:szCs w:val="24"/>
        </w:rPr>
        <w:t xml:space="preserve"> (AGREE) instrument. Each recommendation listed in the CDACPG has an attached grading of the literature, from high level evidence (Meta-analysis), to lower level evidence (observational studies, or non-randomized trials). </w:t>
      </w:r>
    </w:p>
    <w:p w:rsidR="00045903" w:rsidRDefault="00045903" w:rsidP="00A277E3">
      <w:pPr>
        <w:spacing w:line="480" w:lineRule="auto"/>
        <w:contextualSpacing/>
        <w:rPr>
          <w:rFonts w:ascii="Arial" w:hAnsi="Arial" w:cs="Arial"/>
          <w:sz w:val="24"/>
          <w:szCs w:val="24"/>
        </w:rPr>
      </w:pPr>
      <w:r>
        <w:rPr>
          <w:rFonts w:ascii="Arial" w:hAnsi="Arial" w:cs="Arial"/>
          <w:sz w:val="24"/>
          <w:szCs w:val="24"/>
        </w:rPr>
        <w:lastRenderedPageBreak/>
        <w:t>Thus, recommendations made by the CDACPG provide an evidence-based guide to the provision of DM care in Canada.</w:t>
      </w:r>
      <w:r w:rsidR="00F411CF" w:rsidRPr="0063635F">
        <w:rPr>
          <w:rFonts w:ascii="Arial" w:hAnsi="Arial" w:cs="Arial"/>
          <w:sz w:val="24"/>
          <w:szCs w:val="24"/>
        </w:rPr>
        <w:t xml:space="preserve"> </w:t>
      </w:r>
    </w:p>
    <w:p w:rsidR="00657C0A" w:rsidRDefault="003C7846" w:rsidP="00C35D41">
      <w:pPr>
        <w:spacing w:line="480" w:lineRule="auto"/>
        <w:ind w:firstLine="720"/>
        <w:contextualSpacing/>
        <w:rPr>
          <w:rFonts w:ascii="Arial" w:hAnsi="Arial" w:cs="Arial"/>
          <w:sz w:val="24"/>
          <w:szCs w:val="24"/>
        </w:rPr>
      </w:pPr>
      <w:r w:rsidRPr="0063635F">
        <w:rPr>
          <w:rFonts w:ascii="Arial" w:hAnsi="Arial" w:cs="Arial"/>
          <w:sz w:val="24"/>
          <w:szCs w:val="24"/>
        </w:rPr>
        <w:t xml:space="preserve">As </w:t>
      </w:r>
      <w:r w:rsidR="00184446">
        <w:rPr>
          <w:rFonts w:ascii="Arial" w:hAnsi="Arial" w:cs="Arial"/>
          <w:sz w:val="24"/>
          <w:szCs w:val="24"/>
        </w:rPr>
        <w:t>DM</w:t>
      </w:r>
      <w:r w:rsidRPr="0063635F">
        <w:rPr>
          <w:rFonts w:ascii="Arial" w:hAnsi="Arial" w:cs="Arial"/>
          <w:sz w:val="24"/>
          <w:szCs w:val="24"/>
        </w:rPr>
        <w:t xml:space="preserve"> is a chronic disease with no permanent cure, self-management of </w:t>
      </w:r>
      <w:r w:rsidR="00184446">
        <w:rPr>
          <w:rFonts w:ascii="Arial" w:hAnsi="Arial" w:cs="Arial"/>
          <w:sz w:val="24"/>
          <w:szCs w:val="24"/>
        </w:rPr>
        <w:t>DM</w:t>
      </w:r>
      <w:r w:rsidRPr="0063635F">
        <w:rPr>
          <w:rFonts w:ascii="Arial" w:hAnsi="Arial" w:cs="Arial"/>
          <w:sz w:val="24"/>
          <w:szCs w:val="24"/>
        </w:rPr>
        <w:t xml:space="preserve"> is a lifelong task. </w:t>
      </w:r>
      <w:r w:rsidR="00F411CF" w:rsidRPr="0063635F">
        <w:rPr>
          <w:rFonts w:ascii="Arial" w:hAnsi="Arial" w:cs="Arial"/>
          <w:sz w:val="24"/>
          <w:szCs w:val="24"/>
        </w:rPr>
        <w:t>Thus, at its core</w:t>
      </w:r>
      <w:r w:rsidR="002728BA" w:rsidRPr="0063635F">
        <w:rPr>
          <w:rFonts w:ascii="Arial" w:hAnsi="Arial" w:cs="Arial"/>
          <w:sz w:val="24"/>
          <w:szCs w:val="24"/>
        </w:rPr>
        <w:t>,</w:t>
      </w:r>
      <w:r w:rsidR="00F411CF" w:rsidRPr="0063635F">
        <w:rPr>
          <w:rFonts w:ascii="Arial" w:hAnsi="Arial" w:cs="Arial"/>
          <w:sz w:val="24"/>
          <w:szCs w:val="24"/>
        </w:rPr>
        <w:t xml:space="preserve"> managing </w:t>
      </w:r>
      <w:r w:rsidR="00184446">
        <w:rPr>
          <w:rFonts w:ascii="Arial" w:hAnsi="Arial" w:cs="Arial"/>
          <w:sz w:val="24"/>
          <w:szCs w:val="24"/>
        </w:rPr>
        <w:t>DM</w:t>
      </w:r>
      <w:r w:rsidR="00F411CF" w:rsidRPr="0063635F">
        <w:rPr>
          <w:rFonts w:ascii="Arial" w:hAnsi="Arial" w:cs="Arial"/>
          <w:sz w:val="24"/>
          <w:szCs w:val="24"/>
        </w:rPr>
        <w:t xml:space="preserve"> </w:t>
      </w:r>
      <w:r w:rsidR="002728BA" w:rsidRPr="0063635F">
        <w:rPr>
          <w:rFonts w:ascii="Arial" w:hAnsi="Arial" w:cs="Arial"/>
          <w:sz w:val="24"/>
          <w:szCs w:val="24"/>
        </w:rPr>
        <w:t xml:space="preserve">as well as </w:t>
      </w:r>
      <w:r w:rsidR="00F411CF" w:rsidRPr="0063635F">
        <w:rPr>
          <w:rFonts w:ascii="Arial" w:hAnsi="Arial" w:cs="Arial"/>
          <w:sz w:val="24"/>
          <w:szCs w:val="24"/>
        </w:rPr>
        <w:t>delayin</w:t>
      </w:r>
      <w:r w:rsidR="002728BA" w:rsidRPr="0063635F">
        <w:rPr>
          <w:rFonts w:ascii="Arial" w:hAnsi="Arial" w:cs="Arial"/>
          <w:sz w:val="24"/>
          <w:szCs w:val="24"/>
        </w:rPr>
        <w:t xml:space="preserve">g and </w:t>
      </w:r>
      <w:r w:rsidR="00F411CF" w:rsidRPr="0063635F">
        <w:rPr>
          <w:rFonts w:ascii="Arial" w:hAnsi="Arial" w:cs="Arial"/>
          <w:sz w:val="24"/>
          <w:szCs w:val="24"/>
        </w:rPr>
        <w:t xml:space="preserve">preventing </w:t>
      </w:r>
      <w:r w:rsidR="002B7137">
        <w:rPr>
          <w:rFonts w:ascii="Arial" w:hAnsi="Arial" w:cs="Arial"/>
          <w:sz w:val="24"/>
          <w:szCs w:val="24"/>
        </w:rPr>
        <w:t>DM</w:t>
      </w:r>
      <w:r w:rsidR="00290932">
        <w:rPr>
          <w:rFonts w:ascii="Arial" w:hAnsi="Arial" w:cs="Arial"/>
          <w:sz w:val="24"/>
          <w:szCs w:val="24"/>
        </w:rPr>
        <w:t xml:space="preserve">-related </w:t>
      </w:r>
      <w:r w:rsidR="00F411CF" w:rsidRPr="0063635F">
        <w:rPr>
          <w:rFonts w:ascii="Arial" w:hAnsi="Arial" w:cs="Arial"/>
          <w:sz w:val="24"/>
          <w:szCs w:val="24"/>
        </w:rPr>
        <w:t>complications</w:t>
      </w:r>
      <w:r w:rsidR="00290932">
        <w:rPr>
          <w:rFonts w:ascii="Arial" w:hAnsi="Arial" w:cs="Arial"/>
          <w:sz w:val="24"/>
          <w:szCs w:val="24"/>
        </w:rPr>
        <w:t xml:space="preserve"> and other </w:t>
      </w:r>
      <w:r w:rsidR="00A743AA" w:rsidRPr="0063635F">
        <w:rPr>
          <w:rFonts w:ascii="Arial" w:hAnsi="Arial" w:cs="Arial"/>
          <w:sz w:val="24"/>
          <w:szCs w:val="24"/>
        </w:rPr>
        <w:t>comorb</w:t>
      </w:r>
      <w:r w:rsidR="00B41EC4">
        <w:rPr>
          <w:rFonts w:ascii="Arial" w:hAnsi="Arial" w:cs="Arial"/>
          <w:sz w:val="24"/>
          <w:szCs w:val="24"/>
        </w:rPr>
        <w:t>id</w:t>
      </w:r>
      <w:r w:rsidR="00290932">
        <w:rPr>
          <w:rFonts w:ascii="Arial" w:hAnsi="Arial" w:cs="Arial"/>
          <w:sz w:val="24"/>
          <w:szCs w:val="24"/>
        </w:rPr>
        <w:t xml:space="preserve"> health conditions</w:t>
      </w:r>
      <w:r w:rsidR="00184446">
        <w:rPr>
          <w:rFonts w:ascii="Arial" w:hAnsi="Arial" w:cs="Arial"/>
          <w:sz w:val="24"/>
          <w:szCs w:val="24"/>
        </w:rPr>
        <w:t>,</w:t>
      </w:r>
      <w:r w:rsidR="00F411CF" w:rsidRPr="0063635F">
        <w:rPr>
          <w:rFonts w:ascii="Arial" w:hAnsi="Arial" w:cs="Arial"/>
          <w:sz w:val="24"/>
          <w:szCs w:val="24"/>
        </w:rPr>
        <w:t xml:space="preserve"> requires the individual to take ownership </w:t>
      </w:r>
      <w:r w:rsidR="00184446">
        <w:rPr>
          <w:rFonts w:ascii="Arial" w:hAnsi="Arial" w:cs="Arial"/>
          <w:sz w:val="24"/>
          <w:szCs w:val="24"/>
        </w:rPr>
        <w:t>of their DM care</w:t>
      </w:r>
      <w:r w:rsidR="002728BA" w:rsidRPr="0063635F">
        <w:rPr>
          <w:rFonts w:ascii="Arial" w:hAnsi="Arial" w:cs="Arial"/>
          <w:sz w:val="24"/>
          <w:szCs w:val="24"/>
        </w:rPr>
        <w:t xml:space="preserve">. </w:t>
      </w:r>
      <w:r w:rsidR="00F411CF" w:rsidRPr="0063635F">
        <w:rPr>
          <w:rFonts w:ascii="Arial" w:hAnsi="Arial" w:cs="Arial"/>
          <w:sz w:val="24"/>
          <w:szCs w:val="24"/>
        </w:rPr>
        <w:t>The healthcare team serves to educate, support, coach, monitor, adjust medication,</w:t>
      </w:r>
      <w:r w:rsidR="006B7852" w:rsidRPr="0063635F">
        <w:rPr>
          <w:rFonts w:ascii="Arial" w:hAnsi="Arial" w:cs="Arial"/>
          <w:sz w:val="24"/>
          <w:szCs w:val="24"/>
        </w:rPr>
        <w:t xml:space="preserve"> and/</w:t>
      </w:r>
      <w:r w:rsidR="00F411CF" w:rsidRPr="0063635F">
        <w:rPr>
          <w:rFonts w:ascii="Arial" w:hAnsi="Arial" w:cs="Arial"/>
          <w:sz w:val="24"/>
          <w:szCs w:val="24"/>
        </w:rPr>
        <w:t xml:space="preserve">or </w:t>
      </w:r>
      <w:r w:rsidR="006B7852" w:rsidRPr="0063635F">
        <w:rPr>
          <w:rFonts w:ascii="Arial" w:hAnsi="Arial" w:cs="Arial"/>
          <w:sz w:val="24"/>
          <w:szCs w:val="24"/>
        </w:rPr>
        <w:t xml:space="preserve">perform </w:t>
      </w:r>
      <w:r w:rsidR="00F411CF" w:rsidRPr="0063635F">
        <w:rPr>
          <w:rFonts w:ascii="Arial" w:hAnsi="Arial" w:cs="Arial"/>
          <w:sz w:val="24"/>
          <w:szCs w:val="24"/>
        </w:rPr>
        <w:t>other strategies to promote the health and self-management of the individual (</w:t>
      </w:r>
      <w:r w:rsidR="00C7038D" w:rsidRPr="0063635F">
        <w:rPr>
          <w:rFonts w:ascii="Arial" w:hAnsi="Arial" w:cs="Arial"/>
          <w:sz w:val="24"/>
          <w:szCs w:val="24"/>
        </w:rPr>
        <w:t>CDACPG, 2013</w:t>
      </w:r>
      <w:r w:rsidR="00F411CF" w:rsidRPr="0063635F">
        <w:rPr>
          <w:rFonts w:ascii="Arial" w:hAnsi="Arial" w:cs="Arial"/>
          <w:sz w:val="24"/>
          <w:szCs w:val="24"/>
        </w:rPr>
        <w:t>). Self-management requires the individual to not only perform tasks and develop skills related to the management of their condition, but also to cope and problem-solve when issues arise (</w:t>
      </w:r>
      <w:proofErr w:type="spellStart"/>
      <w:r w:rsidR="00C7038D" w:rsidRPr="0063635F">
        <w:rPr>
          <w:rFonts w:ascii="Arial" w:hAnsi="Arial" w:cs="Arial"/>
          <w:color w:val="000000"/>
          <w:sz w:val="24"/>
          <w:szCs w:val="24"/>
        </w:rPr>
        <w:t>Lorig</w:t>
      </w:r>
      <w:proofErr w:type="spellEnd"/>
      <w:r w:rsidR="00C7038D" w:rsidRPr="0063635F">
        <w:rPr>
          <w:rFonts w:ascii="Arial" w:hAnsi="Arial" w:cs="Arial"/>
          <w:color w:val="000000"/>
          <w:sz w:val="24"/>
          <w:szCs w:val="24"/>
        </w:rPr>
        <w:t xml:space="preserve"> &amp; Holman, 2003</w:t>
      </w:r>
      <w:r w:rsidR="00F411CF" w:rsidRPr="0063635F">
        <w:rPr>
          <w:rFonts w:ascii="Arial" w:hAnsi="Arial" w:cs="Arial"/>
          <w:sz w:val="24"/>
          <w:szCs w:val="24"/>
        </w:rPr>
        <w:t xml:space="preserve">). </w:t>
      </w:r>
    </w:p>
    <w:p w:rsidR="00865360" w:rsidRDefault="00192E03" w:rsidP="00C35D41">
      <w:pPr>
        <w:spacing w:line="480" w:lineRule="auto"/>
        <w:ind w:firstLine="720"/>
        <w:contextualSpacing/>
        <w:rPr>
          <w:rFonts w:ascii="Arial" w:hAnsi="Arial" w:cs="Arial"/>
          <w:sz w:val="24"/>
          <w:szCs w:val="24"/>
        </w:rPr>
      </w:pPr>
      <w:r w:rsidRPr="0063635F">
        <w:rPr>
          <w:rFonts w:ascii="Arial" w:hAnsi="Arial" w:cs="Arial"/>
          <w:sz w:val="24"/>
          <w:szCs w:val="24"/>
        </w:rPr>
        <w:t xml:space="preserve">As described by the </w:t>
      </w:r>
      <w:r w:rsidR="00BE0B20">
        <w:rPr>
          <w:rFonts w:ascii="Arial" w:hAnsi="Arial" w:cs="Arial"/>
          <w:sz w:val="24"/>
          <w:szCs w:val="24"/>
        </w:rPr>
        <w:t>CDA</w:t>
      </w:r>
      <w:r w:rsidRPr="0063635F">
        <w:rPr>
          <w:rFonts w:ascii="Arial" w:hAnsi="Arial" w:cs="Arial"/>
          <w:sz w:val="24"/>
          <w:szCs w:val="24"/>
        </w:rPr>
        <w:t xml:space="preserve"> (2011),</w:t>
      </w:r>
      <w:r w:rsidR="006B7852" w:rsidRPr="0063635F">
        <w:rPr>
          <w:rFonts w:ascii="Arial" w:hAnsi="Arial" w:cs="Arial"/>
          <w:sz w:val="24"/>
          <w:szCs w:val="24"/>
        </w:rPr>
        <w:t xml:space="preserve"> in </w:t>
      </w:r>
      <w:r w:rsidR="007959E8">
        <w:rPr>
          <w:rFonts w:ascii="Arial" w:hAnsi="Arial" w:cs="Arial"/>
          <w:i/>
          <w:sz w:val="24"/>
          <w:szCs w:val="24"/>
        </w:rPr>
        <w:t>Diabetes: Canada at the Tipping P</w:t>
      </w:r>
      <w:r w:rsidR="006B7852" w:rsidRPr="0063635F">
        <w:rPr>
          <w:rFonts w:ascii="Arial" w:hAnsi="Arial" w:cs="Arial"/>
          <w:i/>
          <w:sz w:val="24"/>
          <w:szCs w:val="24"/>
        </w:rPr>
        <w:t>oint Charting a New Path</w:t>
      </w:r>
      <w:r w:rsidR="006B7852" w:rsidRPr="0063635F">
        <w:rPr>
          <w:rFonts w:ascii="Arial" w:hAnsi="Arial" w:cs="Arial"/>
          <w:sz w:val="24"/>
          <w:szCs w:val="24"/>
        </w:rPr>
        <w:t>,</w:t>
      </w:r>
      <w:r w:rsidRPr="0063635F">
        <w:rPr>
          <w:rFonts w:ascii="Arial" w:hAnsi="Arial" w:cs="Arial"/>
          <w:sz w:val="24"/>
          <w:szCs w:val="24"/>
        </w:rPr>
        <w:t xml:space="preserve"> </w:t>
      </w:r>
      <w:r w:rsidR="00282892">
        <w:rPr>
          <w:rFonts w:ascii="Arial" w:hAnsi="Arial" w:cs="Arial"/>
          <w:sz w:val="24"/>
          <w:szCs w:val="24"/>
        </w:rPr>
        <w:t>the Canadian healthcare system</w:t>
      </w:r>
      <w:r w:rsidRPr="0063635F">
        <w:rPr>
          <w:rFonts w:ascii="Arial" w:hAnsi="Arial" w:cs="Arial"/>
          <w:sz w:val="24"/>
          <w:szCs w:val="24"/>
        </w:rPr>
        <w:t xml:space="preserve"> is currently at a </w:t>
      </w:r>
      <w:r w:rsidR="006B7852" w:rsidRPr="0063635F">
        <w:rPr>
          <w:rFonts w:ascii="Arial" w:hAnsi="Arial" w:cs="Arial"/>
          <w:sz w:val="24"/>
          <w:szCs w:val="24"/>
        </w:rPr>
        <w:t xml:space="preserve">crucial time in the management and care of </w:t>
      </w:r>
      <w:r w:rsidR="00282892">
        <w:rPr>
          <w:rFonts w:ascii="Arial" w:hAnsi="Arial" w:cs="Arial"/>
          <w:sz w:val="24"/>
          <w:szCs w:val="24"/>
        </w:rPr>
        <w:t>DM</w:t>
      </w:r>
      <w:r w:rsidRPr="0063635F">
        <w:rPr>
          <w:rFonts w:ascii="Arial" w:hAnsi="Arial" w:cs="Arial"/>
          <w:sz w:val="24"/>
          <w:szCs w:val="24"/>
        </w:rPr>
        <w:t>.</w:t>
      </w:r>
      <w:r w:rsidR="006B7852" w:rsidRPr="0063635F">
        <w:rPr>
          <w:rFonts w:ascii="Arial" w:hAnsi="Arial" w:cs="Arial"/>
          <w:sz w:val="24"/>
          <w:szCs w:val="24"/>
        </w:rPr>
        <w:t xml:space="preserve"> As described in this report, t</w:t>
      </w:r>
      <w:r w:rsidR="00966944" w:rsidRPr="0063635F">
        <w:rPr>
          <w:rFonts w:ascii="Arial" w:hAnsi="Arial" w:cs="Arial"/>
          <w:sz w:val="24"/>
          <w:szCs w:val="24"/>
        </w:rPr>
        <w:t xml:space="preserve">he current care and management of </w:t>
      </w:r>
      <w:r w:rsidR="00282892">
        <w:rPr>
          <w:rFonts w:ascii="Arial" w:hAnsi="Arial" w:cs="Arial"/>
          <w:sz w:val="24"/>
          <w:szCs w:val="24"/>
        </w:rPr>
        <w:t>DM</w:t>
      </w:r>
      <w:r w:rsidR="00966944" w:rsidRPr="0063635F">
        <w:rPr>
          <w:rFonts w:ascii="Arial" w:hAnsi="Arial" w:cs="Arial"/>
          <w:sz w:val="24"/>
          <w:szCs w:val="24"/>
        </w:rPr>
        <w:t xml:space="preserve"> in Canada </w:t>
      </w:r>
      <w:r w:rsidR="006B7852" w:rsidRPr="0063635F">
        <w:rPr>
          <w:rFonts w:ascii="Arial" w:hAnsi="Arial" w:cs="Arial"/>
          <w:sz w:val="24"/>
          <w:szCs w:val="24"/>
        </w:rPr>
        <w:t>is</w:t>
      </w:r>
      <w:r w:rsidR="00966944" w:rsidRPr="0063635F">
        <w:rPr>
          <w:rFonts w:ascii="Arial" w:hAnsi="Arial" w:cs="Arial"/>
          <w:sz w:val="24"/>
          <w:szCs w:val="24"/>
        </w:rPr>
        <w:t xml:space="preserve"> faced with a rapidly growing population with </w:t>
      </w:r>
      <w:r w:rsidR="00282892">
        <w:rPr>
          <w:rFonts w:ascii="Arial" w:hAnsi="Arial" w:cs="Arial"/>
          <w:sz w:val="24"/>
          <w:szCs w:val="24"/>
        </w:rPr>
        <w:t>DM</w:t>
      </w:r>
      <w:r w:rsidR="00966944" w:rsidRPr="0063635F">
        <w:rPr>
          <w:rFonts w:ascii="Arial" w:hAnsi="Arial" w:cs="Arial"/>
          <w:sz w:val="24"/>
          <w:szCs w:val="24"/>
        </w:rPr>
        <w:t>.</w:t>
      </w:r>
      <w:r w:rsidR="006B7852" w:rsidRPr="0063635F">
        <w:rPr>
          <w:rFonts w:ascii="Arial" w:hAnsi="Arial" w:cs="Arial"/>
          <w:sz w:val="24"/>
          <w:szCs w:val="24"/>
        </w:rPr>
        <w:t xml:space="preserve"> </w:t>
      </w:r>
      <w:r w:rsidR="003947F9" w:rsidRPr="0063635F">
        <w:rPr>
          <w:rFonts w:ascii="Arial" w:hAnsi="Arial" w:cs="Arial"/>
          <w:sz w:val="24"/>
          <w:szCs w:val="24"/>
        </w:rPr>
        <w:t>Th</w:t>
      </w:r>
      <w:r w:rsidR="007223CC">
        <w:rPr>
          <w:rFonts w:ascii="Arial" w:hAnsi="Arial" w:cs="Arial"/>
          <w:sz w:val="24"/>
          <w:szCs w:val="24"/>
        </w:rPr>
        <w:t>is</w:t>
      </w:r>
      <w:r w:rsidR="003947F9" w:rsidRPr="0063635F">
        <w:rPr>
          <w:rFonts w:ascii="Arial" w:hAnsi="Arial" w:cs="Arial"/>
          <w:sz w:val="24"/>
          <w:szCs w:val="24"/>
        </w:rPr>
        <w:t xml:space="preserve"> </w:t>
      </w:r>
      <w:r w:rsidR="00282892">
        <w:rPr>
          <w:rFonts w:ascii="Arial" w:hAnsi="Arial" w:cs="Arial"/>
          <w:sz w:val="24"/>
          <w:szCs w:val="24"/>
        </w:rPr>
        <w:t>growing</w:t>
      </w:r>
      <w:r w:rsidR="007F0BFD" w:rsidRPr="0063635F">
        <w:rPr>
          <w:rFonts w:ascii="Arial" w:hAnsi="Arial" w:cs="Arial"/>
          <w:sz w:val="24"/>
          <w:szCs w:val="24"/>
        </w:rPr>
        <w:t xml:space="preserve"> </w:t>
      </w:r>
      <w:r w:rsidR="007223CC">
        <w:rPr>
          <w:rFonts w:ascii="Arial" w:hAnsi="Arial" w:cs="Arial"/>
          <w:sz w:val="24"/>
          <w:szCs w:val="24"/>
        </w:rPr>
        <w:t>prevalence is</w:t>
      </w:r>
      <w:r w:rsidR="003947F9" w:rsidRPr="0063635F">
        <w:rPr>
          <w:rFonts w:ascii="Arial" w:hAnsi="Arial" w:cs="Arial"/>
          <w:sz w:val="24"/>
          <w:szCs w:val="24"/>
        </w:rPr>
        <w:t xml:space="preserve"> attributable to individuals liv</w:t>
      </w:r>
      <w:r w:rsidR="007F0BFD" w:rsidRPr="0063635F">
        <w:rPr>
          <w:rFonts w:ascii="Arial" w:hAnsi="Arial" w:cs="Arial"/>
          <w:sz w:val="24"/>
          <w:szCs w:val="24"/>
        </w:rPr>
        <w:t xml:space="preserve">ing longer with </w:t>
      </w:r>
      <w:r w:rsidR="00282892">
        <w:rPr>
          <w:rFonts w:ascii="Arial" w:hAnsi="Arial" w:cs="Arial"/>
          <w:sz w:val="24"/>
          <w:szCs w:val="24"/>
        </w:rPr>
        <w:t>DM</w:t>
      </w:r>
      <w:r w:rsidR="007F0BFD" w:rsidRPr="0063635F">
        <w:rPr>
          <w:rFonts w:ascii="Arial" w:hAnsi="Arial" w:cs="Arial"/>
          <w:sz w:val="24"/>
          <w:szCs w:val="24"/>
        </w:rPr>
        <w:t xml:space="preserve">. </w:t>
      </w:r>
      <w:r w:rsidR="00282892">
        <w:rPr>
          <w:rFonts w:ascii="Arial" w:hAnsi="Arial" w:cs="Arial"/>
          <w:sz w:val="24"/>
          <w:szCs w:val="24"/>
        </w:rPr>
        <w:t>With individuals living longer,</w:t>
      </w:r>
      <w:r w:rsidR="007F0BFD" w:rsidRPr="0063635F">
        <w:rPr>
          <w:rFonts w:ascii="Arial" w:hAnsi="Arial" w:cs="Arial"/>
          <w:sz w:val="24"/>
          <w:szCs w:val="24"/>
        </w:rPr>
        <w:t xml:space="preserve"> </w:t>
      </w:r>
      <w:r w:rsidR="00282892">
        <w:rPr>
          <w:rFonts w:ascii="Arial" w:hAnsi="Arial" w:cs="Arial"/>
          <w:sz w:val="24"/>
          <w:szCs w:val="24"/>
        </w:rPr>
        <w:t>DM</w:t>
      </w:r>
      <w:r w:rsidR="007F0BFD" w:rsidRPr="0063635F">
        <w:rPr>
          <w:rFonts w:ascii="Arial" w:hAnsi="Arial" w:cs="Arial"/>
          <w:sz w:val="24"/>
          <w:szCs w:val="24"/>
        </w:rPr>
        <w:t xml:space="preserve"> services, such as DSME</w:t>
      </w:r>
      <w:r w:rsidR="00690588">
        <w:rPr>
          <w:rFonts w:ascii="Arial" w:hAnsi="Arial" w:cs="Arial"/>
          <w:sz w:val="24"/>
          <w:szCs w:val="24"/>
        </w:rPr>
        <w:t>,</w:t>
      </w:r>
      <w:r w:rsidR="007F0BFD" w:rsidRPr="0063635F">
        <w:rPr>
          <w:rFonts w:ascii="Arial" w:hAnsi="Arial" w:cs="Arial"/>
          <w:sz w:val="24"/>
          <w:szCs w:val="24"/>
        </w:rPr>
        <w:t xml:space="preserve"> will be used on a long</w:t>
      </w:r>
      <w:r w:rsidR="00282892">
        <w:rPr>
          <w:rFonts w:ascii="Arial" w:hAnsi="Arial" w:cs="Arial"/>
          <w:sz w:val="24"/>
          <w:szCs w:val="24"/>
        </w:rPr>
        <w:t>er</w:t>
      </w:r>
      <w:r w:rsidR="007F0BFD" w:rsidRPr="0063635F">
        <w:rPr>
          <w:rFonts w:ascii="Arial" w:hAnsi="Arial" w:cs="Arial"/>
          <w:sz w:val="24"/>
          <w:szCs w:val="24"/>
        </w:rPr>
        <w:t xml:space="preserve"> term basis by</w:t>
      </w:r>
      <w:r w:rsidR="00E77DFE">
        <w:rPr>
          <w:rFonts w:ascii="Arial" w:hAnsi="Arial" w:cs="Arial"/>
          <w:sz w:val="24"/>
          <w:szCs w:val="24"/>
        </w:rPr>
        <w:t xml:space="preserve"> these</w:t>
      </w:r>
      <w:r w:rsidR="007F0BFD" w:rsidRPr="0063635F">
        <w:rPr>
          <w:rFonts w:ascii="Arial" w:hAnsi="Arial" w:cs="Arial"/>
          <w:sz w:val="24"/>
          <w:szCs w:val="24"/>
        </w:rPr>
        <w:t xml:space="preserve"> individuals. </w:t>
      </w:r>
      <w:r w:rsidR="003947F9" w:rsidRPr="0063635F">
        <w:rPr>
          <w:rFonts w:ascii="Arial" w:hAnsi="Arial" w:cs="Arial"/>
          <w:sz w:val="24"/>
          <w:szCs w:val="24"/>
        </w:rPr>
        <w:t xml:space="preserve">Consequently, there is a need to ensure that current </w:t>
      </w:r>
      <w:r w:rsidR="00282892">
        <w:rPr>
          <w:rFonts w:ascii="Arial" w:hAnsi="Arial" w:cs="Arial"/>
          <w:sz w:val="24"/>
          <w:szCs w:val="24"/>
        </w:rPr>
        <w:t>DM</w:t>
      </w:r>
      <w:r w:rsidR="003947F9" w:rsidRPr="0063635F">
        <w:rPr>
          <w:rFonts w:ascii="Arial" w:hAnsi="Arial" w:cs="Arial"/>
          <w:sz w:val="24"/>
          <w:szCs w:val="24"/>
        </w:rPr>
        <w:t xml:space="preserve"> services can adequately meet the needs of this gro</w:t>
      </w:r>
      <w:r w:rsidR="00865360">
        <w:rPr>
          <w:rFonts w:ascii="Arial" w:hAnsi="Arial" w:cs="Arial"/>
          <w:sz w:val="24"/>
          <w:szCs w:val="24"/>
        </w:rPr>
        <w:t>wing population</w:t>
      </w:r>
      <w:r w:rsidR="003947F9" w:rsidRPr="0063635F">
        <w:rPr>
          <w:rFonts w:ascii="Arial" w:hAnsi="Arial" w:cs="Arial"/>
          <w:sz w:val="24"/>
          <w:szCs w:val="24"/>
        </w:rPr>
        <w:t>.</w:t>
      </w:r>
    </w:p>
    <w:p w:rsidR="004D5270" w:rsidRDefault="003947F9" w:rsidP="00F6185C">
      <w:pPr>
        <w:spacing w:line="480" w:lineRule="auto"/>
        <w:contextualSpacing/>
        <w:rPr>
          <w:rFonts w:ascii="Arial" w:hAnsi="Arial" w:cs="Arial"/>
          <w:sz w:val="24"/>
          <w:szCs w:val="24"/>
        </w:rPr>
      </w:pPr>
      <w:r w:rsidRPr="0063635F">
        <w:rPr>
          <w:rFonts w:ascii="Arial" w:hAnsi="Arial" w:cs="Arial"/>
          <w:sz w:val="24"/>
          <w:szCs w:val="24"/>
        </w:rPr>
        <w:t xml:space="preserve"> </w:t>
      </w:r>
      <w:bookmarkStart w:id="9" w:name="_GoBack"/>
      <w:bookmarkEnd w:id="9"/>
    </w:p>
    <w:p w:rsidR="004D5270" w:rsidRPr="0063635F" w:rsidRDefault="004D5270" w:rsidP="00F6185C">
      <w:pPr>
        <w:spacing w:line="480" w:lineRule="auto"/>
        <w:contextualSpacing/>
        <w:rPr>
          <w:rFonts w:ascii="Arial" w:hAnsi="Arial" w:cs="Arial"/>
          <w:sz w:val="24"/>
          <w:szCs w:val="24"/>
        </w:rPr>
      </w:pPr>
    </w:p>
    <w:p w:rsidR="00F411CF" w:rsidRPr="0063635F" w:rsidRDefault="00020C1E" w:rsidP="00F6185C">
      <w:pPr>
        <w:spacing w:line="480" w:lineRule="auto"/>
        <w:contextualSpacing/>
        <w:rPr>
          <w:rFonts w:ascii="Arial" w:hAnsi="Arial" w:cs="Arial"/>
          <w:sz w:val="24"/>
          <w:szCs w:val="24"/>
        </w:rPr>
      </w:pPr>
      <w:r w:rsidRPr="0063635F">
        <w:rPr>
          <w:rFonts w:ascii="Arial" w:hAnsi="Arial" w:cs="Arial"/>
          <w:b/>
          <w:sz w:val="24"/>
          <w:szCs w:val="24"/>
        </w:rPr>
        <w:t>1.4</w:t>
      </w:r>
      <w:r w:rsidR="00F411CF" w:rsidRPr="0063635F">
        <w:rPr>
          <w:rFonts w:ascii="Arial" w:hAnsi="Arial" w:cs="Arial"/>
          <w:b/>
          <w:sz w:val="24"/>
          <w:szCs w:val="24"/>
        </w:rPr>
        <w:t xml:space="preserve"> </w:t>
      </w:r>
      <w:r w:rsidR="008B2D78" w:rsidRPr="0063635F">
        <w:rPr>
          <w:rFonts w:ascii="Arial" w:hAnsi="Arial" w:cs="Arial"/>
          <w:b/>
          <w:sz w:val="24"/>
          <w:szCs w:val="24"/>
        </w:rPr>
        <w:tab/>
      </w:r>
      <w:r w:rsidR="00F411CF" w:rsidRPr="0063635F">
        <w:rPr>
          <w:rFonts w:ascii="Arial" w:hAnsi="Arial" w:cs="Arial"/>
          <w:b/>
          <w:sz w:val="24"/>
          <w:szCs w:val="24"/>
        </w:rPr>
        <w:t xml:space="preserve">Diabetes </w:t>
      </w:r>
      <w:bookmarkStart w:id="10" w:name="Self"/>
      <w:r w:rsidR="00F411CF" w:rsidRPr="0063635F">
        <w:rPr>
          <w:rFonts w:ascii="Arial" w:hAnsi="Arial" w:cs="Arial"/>
          <w:b/>
          <w:sz w:val="24"/>
          <w:szCs w:val="24"/>
        </w:rPr>
        <w:t>Self</w:t>
      </w:r>
      <w:bookmarkEnd w:id="10"/>
      <w:r w:rsidR="00F411CF" w:rsidRPr="0063635F">
        <w:rPr>
          <w:rFonts w:ascii="Arial" w:hAnsi="Arial" w:cs="Arial"/>
          <w:b/>
          <w:sz w:val="24"/>
          <w:szCs w:val="24"/>
        </w:rPr>
        <w:t>-Management</w:t>
      </w:r>
      <w:r w:rsidR="00656C6A">
        <w:rPr>
          <w:rFonts w:ascii="Arial" w:hAnsi="Arial" w:cs="Arial"/>
          <w:b/>
          <w:sz w:val="24"/>
          <w:szCs w:val="24"/>
        </w:rPr>
        <w:t xml:space="preserve"> </w:t>
      </w:r>
    </w:p>
    <w:p w:rsidR="009848D2" w:rsidRDefault="00F411CF" w:rsidP="00982EB6">
      <w:pPr>
        <w:spacing w:line="480" w:lineRule="auto"/>
        <w:ind w:firstLine="709"/>
        <w:contextualSpacing/>
        <w:rPr>
          <w:rFonts w:ascii="Arial" w:hAnsi="Arial" w:cs="Arial"/>
          <w:sz w:val="24"/>
          <w:szCs w:val="24"/>
        </w:rPr>
      </w:pPr>
      <w:r w:rsidRPr="0063635F">
        <w:rPr>
          <w:rFonts w:ascii="Arial" w:hAnsi="Arial" w:cs="Arial"/>
          <w:sz w:val="24"/>
          <w:szCs w:val="24"/>
        </w:rPr>
        <w:lastRenderedPageBreak/>
        <w:t xml:space="preserve">The term </w:t>
      </w:r>
      <w:r w:rsidR="00656C6A">
        <w:rPr>
          <w:rFonts w:ascii="Arial" w:hAnsi="Arial" w:cs="Arial"/>
          <w:sz w:val="24"/>
          <w:szCs w:val="24"/>
        </w:rPr>
        <w:t>‘</w:t>
      </w:r>
      <w:r w:rsidRPr="0063635F">
        <w:rPr>
          <w:rFonts w:ascii="Arial" w:hAnsi="Arial" w:cs="Arial"/>
          <w:sz w:val="24"/>
          <w:szCs w:val="24"/>
        </w:rPr>
        <w:t>self-management</w:t>
      </w:r>
      <w:r w:rsidR="00656C6A">
        <w:rPr>
          <w:rFonts w:ascii="Arial" w:hAnsi="Arial" w:cs="Arial"/>
          <w:sz w:val="24"/>
          <w:szCs w:val="24"/>
        </w:rPr>
        <w:t>’</w:t>
      </w:r>
      <w:r w:rsidRPr="0063635F">
        <w:rPr>
          <w:rFonts w:ascii="Arial" w:hAnsi="Arial" w:cs="Arial"/>
          <w:sz w:val="24"/>
          <w:szCs w:val="24"/>
        </w:rPr>
        <w:t xml:space="preserve"> has become a mainstay t</w:t>
      </w:r>
      <w:r w:rsidR="00E1774A">
        <w:rPr>
          <w:rFonts w:ascii="Arial" w:hAnsi="Arial" w:cs="Arial"/>
          <w:sz w:val="24"/>
          <w:szCs w:val="24"/>
        </w:rPr>
        <w:t xml:space="preserve">erm in </w:t>
      </w:r>
      <w:r w:rsidR="00282892">
        <w:rPr>
          <w:rFonts w:ascii="Arial" w:hAnsi="Arial" w:cs="Arial"/>
          <w:sz w:val="24"/>
          <w:szCs w:val="24"/>
        </w:rPr>
        <w:t>D</w:t>
      </w:r>
      <w:r w:rsidR="00656C6A">
        <w:rPr>
          <w:rFonts w:ascii="Arial" w:hAnsi="Arial" w:cs="Arial"/>
          <w:sz w:val="24"/>
          <w:szCs w:val="24"/>
        </w:rPr>
        <w:t>M care</w:t>
      </w:r>
      <w:r w:rsidR="00E1774A">
        <w:rPr>
          <w:rFonts w:ascii="Arial" w:hAnsi="Arial" w:cs="Arial"/>
          <w:sz w:val="24"/>
          <w:szCs w:val="24"/>
        </w:rPr>
        <w:t>.  S</w:t>
      </w:r>
      <w:r w:rsidR="00656C6A">
        <w:rPr>
          <w:rFonts w:ascii="Arial" w:hAnsi="Arial" w:cs="Arial"/>
          <w:sz w:val="24"/>
          <w:szCs w:val="24"/>
        </w:rPr>
        <w:t>pecifically, diabetes s</w:t>
      </w:r>
      <w:r w:rsidRPr="0063635F">
        <w:rPr>
          <w:rFonts w:ascii="Arial" w:hAnsi="Arial" w:cs="Arial"/>
          <w:sz w:val="24"/>
          <w:szCs w:val="24"/>
        </w:rPr>
        <w:t>elf-management</w:t>
      </w:r>
      <w:r w:rsidR="0020374F">
        <w:rPr>
          <w:rFonts w:ascii="Arial" w:hAnsi="Arial" w:cs="Arial"/>
          <w:sz w:val="24"/>
          <w:szCs w:val="24"/>
        </w:rPr>
        <w:t xml:space="preserve"> (DSM)</w:t>
      </w:r>
      <w:r w:rsidRPr="0063635F">
        <w:rPr>
          <w:rFonts w:ascii="Arial" w:hAnsi="Arial" w:cs="Arial"/>
          <w:sz w:val="24"/>
          <w:szCs w:val="24"/>
        </w:rPr>
        <w:t xml:space="preserve"> is</w:t>
      </w:r>
      <w:r w:rsidR="003C7846">
        <w:rPr>
          <w:rFonts w:ascii="Arial" w:hAnsi="Arial" w:cs="Arial"/>
          <w:sz w:val="24"/>
          <w:szCs w:val="24"/>
        </w:rPr>
        <w:t xml:space="preserve"> defined as</w:t>
      </w:r>
      <w:r w:rsidRPr="0063635F">
        <w:rPr>
          <w:rFonts w:ascii="Arial" w:hAnsi="Arial" w:cs="Arial"/>
          <w:sz w:val="24"/>
          <w:szCs w:val="24"/>
        </w:rPr>
        <w:t xml:space="preserve"> “the actions and choices, employing a range of skills, knowledge and coping </w:t>
      </w:r>
      <w:r w:rsidR="00282892" w:rsidRPr="0063635F">
        <w:rPr>
          <w:rFonts w:ascii="Arial" w:hAnsi="Arial" w:cs="Arial"/>
          <w:sz w:val="24"/>
          <w:szCs w:val="24"/>
        </w:rPr>
        <w:t>strategies that</w:t>
      </w:r>
      <w:r w:rsidRPr="0063635F">
        <w:rPr>
          <w:rFonts w:ascii="Arial" w:hAnsi="Arial" w:cs="Arial"/>
          <w:sz w:val="24"/>
          <w:szCs w:val="24"/>
        </w:rPr>
        <w:t xml:space="preserve"> are undertaken by people with </w:t>
      </w:r>
      <w:r w:rsidR="002B7137">
        <w:rPr>
          <w:rFonts w:ascii="Arial" w:hAnsi="Arial" w:cs="Arial"/>
          <w:sz w:val="24"/>
          <w:szCs w:val="24"/>
        </w:rPr>
        <w:t>DM</w:t>
      </w:r>
      <w:r w:rsidRPr="0063635F">
        <w:rPr>
          <w:rFonts w:ascii="Arial" w:hAnsi="Arial" w:cs="Arial"/>
          <w:sz w:val="24"/>
          <w:szCs w:val="24"/>
        </w:rPr>
        <w:t xml:space="preserve"> in response to their condition</w:t>
      </w:r>
      <w:r w:rsidR="00BE0B20" w:rsidRPr="0063635F">
        <w:rPr>
          <w:rFonts w:ascii="Arial" w:hAnsi="Arial" w:cs="Arial"/>
          <w:sz w:val="24"/>
          <w:szCs w:val="24"/>
        </w:rPr>
        <w:t>” (</w:t>
      </w:r>
      <w:r w:rsidR="003C7846">
        <w:rPr>
          <w:rFonts w:ascii="Arial" w:hAnsi="Arial" w:cs="Arial"/>
          <w:sz w:val="24"/>
          <w:szCs w:val="24"/>
        </w:rPr>
        <w:t>IDF, 2009, p</w:t>
      </w:r>
      <w:r w:rsidR="00E1774A">
        <w:rPr>
          <w:rFonts w:ascii="Arial" w:hAnsi="Arial" w:cs="Arial"/>
          <w:sz w:val="24"/>
          <w:szCs w:val="24"/>
        </w:rPr>
        <w:t xml:space="preserve">.32). Thus, poor actions and choices detrimental to management of </w:t>
      </w:r>
      <w:r w:rsidR="00282892">
        <w:rPr>
          <w:rFonts w:ascii="Arial" w:hAnsi="Arial" w:cs="Arial"/>
          <w:sz w:val="24"/>
          <w:szCs w:val="24"/>
        </w:rPr>
        <w:t>DM</w:t>
      </w:r>
      <w:r w:rsidR="00E1774A">
        <w:rPr>
          <w:rFonts w:ascii="Arial" w:hAnsi="Arial" w:cs="Arial"/>
          <w:sz w:val="24"/>
          <w:szCs w:val="24"/>
        </w:rPr>
        <w:t xml:space="preserve"> are </w:t>
      </w:r>
      <w:r w:rsidR="00282892">
        <w:rPr>
          <w:rFonts w:ascii="Arial" w:hAnsi="Arial" w:cs="Arial"/>
          <w:sz w:val="24"/>
          <w:szCs w:val="24"/>
        </w:rPr>
        <w:t xml:space="preserve">also </w:t>
      </w:r>
      <w:r w:rsidR="00E1774A">
        <w:rPr>
          <w:rFonts w:ascii="Arial" w:hAnsi="Arial" w:cs="Arial"/>
          <w:sz w:val="24"/>
          <w:szCs w:val="24"/>
        </w:rPr>
        <w:t xml:space="preserve">a form of self-management. To promote healthy </w:t>
      </w:r>
      <w:r w:rsidR="00282892">
        <w:rPr>
          <w:rFonts w:ascii="Arial" w:hAnsi="Arial" w:cs="Arial"/>
          <w:sz w:val="24"/>
          <w:szCs w:val="24"/>
        </w:rPr>
        <w:t>DSM</w:t>
      </w:r>
      <w:r w:rsidR="00E1774A">
        <w:rPr>
          <w:rFonts w:ascii="Arial" w:hAnsi="Arial" w:cs="Arial"/>
          <w:sz w:val="24"/>
          <w:szCs w:val="24"/>
        </w:rPr>
        <w:t>,</w:t>
      </w:r>
      <w:r w:rsidRPr="0063635F">
        <w:rPr>
          <w:rFonts w:ascii="Arial" w:hAnsi="Arial" w:cs="Arial"/>
          <w:sz w:val="24"/>
          <w:szCs w:val="24"/>
        </w:rPr>
        <w:t xml:space="preserve"> it is essential that </w:t>
      </w:r>
      <w:r w:rsidR="00E1774A">
        <w:rPr>
          <w:rFonts w:ascii="Arial" w:hAnsi="Arial" w:cs="Arial"/>
          <w:sz w:val="24"/>
          <w:szCs w:val="24"/>
        </w:rPr>
        <w:t>these</w:t>
      </w:r>
      <w:r w:rsidRPr="0063635F">
        <w:rPr>
          <w:rFonts w:ascii="Arial" w:hAnsi="Arial" w:cs="Arial"/>
          <w:sz w:val="24"/>
          <w:szCs w:val="24"/>
        </w:rPr>
        <w:t xml:space="preserve"> </w:t>
      </w:r>
      <w:r w:rsidR="00AB0D31" w:rsidRPr="0063635F">
        <w:rPr>
          <w:rFonts w:ascii="Arial" w:hAnsi="Arial" w:cs="Arial"/>
          <w:sz w:val="24"/>
          <w:szCs w:val="24"/>
        </w:rPr>
        <w:t>behaviours</w:t>
      </w:r>
      <w:r w:rsidR="00736DB5">
        <w:rPr>
          <w:rFonts w:ascii="Arial" w:hAnsi="Arial" w:cs="Arial"/>
          <w:sz w:val="24"/>
          <w:szCs w:val="24"/>
        </w:rPr>
        <w:t>,</w:t>
      </w:r>
      <w:r w:rsidR="00AB0D31" w:rsidRPr="0063635F">
        <w:rPr>
          <w:rFonts w:ascii="Arial" w:hAnsi="Arial" w:cs="Arial"/>
          <w:sz w:val="24"/>
          <w:szCs w:val="24"/>
        </w:rPr>
        <w:t xml:space="preserve"> </w:t>
      </w:r>
      <w:r w:rsidRPr="0063635F">
        <w:rPr>
          <w:rFonts w:ascii="Arial" w:hAnsi="Arial" w:cs="Arial"/>
          <w:sz w:val="24"/>
          <w:szCs w:val="24"/>
        </w:rPr>
        <w:t>actions</w:t>
      </w:r>
      <w:r w:rsidR="00736DB5">
        <w:rPr>
          <w:rFonts w:ascii="Arial" w:hAnsi="Arial" w:cs="Arial"/>
          <w:sz w:val="24"/>
          <w:szCs w:val="24"/>
        </w:rPr>
        <w:t>,</w:t>
      </w:r>
      <w:r w:rsidRPr="0063635F">
        <w:rPr>
          <w:rFonts w:ascii="Arial" w:hAnsi="Arial" w:cs="Arial"/>
          <w:sz w:val="24"/>
          <w:szCs w:val="24"/>
        </w:rPr>
        <w:t xml:space="preserve"> and choices </w:t>
      </w:r>
      <w:r w:rsidR="00E1774A">
        <w:rPr>
          <w:rFonts w:ascii="Arial" w:hAnsi="Arial" w:cs="Arial"/>
          <w:sz w:val="24"/>
          <w:szCs w:val="24"/>
        </w:rPr>
        <w:t>are beneficial to the</w:t>
      </w:r>
      <w:r w:rsidRPr="0063635F">
        <w:rPr>
          <w:rFonts w:ascii="Arial" w:hAnsi="Arial" w:cs="Arial"/>
          <w:sz w:val="24"/>
          <w:szCs w:val="24"/>
        </w:rPr>
        <w:t xml:space="preserve"> health</w:t>
      </w:r>
      <w:r w:rsidR="00E1774A">
        <w:rPr>
          <w:rFonts w:ascii="Arial" w:hAnsi="Arial" w:cs="Arial"/>
          <w:sz w:val="24"/>
          <w:szCs w:val="24"/>
        </w:rPr>
        <w:t xml:space="preserve"> of individual</w:t>
      </w:r>
      <w:r w:rsidR="00AB0D31">
        <w:rPr>
          <w:rFonts w:ascii="Arial" w:hAnsi="Arial" w:cs="Arial"/>
          <w:sz w:val="24"/>
          <w:szCs w:val="24"/>
        </w:rPr>
        <w:t xml:space="preserve"> </w:t>
      </w:r>
      <w:r w:rsidRPr="0063635F">
        <w:rPr>
          <w:rFonts w:ascii="Arial" w:hAnsi="Arial" w:cs="Arial"/>
          <w:sz w:val="24"/>
          <w:szCs w:val="24"/>
        </w:rPr>
        <w:t>(</w:t>
      </w:r>
      <w:proofErr w:type="spellStart"/>
      <w:r w:rsidR="006D05AE" w:rsidRPr="0063635F">
        <w:rPr>
          <w:rFonts w:ascii="Arial" w:hAnsi="Arial" w:cs="Arial"/>
          <w:sz w:val="24"/>
          <w:szCs w:val="24"/>
        </w:rPr>
        <w:t>Lorig</w:t>
      </w:r>
      <w:proofErr w:type="spellEnd"/>
      <w:r w:rsidR="006D05AE" w:rsidRPr="0063635F">
        <w:rPr>
          <w:rFonts w:ascii="Arial" w:hAnsi="Arial" w:cs="Arial"/>
          <w:sz w:val="24"/>
          <w:szCs w:val="24"/>
        </w:rPr>
        <w:t xml:space="preserve"> &amp; Holman, 2003</w:t>
      </w:r>
      <w:r w:rsidRPr="0063635F">
        <w:rPr>
          <w:rFonts w:ascii="Arial" w:hAnsi="Arial" w:cs="Arial"/>
          <w:sz w:val="24"/>
          <w:szCs w:val="24"/>
        </w:rPr>
        <w:t xml:space="preserve">). Effective </w:t>
      </w:r>
      <w:r w:rsidR="00282892">
        <w:rPr>
          <w:rFonts w:ascii="Arial" w:hAnsi="Arial" w:cs="Arial"/>
          <w:sz w:val="24"/>
          <w:szCs w:val="24"/>
        </w:rPr>
        <w:t>DSM includes</w:t>
      </w:r>
      <w:r w:rsidRPr="0063635F">
        <w:rPr>
          <w:rFonts w:ascii="Arial" w:hAnsi="Arial" w:cs="Arial"/>
          <w:sz w:val="24"/>
          <w:szCs w:val="24"/>
        </w:rPr>
        <w:t xml:space="preserve"> many positive actions and choices</w:t>
      </w:r>
      <w:r w:rsidR="00282892">
        <w:rPr>
          <w:rFonts w:ascii="Arial" w:hAnsi="Arial" w:cs="Arial"/>
          <w:sz w:val="24"/>
          <w:szCs w:val="24"/>
        </w:rPr>
        <w:t>, which are to be sustained over a lifespan</w:t>
      </w:r>
      <w:r w:rsidRPr="0063635F">
        <w:rPr>
          <w:rFonts w:ascii="Arial" w:hAnsi="Arial" w:cs="Arial"/>
          <w:sz w:val="24"/>
          <w:szCs w:val="24"/>
        </w:rPr>
        <w:t>.</w:t>
      </w:r>
      <w:r w:rsidR="00966944" w:rsidRPr="0063635F">
        <w:rPr>
          <w:rFonts w:ascii="Arial" w:hAnsi="Arial" w:cs="Arial"/>
          <w:sz w:val="24"/>
          <w:szCs w:val="24"/>
        </w:rPr>
        <w:t xml:space="preserve"> </w:t>
      </w:r>
      <w:r w:rsidR="00282892">
        <w:rPr>
          <w:rFonts w:ascii="Arial" w:hAnsi="Arial" w:cs="Arial"/>
          <w:sz w:val="24"/>
          <w:szCs w:val="24"/>
        </w:rPr>
        <w:t>DSM</w:t>
      </w:r>
      <w:r w:rsidR="00966944" w:rsidRPr="0063635F">
        <w:rPr>
          <w:rFonts w:ascii="Arial" w:hAnsi="Arial" w:cs="Arial"/>
          <w:sz w:val="24"/>
          <w:szCs w:val="24"/>
        </w:rPr>
        <w:t xml:space="preserve"> behaviours can also differ in</w:t>
      </w:r>
      <w:r w:rsidR="003C7846">
        <w:rPr>
          <w:rFonts w:ascii="Arial" w:hAnsi="Arial" w:cs="Arial"/>
          <w:sz w:val="24"/>
          <w:szCs w:val="24"/>
        </w:rPr>
        <w:t xml:space="preserve"> their</w:t>
      </w:r>
      <w:r w:rsidR="00966944" w:rsidRPr="0063635F">
        <w:rPr>
          <w:rFonts w:ascii="Arial" w:hAnsi="Arial" w:cs="Arial"/>
          <w:sz w:val="24"/>
          <w:szCs w:val="24"/>
        </w:rPr>
        <w:t xml:space="preserve"> level of difficulty and complexity. </w:t>
      </w:r>
      <w:r w:rsidRPr="0063635F">
        <w:rPr>
          <w:rFonts w:ascii="Arial" w:hAnsi="Arial" w:cs="Arial"/>
          <w:sz w:val="24"/>
          <w:szCs w:val="24"/>
        </w:rPr>
        <w:t>The</w:t>
      </w:r>
      <w:r w:rsidR="00191B3A" w:rsidRPr="0063635F">
        <w:rPr>
          <w:rFonts w:ascii="Arial" w:hAnsi="Arial" w:cs="Arial"/>
          <w:sz w:val="24"/>
          <w:szCs w:val="24"/>
        </w:rPr>
        <w:t xml:space="preserve"> C</w:t>
      </w:r>
      <w:r w:rsidR="00657C0A">
        <w:rPr>
          <w:rFonts w:ascii="Arial" w:hAnsi="Arial" w:cs="Arial"/>
          <w:sz w:val="24"/>
          <w:szCs w:val="24"/>
        </w:rPr>
        <w:t>DA</w:t>
      </w:r>
      <w:r w:rsidR="00282892">
        <w:rPr>
          <w:rFonts w:ascii="Arial" w:hAnsi="Arial" w:cs="Arial"/>
          <w:sz w:val="24"/>
          <w:szCs w:val="24"/>
        </w:rPr>
        <w:t>,</w:t>
      </w:r>
      <w:r w:rsidR="0014543E">
        <w:rPr>
          <w:rFonts w:ascii="Arial" w:hAnsi="Arial" w:cs="Arial"/>
          <w:sz w:val="24"/>
          <w:szCs w:val="24"/>
        </w:rPr>
        <w:t xml:space="preserve"> using </w:t>
      </w:r>
      <w:r w:rsidR="00282892">
        <w:rPr>
          <w:rFonts w:ascii="Arial" w:hAnsi="Arial" w:cs="Arial"/>
          <w:sz w:val="24"/>
          <w:szCs w:val="24"/>
        </w:rPr>
        <w:t>several systematic reviews</w:t>
      </w:r>
      <w:r w:rsidR="0014543E">
        <w:rPr>
          <w:rFonts w:ascii="Arial" w:hAnsi="Arial" w:cs="Arial"/>
          <w:sz w:val="24"/>
          <w:szCs w:val="24"/>
        </w:rPr>
        <w:t xml:space="preserve">, </w:t>
      </w:r>
      <w:r w:rsidR="003C7846">
        <w:rPr>
          <w:rFonts w:ascii="Arial" w:hAnsi="Arial" w:cs="Arial"/>
          <w:sz w:val="24"/>
          <w:szCs w:val="24"/>
        </w:rPr>
        <w:t xml:space="preserve">identified </w:t>
      </w:r>
      <w:r w:rsidRPr="0063635F">
        <w:rPr>
          <w:rFonts w:ascii="Arial" w:hAnsi="Arial" w:cs="Arial"/>
          <w:sz w:val="24"/>
          <w:szCs w:val="24"/>
        </w:rPr>
        <w:t xml:space="preserve">five healthy </w:t>
      </w:r>
      <w:r w:rsidR="00282892">
        <w:rPr>
          <w:rFonts w:ascii="Arial" w:hAnsi="Arial" w:cs="Arial"/>
          <w:sz w:val="24"/>
          <w:szCs w:val="24"/>
        </w:rPr>
        <w:t>DSM</w:t>
      </w:r>
      <w:r w:rsidRPr="0063635F">
        <w:rPr>
          <w:rFonts w:ascii="Arial" w:hAnsi="Arial" w:cs="Arial"/>
          <w:sz w:val="24"/>
          <w:szCs w:val="24"/>
        </w:rPr>
        <w:t xml:space="preserve"> behaviours, which include diet, self-monitoring blood glucose, medications, physical activity, and smoking cessation (</w:t>
      </w:r>
      <w:r w:rsidR="00950428" w:rsidRPr="0063635F">
        <w:rPr>
          <w:rFonts w:ascii="Arial" w:hAnsi="Arial" w:cs="Arial"/>
          <w:sz w:val="24"/>
          <w:szCs w:val="24"/>
        </w:rPr>
        <w:t>CDACPG, 2008</w:t>
      </w:r>
      <w:r w:rsidRPr="0063635F">
        <w:rPr>
          <w:rFonts w:ascii="Arial" w:hAnsi="Arial" w:cs="Arial"/>
          <w:sz w:val="24"/>
          <w:szCs w:val="24"/>
        </w:rPr>
        <w:t xml:space="preserve">). </w:t>
      </w:r>
      <w:r w:rsidR="009848D2">
        <w:rPr>
          <w:rFonts w:ascii="Arial" w:hAnsi="Arial" w:cs="Arial"/>
          <w:sz w:val="24"/>
          <w:szCs w:val="24"/>
        </w:rPr>
        <w:t>The</w:t>
      </w:r>
      <w:r w:rsidRPr="0063635F">
        <w:rPr>
          <w:rFonts w:ascii="Arial" w:hAnsi="Arial" w:cs="Arial"/>
          <w:sz w:val="24"/>
          <w:szCs w:val="24"/>
        </w:rPr>
        <w:t xml:space="preserve"> American Association of Diabetes Edu</w:t>
      </w:r>
      <w:r w:rsidR="004B616F" w:rsidRPr="0063635F">
        <w:rPr>
          <w:rFonts w:ascii="Arial" w:hAnsi="Arial" w:cs="Arial"/>
          <w:sz w:val="24"/>
          <w:szCs w:val="24"/>
        </w:rPr>
        <w:t>cators (AADE)</w:t>
      </w:r>
      <w:r w:rsidRPr="0063635F">
        <w:rPr>
          <w:rFonts w:ascii="Arial" w:hAnsi="Arial" w:cs="Arial"/>
          <w:sz w:val="24"/>
          <w:szCs w:val="24"/>
        </w:rPr>
        <w:t xml:space="preserve"> has </w:t>
      </w:r>
      <w:r w:rsidR="00282892">
        <w:rPr>
          <w:rFonts w:ascii="Arial" w:hAnsi="Arial" w:cs="Arial"/>
          <w:sz w:val="24"/>
          <w:szCs w:val="24"/>
        </w:rPr>
        <w:t xml:space="preserve">also </w:t>
      </w:r>
      <w:r w:rsidRPr="0063635F">
        <w:rPr>
          <w:rFonts w:ascii="Arial" w:hAnsi="Arial" w:cs="Arial"/>
          <w:sz w:val="24"/>
          <w:szCs w:val="24"/>
        </w:rPr>
        <w:t xml:space="preserve">developed a self-care behaviour framework </w:t>
      </w:r>
      <w:r w:rsidR="002728BA" w:rsidRPr="0063635F">
        <w:rPr>
          <w:rFonts w:ascii="Arial" w:hAnsi="Arial" w:cs="Arial"/>
          <w:sz w:val="24"/>
          <w:szCs w:val="24"/>
        </w:rPr>
        <w:t xml:space="preserve">which consists of </w:t>
      </w:r>
      <w:r w:rsidRPr="0063635F">
        <w:rPr>
          <w:rFonts w:ascii="Arial" w:hAnsi="Arial" w:cs="Arial"/>
          <w:sz w:val="24"/>
          <w:szCs w:val="24"/>
        </w:rPr>
        <w:t>seven self-care behaviours</w:t>
      </w:r>
      <w:r w:rsidR="00A02367">
        <w:rPr>
          <w:rFonts w:ascii="Arial" w:hAnsi="Arial" w:cs="Arial"/>
          <w:sz w:val="24"/>
          <w:szCs w:val="24"/>
        </w:rPr>
        <w:t xml:space="preserve">, which </w:t>
      </w:r>
      <w:r w:rsidR="009848D2">
        <w:rPr>
          <w:rFonts w:ascii="Arial" w:hAnsi="Arial" w:cs="Arial"/>
          <w:sz w:val="24"/>
          <w:szCs w:val="24"/>
        </w:rPr>
        <w:t xml:space="preserve">includes </w:t>
      </w:r>
      <w:r w:rsidRPr="0063635F">
        <w:rPr>
          <w:rFonts w:ascii="Arial" w:hAnsi="Arial" w:cs="Arial"/>
          <w:sz w:val="24"/>
          <w:szCs w:val="24"/>
        </w:rPr>
        <w:t xml:space="preserve"> healthy eating, being active, monitoring, taking medications, problem-solving, healthy coping, and reducing risks</w:t>
      </w:r>
      <w:r w:rsidR="00634D01" w:rsidRPr="0063635F">
        <w:rPr>
          <w:rFonts w:ascii="Arial" w:hAnsi="Arial" w:cs="Arial"/>
          <w:sz w:val="24"/>
          <w:szCs w:val="24"/>
        </w:rPr>
        <w:t xml:space="preserve"> (</w:t>
      </w:r>
      <w:r w:rsidR="004B616F" w:rsidRPr="0063635F">
        <w:rPr>
          <w:rFonts w:ascii="Arial" w:hAnsi="Arial" w:cs="Arial"/>
          <w:sz w:val="24"/>
          <w:szCs w:val="24"/>
        </w:rPr>
        <w:t>AADE, 2012; AADE, 2011a</w:t>
      </w:r>
      <w:r w:rsidR="00634D01" w:rsidRPr="0063635F">
        <w:rPr>
          <w:rFonts w:ascii="Arial" w:hAnsi="Arial" w:cs="Arial"/>
          <w:sz w:val="24"/>
          <w:szCs w:val="24"/>
        </w:rPr>
        <w:t>)</w:t>
      </w:r>
      <w:r w:rsidRPr="0063635F">
        <w:rPr>
          <w:rFonts w:ascii="Arial" w:hAnsi="Arial" w:cs="Arial"/>
          <w:sz w:val="24"/>
          <w:szCs w:val="24"/>
        </w:rPr>
        <w:t xml:space="preserve">. </w:t>
      </w:r>
    </w:p>
    <w:p w:rsidR="00F411CF" w:rsidRPr="0063635F" w:rsidRDefault="00F411CF" w:rsidP="00982EB6">
      <w:pPr>
        <w:spacing w:line="480" w:lineRule="auto"/>
        <w:ind w:firstLine="709"/>
        <w:contextualSpacing/>
        <w:rPr>
          <w:rFonts w:ascii="Arial" w:hAnsi="Arial" w:cs="Arial"/>
          <w:sz w:val="24"/>
          <w:szCs w:val="24"/>
        </w:rPr>
      </w:pPr>
      <w:r w:rsidRPr="0063635F">
        <w:rPr>
          <w:rFonts w:ascii="Arial" w:hAnsi="Arial" w:cs="Arial"/>
          <w:sz w:val="24"/>
          <w:szCs w:val="24"/>
        </w:rPr>
        <w:t>The AADE7</w:t>
      </w:r>
      <w:r w:rsidRPr="0063635F">
        <w:rPr>
          <w:rFonts w:ascii="Arial" w:hAnsi="Arial" w:cs="Arial"/>
          <w:sz w:val="24"/>
          <w:szCs w:val="24"/>
          <w:vertAlign w:val="superscript"/>
        </w:rPr>
        <w:t>TM</w:t>
      </w:r>
      <w:r w:rsidRPr="0063635F">
        <w:rPr>
          <w:rFonts w:ascii="Arial" w:hAnsi="Arial" w:cs="Arial"/>
          <w:sz w:val="24"/>
          <w:szCs w:val="24"/>
        </w:rPr>
        <w:t xml:space="preserve"> is </w:t>
      </w:r>
      <w:r w:rsidR="002728BA" w:rsidRPr="0063635F">
        <w:rPr>
          <w:rFonts w:ascii="Arial" w:hAnsi="Arial" w:cs="Arial"/>
          <w:sz w:val="24"/>
          <w:szCs w:val="24"/>
        </w:rPr>
        <w:t>based on</w:t>
      </w:r>
      <w:r w:rsidR="00282892">
        <w:rPr>
          <w:rFonts w:ascii="Arial" w:hAnsi="Arial" w:cs="Arial"/>
          <w:sz w:val="24"/>
          <w:szCs w:val="24"/>
        </w:rPr>
        <w:t xml:space="preserve"> the findings of</w:t>
      </w:r>
      <w:r w:rsidR="002728BA" w:rsidRPr="0063635F">
        <w:rPr>
          <w:rFonts w:ascii="Arial" w:hAnsi="Arial" w:cs="Arial"/>
          <w:sz w:val="24"/>
          <w:szCs w:val="24"/>
        </w:rPr>
        <w:t xml:space="preserve"> seven</w:t>
      </w:r>
      <w:r w:rsidRPr="0063635F">
        <w:rPr>
          <w:rFonts w:ascii="Arial" w:hAnsi="Arial" w:cs="Arial"/>
          <w:sz w:val="24"/>
          <w:szCs w:val="24"/>
        </w:rPr>
        <w:t xml:space="preserve"> systematic reviews</w:t>
      </w:r>
      <w:r w:rsidR="00B562EF">
        <w:rPr>
          <w:rFonts w:ascii="Arial" w:hAnsi="Arial" w:cs="Arial"/>
          <w:sz w:val="24"/>
          <w:szCs w:val="24"/>
        </w:rPr>
        <w:t xml:space="preserve"> </w:t>
      </w:r>
      <w:r w:rsidRPr="0063635F">
        <w:rPr>
          <w:rFonts w:ascii="Arial" w:hAnsi="Arial" w:cs="Arial"/>
          <w:sz w:val="24"/>
          <w:szCs w:val="24"/>
        </w:rPr>
        <w:t xml:space="preserve">and has been used by the AADE as the basis for </w:t>
      </w:r>
      <w:r w:rsidR="00C46A02" w:rsidRPr="0063635F">
        <w:rPr>
          <w:rFonts w:ascii="Arial" w:hAnsi="Arial" w:cs="Arial"/>
          <w:sz w:val="24"/>
          <w:szCs w:val="24"/>
        </w:rPr>
        <w:t>the delivery and evaluation of</w:t>
      </w:r>
      <w:r w:rsidRPr="0063635F">
        <w:rPr>
          <w:rFonts w:ascii="Arial" w:hAnsi="Arial" w:cs="Arial"/>
          <w:sz w:val="24"/>
          <w:szCs w:val="24"/>
        </w:rPr>
        <w:t xml:space="preserve"> </w:t>
      </w:r>
      <w:r w:rsidR="00282892">
        <w:rPr>
          <w:rFonts w:ascii="Arial" w:hAnsi="Arial" w:cs="Arial"/>
          <w:sz w:val="24"/>
          <w:szCs w:val="24"/>
        </w:rPr>
        <w:t>DSME</w:t>
      </w:r>
      <w:r w:rsidRPr="0063635F">
        <w:rPr>
          <w:rFonts w:ascii="Arial" w:hAnsi="Arial" w:cs="Arial"/>
          <w:sz w:val="24"/>
          <w:szCs w:val="24"/>
        </w:rPr>
        <w:t xml:space="preserve"> (</w:t>
      </w:r>
      <w:r w:rsidR="004B616F" w:rsidRPr="0063635F">
        <w:rPr>
          <w:rFonts w:ascii="Arial" w:hAnsi="Arial" w:cs="Arial"/>
          <w:sz w:val="24"/>
          <w:szCs w:val="24"/>
        </w:rPr>
        <w:t>AADE, 2011a; AADE, 2009</w:t>
      </w:r>
      <w:r w:rsidR="00634D01" w:rsidRPr="0063635F">
        <w:rPr>
          <w:rFonts w:ascii="Arial" w:hAnsi="Arial" w:cs="Arial"/>
          <w:sz w:val="24"/>
          <w:szCs w:val="24"/>
        </w:rPr>
        <w:t>)</w:t>
      </w:r>
      <w:r w:rsidRPr="0063635F">
        <w:rPr>
          <w:rFonts w:ascii="Arial" w:hAnsi="Arial" w:cs="Arial"/>
          <w:sz w:val="24"/>
          <w:szCs w:val="24"/>
        </w:rPr>
        <w:t xml:space="preserve">. </w:t>
      </w:r>
      <w:r w:rsidR="00B562EF">
        <w:rPr>
          <w:rFonts w:ascii="Arial" w:hAnsi="Arial" w:cs="Arial"/>
          <w:sz w:val="24"/>
          <w:szCs w:val="24"/>
        </w:rPr>
        <w:t xml:space="preserve">These systematic reviews searched many large databases </w:t>
      </w:r>
      <w:r w:rsidR="00690588">
        <w:rPr>
          <w:rFonts w:ascii="Arial" w:hAnsi="Arial" w:cs="Arial"/>
          <w:sz w:val="24"/>
          <w:szCs w:val="24"/>
        </w:rPr>
        <w:t>of published literature such as</w:t>
      </w:r>
      <w:r w:rsidR="00B562EF">
        <w:rPr>
          <w:rFonts w:ascii="Arial" w:hAnsi="Arial" w:cs="Arial"/>
          <w:sz w:val="24"/>
          <w:szCs w:val="24"/>
        </w:rPr>
        <w:t xml:space="preserve"> PubMed, CINAHL, and Cochrane </w:t>
      </w:r>
      <w:r w:rsidR="00B562EF" w:rsidRPr="00B562EF">
        <w:rPr>
          <w:rFonts w:ascii="Arial" w:hAnsi="Arial" w:cs="Arial"/>
          <w:sz w:val="24"/>
          <w:szCs w:val="24"/>
        </w:rPr>
        <w:t>Database of Systematic Reviews</w:t>
      </w:r>
      <w:r w:rsidR="00B562EF">
        <w:rPr>
          <w:rFonts w:ascii="Arial" w:hAnsi="Arial" w:cs="Arial"/>
          <w:sz w:val="24"/>
          <w:szCs w:val="24"/>
        </w:rPr>
        <w:t xml:space="preserve"> for both observational and clinical trials, however there is no indication of the performance of a grey literature search (Boren</w:t>
      </w:r>
      <w:r w:rsidR="00CE41A4">
        <w:rPr>
          <w:rFonts w:ascii="Arial" w:hAnsi="Arial" w:cs="Arial"/>
          <w:sz w:val="24"/>
          <w:szCs w:val="24"/>
        </w:rPr>
        <w:t>, 2007</w:t>
      </w:r>
      <w:r w:rsidR="00B562EF">
        <w:rPr>
          <w:rFonts w:ascii="Arial" w:hAnsi="Arial" w:cs="Arial"/>
          <w:sz w:val="24"/>
          <w:szCs w:val="24"/>
        </w:rPr>
        <w:t xml:space="preserve">). The studies used modified QUOROM checklists, to appraise the existing literature. Although </w:t>
      </w:r>
      <w:r w:rsidR="00B77E4E">
        <w:rPr>
          <w:rFonts w:ascii="Arial" w:hAnsi="Arial" w:cs="Arial"/>
          <w:sz w:val="24"/>
          <w:szCs w:val="24"/>
        </w:rPr>
        <w:t xml:space="preserve">limited conclusions could be made due to the heterogeneity </w:t>
      </w:r>
      <w:r w:rsidR="009848D2">
        <w:rPr>
          <w:rFonts w:ascii="Arial" w:hAnsi="Arial" w:cs="Arial"/>
          <w:sz w:val="24"/>
          <w:szCs w:val="24"/>
        </w:rPr>
        <w:t>of the</w:t>
      </w:r>
      <w:r w:rsidR="00B77E4E">
        <w:rPr>
          <w:rFonts w:ascii="Arial" w:hAnsi="Arial" w:cs="Arial"/>
          <w:sz w:val="24"/>
          <w:szCs w:val="24"/>
        </w:rPr>
        <w:t xml:space="preserve"> available literature, these systematic </w:t>
      </w:r>
      <w:r w:rsidR="00B77E4E">
        <w:rPr>
          <w:rFonts w:ascii="Arial" w:hAnsi="Arial" w:cs="Arial"/>
          <w:sz w:val="24"/>
          <w:szCs w:val="24"/>
        </w:rPr>
        <w:lastRenderedPageBreak/>
        <w:t xml:space="preserve">reviews provide a foundational literature base regarding </w:t>
      </w:r>
      <w:r w:rsidR="00282892">
        <w:rPr>
          <w:rFonts w:ascii="Arial" w:hAnsi="Arial" w:cs="Arial"/>
          <w:sz w:val="24"/>
          <w:szCs w:val="24"/>
        </w:rPr>
        <w:t>DSM</w:t>
      </w:r>
      <w:r w:rsidR="001A5F0D">
        <w:rPr>
          <w:rFonts w:ascii="Arial" w:hAnsi="Arial" w:cs="Arial"/>
          <w:sz w:val="24"/>
          <w:szCs w:val="24"/>
        </w:rPr>
        <w:t>E</w:t>
      </w:r>
      <w:r w:rsidR="00282892">
        <w:rPr>
          <w:rFonts w:ascii="Arial" w:hAnsi="Arial" w:cs="Arial"/>
          <w:sz w:val="24"/>
          <w:szCs w:val="24"/>
        </w:rPr>
        <w:t xml:space="preserve"> (</w:t>
      </w:r>
      <w:r w:rsidR="00B77E4E">
        <w:rPr>
          <w:rFonts w:ascii="Arial" w:hAnsi="Arial" w:cs="Arial"/>
          <w:sz w:val="24"/>
          <w:szCs w:val="24"/>
        </w:rPr>
        <w:t>Boren, 200</w:t>
      </w:r>
      <w:r w:rsidR="00CE41A4">
        <w:rPr>
          <w:rFonts w:ascii="Arial" w:hAnsi="Arial" w:cs="Arial"/>
          <w:sz w:val="24"/>
          <w:szCs w:val="24"/>
        </w:rPr>
        <w:t>7</w:t>
      </w:r>
      <w:r w:rsidR="00B77E4E">
        <w:rPr>
          <w:rFonts w:ascii="Arial" w:hAnsi="Arial" w:cs="Arial"/>
          <w:sz w:val="24"/>
          <w:szCs w:val="24"/>
        </w:rPr>
        <w:t xml:space="preserve">; </w:t>
      </w:r>
      <w:r w:rsidR="00CE41A4" w:rsidRPr="00CE41A4">
        <w:rPr>
          <w:rFonts w:ascii="Arial" w:hAnsi="Arial" w:cs="Arial"/>
          <w:sz w:val="24"/>
          <w:szCs w:val="24"/>
        </w:rPr>
        <w:t xml:space="preserve">Boren, Gunlock, </w:t>
      </w:r>
      <w:r w:rsidR="00CE41A4">
        <w:rPr>
          <w:rFonts w:ascii="Arial" w:hAnsi="Arial" w:cs="Arial"/>
          <w:sz w:val="24"/>
          <w:szCs w:val="24"/>
        </w:rPr>
        <w:t>S</w:t>
      </w:r>
      <w:r w:rsidR="00CE41A4" w:rsidRPr="00CE41A4">
        <w:rPr>
          <w:rFonts w:ascii="Arial" w:hAnsi="Arial" w:cs="Arial"/>
          <w:sz w:val="24"/>
          <w:szCs w:val="24"/>
        </w:rPr>
        <w:t>chaefer, &amp; Albright</w:t>
      </w:r>
      <w:r w:rsidR="00CE41A4">
        <w:rPr>
          <w:rFonts w:ascii="Arial" w:hAnsi="Arial" w:cs="Arial"/>
          <w:sz w:val="24"/>
          <w:szCs w:val="24"/>
        </w:rPr>
        <w:t xml:space="preserve">, </w:t>
      </w:r>
      <w:r w:rsidR="00CE41A4" w:rsidRPr="00CE41A4">
        <w:rPr>
          <w:rFonts w:ascii="Arial" w:hAnsi="Arial" w:cs="Arial"/>
          <w:sz w:val="24"/>
          <w:szCs w:val="24"/>
        </w:rPr>
        <w:t>2007</w:t>
      </w:r>
      <w:r w:rsidR="00CE41A4">
        <w:rPr>
          <w:rFonts w:ascii="Arial" w:hAnsi="Arial" w:cs="Arial"/>
          <w:sz w:val="24"/>
          <w:szCs w:val="24"/>
        </w:rPr>
        <w:t>;</w:t>
      </w:r>
      <w:r w:rsidR="00CE41A4" w:rsidRPr="00CE41A4">
        <w:t xml:space="preserve"> </w:t>
      </w:r>
      <w:r w:rsidR="00CE41A4" w:rsidRPr="00CE41A4">
        <w:rPr>
          <w:rFonts w:ascii="Arial" w:hAnsi="Arial" w:cs="Arial"/>
          <w:sz w:val="24"/>
          <w:szCs w:val="24"/>
        </w:rPr>
        <w:t xml:space="preserve">Fisher, Thorpe, </w:t>
      </w:r>
      <w:proofErr w:type="spellStart"/>
      <w:r w:rsidR="00CE41A4" w:rsidRPr="00CE41A4">
        <w:rPr>
          <w:rFonts w:ascii="Arial" w:hAnsi="Arial" w:cs="Arial"/>
          <w:sz w:val="24"/>
          <w:szCs w:val="24"/>
        </w:rPr>
        <w:t>Devellis</w:t>
      </w:r>
      <w:proofErr w:type="spellEnd"/>
      <w:r w:rsidR="00CE41A4" w:rsidRPr="00CE41A4">
        <w:rPr>
          <w:rFonts w:ascii="Arial" w:hAnsi="Arial" w:cs="Arial"/>
          <w:sz w:val="24"/>
          <w:szCs w:val="24"/>
        </w:rPr>
        <w:t xml:space="preserve">, &amp; </w:t>
      </w:r>
      <w:proofErr w:type="spellStart"/>
      <w:r w:rsidR="00CE41A4" w:rsidRPr="00CE41A4">
        <w:rPr>
          <w:rFonts w:ascii="Arial" w:hAnsi="Arial" w:cs="Arial"/>
          <w:sz w:val="24"/>
          <w:szCs w:val="24"/>
        </w:rPr>
        <w:t>Devellis</w:t>
      </w:r>
      <w:proofErr w:type="spellEnd"/>
      <w:r w:rsidR="00CE41A4" w:rsidRPr="00CE41A4">
        <w:rPr>
          <w:rFonts w:ascii="Arial" w:hAnsi="Arial" w:cs="Arial"/>
          <w:sz w:val="24"/>
          <w:szCs w:val="24"/>
        </w:rPr>
        <w:t>, 2007</w:t>
      </w:r>
      <w:r w:rsidR="00CE41A4">
        <w:rPr>
          <w:rFonts w:ascii="Arial" w:hAnsi="Arial" w:cs="Arial"/>
          <w:sz w:val="24"/>
          <w:szCs w:val="24"/>
        </w:rPr>
        <w:t xml:space="preserve">; </w:t>
      </w:r>
      <w:proofErr w:type="spellStart"/>
      <w:r w:rsidR="00CE41A4" w:rsidRPr="00CE41A4">
        <w:rPr>
          <w:rFonts w:ascii="Arial" w:hAnsi="Arial" w:cs="Arial"/>
          <w:sz w:val="24"/>
          <w:szCs w:val="24"/>
        </w:rPr>
        <w:t>Kavookjian</w:t>
      </w:r>
      <w:proofErr w:type="spellEnd"/>
      <w:r w:rsidR="00CE41A4" w:rsidRPr="00CE41A4">
        <w:rPr>
          <w:rFonts w:ascii="Arial" w:hAnsi="Arial" w:cs="Arial"/>
          <w:sz w:val="24"/>
          <w:szCs w:val="24"/>
        </w:rPr>
        <w:t xml:space="preserve">, </w:t>
      </w:r>
      <w:proofErr w:type="spellStart"/>
      <w:r w:rsidR="00CE41A4" w:rsidRPr="00CE41A4">
        <w:rPr>
          <w:rFonts w:ascii="Arial" w:hAnsi="Arial" w:cs="Arial"/>
          <w:sz w:val="24"/>
          <w:szCs w:val="24"/>
        </w:rPr>
        <w:t>Elswick</w:t>
      </w:r>
      <w:proofErr w:type="spellEnd"/>
      <w:r w:rsidR="00CE41A4" w:rsidRPr="00CE41A4">
        <w:rPr>
          <w:rFonts w:ascii="Arial" w:hAnsi="Arial" w:cs="Arial"/>
          <w:sz w:val="24"/>
          <w:szCs w:val="24"/>
        </w:rPr>
        <w:t xml:space="preserve">, &amp; </w:t>
      </w:r>
      <w:proofErr w:type="spellStart"/>
      <w:r w:rsidR="00CE41A4" w:rsidRPr="00CE41A4">
        <w:rPr>
          <w:rFonts w:ascii="Arial" w:hAnsi="Arial" w:cs="Arial"/>
          <w:sz w:val="24"/>
          <w:szCs w:val="24"/>
        </w:rPr>
        <w:t>Whetsel</w:t>
      </w:r>
      <w:proofErr w:type="spellEnd"/>
      <w:r w:rsidR="00CE41A4">
        <w:rPr>
          <w:rFonts w:ascii="Arial" w:hAnsi="Arial" w:cs="Arial"/>
          <w:sz w:val="24"/>
          <w:szCs w:val="24"/>
        </w:rPr>
        <w:t xml:space="preserve">, </w:t>
      </w:r>
      <w:r w:rsidR="00CE41A4" w:rsidRPr="00CE41A4">
        <w:rPr>
          <w:rFonts w:ascii="Arial" w:hAnsi="Arial" w:cs="Arial"/>
          <w:sz w:val="24"/>
          <w:szCs w:val="24"/>
        </w:rPr>
        <w:t>2007</w:t>
      </w:r>
      <w:r w:rsidR="00CE41A4">
        <w:rPr>
          <w:rFonts w:ascii="Arial" w:hAnsi="Arial" w:cs="Arial"/>
          <w:sz w:val="24"/>
          <w:szCs w:val="24"/>
        </w:rPr>
        <w:t xml:space="preserve">; Hills-Briggs &amp; </w:t>
      </w:r>
      <w:proofErr w:type="spellStart"/>
      <w:r w:rsidR="00CE41A4">
        <w:rPr>
          <w:rFonts w:ascii="Arial" w:hAnsi="Arial" w:cs="Arial"/>
          <w:sz w:val="24"/>
          <w:szCs w:val="24"/>
        </w:rPr>
        <w:t>Gemmell</w:t>
      </w:r>
      <w:proofErr w:type="spellEnd"/>
      <w:r w:rsidR="00CE41A4">
        <w:rPr>
          <w:rFonts w:ascii="Arial" w:hAnsi="Arial" w:cs="Arial"/>
          <w:sz w:val="24"/>
          <w:szCs w:val="24"/>
        </w:rPr>
        <w:t xml:space="preserve">, 2007; </w:t>
      </w:r>
      <w:r w:rsidR="00CE41A4" w:rsidRPr="00CE41A4">
        <w:rPr>
          <w:rFonts w:ascii="Arial" w:hAnsi="Arial" w:cs="Arial"/>
          <w:sz w:val="24"/>
          <w:szCs w:val="24"/>
        </w:rPr>
        <w:t xml:space="preserve">McAndrew, Schneider, Burns, &amp; </w:t>
      </w:r>
      <w:proofErr w:type="spellStart"/>
      <w:r w:rsidR="00CE41A4" w:rsidRPr="00CE41A4">
        <w:rPr>
          <w:rFonts w:ascii="Arial" w:hAnsi="Arial" w:cs="Arial"/>
          <w:sz w:val="24"/>
          <w:szCs w:val="24"/>
        </w:rPr>
        <w:t>Leventhal</w:t>
      </w:r>
      <w:proofErr w:type="spellEnd"/>
      <w:r w:rsidR="00CE41A4" w:rsidRPr="00CE41A4">
        <w:rPr>
          <w:rFonts w:ascii="Arial" w:hAnsi="Arial" w:cs="Arial"/>
          <w:sz w:val="24"/>
          <w:szCs w:val="24"/>
        </w:rPr>
        <w:t>, 2007</w:t>
      </w:r>
      <w:r w:rsidR="00CE41A4">
        <w:rPr>
          <w:rFonts w:ascii="Arial" w:hAnsi="Arial" w:cs="Arial"/>
          <w:sz w:val="24"/>
          <w:szCs w:val="24"/>
        </w:rPr>
        <w:t xml:space="preserve">; </w:t>
      </w:r>
      <w:proofErr w:type="spellStart"/>
      <w:r w:rsidR="00B540CF">
        <w:rPr>
          <w:rFonts w:ascii="Arial" w:hAnsi="Arial" w:cs="Arial"/>
          <w:sz w:val="24"/>
          <w:szCs w:val="24"/>
        </w:rPr>
        <w:t>Odegard</w:t>
      </w:r>
      <w:proofErr w:type="spellEnd"/>
      <w:r w:rsidR="00B540CF">
        <w:rPr>
          <w:rFonts w:ascii="Arial" w:hAnsi="Arial" w:cs="Arial"/>
          <w:sz w:val="24"/>
          <w:szCs w:val="24"/>
        </w:rPr>
        <w:t xml:space="preserve">, </w:t>
      </w:r>
      <w:r w:rsidR="00CE41A4" w:rsidRPr="00CE41A4">
        <w:rPr>
          <w:rFonts w:ascii="Arial" w:hAnsi="Arial" w:cs="Arial"/>
          <w:sz w:val="24"/>
          <w:szCs w:val="24"/>
        </w:rPr>
        <w:t xml:space="preserve">&amp; </w:t>
      </w:r>
      <w:proofErr w:type="spellStart"/>
      <w:r w:rsidR="00CE41A4" w:rsidRPr="00CE41A4">
        <w:rPr>
          <w:rFonts w:ascii="Arial" w:hAnsi="Arial" w:cs="Arial"/>
          <w:sz w:val="24"/>
          <w:szCs w:val="24"/>
        </w:rPr>
        <w:t>Capoccia</w:t>
      </w:r>
      <w:proofErr w:type="spellEnd"/>
      <w:r w:rsidR="00CE41A4" w:rsidRPr="00CE41A4">
        <w:rPr>
          <w:rFonts w:ascii="Arial" w:hAnsi="Arial" w:cs="Arial"/>
          <w:sz w:val="24"/>
          <w:szCs w:val="24"/>
        </w:rPr>
        <w:t>, 2007</w:t>
      </w:r>
      <w:r w:rsidR="00CE41A4">
        <w:rPr>
          <w:rFonts w:ascii="Arial" w:hAnsi="Arial" w:cs="Arial"/>
          <w:sz w:val="24"/>
          <w:szCs w:val="24"/>
        </w:rPr>
        <w:t xml:space="preserve">; </w:t>
      </w:r>
      <w:proofErr w:type="spellStart"/>
      <w:r w:rsidR="00CE41A4" w:rsidRPr="00CE41A4">
        <w:rPr>
          <w:rFonts w:ascii="Arial" w:hAnsi="Arial" w:cs="Arial"/>
          <w:sz w:val="24"/>
          <w:szCs w:val="24"/>
        </w:rPr>
        <w:t>Povey</w:t>
      </w:r>
      <w:proofErr w:type="spellEnd"/>
      <w:r w:rsidR="00CE41A4" w:rsidRPr="00CE41A4">
        <w:rPr>
          <w:rFonts w:ascii="Arial" w:hAnsi="Arial" w:cs="Arial"/>
          <w:sz w:val="24"/>
          <w:szCs w:val="24"/>
        </w:rPr>
        <w:t>, &amp; Clark-Carter, 2007</w:t>
      </w:r>
      <w:r w:rsidR="00CE41A4">
        <w:rPr>
          <w:rFonts w:ascii="Arial" w:hAnsi="Arial" w:cs="Arial"/>
          <w:sz w:val="24"/>
          <w:szCs w:val="24"/>
        </w:rPr>
        <w:t>)</w:t>
      </w:r>
      <w:r w:rsidR="00B77E4E">
        <w:rPr>
          <w:rFonts w:ascii="Arial" w:hAnsi="Arial" w:cs="Arial"/>
          <w:sz w:val="24"/>
          <w:szCs w:val="24"/>
        </w:rPr>
        <w:t>.</w:t>
      </w:r>
      <w:r w:rsidR="00B562EF">
        <w:rPr>
          <w:rFonts w:ascii="Arial" w:hAnsi="Arial" w:cs="Arial"/>
          <w:sz w:val="24"/>
          <w:szCs w:val="24"/>
        </w:rPr>
        <w:t xml:space="preserve"> </w:t>
      </w:r>
      <w:r w:rsidR="00B77E4E">
        <w:rPr>
          <w:rFonts w:ascii="Arial" w:hAnsi="Arial" w:cs="Arial"/>
          <w:sz w:val="24"/>
          <w:szCs w:val="24"/>
        </w:rPr>
        <w:t xml:space="preserve">By </w:t>
      </w:r>
      <w:r w:rsidR="00F320BC" w:rsidRPr="0063635F">
        <w:rPr>
          <w:rFonts w:ascii="Arial" w:hAnsi="Arial" w:cs="Arial"/>
          <w:sz w:val="24"/>
          <w:szCs w:val="24"/>
        </w:rPr>
        <w:t>provid</w:t>
      </w:r>
      <w:r w:rsidR="00B77E4E">
        <w:rPr>
          <w:rFonts w:ascii="Arial" w:hAnsi="Arial" w:cs="Arial"/>
          <w:sz w:val="24"/>
          <w:szCs w:val="24"/>
        </w:rPr>
        <w:t>ing</w:t>
      </w:r>
      <w:r w:rsidR="00F320BC" w:rsidRPr="0063635F">
        <w:rPr>
          <w:rFonts w:ascii="Arial" w:hAnsi="Arial" w:cs="Arial"/>
          <w:sz w:val="24"/>
          <w:szCs w:val="24"/>
        </w:rPr>
        <w:t xml:space="preserve"> a</w:t>
      </w:r>
      <w:r w:rsidR="00B77E4E">
        <w:rPr>
          <w:rFonts w:ascii="Arial" w:hAnsi="Arial" w:cs="Arial"/>
          <w:sz w:val="24"/>
          <w:szCs w:val="24"/>
        </w:rPr>
        <w:t>n</w:t>
      </w:r>
      <w:r w:rsidR="00F320BC" w:rsidRPr="0063635F">
        <w:rPr>
          <w:rFonts w:ascii="Arial" w:hAnsi="Arial" w:cs="Arial"/>
          <w:sz w:val="24"/>
          <w:szCs w:val="24"/>
        </w:rPr>
        <w:t xml:space="preserve"> evidence-based</w:t>
      </w:r>
      <w:r w:rsidR="00B77E4E">
        <w:rPr>
          <w:rFonts w:ascii="Arial" w:hAnsi="Arial" w:cs="Arial"/>
          <w:sz w:val="24"/>
          <w:szCs w:val="24"/>
        </w:rPr>
        <w:t xml:space="preserve">, systematic review of the literature on </w:t>
      </w:r>
      <w:r w:rsidR="00282892">
        <w:rPr>
          <w:rFonts w:ascii="Arial" w:hAnsi="Arial" w:cs="Arial"/>
          <w:sz w:val="24"/>
          <w:szCs w:val="24"/>
        </w:rPr>
        <w:t>DSM</w:t>
      </w:r>
      <w:r w:rsidR="00B77E4E">
        <w:rPr>
          <w:rFonts w:ascii="Arial" w:hAnsi="Arial" w:cs="Arial"/>
          <w:sz w:val="24"/>
          <w:szCs w:val="24"/>
        </w:rPr>
        <w:t xml:space="preserve">, the </w:t>
      </w:r>
      <w:r w:rsidR="00B77E4E" w:rsidRPr="0063635F">
        <w:rPr>
          <w:rFonts w:ascii="Arial" w:hAnsi="Arial" w:cs="Arial"/>
          <w:sz w:val="24"/>
          <w:szCs w:val="24"/>
        </w:rPr>
        <w:t>AADE7</w:t>
      </w:r>
      <w:r w:rsidR="00B77E4E" w:rsidRPr="0063635F">
        <w:rPr>
          <w:rFonts w:ascii="Arial" w:hAnsi="Arial" w:cs="Arial"/>
          <w:sz w:val="24"/>
          <w:szCs w:val="24"/>
          <w:vertAlign w:val="superscript"/>
        </w:rPr>
        <w:t>T</w:t>
      </w:r>
      <w:r w:rsidR="00656C6A">
        <w:rPr>
          <w:rFonts w:ascii="Arial" w:hAnsi="Arial" w:cs="Arial"/>
          <w:sz w:val="24"/>
          <w:szCs w:val="24"/>
          <w:vertAlign w:val="superscript"/>
        </w:rPr>
        <w:t>M</w:t>
      </w:r>
      <w:r w:rsidR="00F320BC" w:rsidRPr="0063635F">
        <w:rPr>
          <w:rFonts w:ascii="Arial" w:hAnsi="Arial" w:cs="Arial"/>
          <w:sz w:val="24"/>
          <w:szCs w:val="24"/>
        </w:rPr>
        <w:t xml:space="preserve"> </w:t>
      </w:r>
      <w:r w:rsidR="00282892">
        <w:rPr>
          <w:rFonts w:ascii="Arial" w:hAnsi="Arial" w:cs="Arial"/>
          <w:sz w:val="24"/>
          <w:szCs w:val="24"/>
        </w:rPr>
        <w:t xml:space="preserve">framework </w:t>
      </w:r>
      <w:r w:rsidR="00F320BC" w:rsidRPr="0063635F">
        <w:rPr>
          <w:rFonts w:ascii="Arial" w:hAnsi="Arial" w:cs="Arial"/>
          <w:sz w:val="24"/>
          <w:szCs w:val="24"/>
        </w:rPr>
        <w:t>will be used</w:t>
      </w:r>
      <w:r w:rsidR="00282892">
        <w:rPr>
          <w:rFonts w:ascii="Arial" w:hAnsi="Arial" w:cs="Arial"/>
          <w:sz w:val="24"/>
          <w:szCs w:val="24"/>
        </w:rPr>
        <w:t xml:space="preserve"> further</w:t>
      </w:r>
      <w:r w:rsidR="00F320BC" w:rsidRPr="0063635F">
        <w:rPr>
          <w:rFonts w:ascii="Arial" w:hAnsi="Arial" w:cs="Arial"/>
          <w:sz w:val="24"/>
          <w:szCs w:val="24"/>
        </w:rPr>
        <w:t xml:space="preserve"> in this study</w:t>
      </w:r>
      <w:r w:rsidR="009848D2">
        <w:rPr>
          <w:rFonts w:ascii="Arial" w:hAnsi="Arial" w:cs="Arial"/>
          <w:sz w:val="24"/>
          <w:szCs w:val="24"/>
        </w:rPr>
        <w:t xml:space="preserve"> to explore the scope of DSME provided by DEs</w:t>
      </w:r>
      <w:r w:rsidR="00F320BC" w:rsidRPr="0063635F">
        <w:rPr>
          <w:rFonts w:ascii="Arial" w:hAnsi="Arial" w:cs="Arial"/>
          <w:sz w:val="24"/>
          <w:szCs w:val="24"/>
        </w:rPr>
        <w:t xml:space="preserve">. </w:t>
      </w:r>
      <w:r w:rsidR="003C02B0">
        <w:rPr>
          <w:rFonts w:ascii="Arial" w:hAnsi="Arial" w:cs="Arial"/>
          <w:sz w:val="24"/>
          <w:szCs w:val="24"/>
        </w:rPr>
        <w:t>Although the CDA and AADE frameworks differ in the types of DSM behaviours, both suggest that DSM</w:t>
      </w:r>
      <w:r w:rsidRPr="0063635F">
        <w:rPr>
          <w:rFonts w:ascii="Arial" w:hAnsi="Arial" w:cs="Arial"/>
          <w:sz w:val="24"/>
          <w:szCs w:val="24"/>
        </w:rPr>
        <w:t xml:space="preserve"> is a broad, life-encompassing practice </w:t>
      </w:r>
      <w:r w:rsidR="00C46A02" w:rsidRPr="0063635F">
        <w:rPr>
          <w:rFonts w:ascii="Arial" w:hAnsi="Arial" w:cs="Arial"/>
          <w:sz w:val="24"/>
          <w:szCs w:val="24"/>
        </w:rPr>
        <w:t>t</w:t>
      </w:r>
      <w:r w:rsidR="00966944" w:rsidRPr="0063635F">
        <w:rPr>
          <w:rFonts w:ascii="Arial" w:hAnsi="Arial" w:cs="Arial"/>
          <w:sz w:val="24"/>
          <w:szCs w:val="24"/>
        </w:rPr>
        <w:t>hat</w:t>
      </w:r>
      <w:r w:rsidR="00C46A02" w:rsidRPr="0063635F">
        <w:rPr>
          <w:rFonts w:ascii="Arial" w:hAnsi="Arial" w:cs="Arial"/>
          <w:sz w:val="24"/>
          <w:szCs w:val="24"/>
        </w:rPr>
        <w:t xml:space="preserve"> </w:t>
      </w:r>
      <w:r w:rsidRPr="0063635F">
        <w:rPr>
          <w:rFonts w:ascii="Arial" w:hAnsi="Arial" w:cs="Arial"/>
          <w:sz w:val="24"/>
          <w:szCs w:val="24"/>
        </w:rPr>
        <w:t xml:space="preserve">ultimately </w:t>
      </w:r>
      <w:r w:rsidR="00966944" w:rsidRPr="0063635F">
        <w:rPr>
          <w:rFonts w:ascii="Arial" w:hAnsi="Arial" w:cs="Arial"/>
          <w:sz w:val="24"/>
          <w:szCs w:val="24"/>
        </w:rPr>
        <w:t xml:space="preserve">needs to be tailored to </w:t>
      </w:r>
      <w:r w:rsidRPr="0063635F">
        <w:rPr>
          <w:rFonts w:ascii="Arial" w:hAnsi="Arial" w:cs="Arial"/>
          <w:sz w:val="24"/>
          <w:szCs w:val="24"/>
        </w:rPr>
        <w:t>the individual’s needs</w:t>
      </w:r>
      <w:r w:rsidR="00966944" w:rsidRPr="0063635F">
        <w:rPr>
          <w:rFonts w:ascii="Arial" w:hAnsi="Arial" w:cs="Arial"/>
          <w:sz w:val="24"/>
          <w:szCs w:val="24"/>
        </w:rPr>
        <w:t>, preferences,</w:t>
      </w:r>
      <w:r w:rsidRPr="0063635F">
        <w:rPr>
          <w:rFonts w:ascii="Arial" w:hAnsi="Arial" w:cs="Arial"/>
          <w:sz w:val="24"/>
          <w:szCs w:val="24"/>
        </w:rPr>
        <w:t xml:space="preserve"> and abilities. Below is</w:t>
      </w:r>
      <w:r w:rsidR="00A02367">
        <w:rPr>
          <w:rFonts w:ascii="Arial" w:hAnsi="Arial" w:cs="Arial"/>
          <w:sz w:val="24"/>
          <w:szCs w:val="24"/>
        </w:rPr>
        <w:t xml:space="preserve"> a description of the self-care</w:t>
      </w:r>
      <w:r w:rsidRPr="0063635F">
        <w:rPr>
          <w:rFonts w:ascii="Arial" w:hAnsi="Arial" w:cs="Arial"/>
          <w:sz w:val="24"/>
          <w:szCs w:val="24"/>
        </w:rPr>
        <w:t xml:space="preserve"> </w:t>
      </w:r>
      <w:r w:rsidR="00096092">
        <w:rPr>
          <w:rFonts w:ascii="Arial" w:hAnsi="Arial" w:cs="Arial"/>
          <w:sz w:val="24"/>
          <w:szCs w:val="24"/>
        </w:rPr>
        <w:t>behaviour</w:t>
      </w:r>
      <w:r w:rsidRPr="0063635F">
        <w:rPr>
          <w:rFonts w:ascii="Arial" w:hAnsi="Arial" w:cs="Arial"/>
          <w:sz w:val="24"/>
          <w:szCs w:val="24"/>
        </w:rPr>
        <w:t>s outlined by the AADE7</w:t>
      </w:r>
      <w:r w:rsidRPr="0063635F">
        <w:rPr>
          <w:rFonts w:ascii="Arial" w:hAnsi="Arial" w:cs="Arial"/>
          <w:sz w:val="24"/>
          <w:szCs w:val="24"/>
          <w:vertAlign w:val="superscript"/>
        </w:rPr>
        <w:t>TM</w:t>
      </w:r>
      <w:r w:rsidRPr="0063635F">
        <w:rPr>
          <w:rFonts w:ascii="Arial" w:hAnsi="Arial" w:cs="Arial"/>
          <w:sz w:val="24"/>
          <w:szCs w:val="24"/>
        </w:rPr>
        <w:t>.</w:t>
      </w:r>
    </w:p>
    <w:p w:rsidR="00F411CF" w:rsidRPr="008127F1" w:rsidRDefault="00F411CF" w:rsidP="008127F1">
      <w:pPr>
        <w:pStyle w:val="ListParagraph"/>
        <w:numPr>
          <w:ilvl w:val="0"/>
          <w:numId w:val="33"/>
        </w:numPr>
        <w:spacing w:line="480" w:lineRule="auto"/>
        <w:rPr>
          <w:rFonts w:ascii="Arial" w:hAnsi="Arial" w:cs="Arial"/>
          <w:b/>
          <w:sz w:val="24"/>
          <w:szCs w:val="24"/>
        </w:rPr>
      </w:pPr>
      <w:r w:rsidRPr="008127F1">
        <w:rPr>
          <w:rFonts w:ascii="Arial" w:hAnsi="Arial" w:cs="Arial"/>
          <w:b/>
          <w:sz w:val="24"/>
          <w:szCs w:val="24"/>
        </w:rPr>
        <w:t>Health</w:t>
      </w:r>
      <w:r w:rsidR="00C46A02" w:rsidRPr="008127F1">
        <w:rPr>
          <w:rFonts w:ascii="Arial" w:hAnsi="Arial" w:cs="Arial"/>
          <w:b/>
          <w:sz w:val="24"/>
          <w:szCs w:val="24"/>
        </w:rPr>
        <w:t>y</w:t>
      </w:r>
      <w:r w:rsidRPr="008127F1">
        <w:rPr>
          <w:rFonts w:ascii="Arial" w:hAnsi="Arial" w:cs="Arial"/>
          <w:b/>
          <w:sz w:val="24"/>
          <w:szCs w:val="24"/>
        </w:rPr>
        <w:t xml:space="preserve"> Eating</w:t>
      </w:r>
    </w:p>
    <w:p w:rsidR="00F411CF" w:rsidRPr="0063635F" w:rsidRDefault="00F411CF" w:rsidP="00982EB6">
      <w:pPr>
        <w:spacing w:line="480" w:lineRule="auto"/>
        <w:ind w:firstLine="709"/>
        <w:contextualSpacing/>
        <w:rPr>
          <w:rFonts w:ascii="Arial" w:hAnsi="Arial" w:cs="Arial"/>
          <w:sz w:val="24"/>
          <w:szCs w:val="24"/>
        </w:rPr>
      </w:pPr>
      <w:r w:rsidRPr="0063635F">
        <w:rPr>
          <w:rFonts w:ascii="Arial" w:hAnsi="Arial" w:cs="Arial"/>
          <w:sz w:val="24"/>
          <w:szCs w:val="24"/>
        </w:rPr>
        <w:t xml:space="preserve">Since </w:t>
      </w:r>
      <w:r w:rsidR="003C02B0">
        <w:rPr>
          <w:rFonts w:ascii="Arial" w:hAnsi="Arial" w:cs="Arial"/>
          <w:sz w:val="24"/>
          <w:szCs w:val="24"/>
        </w:rPr>
        <w:t>DM</w:t>
      </w:r>
      <w:r w:rsidRPr="0063635F">
        <w:rPr>
          <w:rFonts w:ascii="Arial" w:hAnsi="Arial" w:cs="Arial"/>
          <w:sz w:val="24"/>
          <w:szCs w:val="24"/>
        </w:rPr>
        <w:t xml:space="preserve"> is characterized by an inability of the body to maintain blood-glucose levels, the ingesti</w:t>
      </w:r>
      <w:r w:rsidR="003C7846">
        <w:rPr>
          <w:rFonts w:ascii="Arial" w:hAnsi="Arial" w:cs="Arial"/>
          <w:sz w:val="24"/>
          <w:szCs w:val="24"/>
        </w:rPr>
        <w:t>on</w:t>
      </w:r>
      <w:r w:rsidRPr="0063635F">
        <w:rPr>
          <w:rFonts w:ascii="Arial" w:hAnsi="Arial" w:cs="Arial"/>
          <w:sz w:val="24"/>
          <w:szCs w:val="24"/>
        </w:rPr>
        <w:t xml:space="preserve"> of glucose through food consumption plays a crucial role in this balance. </w:t>
      </w:r>
      <w:r w:rsidR="003C7846">
        <w:rPr>
          <w:rFonts w:ascii="Arial" w:hAnsi="Arial" w:cs="Arial"/>
          <w:sz w:val="24"/>
          <w:szCs w:val="24"/>
        </w:rPr>
        <w:t xml:space="preserve">Consequently, </w:t>
      </w:r>
      <w:r w:rsidRPr="0063635F">
        <w:rPr>
          <w:rFonts w:ascii="Arial" w:hAnsi="Arial" w:cs="Arial"/>
          <w:sz w:val="24"/>
          <w:szCs w:val="24"/>
        </w:rPr>
        <w:t>health</w:t>
      </w:r>
      <w:r w:rsidR="00C46A02" w:rsidRPr="0063635F">
        <w:rPr>
          <w:rFonts w:ascii="Arial" w:hAnsi="Arial" w:cs="Arial"/>
          <w:sz w:val="24"/>
          <w:szCs w:val="24"/>
        </w:rPr>
        <w:t>y</w:t>
      </w:r>
      <w:r w:rsidRPr="0063635F">
        <w:rPr>
          <w:rFonts w:ascii="Arial" w:hAnsi="Arial" w:cs="Arial"/>
          <w:sz w:val="24"/>
          <w:szCs w:val="24"/>
        </w:rPr>
        <w:t xml:space="preserve"> eating is an essential behavio</w:t>
      </w:r>
      <w:r w:rsidR="00E77DFE">
        <w:rPr>
          <w:rFonts w:ascii="Arial" w:hAnsi="Arial" w:cs="Arial"/>
          <w:sz w:val="24"/>
          <w:szCs w:val="24"/>
        </w:rPr>
        <w:t xml:space="preserve">ur in </w:t>
      </w:r>
      <w:r w:rsidR="003C02B0">
        <w:rPr>
          <w:rFonts w:ascii="Arial" w:hAnsi="Arial" w:cs="Arial"/>
          <w:sz w:val="24"/>
          <w:szCs w:val="24"/>
        </w:rPr>
        <w:t>DSM</w:t>
      </w:r>
      <w:r w:rsidR="00E77DFE">
        <w:rPr>
          <w:rFonts w:ascii="Arial" w:hAnsi="Arial" w:cs="Arial"/>
          <w:sz w:val="24"/>
          <w:szCs w:val="24"/>
        </w:rPr>
        <w:t xml:space="preserve">. </w:t>
      </w:r>
      <w:r w:rsidR="003C02B0">
        <w:rPr>
          <w:rFonts w:ascii="Arial" w:hAnsi="Arial" w:cs="Arial"/>
          <w:sz w:val="24"/>
          <w:szCs w:val="24"/>
        </w:rPr>
        <w:t>Several randomized controlled trials and meta-analys</w:t>
      </w:r>
      <w:r w:rsidR="009848D2">
        <w:rPr>
          <w:rFonts w:ascii="Arial" w:hAnsi="Arial" w:cs="Arial"/>
          <w:sz w:val="24"/>
          <w:szCs w:val="24"/>
        </w:rPr>
        <w:t>e</w:t>
      </w:r>
      <w:r w:rsidR="003C02B0">
        <w:rPr>
          <w:rFonts w:ascii="Arial" w:hAnsi="Arial" w:cs="Arial"/>
          <w:sz w:val="24"/>
          <w:szCs w:val="24"/>
        </w:rPr>
        <w:t>s have</w:t>
      </w:r>
      <w:r w:rsidRPr="0063635F">
        <w:rPr>
          <w:rFonts w:ascii="Arial" w:hAnsi="Arial" w:cs="Arial"/>
          <w:sz w:val="24"/>
          <w:szCs w:val="24"/>
        </w:rPr>
        <w:t xml:space="preserve"> demonstrated that nutrition therapy</w:t>
      </w:r>
      <w:r w:rsidR="003C02B0">
        <w:rPr>
          <w:rFonts w:ascii="Arial" w:hAnsi="Arial" w:cs="Arial"/>
          <w:sz w:val="24"/>
          <w:szCs w:val="24"/>
        </w:rPr>
        <w:t xml:space="preserve"> alone</w:t>
      </w:r>
      <w:r w:rsidRPr="0063635F">
        <w:rPr>
          <w:rFonts w:ascii="Arial" w:hAnsi="Arial" w:cs="Arial"/>
          <w:sz w:val="24"/>
          <w:szCs w:val="24"/>
        </w:rPr>
        <w:t xml:space="preserve"> can reduce an individual’s</w:t>
      </w:r>
      <w:r w:rsidR="00656C6A">
        <w:rPr>
          <w:rFonts w:ascii="Arial" w:hAnsi="Arial" w:cs="Arial"/>
          <w:sz w:val="24"/>
          <w:szCs w:val="24"/>
        </w:rPr>
        <w:t xml:space="preserve"> glycosylated hemoglobin (</w:t>
      </w:r>
      <w:r w:rsidRPr="0063635F">
        <w:rPr>
          <w:rFonts w:ascii="Arial" w:hAnsi="Arial" w:cs="Arial"/>
          <w:sz w:val="24"/>
          <w:szCs w:val="24"/>
        </w:rPr>
        <w:t>A1C</w:t>
      </w:r>
      <w:r w:rsidR="00656C6A">
        <w:rPr>
          <w:rFonts w:ascii="Arial" w:hAnsi="Arial" w:cs="Arial"/>
          <w:sz w:val="24"/>
          <w:szCs w:val="24"/>
        </w:rPr>
        <w:t>),</w:t>
      </w:r>
      <w:r w:rsidR="003C02B0">
        <w:rPr>
          <w:rFonts w:ascii="Arial" w:hAnsi="Arial" w:cs="Arial"/>
          <w:sz w:val="24"/>
          <w:szCs w:val="24"/>
        </w:rPr>
        <w:t xml:space="preserve"> a </w:t>
      </w:r>
      <w:r w:rsidRPr="0063635F">
        <w:rPr>
          <w:rFonts w:ascii="Arial" w:hAnsi="Arial" w:cs="Arial"/>
          <w:sz w:val="24"/>
          <w:szCs w:val="24"/>
        </w:rPr>
        <w:t xml:space="preserve">clinical marker of </w:t>
      </w:r>
      <w:r w:rsidR="003C02B0">
        <w:rPr>
          <w:rFonts w:ascii="Arial" w:hAnsi="Arial" w:cs="Arial"/>
          <w:sz w:val="24"/>
          <w:szCs w:val="24"/>
        </w:rPr>
        <w:t xml:space="preserve">DM </w:t>
      </w:r>
      <w:r w:rsidRPr="0063635F">
        <w:rPr>
          <w:rFonts w:ascii="Arial" w:hAnsi="Arial" w:cs="Arial"/>
          <w:sz w:val="24"/>
          <w:szCs w:val="24"/>
        </w:rPr>
        <w:t>management</w:t>
      </w:r>
      <w:r w:rsidR="00656C6A">
        <w:rPr>
          <w:rFonts w:ascii="Arial" w:hAnsi="Arial" w:cs="Arial"/>
          <w:sz w:val="24"/>
          <w:szCs w:val="24"/>
        </w:rPr>
        <w:t xml:space="preserve"> with a target of 7%,</w:t>
      </w:r>
      <w:r w:rsidRPr="0063635F">
        <w:rPr>
          <w:rFonts w:ascii="Arial" w:hAnsi="Arial" w:cs="Arial"/>
          <w:sz w:val="24"/>
          <w:szCs w:val="24"/>
        </w:rPr>
        <w:t xml:space="preserve"> by 1-2% (</w:t>
      </w:r>
      <w:r w:rsidR="00BE0B20">
        <w:rPr>
          <w:rFonts w:ascii="Arial" w:hAnsi="Arial" w:cs="Arial"/>
          <w:sz w:val="24"/>
          <w:szCs w:val="24"/>
        </w:rPr>
        <w:t>CDACPG</w:t>
      </w:r>
      <w:r w:rsidR="003C02B0">
        <w:rPr>
          <w:rFonts w:ascii="Arial" w:hAnsi="Arial" w:cs="Arial"/>
          <w:sz w:val="24"/>
          <w:szCs w:val="24"/>
        </w:rPr>
        <w:t>, 2013</w:t>
      </w:r>
      <w:r w:rsidRPr="0063635F">
        <w:rPr>
          <w:rFonts w:ascii="Arial" w:hAnsi="Arial" w:cs="Arial"/>
          <w:sz w:val="24"/>
          <w:szCs w:val="24"/>
        </w:rPr>
        <w:t>). Health</w:t>
      </w:r>
      <w:r w:rsidR="00C46A02" w:rsidRPr="0063635F">
        <w:rPr>
          <w:rFonts w:ascii="Arial" w:hAnsi="Arial" w:cs="Arial"/>
          <w:sz w:val="24"/>
          <w:szCs w:val="24"/>
        </w:rPr>
        <w:t>y</w:t>
      </w:r>
      <w:r w:rsidRPr="0063635F">
        <w:rPr>
          <w:rFonts w:ascii="Arial" w:hAnsi="Arial" w:cs="Arial"/>
          <w:sz w:val="24"/>
          <w:szCs w:val="24"/>
        </w:rPr>
        <w:t xml:space="preserve"> eating </w:t>
      </w:r>
      <w:r w:rsidR="00E77DFE" w:rsidRPr="0063635F">
        <w:rPr>
          <w:rFonts w:ascii="Arial" w:hAnsi="Arial" w:cs="Arial"/>
          <w:sz w:val="24"/>
          <w:szCs w:val="24"/>
        </w:rPr>
        <w:t xml:space="preserve">also </w:t>
      </w:r>
      <w:r w:rsidRPr="0063635F">
        <w:rPr>
          <w:rFonts w:ascii="Arial" w:hAnsi="Arial" w:cs="Arial"/>
          <w:sz w:val="24"/>
          <w:szCs w:val="24"/>
        </w:rPr>
        <w:t xml:space="preserve">can reduce lipid levels, body weight, and blood pressure, all of which are risk factors for cardiovascular disease and the </w:t>
      </w:r>
      <w:r w:rsidR="003C7846">
        <w:rPr>
          <w:rFonts w:ascii="Arial" w:hAnsi="Arial" w:cs="Arial"/>
          <w:sz w:val="24"/>
          <w:szCs w:val="24"/>
        </w:rPr>
        <w:t xml:space="preserve">development </w:t>
      </w:r>
      <w:r w:rsidR="003C02B0">
        <w:rPr>
          <w:rFonts w:ascii="Arial" w:hAnsi="Arial" w:cs="Arial"/>
          <w:sz w:val="24"/>
          <w:szCs w:val="24"/>
        </w:rPr>
        <w:t>of DM</w:t>
      </w:r>
      <w:r w:rsidR="003C7846">
        <w:rPr>
          <w:rFonts w:ascii="Arial" w:hAnsi="Arial" w:cs="Arial"/>
          <w:sz w:val="24"/>
          <w:szCs w:val="24"/>
        </w:rPr>
        <w:t xml:space="preserve">-related </w:t>
      </w:r>
      <w:r w:rsidRPr="0063635F">
        <w:rPr>
          <w:rFonts w:ascii="Arial" w:hAnsi="Arial" w:cs="Arial"/>
          <w:sz w:val="24"/>
          <w:szCs w:val="24"/>
        </w:rPr>
        <w:t>complications (</w:t>
      </w:r>
      <w:r w:rsidR="004B616F" w:rsidRPr="0063635F">
        <w:rPr>
          <w:rFonts w:ascii="Arial" w:hAnsi="Arial" w:cs="Arial"/>
          <w:sz w:val="24"/>
          <w:szCs w:val="24"/>
        </w:rPr>
        <w:t>AADE, 2009</w:t>
      </w:r>
      <w:r w:rsidR="00E1139B">
        <w:rPr>
          <w:rFonts w:ascii="Arial" w:hAnsi="Arial" w:cs="Arial"/>
          <w:sz w:val="24"/>
          <w:szCs w:val="24"/>
        </w:rPr>
        <w:t xml:space="preserve">; </w:t>
      </w:r>
      <w:proofErr w:type="spellStart"/>
      <w:r w:rsidR="00E1139B" w:rsidRPr="00CE41A4">
        <w:rPr>
          <w:rFonts w:ascii="Arial" w:hAnsi="Arial" w:cs="Arial"/>
          <w:sz w:val="24"/>
          <w:szCs w:val="24"/>
        </w:rPr>
        <w:t>Povey</w:t>
      </w:r>
      <w:proofErr w:type="spellEnd"/>
      <w:r w:rsidR="00E1139B" w:rsidRPr="00CE41A4">
        <w:rPr>
          <w:rFonts w:ascii="Arial" w:hAnsi="Arial" w:cs="Arial"/>
          <w:sz w:val="24"/>
          <w:szCs w:val="24"/>
        </w:rPr>
        <w:t>, &amp; Clark-Carter, 2007</w:t>
      </w:r>
      <w:r w:rsidRPr="0063635F">
        <w:rPr>
          <w:rFonts w:ascii="Arial" w:hAnsi="Arial" w:cs="Arial"/>
          <w:sz w:val="24"/>
          <w:szCs w:val="24"/>
        </w:rPr>
        <w:t>). Healthy eating requires individuals to both be aware of foods with high levels of glucose</w:t>
      </w:r>
      <w:r w:rsidR="003C02B0">
        <w:rPr>
          <w:rFonts w:ascii="Arial" w:hAnsi="Arial" w:cs="Arial"/>
          <w:sz w:val="24"/>
          <w:szCs w:val="24"/>
        </w:rPr>
        <w:t>,</w:t>
      </w:r>
      <w:r w:rsidRPr="0063635F">
        <w:rPr>
          <w:rFonts w:ascii="Arial" w:hAnsi="Arial" w:cs="Arial"/>
          <w:sz w:val="24"/>
          <w:szCs w:val="24"/>
        </w:rPr>
        <w:t xml:space="preserve"> and to choose appropriate foods to fit their condition</w:t>
      </w:r>
      <w:r w:rsidR="005D2F94">
        <w:rPr>
          <w:rFonts w:ascii="Arial" w:hAnsi="Arial" w:cs="Arial"/>
          <w:sz w:val="24"/>
          <w:szCs w:val="24"/>
        </w:rPr>
        <w:t>(s</w:t>
      </w:r>
      <w:r w:rsidR="003C02B0">
        <w:rPr>
          <w:rFonts w:ascii="Arial" w:hAnsi="Arial" w:cs="Arial"/>
          <w:sz w:val="24"/>
          <w:szCs w:val="24"/>
        </w:rPr>
        <w:t>)</w:t>
      </w:r>
      <w:r w:rsidRPr="0063635F">
        <w:rPr>
          <w:rFonts w:ascii="Arial" w:hAnsi="Arial" w:cs="Arial"/>
          <w:sz w:val="24"/>
          <w:szCs w:val="24"/>
        </w:rPr>
        <w:t xml:space="preserve"> (</w:t>
      </w:r>
      <w:r w:rsidR="004B616F" w:rsidRPr="0063635F">
        <w:rPr>
          <w:rFonts w:ascii="Arial" w:hAnsi="Arial" w:cs="Arial"/>
          <w:sz w:val="24"/>
          <w:szCs w:val="24"/>
        </w:rPr>
        <w:t>AADE, 2011a</w:t>
      </w:r>
      <w:r w:rsidRPr="0063635F">
        <w:rPr>
          <w:rFonts w:ascii="Arial" w:hAnsi="Arial" w:cs="Arial"/>
          <w:sz w:val="24"/>
          <w:szCs w:val="24"/>
        </w:rPr>
        <w:t xml:space="preserve">). In particular, the consumption </w:t>
      </w:r>
      <w:r w:rsidRPr="0063635F">
        <w:rPr>
          <w:rFonts w:ascii="Arial" w:hAnsi="Arial" w:cs="Arial"/>
          <w:sz w:val="24"/>
          <w:szCs w:val="24"/>
        </w:rPr>
        <w:lastRenderedPageBreak/>
        <w:t>of carbohydrates (foods with high amounts of available glucose) needs to be controlled</w:t>
      </w:r>
      <w:r w:rsidR="00E77DFE">
        <w:rPr>
          <w:rFonts w:ascii="Arial" w:hAnsi="Arial" w:cs="Arial"/>
          <w:sz w:val="24"/>
          <w:szCs w:val="24"/>
        </w:rPr>
        <w:t>, to ensure a health amount of carbohydrates is consumes at each meal</w:t>
      </w:r>
      <w:r w:rsidRPr="0063635F">
        <w:rPr>
          <w:rFonts w:ascii="Arial" w:hAnsi="Arial" w:cs="Arial"/>
          <w:sz w:val="24"/>
          <w:szCs w:val="24"/>
        </w:rPr>
        <w:t xml:space="preserve">. </w:t>
      </w:r>
    </w:p>
    <w:p w:rsidR="00F411CF" w:rsidRPr="008127F1" w:rsidRDefault="00F411CF" w:rsidP="008127F1">
      <w:pPr>
        <w:pStyle w:val="ListParagraph"/>
        <w:numPr>
          <w:ilvl w:val="0"/>
          <w:numId w:val="33"/>
        </w:numPr>
        <w:spacing w:line="480" w:lineRule="auto"/>
        <w:rPr>
          <w:rFonts w:ascii="Arial" w:hAnsi="Arial" w:cs="Arial"/>
          <w:b/>
          <w:sz w:val="24"/>
          <w:szCs w:val="24"/>
        </w:rPr>
      </w:pPr>
      <w:r w:rsidRPr="008127F1">
        <w:rPr>
          <w:rFonts w:ascii="Arial" w:hAnsi="Arial" w:cs="Arial"/>
          <w:b/>
          <w:sz w:val="24"/>
          <w:szCs w:val="24"/>
        </w:rPr>
        <w:t>Being Active</w:t>
      </w:r>
    </w:p>
    <w:p w:rsidR="00F411CF" w:rsidRPr="0063635F" w:rsidRDefault="00F411CF" w:rsidP="00982EB6">
      <w:pPr>
        <w:spacing w:line="480" w:lineRule="auto"/>
        <w:ind w:firstLine="709"/>
        <w:contextualSpacing/>
        <w:rPr>
          <w:rFonts w:ascii="Arial" w:hAnsi="Arial" w:cs="Arial"/>
          <w:sz w:val="24"/>
          <w:szCs w:val="24"/>
        </w:rPr>
      </w:pPr>
      <w:r w:rsidRPr="0063635F">
        <w:rPr>
          <w:rFonts w:ascii="Arial" w:hAnsi="Arial" w:cs="Arial"/>
          <w:sz w:val="24"/>
          <w:szCs w:val="24"/>
        </w:rPr>
        <w:t xml:space="preserve">Physical activity is another critical self-management behaviour that individuals with </w:t>
      </w:r>
      <w:r w:rsidR="00B540CF">
        <w:rPr>
          <w:rFonts w:ascii="Arial" w:hAnsi="Arial" w:cs="Arial"/>
          <w:sz w:val="24"/>
          <w:szCs w:val="24"/>
        </w:rPr>
        <w:t>DM</w:t>
      </w:r>
      <w:r w:rsidRPr="0063635F">
        <w:rPr>
          <w:rFonts w:ascii="Arial" w:hAnsi="Arial" w:cs="Arial"/>
          <w:sz w:val="24"/>
          <w:szCs w:val="24"/>
        </w:rPr>
        <w:t xml:space="preserve"> (</w:t>
      </w:r>
      <w:r w:rsidR="00E77DFE">
        <w:rPr>
          <w:rFonts w:ascii="Arial" w:hAnsi="Arial" w:cs="Arial"/>
          <w:sz w:val="24"/>
          <w:szCs w:val="24"/>
        </w:rPr>
        <w:t>T1DM &amp; T2DM</w:t>
      </w:r>
      <w:r w:rsidRPr="0063635F">
        <w:rPr>
          <w:rFonts w:ascii="Arial" w:hAnsi="Arial" w:cs="Arial"/>
          <w:sz w:val="24"/>
          <w:szCs w:val="24"/>
        </w:rPr>
        <w:t xml:space="preserve">) should </w:t>
      </w:r>
      <w:r w:rsidR="00A02367">
        <w:rPr>
          <w:rFonts w:ascii="Arial" w:hAnsi="Arial" w:cs="Arial"/>
          <w:sz w:val="24"/>
          <w:szCs w:val="24"/>
        </w:rPr>
        <w:t>perform</w:t>
      </w:r>
      <w:r w:rsidR="00E77DFE">
        <w:rPr>
          <w:rFonts w:ascii="Arial" w:hAnsi="Arial" w:cs="Arial"/>
          <w:sz w:val="24"/>
          <w:szCs w:val="24"/>
        </w:rPr>
        <w:t xml:space="preserve">. </w:t>
      </w:r>
      <w:r w:rsidR="00656C6A">
        <w:rPr>
          <w:rFonts w:ascii="Arial" w:hAnsi="Arial" w:cs="Arial"/>
          <w:sz w:val="24"/>
          <w:szCs w:val="24"/>
        </w:rPr>
        <w:t>Increased</w:t>
      </w:r>
      <w:r w:rsidR="00E77DFE">
        <w:rPr>
          <w:rFonts w:ascii="Arial" w:hAnsi="Arial" w:cs="Arial"/>
          <w:sz w:val="24"/>
          <w:szCs w:val="24"/>
        </w:rPr>
        <w:t xml:space="preserve"> physical activity can</w:t>
      </w:r>
      <w:r w:rsidRPr="0063635F">
        <w:rPr>
          <w:rFonts w:ascii="Arial" w:hAnsi="Arial" w:cs="Arial"/>
          <w:sz w:val="24"/>
          <w:szCs w:val="24"/>
        </w:rPr>
        <w:t>not only improve blood glucose levels and decrease blood lipid levels, but reduce</w:t>
      </w:r>
      <w:r w:rsidR="003C7846">
        <w:rPr>
          <w:rFonts w:ascii="Arial" w:hAnsi="Arial" w:cs="Arial"/>
          <w:sz w:val="24"/>
          <w:szCs w:val="24"/>
        </w:rPr>
        <w:t>s</w:t>
      </w:r>
      <w:r w:rsidRPr="0063635F">
        <w:rPr>
          <w:rFonts w:ascii="Arial" w:hAnsi="Arial" w:cs="Arial"/>
          <w:sz w:val="24"/>
          <w:szCs w:val="24"/>
        </w:rPr>
        <w:t xml:space="preserve"> the risk for cardiovascular disease.</w:t>
      </w:r>
      <w:r w:rsidR="006F1E7C">
        <w:rPr>
          <w:rFonts w:ascii="Arial" w:hAnsi="Arial" w:cs="Arial"/>
          <w:sz w:val="24"/>
          <w:szCs w:val="24"/>
        </w:rPr>
        <w:t xml:space="preserve"> A systematic review found positive health outcomes from </w:t>
      </w:r>
      <w:r w:rsidR="003C02B0">
        <w:rPr>
          <w:rFonts w:ascii="Arial" w:hAnsi="Arial" w:cs="Arial"/>
          <w:sz w:val="24"/>
          <w:szCs w:val="24"/>
        </w:rPr>
        <w:t xml:space="preserve">increased </w:t>
      </w:r>
      <w:r w:rsidR="006F1E7C">
        <w:rPr>
          <w:rFonts w:ascii="Arial" w:hAnsi="Arial" w:cs="Arial"/>
          <w:sz w:val="24"/>
          <w:szCs w:val="24"/>
        </w:rPr>
        <w:t>phys</w:t>
      </w:r>
      <w:r w:rsidR="00D672C2">
        <w:rPr>
          <w:rFonts w:ascii="Arial" w:hAnsi="Arial" w:cs="Arial"/>
          <w:sz w:val="24"/>
          <w:szCs w:val="24"/>
        </w:rPr>
        <w:t>ical activity in the short-term;</w:t>
      </w:r>
      <w:r w:rsidR="006F1E7C">
        <w:rPr>
          <w:rFonts w:ascii="Arial" w:hAnsi="Arial" w:cs="Arial"/>
          <w:sz w:val="24"/>
          <w:szCs w:val="24"/>
        </w:rPr>
        <w:t xml:space="preserve"> however, there is limited literature </w:t>
      </w:r>
      <w:r w:rsidR="003C02B0">
        <w:rPr>
          <w:rFonts w:ascii="Arial" w:hAnsi="Arial" w:cs="Arial"/>
          <w:sz w:val="24"/>
          <w:szCs w:val="24"/>
        </w:rPr>
        <w:t>demonstrating the effectiveness of physical activity on</w:t>
      </w:r>
      <w:r w:rsidR="00203201">
        <w:rPr>
          <w:rFonts w:ascii="Arial" w:hAnsi="Arial" w:cs="Arial"/>
          <w:sz w:val="24"/>
          <w:szCs w:val="24"/>
        </w:rPr>
        <w:t xml:space="preserve"> the</w:t>
      </w:r>
      <w:r w:rsidR="006F1E7C">
        <w:rPr>
          <w:rFonts w:ascii="Arial" w:hAnsi="Arial" w:cs="Arial"/>
          <w:sz w:val="24"/>
          <w:szCs w:val="24"/>
        </w:rPr>
        <w:t xml:space="preserve"> long-term outcomes</w:t>
      </w:r>
      <w:r w:rsidR="003C02B0">
        <w:rPr>
          <w:rFonts w:ascii="Arial" w:hAnsi="Arial" w:cs="Arial"/>
          <w:sz w:val="24"/>
          <w:szCs w:val="24"/>
        </w:rPr>
        <w:t xml:space="preserve"> of DM</w:t>
      </w:r>
      <w:r w:rsidR="006F1E7C">
        <w:rPr>
          <w:rFonts w:ascii="Arial" w:hAnsi="Arial" w:cs="Arial"/>
          <w:sz w:val="24"/>
          <w:szCs w:val="24"/>
        </w:rPr>
        <w:t xml:space="preserve"> (</w:t>
      </w:r>
      <w:proofErr w:type="spellStart"/>
      <w:r w:rsidR="006F1E7C" w:rsidRPr="00CE41A4">
        <w:rPr>
          <w:rFonts w:ascii="Arial" w:hAnsi="Arial" w:cs="Arial"/>
          <w:sz w:val="24"/>
          <w:szCs w:val="24"/>
        </w:rPr>
        <w:t>Kavookjian</w:t>
      </w:r>
      <w:proofErr w:type="spellEnd"/>
      <w:r w:rsidR="006F1E7C" w:rsidRPr="00CE41A4">
        <w:rPr>
          <w:rFonts w:ascii="Arial" w:hAnsi="Arial" w:cs="Arial"/>
          <w:sz w:val="24"/>
          <w:szCs w:val="24"/>
        </w:rPr>
        <w:t xml:space="preserve">, </w:t>
      </w:r>
      <w:proofErr w:type="spellStart"/>
      <w:r w:rsidR="006F1E7C" w:rsidRPr="00CE41A4">
        <w:rPr>
          <w:rFonts w:ascii="Arial" w:hAnsi="Arial" w:cs="Arial"/>
          <w:sz w:val="24"/>
          <w:szCs w:val="24"/>
        </w:rPr>
        <w:t>Elswick</w:t>
      </w:r>
      <w:proofErr w:type="spellEnd"/>
      <w:r w:rsidR="006F1E7C" w:rsidRPr="00CE41A4">
        <w:rPr>
          <w:rFonts w:ascii="Arial" w:hAnsi="Arial" w:cs="Arial"/>
          <w:sz w:val="24"/>
          <w:szCs w:val="24"/>
        </w:rPr>
        <w:t xml:space="preserve">, &amp; </w:t>
      </w:r>
      <w:proofErr w:type="spellStart"/>
      <w:r w:rsidR="006F1E7C" w:rsidRPr="00CE41A4">
        <w:rPr>
          <w:rFonts w:ascii="Arial" w:hAnsi="Arial" w:cs="Arial"/>
          <w:sz w:val="24"/>
          <w:szCs w:val="24"/>
        </w:rPr>
        <w:t>Whetsel</w:t>
      </w:r>
      <w:proofErr w:type="spellEnd"/>
      <w:r w:rsidR="006F1E7C">
        <w:rPr>
          <w:rFonts w:ascii="Arial" w:hAnsi="Arial" w:cs="Arial"/>
          <w:sz w:val="24"/>
          <w:szCs w:val="24"/>
        </w:rPr>
        <w:t xml:space="preserve">, </w:t>
      </w:r>
      <w:r w:rsidR="006F1E7C" w:rsidRPr="00CE41A4">
        <w:rPr>
          <w:rFonts w:ascii="Arial" w:hAnsi="Arial" w:cs="Arial"/>
          <w:sz w:val="24"/>
          <w:szCs w:val="24"/>
        </w:rPr>
        <w:t>2007</w:t>
      </w:r>
      <w:r w:rsidR="006F1E7C">
        <w:rPr>
          <w:rFonts w:ascii="Arial" w:hAnsi="Arial" w:cs="Arial"/>
          <w:sz w:val="24"/>
          <w:szCs w:val="24"/>
        </w:rPr>
        <w:t>).</w:t>
      </w:r>
      <w:r w:rsidRPr="0063635F">
        <w:rPr>
          <w:rFonts w:ascii="Arial" w:hAnsi="Arial" w:cs="Arial"/>
          <w:sz w:val="24"/>
          <w:szCs w:val="24"/>
        </w:rPr>
        <w:t xml:space="preserve"> The CDA recommends that all individuals with </w:t>
      </w:r>
      <w:r w:rsidR="00B540CF">
        <w:rPr>
          <w:rFonts w:ascii="Arial" w:hAnsi="Arial" w:cs="Arial"/>
          <w:sz w:val="24"/>
          <w:szCs w:val="24"/>
        </w:rPr>
        <w:t>DM</w:t>
      </w:r>
      <w:r w:rsidRPr="0063635F">
        <w:rPr>
          <w:rFonts w:ascii="Arial" w:hAnsi="Arial" w:cs="Arial"/>
          <w:sz w:val="24"/>
          <w:szCs w:val="24"/>
        </w:rPr>
        <w:t xml:space="preserve"> should engage in</w:t>
      </w:r>
      <w:r w:rsidR="00203201">
        <w:rPr>
          <w:rFonts w:ascii="Arial" w:hAnsi="Arial" w:cs="Arial"/>
          <w:sz w:val="24"/>
          <w:szCs w:val="24"/>
        </w:rPr>
        <w:t xml:space="preserve"> a minimum of</w:t>
      </w:r>
      <w:r w:rsidRPr="0063635F">
        <w:rPr>
          <w:rFonts w:ascii="Arial" w:hAnsi="Arial" w:cs="Arial"/>
          <w:sz w:val="24"/>
          <w:szCs w:val="24"/>
        </w:rPr>
        <w:t xml:space="preserve"> 150 minutes of aerobic exercise </w:t>
      </w:r>
      <w:r w:rsidR="008B3209">
        <w:rPr>
          <w:rFonts w:ascii="Arial" w:hAnsi="Arial" w:cs="Arial"/>
          <w:sz w:val="24"/>
          <w:szCs w:val="24"/>
        </w:rPr>
        <w:t>spread over</w:t>
      </w:r>
      <w:r w:rsidRPr="0063635F">
        <w:rPr>
          <w:rFonts w:ascii="Arial" w:hAnsi="Arial" w:cs="Arial"/>
          <w:sz w:val="24"/>
          <w:szCs w:val="24"/>
        </w:rPr>
        <w:t xml:space="preserve"> three</w:t>
      </w:r>
      <w:r w:rsidR="008B3209">
        <w:rPr>
          <w:rFonts w:ascii="Arial" w:hAnsi="Arial" w:cs="Arial"/>
          <w:sz w:val="24"/>
          <w:szCs w:val="24"/>
        </w:rPr>
        <w:t xml:space="preserve"> </w:t>
      </w:r>
      <w:r w:rsidRPr="0063635F">
        <w:rPr>
          <w:rFonts w:ascii="Arial" w:hAnsi="Arial" w:cs="Arial"/>
          <w:sz w:val="24"/>
          <w:szCs w:val="24"/>
        </w:rPr>
        <w:t>days</w:t>
      </w:r>
      <w:r w:rsidR="008B3209">
        <w:rPr>
          <w:rFonts w:ascii="Arial" w:hAnsi="Arial" w:cs="Arial"/>
          <w:sz w:val="24"/>
          <w:szCs w:val="24"/>
        </w:rPr>
        <w:t xml:space="preserve"> of the week</w:t>
      </w:r>
      <w:r w:rsidRPr="0063635F">
        <w:rPr>
          <w:rFonts w:ascii="Arial" w:hAnsi="Arial" w:cs="Arial"/>
          <w:sz w:val="24"/>
          <w:szCs w:val="24"/>
        </w:rPr>
        <w:t xml:space="preserve">, and should perform resistance exercises </w:t>
      </w:r>
      <w:r w:rsidR="008B3209">
        <w:rPr>
          <w:rFonts w:ascii="Arial" w:hAnsi="Arial" w:cs="Arial"/>
          <w:sz w:val="24"/>
          <w:szCs w:val="24"/>
        </w:rPr>
        <w:t>two to three</w:t>
      </w:r>
      <w:r w:rsidR="008B3209" w:rsidRPr="0063635F">
        <w:rPr>
          <w:rFonts w:ascii="Arial" w:hAnsi="Arial" w:cs="Arial"/>
          <w:sz w:val="24"/>
          <w:szCs w:val="24"/>
        </w:rPr>
        <w:t xml:space="preserve"> </w:t>
      </w:r>
      <w:r w:rsidRPr="0063635F">
        <w:rPr>
          <w:rFonts w:ascii="Arial" w:hAnsi="Arial" w:cs="Arial"/>
          <w:sz w:val="24"/>
          <w:szCs w:val="24"/>
        </w:rPr>
        <w:t>times per week (</w:t>
      </w:r>
      <w:r w:rsidR="00BE0B20">
        <w:rPr>
          <w:rFonts w:ascii="Arial" w:hAnsi="Arial" w:cs="Arial"/>
          <w:sz w:val="24"/>
          <w:szCs w:val="24"/>
        </w:rPr>
        <w:t>CDACPG</w:t>
      </w:r>
      <w:r w:rsidR="004B616F" w:rsidRPr="0063635F">
        <w:rPr>
          <w:rFonts w:ascii="Arial" w:hAnsi="Arial" w:cs="Arial"/>
          <w:sz w:val="24"/>
          <w:szCs w:val="24"/>
        </w:rPr>
        <w:t>, 20</w:t>
      </w:r>
      <w:r w:rsidR="00B540CF">
        <w:rPr>
          <w:rFonts w:ascii="Arial" w:hAnsi="Arial" w:cs="Arial"/>
          <w:sz w:val="24"/>
          <w:szCs w:val="24"/>
        </w:rPr>
        <w:t>13</w:t>
      </w:r>
      <w:r w:rsidRPr="0063635F">
        <w:rPr>
          <w:rFonts w:ascii="Arial" w:hAnsi="Arial" w:cs="Arial"/>
          <w:sz w:val="24"/>
          <w:szCs w:val="24"/>
        </w:rPr>
        <w:t xml:space="preserve">). Although physical activity is encouraged for individuals with </w:t>
      </w:r>
      <w:r w:rsidR="00B540CF">
        <w:rPr>
          <w:rFonts w:ascii="Arial" w:hAnsi="Arial" w:cs="Arial"/>
          <w:sz w:val="24"/>
          <w:szCs w:val="24"/>
        </w:rPr>
        <w:t>DM</w:t>
      </w:r>
      <w:r w:rsidRPr="0063635F">
        <w:rPr>
          <w:rFonts w:ascii="Arial" w:hAnsi="Arial" w:cs="Arial"/>
          <w:sz w:val="24"/>
          <w:szCs w:val="24"/>
        </w:rPr>
        <w:t>, there are also some cautions. Prolonged exercise can increase an ind</w:t>
      </w:r>
      <w:r w:rsidR="002F2CE1">
        <w:rPr>
          <w:rFonts w:ascii="Arial" w:hAnsi="Arial" w:cs="Arial"/>
          <w:sz w:val="24"/>
          <w:szCs w:val="24"/>
        </w:rPr>
        <w:t>ividual’s risk for hypoglycemia, thus,</w:t>
      </w:r>
      <w:r w:rsidRPr="0063635F">
        <w:rPr>
          <w:rFonts w:ascii="Arial" w:hAnsi="Arial" w:cs="Arial"/>
          <w:sz w:val="24"/>
          <w:szCs w:val="24"/>
        </w:rPr>
        <w:t xml:space="preserve"> choosing an appropriate time</w:t>
      </w:r>
      <w:r w:rsidR="00B540CF">
        <w:rPr>
          <w:rFonts w:ascii="Arial" w:hAnsi="Arial" w:cs="Arial"/>
          <w:sz w:val="24"/>
          <w:szCs w:val="24"/>
        </w:rPr>
        <w:t xml:space="preserve"> and duration of</w:t>
      </w:r>
      <w:r w:rsidRPr="0063635F">
        <w:rPr>
          <w:rFonts w:ascii="Arial" w:hAnsi="Arial" w:cs="Arial"/>
          <w:sz w:val="24"/>
          <w:szCs w:val="24"/>
        </w:rPr>
        <w:t xml:space="preserve"> exercise is </w:t>
      </w:r>
      <w:r w:rsidR="003C7846">
        <w:rPr>
          <w:rFonts w:ascii="Arial" w:hAnsi="Arial" w:cs="Arial"/>
          <w:sz w:val="24"/>
          <w:szCs w:val="24"/>
        </w:rPr>
        <w:t>important</w:t>
      </w:r>
      <w:r w:rsidRPr="0063635F">
        <w:rPr>
          <w:rFonts w:ascii="Arial" w:hAnsi="Arial" w:cs="Arial"/>
          <w:sz w:val="24"/>
          <w:szCs w:val="24"/>
        </w:rPr>
        <w:t xml:space="preserve">. Similarly, many individuals with </w:t>
      </w:r>
      <w:r w:rsidR="00B540CF">
        <w:rPr>
          <w:rFonts w:ascii="Arial" w:hAnsi="Arial" w:cs="Arial"/>
          <w:sz w:val="24"/>
          <w:szCs w:val="24"/>
        </w:rPr>
        <w:t>DM</w:t>
      </w:r>
      <w:r w:rsidRPr="0063635F">
        <w:rPr>
          <w:rFonts w:ascii="Arial" w:hAnsi="Arial" w:cs="Arial"/>
          <w:sz w:val="24"/>
          <w:szCs w:val="24"/>
        </w:rPr>
        <w:t xml:space="preserve"> also have other complication</w:t>
      </w:r>
      <w:r w:rsidR="003C7846">
        <w:rPr>
          <w:rFonts w:ascii="Arial" w:hAnsi="Arial" w:cs="Arial"/>
          <w:sz w:val="24"/>
          <w:szCs w:val="24"/>
        </w:rPr>
        <w:t>s,</w:t>
      </w:r>
      <w:r w:rsidRPr="0063635F">
        <w:rPr>
          <w:rFonts w:ascii="Arial" w:hAnsi="Arial" w:cs="Arial"/>
          <w:sz w:val="24"/>
          <w:szCs w:val="24"/>
        </w:rPr>
        <w:t xml:space="preserve"> which may put them at risk during exercise. These include retinopathy, neuropathy, cardiovascular disease (CVD), or </w:t>
      </w:r>
      <w:r w:rsidR="003C7846">
        <w:rPr>
          <w:rFonts w:ascii="Arial" w:hAnsi="Arial" w:cs="Arial"/>
          <w:sz w:val="24"/>
          <w:szCs w:val="24"/>
        </w:rPr>
        <w:t xml:space="preserve">being at </w:t>
      </w:r>
      <w:r w:rsidRPr="0063635F">
        <w:rPr>
          <w:rFonts w:ascii="Arial" w:hAnsi="Arial" w:cs="Arial"/>
          <w:sz w:val="24"/>
          <w:szCs w:val="24"/>
        </w:rPr>
        <w:t>risk of CVD (</w:t>
      </w:r>
      <w:r w:rsidR="00BE0B20">
        <w:rPr>
          <w:rFonts w:ascii="Arial" w:hAnsi="Arial" w:cs="Arial"/>
          <w:sz w:val="24"/>
          <w:szCs w:val="24"/>
        </w:rPr>
        <w:t>CDACPG</w:t>
      </w:r>
      <w:r w:rsidR="004B616F" w:rsidRPr="0063635F">
        <w:rPr>
          <w:rFonts w:ascii="Arial" w:hAnsi="Arial" w:cs="Arial"/>
          <w:sz w:val="24"/>
          <w:szCs w:val="24"/>
        </w:rPr>
        <w:t>, 2008</w:t>
      </w:r>
      <w:r w:rsidRPr="0063635F">
        <w:rPr>
          <w:rFonts w:ascii="Arial" w:hAnsi="Arial" w:cs="Arial"/>
          <w:sz w:val="24"/>
          <w:szCs w:val="24"/>
        </w:rPr>
        <w:t xml:space="preserve">).  </w:t>
      </w:r>
    </w:p>
    <w:p w:rsidR="00F411CF" w:rsidRPr="008127F1" w:rsidRDefault="00F411CF" w:rsidP="008127F1">
      <w:pPr>
        <w:pStyle w:val="ListParagraph"/>
        <w:numPr>
          <w:ilvl w:val="0"/>
          <w:numId w:val="33"/>
        </w:numPr>
        <w:spacing w:line="480" w:lineRule="auto"/>
        <w:rPr>
          <w:rFonts w:ascii="Arial" w:hAnsi="Arial" w:cs="Arial"/>
          <w:b/>
          <w:sz w:val="24"/>
          <w:szCs w:val="24"/>
        </w:rPr>
      </w:pPr>
      <w:r w:rsidRPr="008127F1">
        <w:rPr>
          <w:rFonts w:ascii="Arial" w:hAnsi="Arial" w:cs="Arial"/>
          <w:b/>
          <w:sz w:val="24"/>
          <w:szCs w:val="24"/>
        </w:rPr>
        <w:t>Monitoring</w:t>
      </w:r>
    </w:p>
    <w:p w:rsidR="00F411CF" w:rsidRPr="0063635F" w:rsidRDefault="00B540CF" w:rsidP="00982EB6">
      <w:pPr>
        <w:spacing w:line="480" w:lineRule="auto"/>
        <w:ind w:firstLine="709"/>
        <w:contextualSpacing/>
        <w:rPr>
          <w:rFonts w:ascii="Arial" w:hAnsi="Arial" w:cs="Arial"/>
          <w:sz w:val="24"/>
          <w:szCs w:val="24"/>
        </w:rPr>
      </w:pPr>
      <w:r>
        <w:rPr>
          <w:rFonts w:ascii="Arial" w:hAnsi="Arial" w:cs="Arial"/>
          <w:sz w:val="24"/>
          <w:szCs w:val="24"/>
        </w:rPr>
        <w:t>DSM</w:t>
      </w:r>
      <w:r w:rsidR="00F411CF" w:rsidRPr="0063635F">
        <w:rPr>
          <w:rFonts w:ascii="Arial" w:hAnsi="Arial" w:cs="Arial"/>
          <w:sz w:val="24"/>
          <w:szCs w:val="24"/>
        </w:rPr>
        <w:t xml:space="preserve"> requires</w:t>
      </w:r>
      <w:r w:rsidR="003C7846">
        <w:rPr>
          <w:rFonts w:ascii="Arial" w:hAnsi="Arial" w:cs="Arial"/>
          <w:sz w:val="24"/>
          <w:szCs w:val="24"/>
        </w:rPr>
        <w:t xml:space="preserve"> that individuals are aware of the </w:t>
      </w:r>
      <w:r w:rsidR="00F411CF" w:rsidRPr="0063635F">
        <w:rPr>
          <w:rFonts w:ascii="Arial" w:hAnsi="Arial" w:cs="Arial"/>
          <w:sz w:val="24"/>
          <w:szCs w:val="24"/>
        </w:rPr>
        <w:t>current condition of the</w:t>
      </w:r>
      <w:r w:rsidR="003C7846">
        <w:rPr>
          <w:rFonts w:ascii="Arial" w:hAnsi="Arial" w:cs="Arial"/>
          <w:sz w:val="24"/>
          <w:szCs w:val="24"/>
        </w:rPr>
        <w:t>ir</w:t>
      </w:r>
      <w:r w:rsidR="00F411CF" w:rsidRPr="0063635F">
        <w:rPr>
          <w:rFonts w:ascii="Arial" w:hAnsi="Arial" w:cs="Arial"/>
          <w:sz w:val="24"/>
          <w:szCs w:val="24"/>
        </w:rPr>
        <w:t xml:space="preserve"> body (</w:t>
      </w:r>
      <w:r w:rsidR="004B616F" w:rsidRPr="0063635F">
        <w:rPr>
          <w:rFonts w:ascii="Arial" w:hAnsi="Arial" w:cs="Arial"/>
          <w:sz w:val="24"/>
          <w:szCs w:val="24"/>
        </w:rPr>
        <w:t>Funnel, et al, 2012</w:t>
      </w:r>
      <w:r w:rsidR="00F411CF" w:rsidRPr="0063635F">
        <w:rPr>
          <w:rFonts w:ascii="Arial" w:hAnsi="Arial" w:cs="Arial"/>
          <w:sz w:val="24"/>
          <w:szCs w:val="24"/>
        </w:rPr>
        <w:t xml:space="preserve">). Individuals with </w:t>
      </w:r>
      <w:r>
        <w:rPr>
          <w:rFonts w:ascii="Arial" w:hAnsi="Arial" w:cs="Arial"/>
          <w:sz w:val="24"/>
          <w:szCs w:val="24"/>
        </w:rPr>
        <w:t>DM</w:t>
      </w:r>
      <w:r w:rsidR="00F411CF" w:rsidRPr="0063635F">
        <w:rPr>
          <w:rFonts w:ascii="Arial" w:hAnsi="Arial" w:cs="Arial"/>
          <w:sz w:val="24"/>
          <w:szCs w:val="24"/>
        </w:rPr>
        <w:t xml:space="preserve"> need to regularly and actively engage in self-monitoring behaviours in order to determine the appropriate behaviour to perform and </w:t>
      </w:r>
      <w:r w:rsidR="00F411CF" w:rsidRPr="0063635F">
        <w:rPr>
          <w:rFonts w:ascii="Arial" w:hAnsi="Arial" w:cs="Arial"/>
          <w:sz w:val="24"/>
          <w:szCs w:val="24"/>
        </w:rPr>
        <w:lastRenderedPageBreak/>
        <w:t>also to prevent the onset of complications (</w:t>
      </w:r>
      <w:r w:rsidR="004B616F" w:rsidRPr="0063635F">
        <w:rPr>
          <w:rFonts w:ascii="Arial" w:hAnsi="Arial" w:cs="Arial"/>
          <w:sz w:val="24"/>
          <w:szCs w:val="24"/>
        </w:rPr>
        <w:t>AADE, 2009</w:t>
      </w:r>
      <w:r w:rsidR="00F411CF" w:rsidRPr="0063635F">
        <w:rPr>
          <w:rFonts w:ascii="Arial" w:hAnsi="Arial" w:cs="Arial"/>
          <w:sz w:val="24"/>
          <w:szCs w:val="24"/>
        </w:rPr>
        <w:t>). Monitoring behaviours can include self-monitoring blood glucose, blood pressure, foot checks, weight, testing for ketones, A1C, and others. For individuals taking insulin, self-monitoring blood glucose is particularly important and it is recommended to be performed at least three times a day (</w:t>
      </w:r>
      <w:r w:rsidR="00BE0B20">
        <w:rPr>
          <w:rFonts w:ascii="Arial" w:hAnsi="Arial" w:cs="Arial"/>
          <w:sz w:val="24"/>
          <w:szCs w:val="24"/>
        </w:rPr>
        <w:t>CDACPG</w:t>
      </w:r>
      <w:r w:rsidR="004B616F" w:rsidRPr="0063635F">
        <w:rPr>
          <w:rFonts w:ascii="Arial" w:hAnsi="Arial" w:cs="Arial"/>
          <w:sz w:val="24"/>
          <w:szCs w:val="24"/>
        </w:rPr>
        <w:t>, 2008</w:t>
      </w:r>
      <w:r w:rsidR="00F411CF" w:rsidRPr="0063635F">
        <w:rPr>
          <w:rFonts w:ascii="Arial" w:hAnsi="Arial" w:cs="Arial"/>
          <w:sz w:val="24"/>
          <w:szCs w:val="24"/>
        </w:rPr>
        <w:t>).</w:t>
      </w:r>
      <w:r w:rsidR="006F1E7C">
        <w:rPr>
          <w:rFonts w:ascii="Arial" w:hAnsi="Arial" w:cs="Arial"/>
          <w:sz w:val="24"/>
          <w:szCs w:val="24"/>
        </w:rPr>
        <w:t xml:space="preserve"> A systematic review of 18 observational studies and 11 randomized controlled trials found </w:t>
      </w:r>
      <w:r>
        <w:rPr>
          <w:rFonts w:ascii="Arial" w:hAnsi="Arial" w:cs="Arial"/>
          <w:sz w:val="24"/>
          <w:szCs w:val="24"/>
        </w:rPr>
        <w:t xml:space="preserve">that </w:t>
      </w:r>
      <w:r w:rsidR="006F1E7C">
        <w:rPr>
          <w:rFonts w:ascii="Arial" w:hAnsi="Arial" w:cs="Arial"/>
          <w:sz w:val="24"/>
          <w:szCs w:val="24"/>
        </w:rPr>
        <w:t>increase</w:t>
      </w:r>
      <w:r>
        <w:rPr>
          <w:rFonts w:ascii="Arial" w:hAnsi="Arial" w:cs="Arial"/>
          <w:sz w:val="24"/>
          <w:szCs w:val="24"/>
        </w:rPr>
        <w:t>d levels of self-monitoring</w:t>
      </w:r>
      <w:r w:rsidR="006F1E7C">
        <w:rPr>
          <w:rFonts w:ascii="Arial" w:hAnsi="Arial" w:cs="Arial"/>
          <w:sz w:val="24"/>
          <w:szCs w:val="24"/>
        </w:rPr>
        <w:t xml:space="preserve"> improve</w:t>
      </w:r>
      <w:r>
        <w:rPr>
          <w:rFonts w:ascii="Arial" w:hAnsi="Arial" w:cs="Arial"/>
          <w:sz w:val="24"/>
          <w:szCs w:val="24"/>
        </w:rPr>
        <w:t>d</w:t>
      </w:r>
      <w:r w:rsidR="00D672C2">
        <w:rPr>
          <w:rFonts w:ascii="Arial" w:hAnsi="Arial" w:cs="Arial"/>
          <w:sz w:val="24"/>
          <w:szCs w:val="24"/>
        </w:rPr>
        <w:t xml:space="preserve"> glucose control;</w:t>
      </w:r>
      <w:r w:rsidR="006F1E7C">
        <w:rPr>
          <w:rFonts w:ascii="Arial" w:hAnsi="Arial" w:cs="Arial"/>
          <w:sz w:val="24"/>
          <w:szCs w:val="24"/>
        </w:rPr>
        <w:t xml:space="preserve"> h</w:t>
      </w:r>
      <w:r>
        <w:rPr>
          <w:rFonts w:ascii="Arial" w:hAnsi="Arial" w:cs="Arial"/>
          <w:sz w:val="24"/>
          <w:szCs w:val="24"/>
        </w:rPr>
        <w:t>owever, little data was found to indicate its</w:t>
      </w:r>
      <w:r w:rsidR="006F1E7C">
        <w:rPr>
          <w:rFonts w:ascii="Arial" w:hAnsi="Arial" w:cs="Arial"/>
          <w:sz w:val="24"/>
          <w:szCs w:val="24"/>
        </w:rPr>
        <w:t xml:space="preserve"> improvements </w:t>
      </w:r>
      <w:r>
        <w:rPr>
          <w:rFonts w:ascii="Arial" w:hAnsi="Arial" w:cs="Arial"/>
          <w:sz w:val="24"/>
          <w:szCs w:val="24"/>
        </w:rPr>
        <w:t>on individuals’</w:t>
      </w:r>
      <w:r w:rsidR="006F1E7C">
        <w:rPr>
          <w:rFonts w:ascii="Arial" w:hAnsi="Arial" w:cs="Arial"/>
          <w:sz w:val="24"/>
          <w:szCs w:val="24"/>
        </w:rPr>
        <w:t xml:space="preserve"> A1C</w:t>
      </w:r>
      <w:r>
        <w:rPr>
          <w:rFonts w:ascii="Arial" w:hAnsi="Arial" w:cs="Arial"/>
          <w:sz w:val="24"/>
          <w:szCs w:val="24"/>
        </w:rPr>
        <w:t xml:space="preserve"> values</w:t>
      </w:r>
      <w:r w:rsidR="006F1E7C">
        <w:rPr>
          <w:rFonts w:ascii="Arial" w:hAnsi="Arial" w:cs="Arial"/>
          <w:sz w:val="24"/>
          <w:szCs w:val="24"/>
        </w:rPr>
        <w:t xml:space="preserve"> (</w:t>
      </w:r>
      <w:r w:rsidR="006F1E7C" w:rsidRPr="00CE41A4">
        <w:rPr>
          <w:rFonts w:ascii="Arial" w:hAnsi="Arial" w:cs="Arial"/>
          <w:sz w:val="24"/>
          <w:szCs w:val="24"/>
        </w:rPr>
        <w:t xml:space="preserve">McAndrew, Schneider, Burns, &amp; </w:t>
      </w:r>
      <w:proofErr w:type="spellStart"/>
      <w:r w:rsidR="006F1E7C" w:rsidRPr="00CE41A4">
        <w:rPr>
          <w:rFonts w:ascii="Arial" w:hAnsi="Arial" w:cs="Arial"/>
          <w:sz w:val="24"/>
          <w:szCs w:val="24"/>
        </w:rPr>
        <w:t>Leventhal</w:t>
      </w:r>
      <w:proofErr w:type="spellEnd"/>
      <w:r w:rsidR="006F1E7C" w:rsidRPr="00CE41A4">
        <w:rPr>
          <w:rFonts w:ascii="Arial" w:hAnsi="Arial" w:cs="Arial"/>
          <w:sz w:val="24"/>
          <w:szCs w:val="24"/>
        </w:rPr>
        <w:t>, 2007</w:t>
      </w:r>
      <w:r w:rsidR="006F1E7C">
        <w:rPr>
          <w:rFonts w:ascii="Arial" w:hAnsi="Arial" w:cs="Arial"/>
          <w:sz w:val="24"/>
          <w:szCs w:val="24"/>
        </w:rPr>
        <w:t>).</w:t>
      </w:r>
      <w:r w:rsidR="00F411CF" w:rsidRPr="0063635F">
        <w:rPr>
          <w:rFonts w:ascii="Arial" w:hAnsi="Arial" w:cs="Arial"/>
          <w:sz w:val="24"/>
          <w:szCs w:val="24"/>
        </w:rPr>
        <w:t xml:space="preserve"> Self-monitoring is a highly individualized </w:t>
      </w:r>
      <w:r w:rsidR="00903763" w:rsidRPr="00903763">
        <w:rPr>
          <w:rFonts w:ascii="Arial" w:hAnsi="Arial" w:cs="Arial"/>
          <w:sz w:val="24"/>
          <w:szCs w:val="24"/>
        </w:rPr>
        <w:t>p</w:t>
      </w:r>
      <w:r w:rsidR="00BB1119" w:rsidRPr="00903763">
        <w:rPr>
          <w:rFonts w:ascii="Arial" w:hAnsi="Arial" w:cs="Arial"/>
          <w:sz w:val="24"/>
          <w:szCs w:val="24"/>
        </w:rPr>
        <w:t>rocess</w:t>
      </w:r>
      <w:r w:rsidR="00F411CF" w:rsidRPr="00903763">
        <w:rPr>
          <w:rFonts w:ascii="Arial" w:hAnsi="Arial" w:cs="Arial"/>
          <w:i/>
          <w:sz w:val="24"/>
          <w:szCs w:val="24"/>
        </w:rPr>
        <w:t>,</w:t>
      </w:r>
      <w:r w:rsidR="00F411CF" w:rsidRPr="0063635F">
        <w:rPr>
          <w:rFonts w:ascii="Arial" w:hAnsi="Arial" w:cs="Arial"/>
          <w:sz w:val="24"/>
          <w:szCs w:val="24"/>
        </w:rPr>
        <w:t xml:space="preserve"> which is dependent on the needs and circumstances of the individual living with the disease (</w:t>
      </w:r>
      <w:r w:rsidR="00BE0B20">
        <w:rPr>
          <w:rFonts w:ascii="Arial" w:hAnsi="Arial" w:cs="Arial"/>
          <w:sz w:val="24"/>
          <w:szCs w:val="24"/>
        </w:rPr>
        <w:t>CDACPG</w:t>
      </w:r>
      <w:r w:rsidR="004B616F" w:rsidRPr="0063635F">
        <w:rPr>
          <w:rFonts w:ascii="Arial" w:hAnsi="Arial" w:cs="Arial"/>
          <w:sz w:val="24"/>
          <w:szCs w:val="24"/>
        </w:rPr>
        <w:t>, 2013</w:t>
      </w:r>
      <w:r w:rsidR="00F411CF" w:rsidRPr="0063635F">
        <w:rPr>
          <w:rFonts w:ascii="Arial" w:hAnsi="Arial" w:cs="Arial"/>
          <w:sz w:val="24"/>
          <w:szCs w:val="24"/>
        </w:rPr>
        <w:t xml:space="preserve">). </w:t>
      </w:r>
    </w:p>
    <w:p w:rsidR="00F411CF" w:rsidRPr="008127F1" w:rsidRDefault="00F411CF" w:rsidP="008127F1">
      <w:pPr>
        <w:pStyle w:val="ListParagraph"/>
        <w:numPr>
          <w:ilvl w:val="0"/>
          <w:numId w:val="33"/>
        </w:numPr>
        <w:spacing w:line="480" w:lineRule="auto"/>
        <w:rPr>
          <w:rFonts w:ascii="Arial" w:hAnsi="Arial" w:cs="Arial"/>
          <w:b/>
          <w:sz w:val="24"/>
          <w:szCs w:val="24"/>
        </w:rPr>
      </w:pPr>
      <w:r w:rsidRPr="008127F1">
        <w:rPr>
          <w:rFonts w:ascii="Arial" w:hAnsi="Arial" w:cs="Arial"/>
          <w:b/>
          <w:sz w:val="24"/>
          <w:szCs w:val="24"/>
        </w:rPr>
        <w:t>Taking Medications</w:t>
      </w:r>
    </w:p>
    <w:p w:rsidR="00F411CF" w:rsidRPr="0063635F" w:rsidRDefault="00F411CF" w:rsidP="00982EB6">
      <w:pPr>
        <w:spacing w:line="480" w:lineRule="auto"/>
        <w:ind w:firstLine="709"/>
        <w:contextualSpacing/>
        <w:rPr>
          <w:rFonts w:ascii="Arial" w:hAnsi="Arial" w:cs="Arial"/>
          <w:sz w:val="24"/>
          <w:szCs w:val="24"/>
        </w:rPr>
      </w:pPr>
      <w:r w:rsidRPr="0063635F">
        <w:rPr>
          <w:rFonts w:ascii="Arial" w:hAnsi="Arial" w:cs="Arial"/>
          <w:sz w:val="24"/>
          <w:szCs w:val="24"/>
        </w:rPr>
        <w:t xml:space="preserve">In both </w:t>
      </w:r>
      <w:r w:rsidR="004F2ADB">
        <w:rPr>
          <w:rFonts w:ascii="Arial" w:hAnsi="Arial" w:cs="Arial"/>
          <w:sz w:val="24"/>
          <w:szCs w:val="24"/>
        </w:rPr>
        <w:t>T1DM and T2DM</w:t>
      </w:r>
      <w:r w:rsidRPr="0063635F">
        <w:rPr>
          <w:rFonts w:ascii="Arial" w:hAnsi="Arial" w:cs="Arial"/>
          <w:sz w:val="24"/>
          <w:szCs w:val="24"/>
        </w:rPr>
        <w:t xml:space="preserve">, </w:t>
      </w:r>
      <w:r w:rsidR="003C7846">
        <w:rPr>
          <w:rFonts w:ascii="Arial" w:hAnsi="Arial" w:cs="Arial"/>
          <w:sz w:val="24"/>
          <w:szCs w:val="24"/>
        </w:rPr>
        <w:t xml:space="preserve">an </w:t>
      </w:r>
      <w:r w:rsidRPr="0063635F">
        <w:rPr>
          <w:rFonts w:ascii="Arial" w:hAnsi="Arial" w:cs="Arial"/>
          <w:sz w:val="24"/>
          <w:szCs w:val="24"/>
        </w:rPr>
        <w:t xml:space="preserve">appropriate medication regimen </w:t>
      </w:r>
      <w:r w:rsidR="003C7846">
        <w:rPr>
          <w:rFonts w:ascii="Arial" w:hAnsi="Arial" w:cs="Arial"/>
          <w:sz w:val="24"/>
          <w:szCs w:val="24"/>
        </w:rPr>
        <w:t xml:space="preserve">is an important aspect of </w:t>
      </w:r>
      <w:r w:rsidR="00B540CF">
        <w:rPr>
          <w:rFonts w:ascii="Arial" w:hAnsi="Arial" w:cs="Arial"/>
          <w:sz w:val="24"/>
          <w:szCs w:val="24"/>
        </w:rPr>
        <w:t>DM</w:t>
      </w:r>
      <w:r w:rsidRPr="0063635F">
        <w:rPr>
          <w:rFonts w:ascii="Arial" w:hAnsi="Arial" w:cs="Arial"/>
          <w:sz w:val="24"/>
          <w:szCs w:val="24"/>
        </w:rPr>
        <w:t xml:space="preserve"> management.  All individuals with </w:t>
      </w:r>
      <w:r w:rsidR="002F2CE1">
        <w:rPr>
          <w:rFonts w:ascii="Arial" w:hAnsi="Arial" w:cs="Arial"/>
          <w:sz w:val="24"/>
          <w:szCs w:val="24"/>
        </w:rPr>
        <w:t xml:space="preserve">T1DM and T2MD, excluding those </w:t>
      </w:r>
      <w:r w:rsidRPr="0063635F">
        <w:rPr>
          <w:rFonts w:ascii="Arial" w:hAnsi="Arial" w:cs="Arial"/>
          <w:sz w:val="24"/>
          <w:szCs w:val="24"/>
        </w:rPr>
        <w:t xml:space="preserve">using exclusively lifestyle interventions to manage their condition, require </w:t>
      </w:r>
      <w:r w:rsidR="003C7846">
        <w:rPr>
          <w:rFonts w:ascii="Arial" w:hAnsi="Arial" w:cs="Arial"/>
          <w:sz w:val="24"/>
          <w:szCs w:val="24"/>
        </w:rPr>
        <w:t xml:space="preserve">ongoing </w:t>
      </w:r>
      <w:r w:rsidRPr="0063635F">
        <w:rPr>
          <w:rFonts w:ascii="Arial" w:hAnsi="Arial" w:cs="Arial"/>
          <w:sz w:val="24"/>
          <w:szCs w:val="24"/>
        </w:rPr>
        <w:t>adherence to a medication regimen. These regimens can differ in complexity</w:t>
      </w:r>
      <w:r w:rsidR="00B540CF">
        <w:rPr>
          <w:rFonts w:ascii="Arial" w:hAnsi="Arial" w:cs="Arial"/>
          <w:sz w:val="24"/>
          <w:szCs w:val="24"/>
        </w:rPr>
        <w:t>,</w:t>
      </w:r>
      <w:r w:rsidRPr="0063635F">
        <w:rPr>
          <w:rFonts w:ascii="Arial" w:hAnsi="Arial" w:cs="Arial"/>
          <w:sz w:val="24"/>
          <w:szCs w:val="24"/>
        </w:rPr>
        <w:t xml:space="preserve"> from taking a daily oral</w:t>
      </w:r>
      <w:r w:rsidR="00C46A02" w:rsidRPr="0063635F">
        <w:rPr>
          <w:rFonts w:ascii="Arial" w:hAnsi="Arial" w:cs="Arial"/>
          <w:sz w:val="24"/>
          <w:szCs w:val="24"/>
        </w:rPr>
        <w:t xml:space="preserve"> medication</w:t>
      </w:r>
      <w:r w:rsidR="002F2CE1">
        <w:rPr>
          <w:rFonts w:ascii="Arial" w:hAnsi="Arial" w:cs="Arial"/>
          <w:sz w:val="24"/>
          <w:szCs w:val="24"/>
        </w:rPr>
        <w:t>, to managing a C</w:t>
      </w:r>
      <w:r w:rsidRPr="0063635F">
        <w:rPr>
          <w:rFonts w:ascii="Arial" w:hAnsi="Arial" w:cs="Arial"/>
          <w:sz w:val="24"/>
          <w:szCs w:val="24"/>
        </w:rPr>
        <w:t xml:space="preserve">ontinuous </w:t>
      </w:r>
      <w:r w:rsidR="002F2CE1">
        <w:rPr>
          <w:rFonts w:ascii="Arial" w:hAnsi="Arial" w:cs="Arial"/>
          <w:sz w:val="24"/>
          <w:szCs w:val="24"/>
        </w:rPr>
        <w:t>S</w:t>
      </w:r>
      <w:r w:rsidRPr="0063635F">
        <w:rPr>
          <w:rFonts w:ascii="Arial" w:hAnsi="Arial" w:cs="Arial"/>
          <w:sz w:val="24"/>
          <w:szCs w:val="24"/>
        </w:rPr>
        <w:t xml:space="preserve">ubcutaneous </w:t>
      </w:r>
      <w:r w:rsidR="002F2CE1">
        <w:rPr>
          <w:rFonts w:ascii="Arial" w:hAnsi="Arial" w:cs="Arial"/>
          <w:sz w:val="24"/>
          <w:szCs w:val="24"/>
        </w:rPr>
        <w:t>I</w:t>
      </w:r>
      <w:r w:rsidRPr="0063635F">
        <w:rPr>
          <w:rFonts w:ascii="Arial" w:hAnsi="Arial" w:cs="Arial"/>
          <w:sz w:val="24"/>
          <w:szCs w:val="24"/>
        </w:rPr>
        <w:t xml:space="preserve">nsulin </w:t>
      </w:r>
      <w:r w:rsidR="002F2CE1">
        <w:rPr>
          <w:rFonts w:ascii="Arial" w:hAnsi="Arial" w:cs="Arial"/>
          <w:sz w:val="24"/>
          <w:szCs w:val="24"/>
        </w:rPr>
        <w:t>I</w:t>
      </w:r>
      <w:r w:rsidRPr="0063635F">
        <w:rPr>
          <w:rFonts w:ascii="Arial" w:hAnsi="Arial" w:cs="Arial"/>
          <w:sz w:val="24"/>
          <w:szCs w:val="24"/>
        </w:rPr>
        <w:t xml:space="preserve">nfusion (CSII, </w:t>
      </w:r>
      <w:r w:rsidR="002F2CE1">
        <w:rPr>
          <w:rFonts w:ascii="Arial" w:hAnsi="Arial" w:cs="Arial"/>
          <w:sz w:val="24"/>
          <w:szCs w:val="24"/>
        </w:rPr>
        <w:t xml:space="preserve">also known as </w:t>
      </w:r>
      <w:r w:rsidRPr="0063635F">
        <w:rPr>
          <w:rFonts w:ascii="Arial" w:hAnsi="Arial" w:cs="Arial"/>
          <w:sz w:val="24"/>
          <w:szCs w:val="24"/>
        </w:rPr>
        <w:t>insulin pump therapy)</w:t>
      </w:r>
      <w:r w:rsidR="00C46A02" w:rsidRPr="0063635F">
        <w:rPr>
          <w:rFonts w:ascii="Arial" w:hAnsi="Arial" w:cs="Arial"/>
          <w:sz w:val="24"/>
          <w:szCs w:val="24"/>
        </w:rPr>
        <w:t>.</w:t>
      </w:r>
      <w:r w:rsidR="00416926">
        <w:rPr>
          <w:rFonts w:ascii="Arial" w:hAnsi="Arial" w:cs="Arial"/>
          <w:sz w:val="24"/>
          <w:szCs w:val="24"/>
        </w:rPr>
        <w:t xml:space="preserve"> A recent systematic review identified that there are limited controlled trials </w:t>
      </w:r>
      <w:r w:rsidR="00B540CF">
        <w:rPr>
          <w:rFonts w:ascii="Arial" w:hAnsi="Arial" w:cs="Arial"/>
          <w:sz w:val="24"/>
          <w:szCs w:val="24"/>
        </w:rPr>
        <w:t>or interventions to</w:t>
      </w:r>
      <w:r w:rsidR="00416926">
        <w:rPr>
          <w:rFonts w:ascii="Arial" w:hAnsi="Arial" w:cs="Arial"/>
          <w:sz w:val="24"/>
          <w:szCs w:val="24"/>
        </w:rPr>
        <w:t xml:space="preserve"> improv</w:t>
      </w:r>
      <w:r w:rsidR="00B540CF">
        <w:rPr>
          <w:rFonts w:ascii="Arial" w:hAnsi="Arial" w:cs="Arial"/>
          <w:sz w:val="24"/>
          <w:szCs w:val="24"/>
        </w:rPr>
        <w:t>e</w:t>
      </w:r>
      <w:r w:rsidR="00416926">
        <w:rPr>
          <w:rFonts w:ascii="Arial" w:hAnsi="Arial" w:cs="Arial"/>
          <w:sz w:val="24"/>
          <w:szCs w:val="24"/>
        </w:rPr>
        <w:t xml:space="preserve"> medication adherence</w:t>
      </w:r>
      <w:r w:rsidR="00B540CF">
        <w:rPr>
          <w:rFonts w:ascii="Arial" w:hAnsi="Arial" w:cs="Arial"/>
          <w:sz w:val="24"/>
          <w:szCs w:val="24"/>
        </w:rPr>
        <w:t xml:space="preserve"> in DM</w:t>
      </w:r>
      <w:r w:rsidR="00416926">
        <w:rPr>
          <w:rFonts w:ascii="Arial" w:hAnsi="Arial" w:cs="Arial"/>
          <w:sz w:val="24"/>
          <w:szCs w:val="24"/>
        </w:rPr>
        <w:t>, however, the review identified that complexity in medication regime is a common barrier to medication adherence (</w:t>
      </w:r>
      <w:proofErr w:type="spellStart"/>
      <w:r w:rsidR="00B540CF">
        <w:rPr>
          <w:rFonts w:ascii="Arial" w:hAnsi="Arial" w:cs="Arial"/>
          <w:sz w:val="24"/>
          <w:szCs w:val="24"/>
        </w:rPr>
        <w:t>Odegard</w:t>
      </w:r>
      <w:proofErr w:type="spellEnd"/>
      <w:r w:rsidR="00B540CF">
        <w:rPr>
          <w:rFonts w:ascii="Arial" w:hAnsi="Arial" w:cs="Arial"/>
          <w:sz w:val="24"/>
          <w:szCs w:val="24"/>
        </w:rPr>
        <w:t xml:space="preserve">, </w:t>
      </w:r>
      <w:r w:rsidR="00416926" w:rsidRPr="00CE41A4">
        <w:rPr>
          <w:rFonts w:ascii="Arial" w:hAnsi="Arial" w:cs="Arial"/>
          <w:sz w:val="24"/>
          <w:szCs w:val="24"/>
        </w:rPr>
        <w:t xml:space="preserve">&amp; </w:t>
      </w:r>
      <w:proofErr w:type="spellStart"/>
      <w:r w:rsidR="00416926" w:rsidRPr="00CE41A4">
        <w:rPr>
          <w:rFonts w:ascii="Arial" w:hAnsi="Arial" w:cs="Arial"/>
          <w:sz w:val="24"/>
          <w:szCs w:val="24"/>
        </w:rPr>
        <w:t>Capoccia</w:t>
      </w:r>
      <w:proofErr w:type="spellEnd"/>
      <w:r w:rsidR="00416926" w:rsidRPr="00CE41A4">
        <w:rPr>
          <w:rFonts w:ascii="Arial" w:hAnsi="Arial" w:cs="Arial"/>
          <w:sz w:val="24"/>
          <w:szCs w:val="24"/>
        </w:rPr>
        <w:t>, 2007</w:t>
      </w:r>
      <w:r w:rsidR="00416926">
        <w:rPr>
          <w:rFonts w:ascii="Arial" w:hAnsi="Arial" w:cs="Arial"/>
          <w:sz w:val="24"/>
          <w:szCs w:val="24"/>
        </w:rPr>
        <w:t xml:space="preserve">). </w:t>
      </w:r>
      <w:r w:rsidRPr="0063635F">
        <w:rPr>
          <w:rFonts w:ascii="Arial" w:hAnsi="Arial" w:cs="Arial"/>
          <w:sz w:val="24"/>
          <w:szCs w:val="24"/>
        </w:rPr>
        <w:t>It is very important that individual</w:t>
      </w:r>
      <w:r w:rsidR="00E4667A">
        <w:rPr>
          <w:rFonts w:ascii="Arial" w:hAnsi="Arial" w:cs="Arial"/>
          <w:sz w:val="24"/>
          <w:szCs w:val="24"/>
        </w:rPr>
        <w:t>s</w:t>
      </w:r>
      <w:r w:rsidRPr="0063635F">
        <w:rPr>
          <w:rFonts w:ascii="Arial" w:hAnsi="Arial" w:cs="Arial"/>
          <w:sz w:val="24"/>
          <w:szCs w:val="24"/>
        </w:rPr>
        <w:t xml:space="preserve"> on </w:t>
      </w:r>
      <w:r w:rsidR="00E4667A">
        <w:rPr>
          <w:rFonts w:ascii="Arial" w:hAnsi="Arial" w:cs="Arial"/>
          <w:sz w:val="24"/>
          <w:szCs w:val="24"/>
        </w:rPr>
        <w:t>each</w:t>
      </w:r>
      <w:r w:rsidRPr="0063635F">
        <w:rPr>
          <w:rFonts w:ascii="Arial" w:hAnsi="Arial" w:cs="Arial"/>
          <w:sz w:val="24"/>
          <w:szCs w:val="24"/>
        </w:rPr>
        <w:t xml:space="preserve"> regimen </w:t>
      </w:r>
      <w:r w:rsidR="00E4667A">
        <w:rPr>
          <w:rFonts w:ascii="Arial" w:hAnsi="Arial" w:cs="Arial"/>
          <w:sz w:val="24"/>
          <w:szCs w:val="24"/>
        </w:rPr>
        <w:t>are</w:t>
      </w:r>
      <w:r w:rsidRPr="0063635F">
        <w:rPr>
          <w:rFonts w:ascii="Arial" w:hAnsi="Arial" w:cs="Arial"/>
          <w:sz w:val="24"/>
          <w:szCs w:val="24"/>
        </w:rPr>
        <w:t xml:space="preserve"> able to understand the purpose of their medications, and</w:t>
      </w:r>
      <w:r w:rsidR="00B540CF">
        <w:rPr>
          <w:rFonts w:ascii="Arial" w:hAnsi="Arial" w:cs="Arial"/>
          <w:sz w:val="24"/>
          <w:szCs w:val="24"/>
        </w:rPr>
        <w:t>,</w:t>
      </w:r>
      <w:r w:rsidRPr="0063635F">
        <w:rPr>
          <w:rFonts w:ascii="Arial" w:hAnsi="Arial" w:cs="Arial"/>
          <w:sz w:val="24"/>
          <w:szCs w:val="24"/>
        </w:rPr>
        <w:t xml:space="preserve"> </w:t>
      </w:r>
      <w:r w:rsidR="00E4667A">
        <w:rPr>
          <w:rFonts w:ascii="Arial" w:hAnsi="Arial" w:cs="Arial"/>
          <w:sz w:val="24"/>
          <w:szCs w:val="24"/>
        </w:rPr>
        <w:t>if capa</w:t>
      </w:r>
      <w:r w:rsidRPr="0063635F">
        <w:rPr>
          <w:rFonts w:ascii="Arial" w:hAnsi="Arial" w:cs="Arial"/>
          <w:sz w:val="24"/>
          <w:szCs w:val="24"/>
        </w:rPr>
        <w:t>b</w:t>
      </w:r>
      <w:r w:rsidR="00E4667A">
        <w:rPr>
          <w:rFonts w:ascii="Arial" w:hAnsi="Arial" w:cs="Arial"/>
          <w:sz w:val="24"/>
          <w:szCs w:val="24"/>
        </w:rPr>
        <w:t>l</w:t>
      </w:r>
      <w:r w:rsidRPr="0063635F">
        <w:rPr>
          <w:rFonts w:ascii="Arial" w:hAnsi="Arial" w:cs="Arial"/>
          <w:sz w:val="24"/>
          <w:szCs w:val="24"/>
        </w:rPr>
        <w:t>e</w:t>
      </w:r>
      <w:r w:rsidR="00B540CF">
        <w:rPr>
          <w:rFonts w:ascii="Arial" w:hAnsi="Arial" w:cs="Arial"/>
          <w:sz w:val="24"/>
          <w:szCs w:val="24"/>
        </w:rPr>
        <w:t>,</w:t>
      </w:r>
      <w:r w:rsidRPr="0063635F">
        <w:rPr>
          <w:rFonts w:ascii="Arial" w:hAnsi="Arial" w:cs="Arial"/>
          <w:sz w:val="24"/>
          <w:szCs w:val="24"/>
        </w:rPr>
        <w:t xml:space="preserve"> to accommodate the complexities of their regimen with the changes and fluctuations in their daily life</w:t>
      </w:r>
      <w:r w:rsidR="00B540CF">
        <w:rPr>
          <w:rFonts w:ascii="Arial" w:hAnsi="Arial" w:cs="Arial"/>
          <w:sz w:val="24"/>
          <w:szCs w:val="24"/>
        </w:rPr>
        <w:t xml:space="preserve"> </w:t>
      </w:r>
      <w:r w:rsidR="00B540CF" w:rsidRPr="0063635F">
        <w:rPr>
          <w:rFonts w:ascii="Arial" w:hAnsi="Arial" w:cs="Arial"/>
          <w:sz w:val="24"/>
          <w:szCs w:val="24"/>
        </w:rPr>
        <w:t>(AADE, 2009).</w:t>
      </w:r>
      <w:r w:rsidR="00B540CF">
        <w:rPr>
          <w:rFonts w:ascii="Arial" w:hAnsi="Arial" w:cs="Arial"/>
          <w:sz w:val="24"/>
          <w:szCs w:val="24"/>
        </w:rPr>
        <w:t xml:space="preserve"> </w:t>
      </w:r>
      <w:r w:rsidR="00203201">
        <w:rPr>
          <w:rFonts w:ascii="Arial" w:hAnsi="Arial" w:cs="Arial"/>
          <w:sz w:val="24"/>
          <w:szCs w:val="24"/>
        </w:rPr>
        <w:t>The</w:t>
      </w:r>
      <w:r w:rsidR="00B540CF">
        <w:rPr>
          <w:rFonts w:ascii="Arial" w:hAnsi="Arial" w:cs="Arial"/>
          <w:sz w:val="24"/>
          <w:szCs w:val="24"/>
        </w:rPr>
        <w:t xml:space="preserve"> complexity</w:t>
      </w:r>
      <w:r w:rsidR="004656A0">
        <w:rPr>
          <w:rFonts w:ascii="Arial" w:hAnsi="Arial" w:cs="Arial"/>
          <w:sz w:val="24"/>
          <w:szCs w:val="24"/>
        </w:rPr>
        <w:t xml:space="preserve"> of a medication regime </w:t>
      </w:r>
      <w:r w:rsidR="00203201">
        <w:rPr>
          <w:rFonts w:ascii="Arial" w:hAnsi="Arial" w:cs="Arial"/>
          <w:sz w:val="24"/>
          <w:szCs w:val="24"/>
        </w:rPr>
        <w:t xml:space="preserve">is </w:t>
      </w:r>
      <w:r w:rsidR="00203201">
        <w:rPr>
          <w:rFonts w:ascii="Arial" w:hAnsi="Arial" w:cs="Arial"/>
          <w:sz w:val="24"/>
          <w:szCs w:val="24"/>
        </w:rPr>
        <w:lastRenderedPageBreak/>
        <w:t>often</w:t>
      </w:r>
      <w:r w:rsidR="00B540CF">
        <w:rPr>
          <w:rFonts w:ascii="Arial" w:hAnsi="Arial" w:cs="Arial"/>
          <w:sz w:val="24"/>
          <w:szCs w:val="24"/>
        </w:rPr>
        <w:t xml:space="preserve"> increased</w:t>
      </w:r>
      <w:r w:rsidR="004656A0">
        <w:rPr>
          <w:rFonts w:ascii="Arial" w:hAnsi="Arial" w:cs="Arial"/>
          <w:sz w:val="24"/>
          <w:szCs w:val="24"/>
        </w:rPr>
        <w:t>,</w:t>
      </w:r>
      <w:r w:rsidR="00B540CF">
        <w:rPr>
          <w:rFonts w:ascii="Arial" w:hAnsi="Arial" w:cs="Arial"/>
          <w:sz w:val="24"/>
          <w:szCs w:val="24"/>
        </w:rPr>
        <w:t xml:space="preserve"> </w:t>
      </w:r>
      <w:r w:rsidR="00203201">
        <w:rPr>
          <w:rFonts w:ascii="Arial" w:hAnsi="Arial" w:cs="Arial"/>
          <w:sz w:val="24"/>
          <w:szCs w:val="24"/>
        </w:rPr>
        <w:t>in a population</w:t>
      </w:r>
      <w:r w:rsidR="004656A0">
        <w:rPr>
          <w:rFonts w:ascii="Arial" w:hAnsi="Arial" w:cs="Arial"/>
          <w:sz w:val="24"/>
          <w:szCs w:val="24"/>
        </w:rPr>
        <w:t xml:space="preserve"> through</w:t>
      </w:r>
      <w:r w:rsidR="00B540CF">
        <w:rPr>
          <w:rFonts w:ascii="Arial" w:hAnsi="Arial" w:cs="Arial"/>
          <w:sz w:val="24"/>
          <w:szCs w:val="24"/>
        </w:rPr>
        <w:t xml:space="preserve"> the use of</w:t>
      </w:r>
      <w:r w:rsidR="00AB0D31">
        <w:rPr>
          <w:rFonts w:ascii="Arial" w:hAnsi="Arial" w:cs="Arial"/>
          <w:sz w:val="24"/>
          <w:szCs w:val="24"/>
        </w:rPr>
        <w:t xml:space="preserve"> additional medications for other chronic conditions, </w:t>
      </w:r>
      <w:r w:rsidR="004656A0">
        <w:rPr>
          <w:rFonts w:ascii="Arial" w:hAnsi="Arial" w:cs="Arial"/>
          <w:sz w:val="24"/>
          <w:szCs w:val="24"/>
        </w:rPr>
        <w:t>or through</w:t>
      </w:r>
      <w:r w:rsidR="00CF18B6">
        <w:rPr>
          <w:rFonts w:ascii="Arial" w:hAnsi="Arial" w:cs="Arial"/>
          <w:sz w:val="24"/>
          <w:szCs w:val="24"/>
        </w:rPr>
        <w:t xml:space="preserve"> </w:t>
      </w:r>
      <w:r w:rsidR="00AB0D31">
        <w:rPr>
          <w:rFonts w:ascii="Arial" w:hAnsi="Arial" w:cs="Arial"/>
          <w:sz w:val="24"/>
          <w:szCs w:val="24"/>
        </w:rPr>
        <w:t xml:space="preserve">managing </w:t>
      </w:r>
      <w:r w:rsidR="00203201">
        <w:rPr>
          <w:rFonts w:ascii="Arial" w:hAnsi="Arial" w:cs="Arial"/>
          <w:sz w:val="24"/>
          <w:szCs w:val="24"/>
        </w:rPr>
        <w:t xml:space="preserve">the </w:t>
      </w:r>
      <w:r w:rsidR="00AB0D31">
        <w:rPr>
          <w:rFonts w:ascii="Arial" w:hAnsi="Arial" w:cs="Arial"/>
          <w:sz w:val="24"/>
          <w:szCs w:val="24"/>
        </w:rPr>
        <w:t>side effects of the various</w:t>
      </w:r>
      <w:r w:rsidR="00CF18B6">
        <w:rPr>
          <w:rFonts w:ascii="Arial" w:hAnsi="Arial" w:cs="Arial"/>
          <w:sz w:val="24"/>
          <w:szCs w:val="24"/>
        </w:rPr>
        <w:t xml:space="preserve"> medications</w:t>
      </w:r>
      <w:r w:rsidR="00AB0D31">
        <w:rPr>
          <w:rFonts w:ascii="Arial" w:hAnsi="Arial" w:cs="Arial"/>
          <w:sz w:val="24"/>
          <w:szCs w:val="24"/>
        </w:rPr>
        <w:t>.</w:t>
      </w:r>
      <w:r w:rsidRPr="0063635F">
        <w:rPr>
          <w:rFonts w:ascii="Arial" w:hAnsi="Arial" w:cs="Arial"/>
          <w:sz w:val="24"/>
          <w:szCs w:val="24"/>
        </w:rPr>
        <w:t xml:space="preserve"> </w:t>
      </w:r>
      <w:r w:rsidR="00CF18B6">
        <w:rPr>
          <w:rFonts w:ascii="Arial" w:hAnsi="Arial" w:cs="Arial"/>
          <w:sz w:val="24"/>
          <w:szCs w:val="24"/>
        </w:rPr>
        <w:t xml:space="preserve">Another important component </w:t>
      </w:r>
      <w:r w:rsidR="004656A0">
        <w:rPr>
          <w:rFonts w:ascii="Arial" w:hAnsi="Arial" w:cs="Arial"/>
          <w:sz w:val="24"/>
          <w:szCs w:val="24"/>
        </w:rPr>
        <w:t xml:space="preserve">of </w:t>
      </w:r>
      <w:r w:rsidR="004656A0" w:rsidRPr="004656A0">
        <w:rPr>
          <w:rFonts w:ascii="Arial" w:hAnsi="Arial" w:cs="Arial"/>
          <w:i/>
          <w:sz w:val="24"/>
          <w:szCs w:val="24"/>
        </w:rPr>
        <w:t>Taking Medication</w:t>
      </w:r>
      <w:r w:rsidR="004656A0">
        <w:rPr>
          <w:rFonts w:ascii="Arial" w:hAnsi="Arial" w:cs="Arial"/>
          <w:sz w:val="24"/>
          <w:szCs w:val="24"/>
        </w:rPr>
        <w:t xml:space="preserve"> behaviour</w:t>
      </w:r>
      <w:r w:rsidR="00CF18B6">
        <w:rPr>
          <w:rFonts w:ascii="Arial" w:hAnsi="Arial" w:cs="Arial"/>
          <w:sz w:val="24"/>
          <w:szCs w:val="24"/>
        </w:rPr>
        <w:t xml:space="preserve"> is medication </w:t>
      </w:r>
      <w:r w:rsidR="00947747">
        <w:rPr>
          <w:rFonts w:ascii="Arial" w:hAnsi="Arial" w:cs="Arial"/>
          <w:sz w:val="24"/>
          <w:szCs w:val="24"/>
        </w:rPr>
        <w:t xml:space="preserve">adherence and </w:t>
      </w:r>
      <w:r w:rsidR="00CF18B6">
        <w:rPr>
          <w:rFonts w:ascii="Arial" w:hAnsi="Arial" w:cs="Arial"/>
          <w:sz w:val="24"/>
          <w:szCs w:val="24"/>
        </w:rPr>
        <w:t>compliance.</w:t>
      </w:r>
      <w:r w:rsidR="00947747">
        <w:rPr>
          <w:rFonts w:ascii="Arial" w:hAnsi="Arial" w:cs="Arial"/>
          <w:sz w:val="24"/>
          <w:szCs w:val="24"/>
        </w:rPr>
        <w:t xml:space="preserve"> </w:t>
      </w:r>
      <w:r w:rsidR="00B81811">
        <w:rPr>
          <w:rFonts w:ascii="Arial" w:hAnsi="Arial" w:cs="Arial"/>
          <w:sz w:val="24"/>
          <w:szCs w:val="24"/>
        </w:rPr>
        <w:t xml:space="preserve">A 2004 systematic review of 23 </w:t>
      </w:r>
      <w:r w:rsidR="0020374F">
        <w:rPr>
          <w:rFonts w:ascii="Arial" w:hAnsi="Arial" w:cs="Arial"/>
          <w:sz w:val="24"/>
          <w:szCs w:val="24"/>
        </w:rPr>
        <w:t>retrospective</w:t>
      </w:r>
      <w:r w:rsidR="00B81811">
        <w:rPr>
          <w:rFonts w:ascii="Arial" w:hAnsi="Arial" w:cs="Arial"/>
          <w:sz w:val="24"/>
          <w:szCs w:val="24"/>
        </w:rPr>
        <w:t xml:space="preserve"> and prospective studies</w:t>
      </w:r>
      <w:r w:rsidR="00947747">
        <w:rPr>
          <w:rFonts w:ascii="Arial" w:hAnsi="Arial" w:cs="Arial"/>
          <w:sz w:val="24"/>
          <w:szCs w:val="24"/>
        </w:rPr>
        <w:t xml:space="preserve"> estimated that adherence to both oral anti-hyperglycemic agents and insulin regimes can range</w:t>
      </w:r>
      <w:r w:rsidR="00B81811">
        <w:rPr>
          <w:rFonts w:ascii="Arial" w:hAnsi="Arial" w:cs="Arial"/>
          <w:sz w:val="24"/>
          <w:szCs w:val="24"/>
        </w:rPr>
        <w:t xml:space="preserve"> from 36% to 93%</w:t>
      </w:r>
      <w:r w:rsidR="004656A0">
        <w:rPr>
          <w:rFonts w:ascii="Arial" w:hAnsi="Arial" w:cs="Arial"/>
          <w:sz w:val="24"/>
          <w:szCs w:val="24"/>
        </w:rPr>
        <w:t>,</w:t>
      </w:r>
      <w:r w:rsidR="00B81811">
        <w:rPr>
          <w:rFonts w:ascii="Arial" w:hAnsi="Arial" w:cs="Arial"/>
          <w:sz w:val="24"/>
          <w:szCs w:val="24"/>
        </w:rPr>
        <w:t xml:space="preserve"> based on data from prescription refills, electronic monitoring, and insulin trials (Cramer, 2004).</w:t>
      </w:r>
      <w:r w:rsidR="00CF18B6">
        <w:rPr>
          <w:rFonts w:ascii="Arial" w:hAnsi="Arial" w:cs="Arial"/>
          <w:sz w:val="24"/>
          <w:szCs w:val="24"/>
        </w:rPr>
        <w:t xml:space="preserve"> </w:t>
      </w:r>
      <w:r w:rsidR="004656A0">
        <w:rPr>
          <w:rFonts w:ascii="Arial" w:hAnsi="Arial" w:cs="Arial"/>
          <w:sz w:val="24"/>
          <w:szCs w:val="24"/>
        </w:rPr>
        <w:t>Thus, in addition to managing and adjusting medications, adhering to a medication regime is essential to build this behaviour.</w:t>
      </w:r>
      <w:r w:rsidRPr="0063635F">
        <w:rPr>
          <w:rFonts w:ascii="Arial" w:hAnsi="Arial" w:cs="Arial"/>
          <w:sz w:val="24"/>
          <w:szCs w:val="24"/>
        </w:rPr>
        <w:t xml:space="preserve">    </w:t>
      </w:r>
    </w:p>
    <w:p w:rsidR="00F411CF" w:rsidRPr="005D36C0" w:rsidRDefault="00F411CF" w:rsidP="005D36C0">
      <w:pPr>
        <w:pStyle w:val="ListParagraph"/>
        <w:numPr>
          <w:ilvl w:val="0"/>
          <w:numId w:val="33"/>
        </w:numPr>
        <w:spacing w:line="480" w:lineRule="auto"/>
        <w:rPr>
          <w:rFonts w:ascii="Arial" w:hAnsi="Arial" w:cs="Arial"/>
          <w:b/>
          <w:sz w:val="24"/>
          <w:szCs w:val="24"/>
        </w:rPr>
      </w:pPr>
      <w:r w:rsidRPr="005D36C0">
        <w:rPr>
          <w:rFonts w:ascii="Arial" w:hAnsi="Arial" w:cs="Arial"/>
          <w:b/>
          <w:sz w:val="24"/>
          <w:szCs w:val="24"/>
        </w:rPr>
        <w:t>Problem-Solving</w:t>
      </w:r>
    </w:p>
    <w:p w:rsidR="00F411CF" w:rsidRDefault="007B3A9B" w:rsidP="00982EB6">
      <w:pPr>
        <w:spacing w:line="480" w:lineRule="auto"/>
        <w:ind w:firstLine="709"/>
        <w:contextualSpacing/>
        <w:rPr>
          <w:rFonts w:ascii="Arial" w:hAnsi="Arial" w:cs="Arial"/>
          <w:sz w:val="24"/>
          <w:szCs w:val="24"/>
        </w:rPr>
      </w:pPr>
      <w:r>
        <w:rPr>
          <w:rFonts w:ascii="Arial" w:hAnsi="Arial" w:cs="Arial"/>
          <w:sz w:val="24"/>
          <w:szCs w:val="24"/>
        </w:rPr>
        <w:t xml:space="preserve">The ability to problem-solve </w:t>
      </w:r>
      <w:r w:rsidR="00F411CF" w:rsidRPr="0063635F">
        <w:rPr>
          <w:rFonts w:ascii="Arial" w:hAnsi="Arial" w:cs="Arial"/>
          <w:sz w:val="24"/>
          <w:szCs w:val="24"/>
        </w:rPr>
        <w:t xml:space="preserve">is an essential </w:t>
      </w:r>
      <w:r>
        <w:rPr>
          <w:rFonts w:ascii="Arial" w:hAnsi="Arial" w:cs="Arial"/>
          <w:sz w:val="24"/>
          <w:szCs w:val="24"/>
        </w:rPr>
        <w:t>aspect of self-management.</w:t>
      </w:r>
      <w:r w:rsidR="00F411CF" w:rsidRPr="0063635F">
        <w:rPr>
          <w:rFonts w:ascii="Arial" w:hAnsi="Arial" w:cs="Arial"/>
          <w:sz w:val="24"/>
          <w:szCs w:val="24"/>
        </w:rPr>
        <w:t xml:space="preserve"> Problem</w:t>
      </w:r>
      <w:r w:rsidR="00A44012">
        <w:rPr>
          <w:rFonts w:ascii="Arial" w:hAnsi="Arial" w:cs="Arial"/>
          <w:sz w:val="24"/>
          <w:szCs w:val="24"/>
        </w:rPr>
        <w:t>-</w:t>
      </w:r>
      <w:r w:rsidR="00F411CF" w:rsidRPr="0063635F">
        <w:rPr>
          <w:rFonts w:ascii="Arial" w:hAnsi="Arial" w:cs="Arial"/>
          <w:sz w:val="24"/>
          <w:szCs w:val="24"/>
        </w:rPr>
        <w:t xml:space="preserve">solving includes identifying the existing problem, </w:t>
      </w:r>
      <w:r w:rsidR="00203201">
        <w:rPr>
          <w:rFonts w:ascii="Arial" w:hAnsi="Arial" w:cs="Arial"/>
          <w:sz w:val="24"/>
          <w:szCs w:val="24"/>
        </w:rPr>
        <w:t xml:space="preserve">choosing the most appropriate </w:t>
      </w:r>
      <w:r w:rsidR="00F411CF" w:rsidRPr="0063635F">
        <w:rPr>
          <w:rFonts w:ascii="Arial" w:hAnsi="Arial" w:cs="Arial"/>
          <w:sz w:val="24"/>
          <w:szCs w:val="24"/>
        </w:rPr>
        <w:t>solution, and evaluating whether the problem was effectively resolved (</w:t>
      </w:r>
      <w:r w:rsidR="004B616F" w:rsidRPr="0063635F">
        <w:rPr>
          <w:rFonts w:ascii="Arial" w:hAnsi="Arial" w:cs="Arial"/>
          <w:sz w:val="24"/>
          <w:szCs w:val="24"/>
          <w:lang w:val="en-GB"/>
        </w:rPr>
        <w:t xml:space="preserve">Agema &amp; </w:t>
      </w:r>
      <w:proofErr w:type="spellStart"/>
      <w:r w:rsidR="004B616F" w:rsidRPr="0063635F">
        <w:rPr>
          <w:rFonts w:ascii="Arial" w:hAnsi="Arial" w:cs="Arial"/>
          <w:sz w:val="24"/>
          <w:szCs w:val="24"/>
          <w:lang w:val="en-GB"/>
        </w:rPr>
        <w:t>Sherfali</w:t>
      </w:r>
      <w:proofErr w:type="spellEnd"/>
      <w:r w:rsidR="004B616F" w:rsidRPr="0063635F">
        <w:rPr>
          <w:rFonts w:ascii="Arial" w:hAnsi="Arial" w:cs="Arial"/>
          <w:sz w:val="24"/>
          <w:szCs w:val="24"/>
          <w:lang w:val="en-GB"/>
        </w:rPr>
        <w:t xml:space="preserve">, 2012; </w:t>
      </w:r>
      <w:r w:rsidR="004B616F" w:rsidRPr="0063635F">
        <w:rPr>
          <w:rFonts w:ascii="Arial" w:hAnsi="Arial" w:cs="Arial"/>
          <w:color w:val="000000"/>
          <w:sz w:val="24"/>
          <w:szCs w:val="24"/>
        </w:rPr>
        <w:t xml:space="preserve">Hill-Briggs &amp; </w:t>
      </w:r>
      <w:proofErr w:type="spellStart"/>
      <w:r w:rsidR="004B616F" w:rsidRPr="0063635F">
        <w:rPr>
          <w:rFonts w:ascii="Arial" w:hAnsi="Arial" w:cs="Arial"/>
          <w:color w:val="000000"/>
          <w:sz w:val="24"/>
          <w:szCs w:val="24"/>
        </w:rPr>
        <w:t>Gemmell</w:t>
      </w:r>
      <w:proofErr w:type="spellEnd"/>
      <w:r w:rsidR="004B616F" w:rsidRPr="0063635F">
        <w:rPr>
          <w:rFonts w:ascii="Arial" w:hAnsi="Arial" w:cs="Arial"/>
          <w:color w:val="000000"/>
          <w:sz w:val="24"/>
          <w:szCs w:val="24"/>
        </w:rPr>
        <w:t>, 2007</w:t>
      </w:r>
      <w:r w:rsidR="00F411CF" w:rsidRPr="0063635F">
        <w:rPr>
          <w:rFonts w:ascii="Arial" w:hAnsi="Arial" w:cs="Arial"/>
          <w:sz w:val="24"/>
          <w:szCs w:val="24"/>
        </w:rPr>
        <w:t xml:space="preserve">). </w:t>
      </w:r>
      <w:r w:rsidR="00E1139B">
        <w:rPr>
          <w:rFonts w:ascii="Arial" w:hAnsi="Arial" w:cs="Arial"/>
          <w:sz w:val="24"/>
          <w:szCs w:val="24"/>
        </w:rPr>
        <w:t xml:space="preserve">In a recent systematic review, </w:t>
      </w:r>
      <w:r w:rsidR="004656A0">
        <w:rPr>
          <w:rFonts w:ascii="Arial" w:hAnsi="Arial" w:cs="Arial"/>
          <w:sz w:val="24"/>
          <w:szCs w:val="24"/>
        </w:rPr>
        <w:t>several observational studies</w:t>
      </w:r>
      <w:r w:rsidR="00E1139B">
        <w:rPr>
          <w:rFonts w:ascii="Arial" w:hAnsi="Arial" w:cs="Arial"/>
          <w:sz w:val="24"/>
          <w:szCs w:val="24"/>
        </w:rPr>
        <w:t xml:space="preserve"> </w:t>
      </w:r>
      <w:r w:rsidR="004656A0">
        <w:rPr>
          <w:rFonts w:ascii="Arial" w:hAnsi="Arial" w:cs="Arial"/>
          <w:sz w:val="24"/>
          <w:szCs w:val="24"/>
        </w:rPr>
        <w:t>identified</w:t>
      </w:r>
      <w:r w:rsidR="00E1139B">
        <w:rPr>
          <w:rFonts w:ascii="Arial" w:hAnsi="Arial" w:cs="Arial"/>
          <w:sz w:val="24"/>
          <w:szCs w:val="24"/>
        </w:rPr>
        <w:t xml:space="preserve"> that p</w:t>
      </w:r>
      <w:r w:rsidR="00F411CF" w:rsidRPr="0063635F">
        <w:rPr>
          <w:rFonts w:ascii="Arial" w:hAnsi="Arial" w:cs="Arial"/>
          <w:sz w:val="24"/>
          <w:szCs w:val="24"/>
        </w:rPr>
        <w:t>oor self-management is associated with poor problem-solving skills (</w:t>
      </w:r>
      <w:r w:rsidR="004B616F" w:rsidRPr="0063635F">
        <w:rPr>
          <w:rFonts w:ascii="Arial" w:hAnsi="Arial" w:cs="Arial"/>
          <w:sz w:val="24"/>
          <w:szCs w:val="24"/>
        </w:rPr>
        <w:t xml:space="preserve">Hill-Briggs &amp; </w:t>
      </w:r>
      <w:proofErr w:type="spellStart"/>
      <w:r w:rsidR="004B616F" w:rsidRPr="0063635F">
        <w:rPr>
          <w:rFonts w:ascii="Arial" w:hAnsi="Arial" w:cs="Arial"/>
          <w:sz w:val="24"/>
          <w:szCs w:val="24"/>
        </w:rPr>
        <w:t>Gemmell</w:t>
      </w:r>
      <w:proofErr w:type="spellEnd"/>
      <w:r w:rsidR="004B616F" w:rsidRPr="0063635F">
        <w:rPr>
          <w:rFonts w:ascii="Arial" w:hAnsi="Arial" w:cs="Arial"/>
          <w:sz w:val="24"/>
          <w:szCs w:val="24"/>
        </w:rPr>
        <w:t>, 2007</w:t>
      </w:r>
      <w:r w:rsidR="00F411CF" w:rsidRPr="0063635F">
        <w:rPr>
          <w:rFonts w:ascii="Arial" w:hAnsi="Arial" w:cs="Arial"/>
          <w:sz w:val="24"/>
          <w:szCs w:val="24"/>
        </w:rPr>
        <w:t>).</w:t>
      </w:r>
      <w:r w:rsidR="00912299" w:rsidRPr="0063635F">
        <w:rPr>
          <w:rFonts w:ascii="Arial" w:hAnsi="Arial" w:cs="Arial"/>
          <w:sz w:val="24"/>
          <w:szCs w:val="24"/>
        </w:rPr>
        <w:t xml:space="preserve"> </w:t>
      </w:r>
      <w:r w:rsidR="004656A0">
        <w:rPr>
          <w:rFonts w:ascii="Arial" w:hAnsi="Arial" w:cs="Arial"/>
          <w:sz w:val="24"/>
          <w:szCs w:val="24"/>
        </w:rPr>
        <w:t xml:space="preserve"> Conversely</w:t>
      </w:r>
      <w:r w:rsidR="00B87A21" w:rsidRPr="0063635F">
        <w:rPr>
          <w:rFonts w:ascii="Arial" w:hAnsi="Arial" w:cs="Arial"/>
          <w:sz w:val="24"/>
          <w:szCs w:val="24"/>
        </w:rPr>
        <w:t>,</w:t>
      </w:r>
      <w:r w:rsidR="004656A0">
        <w:rPr>
          <w:rFonts w:ascii="Arial" w:hAnsi="Arial" w:cs="Arial"/>
          <w:sz w:val="24"/>
          <w:szCs w:val="24"/>
        </w:rPr>
        <w:t xml:space="preserve"> several studies demonstrated that building</w:t>
      </w:r>
      <w:r w:rsidR="00B87A21" w:rsidRPr="0063635F">
        <w:rPr>
          <w:rFonts w:ascii="Arial" w:hAnsi="Arial" w:cs="Arial"/>
          <w:sz w:val="24"/>
          <w:szCs w:val="24"/>
        </w:rPr>
        <w:t xml:space="preserve"> s</w:t>
      </w:r>
      <w:r w:rsidR="00A44012">
        <w:rPr>
          <w:rFonts w:ascii="Arial" w:hAnsi="Arial" w:cs="Arial"/>
          <w:sz w:val="24"/>
          <w:szCs w:val="24"/>
        </w:rPr>
        <w:t>trong problem-</w:t>
      </w:r>
      <w:r w:rsidR="00F411CF" w:rsidRPr="0063635F">
        <w:rPr>
          <w:rFonts w:ascii="Arial" w:hAnsi="Arial" w:cs="Arial"/>
          <w:sz w:val="24"/>
          <w:szCs w:val="24"/>
        </w:rPr>
        <w:t xml:space="preserve">solving </w:t>
      </w:r>
      <w:r w:rsidR="00C46A02" w:rsidRPr="0063635F">
        <w:rPr>
          <w:rFonts w:ascii="Arial" w:hAnsi="Arial" w:cs="Arial"/>
          <w:sz w:val="24"/>
          <w:szCs w:val="24"/>
        </w:rPr>
        <w:t>skill</w:t>
      </w:r>
      <w:r w:rsidR="004656A0">
        <w:rPr>
          <w:rFonts w:ascii="Arial" w:hAnsi="Arial" w:cs="Arial"/>
          <w:sz w:val="24"/>
          <w:szCs w:val="24"/>
        </w:rPr>
        <w:t>s not only improve</w:t>
      </w:r>
      <w:r w:rsidR="00203201">
        <w:rPr>
          <w:rFonts w:ascii="Arial" w:hAnsi="Arial" w:cs="Arial"/>
          <w:sz w:val="24"/>
          <w:szCs w:val="24"/>
        </w:rPr>
        <w:t>d</w:t>
      </w:r>
      <w:r w:rsidR="004656A0">
        <w:rPr>
          <w:rFonts w:ascii="Arial" w:hAnsi="Arial" w:cs="Arial"/>
          <w:sz w:val="24"/>
          <w:szCs w:val="24"/>
        </w:rPr>
        <w:t xml:space="preserve"> DM outcomes</w:t>
      </w:r>
      <w:r w:rsidR="00B87A21" w:rsidRPr="0063635F">
        <w:rPr>
          <w:rFonts w:ascii="Arial" w:hAnsi="Arial" w:cs="Arial"/>
          <w:sz w:val="24"/>
          <w:szCs w:val="24"/>
        </w:rPr>
        <w:t>,</w:t>
      </w:r>
      <w:r w:rsidR="004656A0">
        <w:rPr>
          <w:rFonts w:ascii="Arial" w:hAnsi="Arial" w:cs="Arial"/>
          <w:sz w:val="24"/>
          <w:szCs w:val="24"/>
        </w:rPr>
        <w:t xml:space="preserve"> but also improve</w:t>
      </w:r>
      <w:r w:rsidR="00203201">
        <w:rPr>
          <w:rFonts w:ascii="Arial" w:hAnsi="Arial" w:cs="Arial"/>
          <w:sz w:val="24"/>
          <w:szCs w:val="24"/>
        </w:rPr>
        <w:t>d</w:t>
      </w:r>
      <w:r w:rsidR="004656A0">
        <w:rPr>
          <w:rFonts w:ascii="Arial" w:hAnsi="Arial" w:cs="Arial"/>
          <w:sz w:val="24"/>
          <w:szCs w:val="24"/>
        </w:rPr>
        <w:t xml:space="preserve"> the</w:t>
      </w:r>
      <w:r w:rsidR="00B87A21" w:rsidRPr="0063635F">
        <w:rPr>
          <w:rFonts w:ascii="Arial" w:hAnsi="Arial" w:cs="Arial"/>
          <w:sz w:val="24"/>
          <w:szCs w:val="24"/>
        </w:rPr>
        <w:t xml:space="preserve"> </w:t>
      </w:r>
      <w:r w:rsidR="00F411CF" w:rsidRPr="0063635F">
        <w:rPr>
          <w:rFonts w:ascii="Arial" w:hAnsi="Arial" w:cs="Arial"/>
          <w:sz w:val="24"/>
          <w:szCs w:val="24"/>
        </w:rPr>
        <w:t>perform</w:t>
      </w:r>
      <w:r w:rsidR="00B87A21" w:rsidRPr="0063635F">
        <w:rPr>
          <w:rFonts w:ascii="Arial" w:hAnsi="Arial" w:cs="Arial"/>
          <w:sz w:val="24"/>
          <w:szCs w:val="24"/>
        </w:rPr>
        <w:t>ance of</w:t>
      </w:r>
      <w:r w:rsidR="00F411CF" w:rsidRPr="0063635F">
        <w:rPr>
          <w:rFonts w:ascii="Arial" w:hAnsi="Arial" w:cs="Arial"/>
          <w:sz w:val="24"/>
          <w:szCs w:val="24"/>
        </w:rPr>
        <w:t xml:space="preserve"> other self-care behaviours</w:t>
      </w:r>
      <w:r w:rsidR="00B87A21" w:rsidRPr="0063635F">
        <w:rPr>
          <w:rFonts w:ascii="Arial" w:hAnsi="Arial" w:cs="Arial"/>
          <w:sz w:val="24"/>
          <w:szCs w:val="24"/>
        </w:rPr>
        <w:t xml:space="preserve"> such as those listed</w:t>
      </w:r>
      <w:r w:rsidR="004656A0">
        <w:rPr>
          <w:rFonts w:ascii="Arial" w:hAnsi="Arial" w:cs="Arial"/>
          <w:sz w:val="24"/>
          <w:szCs w:val="24"/>
        </w:rPr>
        <w:t xml:space="preserve"> in the AADE7 </w:t>
      </w:r>
      <w:r w:rsidR="004656A0" w:rsidRPr="0063635F">
        <w:rPr>
          <w:rFonts w:ascii="Arial" w:hAnsi="Arial" w:cs="Arial"/>
          <w:sz w:val="24"/>
          <w:szCs w:val="24"/>
        </w:rPr>
        <w:t xml:space="preserve">(Hill-Briggs &amp; </w:t>
      </w:r>
      <w:proofErr w:type="spellStart"/>
      <w:r w:rsidR="004656A0" w:rsidRPr="0063635F">
        <w:rPr>
          <w:rFonts w:ascii="Arial" w:hAnsi="Arial" w:cs="Arial"/>
          <w:sz w:val="24"/>
          <w:szCs w:val="24"/>
        </w:rPr>
        <w:t>Gemmell</w:t>
      </w:r>
      <w:proofErr w:type="spellEnd"/>
      <w:r w:rsidR="004656A0" w:rsidRPr="0063635F">
        <w:rPr>
          <w:rFonts w:ascii="Arial" w:hAnsi="Arial" w:cs="Arial"/>
          <w:sz w:val="24"/>
          <w:szCs w:val="24"/>
        </w:rPr>
        <w:t xml:space="preserve">, 2007). </w:t>
      </w:r>
      <w:r w:rsidR="00F411CF" w:rsidRPr="0063635F">
        <w:rPr>
          <w:rFonts w:ascii="Arial" w:hAnsi="Arial" w:cs="Arial"/>
          <w:sz w:val="24"/>
          <w:szCs w:val="24"/>
        </w:rPr>
        <w:t>Problem</w:t>
      </w:r>
      <w:r w:rsidR="00DE5D36" w:rsidRPr="0063635F">
        <w:rPr>
          <w:rFonts w:ascii="Arial" w:hAnsi="Arial" w:cs="Arial"/>
          <w:sz w:val="24"/>
          <w:szCs w:val="24"/>
        </w:rPr>
        <w:t>-</w:t>
      </w:r>
      <w:r w:rsidR="00F411CF" w:rsidRPr="0063635F">
        <w:rPr>
          <w:rFonts w:ascii="Arial" w:hAnsi="Arial" w:cs="Arial"/>
          <w:sz w:val="24"/>
          <w:szCs w:val="24"/>
        </w:rPr>
        <w:t>solving is particularly critical during times of illness, stress, life changes,</w:t>
      </w:r>
      <w:r w:rsidR="00912299" w:rsidRPr="0063635F">
        <w:rPr>
          <w:rFonts w:ascii="Arial" w:hAnsi="Arial" w:cs="Arial"/>
          <w:sz w:val="24"/>
          <w:szCs w:val="24"/>
        </w:rPr>
        <w:t xml:space="preserve"> managing multiple comorbidities,</w:t>
      </w:r>
      <w:r w:rsidR="00F411CF" w:rsidRPr="0063635F">
        <w:rPr>
          <w:rFonts w:ascii="Arial" w:hAnsi="Arial" w:cs="Arial"/>
          <w:sz w:val="24"/>
          <w:szCs w:val="24"/>
        </w:rPr>
        <w:t xml:space="preserve"> and altered physiological states, to ensure that self-management can be maintained.</w:t>
      </w:r>
      <w:r w:rsidR="004B616F" w:rsidRPr="0063635F">
        <w:rPr>
          <w:rFonts w:ascii="Arial" w:hAnsi="Arial" w:cs="Arial"/>
          <w:sz w:val="24"/>
          <w:szCs w:val="24"/>
        </w:rPr>
        <w:t xml:space="preserve"> </w:t>
      </w:r>
    </w:p>
    <w:p w:rsidR="004D5270" w:rsidRPr="0063635F" w:rsidRDefault="004D5270" w:rsidP="00982EB6">
      <w:pPr>
        <w:spacing w:line="480" w:lineRule="auto"/>
        <w:ind w:firstLine="709"/>
        <w:contextualSpacing/>
        <w:rPr>
          <w:rFonts w:ascii="Arial" w:hAnsi="Arial" w:cs="Arial"/>
          <w:sz w:val="24"/>
          <w:szCs w:val="24"/>
        </w:rPr>
      </w:pPr>
    </w:p>
    <w:p w:rsidR="00F411CF" w:rsidRPr="005D36C0" w:rsidRDefault="00F411CF" w:rsidP="005D36C0">
      <w:pPr>
        <w:pStyle w:val="ListParagraph"/>
        <w:numPr>
          <w:ilvl w:val="0"/>
          <w:numId w:val="33"/>
        </w:numPr>
        <w:spacing w:line="480" w:lineRule="auto"/>
        <w:rPr>
          <w:rFonts w:ascii="Arial" w:hAnsi="Arial" w:cs="Arial"/>
          <w:b/>
          <w:sz w:val="24"/>
          <w:szCs w:val="24"/>
        </w:rPr>
      </w:pPr>
      <w:r w:rsidRPr="005D36C0">
        <w:rPr>
          <w:rFonts w:ascii="Arial" w:hAnsi="Arial" w:cs="Arial"/>
          <w:b/>
          <w:sz w:val="24"/>
          <w:szCs w:val="24"/>
        </w:rPr>
        <w:lastRenderedPageBreak/>
        <w:t>Healt</w:t>
      </w:r>
      <w:r w:rsidR="00C46A02" w:rsidRPr="005D36C0">
        <w:rPr>
          <w:rFonts w:ascii="Arial" w:hAnsi="Arial" w:cs="Arial"/>
          <w:b/>
          <w:sz w:val="24"/>
          <w:szCs w:val="24"/>
        </w:rPr>
        <w:t>hy</w:t>
      </w:r>
      <w:r w:rsidRPr="005D36C0">
        <w:rPr>
          <w:rFonts w:ascii="Arial" w:hAnsi="Arial" w:cs="Arial"/>
          <w:b/>
          <w:sz w:val="24"/>
          <w:szCs w:val="24"/>
        </w:rPr>
        <w:t xml:space="preserve"> Coping</w:t>
      </w:r>
    </w:p>
    <w:p w:rsidR="00F411CF" w:rsidRPr="0063635F" w:rsidRDefault="00F411CF" w:rsidP="00982EB6">
      <w:pPr>
        <w:spacing w:line="480" w:lineRule="auto"/>
        <w:ind w:firstLine="709"/>
        <w:contextualSpacing/>
        <w:rPr>
          <w:rFonts w:ascii="Arial" w:hAnsi="Arial" w:cs="Arial"/>
          <w:sz w:val="24"/>
          <w:szCs w:val="24"/>
        </w:rPr>
      </w:pPr>
      <w:r w:rsidRPr="0063635F">
        <w:rPr>
          <w:rFonts w:ascii="Arial" w:hAnsi="Arial" w:cs="Arial"/>
          <w:sz w:val="24"/>
          <w:szCs w:val="24"/>
        </w:rPr>
        <w:t xml:space="preserve">Individuals living with </w:t>
      </w:r>
      <w:r w:rsidR="006B768B">
        <w:rPr>
          <w:rFonts w:ascii="Arial" w:hAnsi="Arial" w:cs="Arial"/>
          <w:sz w:val="24"/>
          <w:szCs w:val="24"/>
        </w:rPr>
        <w:t>DM</w:t>
      </w:r>
      <w:r w:rsidRPr="0063635F">
        <w:rPr>
          <w:rFonts w:ascii="Arial" w:hAnsi="Arial" w:cs="Arial"/>
          <w:sz w:val="24"/>
          <w:szCs w:val="24"/>
        </w:rPr>
        <w:t xml:space="preserve"> face not only the demands of life, but also those of their condition. Thus</w:t>
      </w:r>
      <w:r w:rsidR="00DE5D36" w:rsidRPr="0063635F">
        <w:rPr>
          <w:rFonts w:ascii="Arial" w:hAnsi="Arial" w:cs="Arial"/>
          <w:sz w:val="24"/>
          <w:szCs w:val="24"/>
        </w:rPr>
        <w:t>,</w:t>
      </w:r>
      <w:r w:rsidRPr="0063635F">
        <w:rPr>
          <w:rFonts w:ascii="Arial" w:hAnsi="Arial" w:cs="Arial"/>
          <w:sz w:val="24"/>
          <w:szCs w:val="24"/>
        </w:rPr>
        <w:t xml:space="preserve"> healthy coping is critical to maintaining one</w:t>
      </w:r>
      <w:r w:rsidR="00A44012">
        <w:rPr>
          <w:rFonts w:ascii="Arial" w:hAnsi="Arial" w:cs="Arial"/>
          <w:sz w:val="24"/>
          <w:szCs w:val="24"/>
        </w:rPr>
        <w:t>’</w:t>
      </w:r>
      <w:r w:rsidRPr="0063635F">
        <w:rPr>
          <w:rFonts w:ascii="Arial" w:hAnsi="Arial" w:cs="Arial"/>
          <w:sz w:val="24"/>
          <w:szCs w:val="24"/>
        </w:rPr>
        <w:t>s psychosocial health in the face of all these challenges. There appears to be a bi</w:t>
      </w:r>
      <w:r w:rsidR="00D672C2">
        <w:rPr>
          <w:rFonts w:ascii="Arial" w:hAnsi="Arial" w:cs="Arial"/>
          <w:sz w:val="24"/>
          <w:szCs w:val="24"/>
        </w:rPr>
        <w:t>-</w:t>
      </w:r>
      <w:r w:rsidRPr="0063635F">
        <w:rPr>
          <w:rFonts w:ascii="Arial" w:hAnsi="Arial" w:cs="Arial"/>
          <w:sz w:val="24"/>
          <w:szCs w:val="24"/>
        </w:rPr>
        <w:t>directional relationship between self-management and psychological factors (</w:t>
      </w:r>
      <w:r w:rsidR="00912299" w:rsidRPr="0063635F">
        <w:rPr>
          <w:rFonts w:ascii="Arial" w:hAnsi="Arial" w:cs="Arial"/>
          <w:sz w:val="24"/>
          <w:szCs w:val="24"/>
        </w:rPr>
        <w:t>Fisher</w:t>
      </w:r>
      <w:r w:rsidRPr="0063635F">
        <w:rPr>
          <w:rFonts w:ascii="Arial" w:hAnsi="Arial" w:cs="Arial"/>
          <w:sz w:val="24"/>
          <w:szCs w:val="24"/>
        </w:rPr>
        <w:t>,</w:t>
      </w:r>
      <w:r w:rsidR="00912299" w:rsidRPr="0063635F">
        <w:rPr>
          <w:rFonts w:ascii="Arial" w:hAnsi="Arial" w:cs="Arial"/>
          <w:sz w:val="24"/>
          <w:szCs w:val="24"/>
        </w:rPr>
        <w:t xml:space="preserve"> Thorpe, </w:t>
      </w:r>
      <w:proofErr w:type="spellStart"/>
      <w:r w:rsidR="00912299" w:rsidRPr="0063635F">
        <w:rPr>
          <w:rFonts w:ascii="Arial" w:hAnsi="Arial" w:cs="Arial"/>
          <w:sz w:val="24"/>
          <w:szCs w:val="24"/>
        </w:rPr>
        <w:t>Devellis</w:t>
      </w:r>
      <w:proofErr w:type="spellEnd"/>
      <w:r w:rsidR="00912299" w:rsidRPr="0063635F">
        <w:rPr>
          <w:rFonts w:ascii="Arial" w:hAnsi="Arial" w:cs="Arial"/>
          <w:sz w:val="24"/>
          <w:szCs w:val="24"/>
        </w:rPr>
        <w:t xml:space="preserve">, &amp; </w:t>
      </w:r>
      <w:proofErr w:type="spellStart"/>
      <w:r w:rsidR="00912299" w:rsidRPr="0063635F">
        <w:rPr>
          <w:rFonts w:ascii="Arial" w:hAnsi="Arial" w:cs="Arial"/>
          <w:sz w:val="24"/>
          <w:szCs w:val="24"/>
        </w:rPr>
        <w:t>Devellis</w:t>
      </w:r>
      <w:proofErr w:type="spellEnd"/>
      <w:r w:rsidR="00912299" w:rsidRPr="0063635F">
        <w:rPr>
          <w:rFonts w:ascii="Arial" w:hAnsi="Arial" w:cs="Arial"/>
          <w:sz w:val="24"/>
          <w:szCs w:val="24"/>
        </w:rPr>
        <w:t>,</w:t>
      </w:r>
      <w:r w:rsidRPr="0063635F">
        <w:rPr>
          <w:rFonts w:ascii="Arial" w:hAnsi="Arial" w:cs="Arial"/>
          <w:sz w:val="24"/>
          <w:szCs w:val="24"/>
        </w:rPr>
        <w:t xml:space="preserve"> 2007). In cases of poor coping behaviours, an individual may perceive their problems and challenges as insurmountable</w:t>
      </w:r>
      <w:r w:rsidR="006B768B">
        <w:rPr>
          <w:rFonts w:ascii="Arial" w:hAnsi="Arial" w:cs="Arial"/>
          <w:sz w:val="24"/>
          <w:szCs w:val="24"/>
        </w:rPr>
        <w:t>,</w:t>
      </w:r>
      <w:r w:rsidRPr="0063635F">
        <w:rPr>
          <w:rFonts w:ascii="Arial" w:hAnsi="Arial" w:cs="Arial"/>
          <w:sz w:val="24"/>
          <w:szCs w:val="24"/>
        </w:rPr>
        <w:t xml:space="preserve"> and consequently not have the motivation to perform the appropriate self-care behaviours (</w:t>
      </w:r>
      <w:r w:rsidR="004B616F" w:rsidRPr="0063635F">
        <w:rPr>
          <w:rFonts w:ascii="Arial" w:hAnsi="Arial" w:cs="Arial"/>
          <w:sz w:val="24"/>
          <w:szCs w:val="24"/>
        </w:rPr>
        <w:t>AADE, 2012; AADE, 2011a; AADE</w:t>
      </w:r>
      <w:r w:rsidR="002A3FF2" w:rsidRPr="0063635F">
        <w:rPr>
          <w:rFonts w:ascii="Arial" w:hAnsi="Arial" w:cs="Arial"/>
          <w:sz w:val="24"/>
          <w:szCs w:val="24"/>
        </w:rPr>
        <w:t>,</w:t>
      </w:r>
      <w:r w:rsidR="004B616F" w:rsidRPr="0063635F">
        <w:rPr>
          <w:rFonts w:ascii="Arial" w:hAnsi="Arial" w:cs="Arial"/>
          <w:sz w:val="24"/>
          <w:szCs w:val="24"/>
        </w:rPr>
        <w:t xml:space="preserve"> </w:t>
      </w:r>
      <w:r w:rsidR="002A3FF2" w:rsidRPr="0063635F">
        <w:rPr>
          <w:rFonts w:ascii="Arial" w:hAnsi="Arial" w:cs="Arial"/>
          <w:sz w:val="24"/>
          <w:szCs w:val="24"/>
        </w:rPr>
        <w:t>20</w:t>
      </w:r>
      <w:r w:rsidR="004B616F" w:rsidRPr="0063635F">
        <w:rPr>
          <w:rFonts w:ascii="Arial" w:hAnsi="Arial" w:cs="Arial"/>
          <w:sz w:val="24"/>
          <w:szCs w:val="24"/>
        </w:rPr>
        <w:t>09</w:t>
      </w:r>
      <w:r w:rsidRPr="0063635F">
        <w:rPr>
          <w:rFonts w:ascii="Arial" w:hAnsi="Arial" w:cs="Arial"/>
          <w:sz w:val="24"/>
          <w:szCs w:val="24"/>
        </w:rPr>
        <w:t>). Many cognitive-behavioural therapies, which the CDA recommend, help prevent psychological distress and promote healthy coping (</w:t>
      </w:r>
      <w:r w:rsidR="00BE0B20">
        <w:rPr>
          <w:rFonts w:ascii="Arial" w:hAnsi="Arial" w:cs="Arial"/>
          <w:sz w:val="24"/>
          <w:szCs w:val="24"/>
        </w:rPr>
        <w:t>CDACPG</w:t>
      </w:r>
      <w:r w:rsidR="004B616F" w:rsidRPr="0063635F">
        <w:rPr>
          <w:rFonts w:ascii="Arial" w:hAnsi="Arial" w:cs="Arial"/>
          <w:sz w:val="24"/>
          <w:szCs w:val="24"/>
        </w:rPr>
        <w:t>, 2008</w:t>
      </w:r>
      <w:r w:rsidRPr="0063635F">
        <w:rPr>
          <w:rFonts w:ascii="Arial" w:hAnsi="Arial" w:cs="Arial"/>
          <w:sz w:val="24"/>
          <w:szCs w:val="24"/>
        </w:rPr>
        <w:t xml:space="preserve">).  </w:t>
      </w:r>
    </w:p>
    <w:p w:rsidR="00F411CF" w:rsidRPr="005D36C0" w:rsidRDefault="00F411CF" w:rsidP="008127F1">
      <w:pPr>
        <w:pStyle w:val="ListParagraph"/>
        <w:numPr>
          <w:ilvl w:val="0"/>
          <w:numId w:val="33"/>
        </w:numPr>
        <w:spacing w:line="480" w:lineRule="auto"/>
        <w:rPr>
          <w:rFonts w:ascii="Arial" w:hAnsi="Arial" w:cs="Arial"/>
          <w:b/>
          <w:sz w:val="24"/>
          <w:szCs w:val="24"/>
        </w:rPr>
      </w:pPr>
      <w:r w:rsidRPr="005D36C0">
        <w:rPr>
          <w:rFonts w:ascii="Arial" w:hAnsi="Arial" w:cs="Arial"/>
          <w:b/>
          <w:sz w:val="24"/>
          <w:szCs w:val="24"/>
        </w:rPr>
        <w:t>Reducing Risks</w:t>
      </w:r>
    </w:p>
    <w:p w:rsidR="00F411CF" w:rsidRPr="0063635F" w:rsidRDefault="00F411CF" w:rsidP="00982EB6">
      <w:pPr>
        <w:spacing w:line="480" w:lineRule="auto"/>
        <w:ind w:firstLine="709"/>
        <w:contextualSpacing/>
        <w:rPr>
          <w:rFonts w:ascii="Arial" w:hAnsi="Arial" w:cs="Arial"/>
          <w:sz w:val="24"/>
          <w:szCs w:val="24"/>
        </w:rPr>
      </w:pPr>
      <w:r w:rsidRPr="0063635F">
        <w:rPr>
          <w:rFonts w:ascii="Arial" w:hAnsi="Arial" w:cs="Arial"/>
          <w:sz w:val="24"/>
          <w:szCs w:val="24"/>
        </w:rPr>
        <w:t xml:space="preserve">As mentioned previously, </w:t>
      </w:r>
      <w:r w:rsidR="006B768B">
        <w:rPr>
          <w:rFonts w:ascii="Arial" w:hAnsi="Arial" w:cs="Arial"/>
          <w:sz w:val="24"/>
          <w:szCs w:val="24"/>
        </w:rPr>
        <w:t>DM</w:t>
      </w:r>
      <w:r w:rsidRPr="0063635F">
        <w:rPr>
          <w:rFonts w:ascii="Arial" w:hAnsi="Arial" w:cs="Arial"/>
          <w:sz w:val="24"/>
          <w:szCs w:val="24"/>
        </w:rPr>
        <w:t xml:space="preserve"> is associated with an increased risk for cardiovascular disease and other </w:t>
      </w:r>
      <w:r w:rsidR="006B768B">
        <w:rPr>
          <w:rFonts w:ascii="Arial" w:hAnsi="Arial" w:cs="Arial"/>
          <w:sz w:val="24"/>
          <w:szCs w:val="24"/>
        </w:rPr>
        <w:t>DM</w:t>
      </w:r>
      <w:r w:rsidR="007B3A9B">
        <w:rPr>
          <w:rFonts w:ascii="Arial" w:hAnsi="Arial" w:cs="Arial"/>
          <w:sz w:val="24"/>
          <w:szCs w:val="24"/>
        </w:rPr>
        <w:t xml:space="preserve">-related </w:t>
      </w:r>
      <w:r w:rsidRPr="0063635F">
        <w:rPr>
          <w:rFonts w:ascii="Arial" w:hAnsi="Arial" w:cs="Arial"/>
          <w:sz w:val="24"/>
          <w:szCs w:val="24"/>
        </w:rPr>
        <w:t>complication</w:t>
      </w:r>
      <w:r w:rsidR="00DE5D36" w:rsidRPr="0063635F">
        <w:rPr>
          <w:rFonts w:ascii="Arial" w:hAnsi="Arial" w:cs="Arial"/>
          <w:sz w:val="24"/>
          <w:szCs w:val="24"/>
        </w:rPr>
        <w:t>s</w:t>
      </w:r>
      <w:r w:rsidRPr="0063635F">
        <w:rPr>
          <w:rFonts w:ascii="Arial" w:hAnsi="Arial" w:cs="Arial"/>
          <w:sz w:val="24"/>
          <w:szCs w:val="24"/>
        </w:rPr>
        <w:t xml:space="preserve">. Thus, it is imperative that a person with </w:t>
      </w:r>
      <w:r w:rsidR="006B768B">
        <w:rPr>
          <w:rFonts w:ascii="Arial" w:hAnsi="Arial" w:cs="Arial"/>
          <w:sz w:val="24"/>
          <w:szCs w:val="24"/>
        </w:rPr>
        <w:t>DM</w:t>
      </w:r>
      <w:r w:rsidRPr="0063635F">
        <w:rPr>
          <w:rFonts w:ascii="Arial" w:hAnsi="Arial" w:cs="Arial"/>
          <w:sz w:val="24"/>
          <w:szCs w:val="24"/>
        </w:rPr>
        <w:t xml:space="preserve"> actively take steps to minimize these risks. Although many of the behaviours listed above contribute to this aim, there are additional behaviours to add to this category. These include smoking cessation, eye exams, foot </w:t>
      </w:r>
      <w:r w:rsidR="00A44012">
        <w:rPr>
          <w:rFonts w:ascii="Arial" w:hAnsi="Arial" w:cs="Arial"/>
          <w:sz w:val="24"/>
          <w:szCs w:val="24"/>
        </w:rPr>
        <w:t>inspections</w:t>
      </w:r>
      <w:r w:rsidRPr="0063635F">
        <w:rPr>
          <w:rFonts w:ascii="Arial" w:hAnsi="Arial" w:cs="Arial"/>
          <w:sz w:val="24"/>
          <w:szCs w:val="24"/>
        </w:rPr>
        <w:t>, vaccinations, and other prevention strategies (</w:t>
      </w:r>
      <w:r w:rsidR="004B616F" w:rsidRPr="0063635F">
        <w:rPr>
          <w:rFonts w:ascii="Arial" w:hAnsi="Arial" w:cs="Arial"/>
          <w:sz w:val="24"/>
          <w:szCs w:val="24"/>
        </w:rPr>
        <w:t>AADE, 2012; AADE, 2011a; AADE, 2009</w:t>
      </w:r>
      <w:r w:rsidRPr="0063635F">
        <w:rPr>
          <w:rFonts w:ascii="Arial" w:hAnsi="Arial" w:cs="Arial"/>
          <w:sz w:val="24"/>
          <w:szCs w:val="24"/>
        </w:rPr>
        <w:t xml:space="preserve">).  </w:t>
      </w:r>
      <w:r w:rsidR="00AF47BC">
        <w:rPr>
          <w:rFonts w:ascii="Arial" w:hAnsi="Arial" w:cs="Arial"/>
          <w:sz w:val="24"/>
          <w:szCs w:val="24"/>
        </w:rPr>
        <w:t>A systematic review of 39 studies found few interventions that provided positive risk reduction outcomes</w:t>
      </w:r>
      <w:r w:rsidR="00567BBB">
        <w:rPr>
          <w:rFonts w:ascii="Arial" w:hAnsi="Arial" w:cs="Arial"/>
          <w:sz w:val="24"/>
          <w:szCs w:val="24"/>
        </w:rPr>
        <w:t xml:space="preserve"> related to DM</w:t>
      </w:r>
      <w:r w:rsidR="00AF47BC">
        <w:rPr>
          <w:rFonts w:ascii="Arial" w:hAnsi="Arial" w:cs="Arial"/>
          <w:sz w:val="24"/>
          <w:szCs w:val="24"/>
        </w:rPr>
        <w:t xml:space="preserve"> (</w:t>
      </w:r>
      <w:r w:rsidR="00AF47BC" w:rsidRPr="00CE41A4">
        <w:rPr>
          <w:rFonts w:ascii="Arial" w:hAnsi="Arial" w:cs="Arial"/>
          <w:sz w:val="24"/>
          <w:szCs w:val="24"/>
        </w:rPr>
        <w:t xml:space="preserve">Boren, Gunlock, </w:t>
      </w:r>
      <w:r w:rsidR="00AF47BC">
        <w:rPr>
          <w:rFonts w:ascii="Arial" w:hAnsi="Arial" w:cs="Arial"/>
          <w:sz w:val="24"/>
          <w:szCs w:val="24"/>
        </w:rPr>
        <w:t>S</w:t>
      </w:r>
      <w:r w:rsidR="00AF47BC" w:rsidRPr="00CE41A4">
        <w:rPr>
          <w:rFonts w:ascii="Arial" w:hAnsi="Arial" w:cs="Arial"/>
          <w:sz w:val="24"/>
          <w:szCs w:val="24"/>
        </w:rPr>
        <w:t>chaefer, &amp; Albright</w:t>
      </w:r>
      <w:r w:rsidR="00AF47BC">
        <w:rPr>
          <w:rFonts w:ascii="Arial" w:hAnsi="Arial" w:cs="Arial"/>
          <w:sz w:val="24"/>
          <w:szCs w:val="24"/>
        </w:rPr>
        <w:t xml:space="preserve">, </w:t>
      </w:r>
      <w:r w:rsidR="00AF47BC" w:rsidRPr="00CE41A4">
        <w:rPr>
          <w:rFonts w:ascii="Arial" w:hAnsi="Arial" w:cs="Arial"/>
          <w:sz w:val="24"/>
          <w:szCs w:val="24"/>
        </w:rPr>
        <w:t>2007</w:t>
      </w:r>
      <w:r w:rsidR="00AF47BC">
        <w:rPr>
          <w:rFonts w:ascii="Arial" w:hAnsi="Arial" w:cs="Arial"/>
          <w:sz w:val="24"/>
          <w:szCs w:val="24"/>
        </w:rPr>
        <w:t xml:space="preserve">). This </w:t>
      </w:r>
      <w:r w:rsidR="00567BBB">
        <w:rPr>
          <w:rFonts w:ascii="Arial" w:hAnsi="Arial" w:cs="Arial"/>
          <w:sz w:val="24"/>
          <w:szCs w:val="24"/>
        </w:rPr>
        <w:t>review</w:t>
      </w:r>
      <w:r w:rsidR="00AF47BC">
        <w:rPr>
          <w:rFonts w:ascii="Arial" w:hAnsi="Arial" w:cs="Arial"/>
          <w:sz w:val="24"/>
          <w:szCs w:val="24"/>
        </w:rPr>
        <w:t xml:space="preserve"> emphasizes the need for a greater emphasis on risk reduction behaviours in individuals with DM.</w:t>
      </w:r>
    </w:p>
    <w:p w:rsidR="00865360" w:rsidRDefault="00865360" w:rsidP="00F6185C">
      <w:pPr>
        <w:spacing w:line="480" w:lineRule="auto"/>
        <w:contextualSpacing/>
        <w:rPr>
          <w:rFonts w:ascii="Arial" w:hAnsi="Arial" w:cs="Arial"/>
          <w:b/>
          <w:sz w:val="24"/>
          <w:szCs w:val="24"/>
        </w:rPr>
      </w:pPr>
    </w:p>
    <w:p w:rsidR="00B87A21" w:rsidRPr="00865360" w:rsidRDefault="00865360" w:rsidP="00F6185C">
      <w:pPr>
        <w:spacing w:line="480" w:lineRule="auto"/>
        <w:contextualSpacing/>
        <w:rPr>
          <w:rFonts w:ascii="Arial" w:hAnsi="Arial" w:cs="Arial"/>
          <w:b/>
          <w:sz w:val="24"/>
          <w:szCs w:val="24"/>
        </w:rPr>
      </w:pPr>
      <w:r w:rsidRPr="00865360">
        <w:rPr>
          <w:rFonts w:ascii="Arial" w:hAnsi="Arial" w:cs="Arial"/>
          <w:b/>
          <w:sz w:val="24"/>
          <w:szCs w:val="24"/>
        </w:rPr>
        <w:lastRenderedPageBreak/>
        <w:t xml:space="preserve">1.4.1 </w:t>
      </w:r>
      <w:bookmarkStart w:id="11" w:name="Barriers"/>
      <w:r w:rsidR="00B87A21" w:rsidRPr="00865360">
        <w:rPr>
          <w:rFonts w:ascii="Arial" w:hAnsi="Arial" w:cs="Arial"/>
          <w:b/>
          <w:sz w:val="24"/>
          <w:szCs w:val="24"/>
        </w:rPr>
        <w:t>Barriers</w:t>
      </w:r>
      <w:bookmarkEnd w:id="11"/>
      <w:r w:rsidR="00B87A21" w:rsidRPr="00865360">
        <w:rPr>
          <w:rFonts w:ascii="Arial" w:hAnsi="Arial" w:cs="Arial"/>
          <w:b/>
          <w:sz w:val="24"/>
          <w:szCs w:val="24"/>
        </w:rPr>
        <w:t xml:space="preserve"> to </w:t>
      </w:r>
      <w:r w:rsidR="005D36C0">
        <w:rPr>
          <w:rFonts w:ascii="Arial" w:hAnsi="Arial" w:cs="Arial"/>
          <w:b/>
          <w:sz w:val="24"/>
          <w:szCs w:val="24"/>
        </w:rPr>
        <w:t xml:space="preserve">Diabetes </w:t>
      </w:r>
      <w:r w:rsidR="00B87A21" w:rsidRPr="00865360">
        <w:rPr>
          <w:rFonts w:ascii="Arial" w:hAnsi="Arial" w:cs="Arial"/>
          <w:b/>
          <w:sz w:val="24"/>
          <w:szCs w:val="24"/>
        </w:rPr>
        <w:t>Self-Management</w:t>
      </w:r>
    </w:p>
    <w:p w:rsidR="008C20FB" w:rsidRPr="0063635F" w:rsidRDefault="007B3A9B" w:rsidP="0020374F">
      <w:pPr>
        <w:spacing w:line="480" w:lineRule="auto"/>
        <w:ind w:firstLine="720"/>
        <w:contextualSpacing/>
        <w:rPr>
          <w:rFonts w:ascii="Arial" w:hAnsi="Arial" w:cs="Arial"/>
          <w:sz w:val="24"/>
          <w:szCs w:val="24"/>
        </w:rPr>
      </w:pPr>
      <w:r>
        <w:rPr>
          <w:rFonts w:ascii="Arial" w:hAnsi="Arial" w:cs="Arial"/>
          <w:sz w:val="24"/>
          <w:szCs w:val="24"/>
        </w:rPr>
        <w:t xml:space="preserve">There are multiple barriers to </w:t>
      </w:r>
      <w:r w:rsidR="00567BBB">
        <w:rPr>
          <w:rFonts w:ascii="Arial" w:hAnsi="Arial" w:cs="Arial"/>
          <w:sz w:val="24"/>
          <w:szCs w:val="24"/>
        </w:rPr>
        <w:t>DSM</w:t>
      </w:r>
      <w:r w:rsidR="00B81811">
        <w:rPr>
          <w:rFonts w:ascii="Arial" w:hAnsi="Arial" w:cs="Arial"/>
          <w:sz w:val="24"/>
          <w:szCs w:val="24"/>
        </w:rPr>
        <w:t xml:space="preserve">. </w:t>
      </w:r>
      <w:r w:rsidR="000D5148" w:rsidRPr="0063635F">
        <w:rPr>
          <w:rFonts w:ascii="Arial" w:hAnsi="Arial" w:cs="Arial"/>
          <w:sz w:val="24"/>
          <w:szCs w:val="24"/>
        </w:rPr>
        <w:t xml:space="preserve"> Even if individuals with </w:t>
      </w:r>
      <w:r w:rsidR="00567BBB">
        <w:rPr>
          <w:rFonts w:ascii="Arial" w:hAnsi="Arial" w:cs="Arial"/>
          <w:sz w:val="24"/>
          <w:szCs w:val="24"/>
        </w:rPr>
        <w:t>DSM</w:t>
      </w:r>
      <w:r w:rsidR="000D5148" w:rsidRPr="0063635F">
        <w:rPr>
          <w:rFonts w:ascii="Arial" w:hAnsi="Arial" w:cs="Arial"/>
          <w:sz w:val="24"/>
          <w:szCs w:val="24"/>
        </w:rPr>
        <w:t xml:space="preserve"> were giv</w:t>
      </w:r>
      <w:r>
        <w:rPr>
          <w:rFonts w:ascii="Arial" w:hAnsi="Arial" w:cs="Arial"/>
          <w:sz w:val="24"/>
          <w:szCs w:val="24"/>
        </w:rPr>
        <w:t>en</w:t>
      </w:r>
      <w:r w:rsidR="000D5148" w:rsidRPr="0063635F">
        <w:rPr>
          <w:rFonts w:ascii="Arial" w:hAnsi="Arial" w:cs="Arial"/>
          <w:sz w:val="24"/>
          <w:szCs w:val="24"/>
        </w:rPr>
        <w:t xml:space="preserve"> all tools and </w:t>
      </w:r>
      <w:r w:rsidR="00567BBB">
        <w:rPr>
          <w:rFonts w:ascii="Arial" w:hAnsi="Arial" w:cs="Arial"/>
          <w:sz w:val="24"/>
          <w:szCs w:val="24"/>
        </w:rPr>
        <w:t xml:space="preserve">effectively </w:t>
      </w:r>
      <w:r w:rsidR="000D5148" w:rsidRPr="0063635F">
        <w:rPr>
          <w:rFonts w:ascii="Arial" w:hAnsi="Arial" w:cs="Arial"/>
          <w:sz w:val="24"/>
          <w:szCs w:val="24"/>
        </w:rPr>
        <w:t xml:space="preserve">educated on </w:t>
      </w:r>
      <w:r w:rsidR="00567BBB">
        <w:rPr>
          <w:rFonts w:ascii="Arial" w:hAnsi="Arial" w:cs="Arial"/>
          <w:sz w:val="24"/>
          <w:szCs w:val="24"/>
        </w:rPr>
        <w:t>DSM</w:t>
      </w:r>
      <w:r w:rsidR="000D5148" w:rsidRPr="0063635F">
        <w:rPr>
          <w:rFonts w:ascii="Arial" w:hAnsi="Arial" w:cs="Arial"/>
          <w:sz w:val="24"/>
          <w:szCs w:val="24"/>
        </w:rPr>
        <w:t>,</w:t>
      </w:r>
      <w:r w:rsidR="00A44012">
        <w:rPr>
          <w:rFonts w:ascii="Arial" w:hAnsi="Arial" w:cs="Arial"/>
          <w:sz w:val="24"/>
          <w:szCs w:val="24"/>
        </w:rPr>
        <w:t xml:space="preserve"> </w:t>
      </w:r>
      <w:r w:rsidR="000D5148" w:rsidRPr="0063635F">
        <w:rPr>
          <w:rFonts w:ascii="Arial" w:hAnsi="Arial" w:cs="Arial"/>
          <w:sz w:val="24"/>
          <w:szCs w:val="24"/>
        </w:rPr>
        <w:t xml:space="preserve">there are many obstacles to implementing and sustaining these behaviours over time. </w:t>
      </w:r>
      <w:r w:rsidR="00567BBB">
        <w:rPr>
          <w:rFonts w:ascii="Arial" w:hAnsi="Arial" w:cs="Arial"/>
          <w:sz w:val="24"/>
          <w:szCs w:val="24"/>
        </w:rPr>
        <w:t>Both a</w:t>
      </w:r>
      <w:r w:rsidR="007021C2">
        <w:rPr>
          <w:rFonts w:ascii="Arial" w:hAnsi="Arial" w:cs="Arial"/>
          <w:sz w:val="24"/>
          <w:szCs w:val="24"/>
        </w:rPr>
        <w:t xml:space="preserve"> systematic review of 80 studies, and a recent lite</w:t>
      </w:r>
      <w:r w:rsidR="00567BBB">
        <w:rPr>
          <w:rFonts w:ascii="Arial" w:hAnsi="Arial" w:cs="Arial"/>
          <w:sz w:val="24"/>
          <w:szCs w:val="24"/>
        </w:rPr>
        <w:t>rature review, identified that</w:t>
      </w:r>
      <w:r>
        <w:rPr>
          <w:rFonts w:ascii="Arial" w:hAnsi="Arial" w:cs="Arial"/>
          <w:sz w:val="24"/>
          <w:szCs w:val="24"/>
        </w:rPr>
        <w:t xml:space="preserve"> </w:t>
      </w:r>
      <w:r w:rsidR="000D5148" w:rsidRPr="0063635F">
        <w:rPr>
          <w:rFonts w:ascii="Arial" w:hAnsi="Arial" w:cs="Arial"/>
          <w:sz w:val="24"/>
          <w:szCs w:val="24"/>
        </w:rPr>
        <w:t>barriers</w:t>
      </w:r>
      <w:r w:rsidR="00B377BF">
        <w:rPr>
          <w:rFonts w:ascii="Arial" w:hAnsi="Arial" w:cs="Arial"/>
          <w:sz w:val="24"/>
          <w:szCs w:val="24"/>
        </w:rPr>
        <w:t xml:space="preserve"> to the individual</w:t>
      </w:r>
      <w:r w:rsidR="00567BBB">
        <w:rPr>
          <w:rFonts w:ascii="Arial" w:hAnsi="Arial" w:cs="Arial"/>
          <w:sz w:val="24"/>
          <w:szCs w:val="24"/>
        </w:rPr>
        <w:t xml:space="preserve">’s DSM </w:t>
      </w:r>
      <w:r w:rsidR="007021C2">
        <w:rPr>
          <w:rFonts w:ascii="Arial" w:hAnsi="Arial" w:cs="Arial"/>
          <w:sz w:val="24"/>
          <w:szCs w:val="24"/>
        </w:rPr>
        <w:t xml:space="preserve">can </w:t>
      </w:r>
      <w:r w:rsidR="000D5148" w:rsidRPr="0063635F">
        <w:rPr>
          <w:rFonts w:ascii="Arial" w:hAnsi="Arial" w:cs="Arial"/>
          <w:sz w:val="24"/>
          <w:szCs w:val="24"/>
        </w:rPr>
        <w:t xml:space="preserve">include adherence, </w:t>
      </w:r>
      <w:r w:rsidR="00EE60AC" w:rsidRPr="0063635F">
        <w:rPr>
          <w:rFonts w:ascii="Arial" w:hAnsi="Arial" w:cs="Arial"/>
          <w:sz w:val="24"/>
          <w:szCs w:val="24"/>
        </w:rPr>
        <w:t xml:space="preserve">individuals’ attitudes/beliefs, knowledge, culture, language, health literacy, social supports, finances, comorbidities, and many more (Nam, </w:t>
      </w:r>
      <w:proofErr w:type="spellStart"/>
      <w:r w:rsidR="00EE60AC" w:rsidRPr="0063635F">
        <w:rPr>
          <w:rFonts w:ascii="Arial" w:hAnsi="Arial" w:cs="Arial"/>
          <w:sz w:val="24"/>
          <w:szCs w:val="24"/>
        </w:rPr>
        <w:t>Chesla</w:t>
      </w:r>
      <w:proofErr w:type="spellEnd"/>
      <w:r w:rsidR="00EE60AC" w:rsidRPr="0063635F">
        <w:rPr>
          <w:rFonts w:ascii="Arial" w:hAnsi="Arial" w:cs="Arial"/>
          <w:sz w:val="24"/>
          <w:szCs w:val="24"/>
        </w:rPr>
        <w:t xml:space="preserve">, </w:t>
      </w:r>
      <w:proofErr w:type="spellStart"/>
      <w:r w:rsidR="00EE60AC" w:rsidRPr="0063635F">
        <w:rPr>
          <w:rFonts w:ascii="Arial" w:hAnsi="Arial" w:cs="Arial"/>
          <w:sz w:val="24"/>
          <w:szCs w:val="24"/>
        </w:rPr>
        <w:t>Stotts</w:t>
      </w:r>
      <w:proofErr w:type="spellEnd"/>
      <w:r w:rsidR="00EE60AC" w:rsidRPr="0063635F">
        <w:rPr>
          <w:rFonts w:ascii="Arial" w:hAnsi="Arial" w:cs="Arial"/>
          <w:sz w:val="24"/>
          <w:szCs w:val="24"/>
        </w:rPr>
        <w:t xml:space="preserve">, Kroon, &amp; Janson, 2011; </w:t>
      </w:r>
      <w:proofErr w:type="spellStart"/>
      <w:r w:rsidR="00EE60AC" w:rsidRPr="0063635F">
        <w:rPr>
          <w:rFonts w:ascii="Arial" w:hAnsi="Arial" w:cs="Arial"/>
          <w:sz w:val="24"/>
          <w:szCs w:val="24"/>
        </w:rPr>
        <w:t>Ahola</w:t>
      </w:r>
      <w:proofErr w:type="spellEnd"/>
      <w:r w:rsidR="00EE60AC" w:rsidRPr="0063635F">
        <w:rPr>
          <w:rFonts w:ascii="Arial" w:hAnsi="Arial" w:cs="Arial"/>
          <w:sz w:val="24"/>
          <w:szCs w:val="24"/>
        </w:rPr>
        <w:t xml:space="preserve"> &amp; </w:t>
      </w:r>
      <w:proofErr w:type="spellStart"/>
      <w:r w:rsidR="00EE60AC" w:rsidRPr="0063635F">
        <w:rPr>
          <w:rFonts w:ascii="Arial" w:hAnsi="Arial" w:cs="Arial"/>
          <w:sz w:val="24"/>
          <w:szCs w:val="24"/>
        </w:rPr>
        <w:t>Groop</w:t>
      </w:r>
      <w:proofErr w:type="spellEnd"/>
      <w:r w:rsidR="00EE60AC" w:rsidRPr="0063635F">
        <w:rPr>
          <w:rFonts w:ascii="Arial" w:hAnsi="Arial" w:cs="Arial"/>
          <w:sz w:val="24"/>
          <w:szCs w:val="24"/>
        </w:rPr>
        <w:t>, 2013). Barriers can either be intrinsic (e.g.</w:t>
      </w:r>
      <w:r w:rsidR="00A44012">
        <w:rPr>
          <w:rFonts w:ascii="Arial" w:hAnsi="Arial" w:cs="Arial"/>
          <w:sz w:val="24"/>
          <w:szCs w:val="24"/>
        </w:rPr>
        <w:t>,</w:t>
      </w:r>
      <w:r w:rsidR="00EE60AC" w:rsidRPr="0063635F">
        <w:rPr>
          <w:rFonts w:ascii="Arial" w:hAnsi="Arial" w:cs="Arial"/>
          <w:sz w:val="24"/>
          <w:szCs w:val="24"/>
        </w:rPr>
        <w:t xml:space="preserve"> attitudes and beliefs) or extrinsic (e.g.</w:t>
      </w:r>
      <w:r w:rsidR="00A44012">
        <w:rPr>
          <w:rFonts w:ascii="Arial" w:hAnsi="Arial" w:cs="Arial"/>
          <w:sz w:val="24"/>
          <w:szCs w:val="24"/>
        </w:rPr>
        <w:t>,</w:t>
      </w:r>
      <w:r w:rsidR="00EE60AC" w:rsidRPr="0063635F">
        <w:rPr>
          <w:rFonts w:ascii="Arial" w:hAnsi="Arial" w:cs="Arial"/>
          <w:sz w:val="24"/>
          <w:szCs w:val="24"/>
        </w:rPr>
        <w:t xml:space="preserve"> finances and social supports).</w:t>
      </w:r>
      <w:r w:rsidR="00B377BF">
        <w:rPr>
          <w:rFonts w:ascii="Arial" w:hAnsi="Arial" w:cs="Arial"/>
          <w:sz w:val="24"/>
          <w:szCs w:val="24"/>
        </w:rPr>
        <w:t xml:space="preserve"> </w:t>
      </w:r>
      <w:r w:rsidR="006A603A">
        <w:rPr>
          <w:rFonts w:ascii="Arial" w:hAnsi="Arial" w:cs="Arial"/>
          <w:sz w:val="24"/>
          <w:szCs w:val="24"/>
        </w:rPr>
        <w:t xml:space="preserve"> Barriers to building DSM can also be attributed to the healthcare provider. Some p</w:t>
      </w:r>
      <w:r w:rsidR="00B377BF">
        <w:rPr>
          <w:rFonts w:ascii="Arial" w:hAnsi="Arial" w:cs="Arial"/>
          <w:sz w:val="24"/>
          <w:szCs w:val="24"/>
        </w:rPr>
        <w:t>o</w:t>
      </w:r>
      <w:r w:rsidR="006A603A">
        <w:rPr>
          <w:rFonts w:ascii="Arial" w:hAnsi="Arial" w:cs="Arial"/>
          <w:sz w:val="24"/>
          <w:szCs w:val="24"/>
        </w:rPr>
        <w:t>ssible barriers to the provider</w:t>
      </w:r>
      <w:r w:rsidR="00B377BF">
        <w:rPr>
          <w:rFonts w:ascii="Arial" w:hAnsi="Arial" w:cs="Arial"/>
          <w:sz w:val="24"/>
          <w:szCs w:val="24"/>
        </w:rPr>
        <w:t xml:space="preserve"> </w:t>
      </w:r>
      <w:r w:rsidR="00361350">
        <w:rPr>
          <w:rFonts w:ascii="Arial" w:hAnsi="Arial" w:cs="Arial"/>
          <w:sz w:val="24"/>
          <w:szCs w:val="24"/>
        </w:rPr>
        <w:t>include</w:t>
      </w:r>
      <w:r w:rsidR="00B377BF">
        <w:rPr>
          <w:rFonts w:ascii="Arial" w:hAnsi="Arial" w:cs="Arial"/>
          <w:sz w:val="24"/>
          <w:szCs w:val="24"/>
        </w:rPr>
        <w:t xml:space="preserve"> </w:t>
      </w:r>
      <w:r w:rsidR="00EE5F5A">
        <w:rPr>
          <w:rFonts w:ascii="Arial" w:hAnsi="Arial" w:cs="Arial"/>
          <w:sz w:val="24"/>
          <w:szCs w:val="24"/>
        </w:rPr>
        <w:t xml:space="preserve">differing </w:t>
      </w:r>
      <w:r w:rsidR="00B377BF">
        <w:rPr>
          <w:rFonts w:ascii="Arial" w:hAnsi="Arial" w:cs="Arial"/>
          <w:sz w:val="24"/>
          <w:szCs w:val="24"/>
        </w:rPr>
        <w:t>attitudes/beliefs, knowledge, and interactions/communication with patients (</w:t>
      </w:r>
      <w:r w:rsidR="00B377BF" w:rsidRPr="0063635F">
        <w:rPr>
          <w:rFonts w:ascii="Arial" w:hAnsi="Arial" w:cs="Arial"/>
          <w:sz w:val="24"/>
          <w:szCs w:val="24"/>
        </w:rPr>
        <w:t xml:space="preserve">Nam, </w:t>
      </w:r>
      <w:proofErr w:type="spellStart"/>
      <w:r w:rsidR="00B377BF" w:rsidRPr="0063635F">
        <w:rPr>
          <w:rFonts w:ascii="Arial" w:hAnsi="Arial" w:cs="Arial"/>
          <w:sz w:val="24"/>
          <w:szCs w:val="24"/>
        </w:rPr>
        <w:t>Chesla</w:t>
      </w:r>
      <w:proofErr w:type="spellEnd"/>
      <w:r w:rsidR="00B377BF" w:rsidRPr="0063635F">
        <w:rPr>
          <w:rFonts w:ascii="Arial" w:hAnsi="Arial" w:cs="Arial"/>
          <w:sz w:val="24"/>
          <w:szCs w:val="24"/>
        </w:rPr>
        <w:t xml:space="preserve">, </w:t>
      </w:r>
      <w:proofErr w:type="spellStart"/>
      <w:r w:rsidR="00B377BF" w:rsidRPr="0063635F">
        <w:rPr>
          <w:rFonts w:ascii="Arial" w:hAnsi="Arial" w:cs="Arial"/>
          <w:sz w:val="24"/>
          <w:szCs w:val="24"/>
        </w:rPr>
        <w:t>Stotts</w:t>
      </w:r>
      <w:proofErr w:type="spellEnd"/>
      <w:r w:rsidR="00B377BF" w:rsidRPr="0063635F">
        <w:rPr>
          <w:rFonts w:ascii="Arial" w:hAnsi="Arial" w:cs="Arial"/>
          <w:sz w:val="24"/>
          <w:szCs w:val="24"/>
        </w:rPr>
        <w:t>, Kroon, &amp; Janson, 2011</w:t>
      </w:r>
      <w:r w:rsidR="00B377BF">
        <w:rPr>
          <w:rFonts w:ascii="Arial" w:hAnsi="Arial" w:cs="Arial"/>
          <w:sz w:val="24"/>
          <w:szCs w:val="24"/>
        </w:rPr>
        <w:t>). Also at a systems level</w:t>
      </w:r>
      <w:r w:rsidR="007021C2">
        <w:rPr>
          <w:rFonts w:ascii="Arial" w:hAnsi="Arial" w:cs="Arial"/>
          <w:sz w:val="24"/>
          <w:szCs w:val="24"/>
        </w:rPr>
        <w:t>,</w:t>
      </w:r>
      <w:r w:rsidR="00B377BF">
        <w:rPr>
          <w:rFonts w:ascii="Arial" w:hAnsi="Arial" w:cs="Arial"/>
          <w:sz w:val="24"/>
          <w:szCs w:val="24"/>
        </w:rPr>
        <w:t xml:space="preserve"> there are considerable barriers to </w:t>
      </w:r>
      <w:r w:rsidR="00796954">
        <w:rPr>
          <w:rFonts w:ascii="Arial" w:hAnsi="Arial" w:cs="Arial"/>
          <w:sz w:val="24"/>
          <w:szCs w:val="24"/>
        </w:rPr>
        <w:t>DSM</w:t>
      </w:r>
      <w:r w:rsidR="00B377BF">
        <w:rPr>
          <w:rFonts w:ascii="Arial" w:hAnsi="Arial" w:cs="Arial"/>
          <w:sz w:val="24"/>
          <w:szCs w:val="24"/>
        </w:rPr>
        <w:t>, some of which include shortages of healthcare providers</w:t>
      </w:r>
      <w:r w:rsidR="00A44012">
        <w:rPr>
          <w:rFonts w:ascii="Arial" w:hAnsi="Arial" w:cs="Arial"/>
          <w:sz w:val="24"/>
          <w:szCs w:val="24"/>
        </w:rPr>
        <w:t>’</w:t>
      </w:r>
      <w:r w:rsidR="00B377BF">
        <w:rPr>
          <w:rFonts w:ascii="Arial" w:hAnsi="Arial" w:cs="Arial"/>
          <w:sz w:val="24"/>
          <w:szCs w:val="24"/>
        </w:rPr>
        <w:t xml:space="preserve"> time, resources, and </w:t>
      </w:r>
      <w:r w:rsidR="00556A38">
        <w:rPr>
          <w:rFonts w:ascii="Arial" w:hAnsi="Arial" w:cs="Arial"/>
          <w:sz w:val="24"/>
          <w:szCs w:val="24"/>
        </w:rPr>
        <w:t xml:space="preserve">integration of </w:t>
      </w:r>
      <w:r w:rsidR="00B377BF">
        <w:rPr>
          <w:rFonts w:ascii="Arial" w:hAnsi="Arial" w:cs="Arial"/>
          <w:sz w:val="24"/>
          <w:szCs w:val="24"/>
        </w:rPr>
        <w:t xml:space="preserve">evidence-based </w:t>
      </w:r>
      <w:r w:rsidR="00556A38">
        <w:rPr>
          <w:rFonts w:ascii="Arial" w:hAnsi="Arial" w:cs="Arial"/>
          <w:sz w:val="24"/>
          <w:szCs w:val="24"/>
        </w:rPr>
        <w:t>literature (</w:t>
      </w:r>
      <w:r w:rsidR="00556A38" w:rsidRPr="0063635F">
        <w:rPr>
          <w:rFonts w:ascii="Arial" w:hAnsi="Arial" w:cs="Arial"/>
          <w:sz w:val="24"/>
          <w:szCs w:val="24"/>
        </w:rPr>
        <w:t xml:space="preserve">Nam, </w:t>
      </w:r>
      <w:proofErr w:type="spellStart"/>
      <w:r w:rsidR="00556A38" w:rsidRPr="0063635F">
        <w:rPr>
          <w:rFonts w:ascii="Arial" w:hAnsi="Arial" w:cs="Arial"/>
          <w:sz w:val="24"/>
          <w:szCs w:val="24"/>
        </w:rPr>
        <w:t>Chesla</w:t>
      </w:r>
      <w:proofErr w:type="spellEnd"/>
      <w:r w:rsidR="00556A38" w:rsidRPr="0063635F">
        <w:rPr>
          <w:rFonts w:ascii="Arial" w:hAnsi="Arial" w:cs="Arial"/>
          <w:sz w:val="24"/>
          <w:szCs w:val="24"/>
        </w:rPr>
        <w:t xml:space="preserve">, </w:t>
      </w:r>
      <w:proofErr w:type="spellStart"/>
      <w:r w:rsidR="00556A38" w:rsidRPr="0063635F">
        <w:rPr>
          <w:rFonts w:ascii="Arial" w:hAnsi="Arial" w:cs="Arial"/>
          <w:sz w:val="24"/>
          <w:szCs w:val="24"/>
        </w:rPr>
        <w:t>Stotts</w:t>
      </w:r>
      <w:proofErr w:type="spellEnd"/>
      <w:r w:rsidR="00556A38" w:rsidRPr="0063635F">
        <w:rPr>
          <w:rFonts w:ascii="Arial" w:hAnsi="Arial" w:cs="Arial"/>
          <w:sz w:val="24"/>
          <w:szCs w:val="24"/>
        </w:rPr>
        <w:t>, Kroon, &amp; Janson, 2011</w:t>
      </w:r>
      <w:r w:rsidR="00556A38">
        <w:rPr>
          <w:rFonts w:ascii="Arial" w:hAnsi="Arial" w:cs="Arial"/>
          <w:sz w:val="24"/>
          <w:szCs w:val="24"/>
        </w:rPr>
        <w:t>).</w:t>
      </w:r>
      <w:r w:rsidR="001E3508" w:rsidRPr="0063635F">
        <w:rPr>
          <w:rFonts w:ascii="Arial" w:hAnsi="Arial" w:cs="Arial"/>
          <w:sz w:val="24"/>
          <w:szCs w:val="24"/>
        </w:rPr>
        <w:t xml:space="preserve"> </w:t>
      </w:r>
      <w:r w:rsidR="00CA52A5" w:rsidRPr="0063635F">
        <w:rPr>
          <w:rFonts w:ascii="Arial" w:hAnsi="Arial" w:cs="Arial"/>
          <w:sz w:val="24"/>
          <w:szCs w:val="24"/>
        </w:rPr>
        <w:t xml:space="preserve">One of the challenges for DE in providing DSME is to help </w:t>
      </w:r>
      <w:r w:rsidR="00932618" w:rsidRPr="0063635F">
        <w:rPr>
          <w:rFonts w:ascii="Arial" w:hAnsi="Arial" w:cs="Arial"/>
          <w:sz w:val="24"/>
          <w:szCs w:val="24"/>
        </w:rPr>
        <w:t>develop strategies to overcome</w:t>
      </w:r>
      <w:r w:rsidR="001E3508" w:rsidRPr="0063635F">
        <w:rPr>
          <w:rFonts w:ascii="Arial" w:hAnsi="Arial" w:cs="Arial"/>
          <w:sz w:val="24"/>
          <w:szCs w:val="24"/>
        </w:rPr>
        <w:t xml:space="preserve"> and/or minimize</w:t>
      </w:r>
      <w:r w:rsidR="00932618" w:rsidRPr="0063635F">
        <w:rPr>
          <w:rFonts w:ascii="Arial" w:hAnsi="Arial" w:cs="Arial"/>
          <w:sz w:val="24"/>
          <w:szCs w:val="24"/>
        </w:rPr>
        <w:t xml:space="preserve"> </w:t>
      </w:r>
      <w:r w:rsidR="00CA52A5" w:rsidRPr="0063635F">
        <w:rPr>
          <w:rFonts w:ascii="Arial" w:hAnsi="Arial" w:cs="Arial"/>
          <w:sz w:val="24"/>
          <w:szCs w:val="24"/>
        </w:rPr>
        <w:t>these barriers</w:t>
      </w:r>
      <w:r w:rsidR="00932618" w:rsidRPr="0063635F">
        <w:rPr>
          <w:rFonts w:ascii="Arial" w:hAnsi="Arial" w:cs="Arial"/>
          <w:sz w:val="24"/>
          <w:szCs w:val="24"/>
        </w:rPr>
        <w:t xml:space="preserve">, </w:t>
      </w:r>
      <w:r w:rsidR="001E3508" w:rsidRPr="0063635F">
        <w:rPr>
          <w:rFonts w:ascii="Arial" w:hAnsi="Arial" w:cs="Arial"/>
          <w:sz w:val="24"/>
          <w:szCs w:val="24"/>
        </w:rPr>
        <w:t>and</w:t>
      </w:r>
      <w:r w:rsidR="00932618" w:rsidRPr="0063635F">
        <w:rPr>
          <w:rFonts w:ascii="Arial" w:hAnsi="Arial" w:cs="Arial"/>
          <w:sz w:val="24"/>
          <w:szCs w:val="24"/>
        </w:rPr>
        <w:t xml:space="preserve"> support this over time. </w:t>
      </w:r>
      <w:r w:rsidR="00CA52A5" w:rsidRPr="0063635F">
        <w:rPr>
          <w:rFonts w:ascii="Arial" w:hAnsi="Arial" w:cs="Arial"/>
          <w:sz w:val="24"/>
          <w:szCs w:val="24"/>
        </w:rPr>
        <w:t xml:space="preserve"> </w:t>
      </w:r>
    </w:p>
    <w:p w:rsidR="00F411CF" w:rsidRPr="0063635F" w:rsidRDefault="00F411CF" w:rsidP="00F6185C">
      <w:pPr>
        <w:spacing w:line="480" w:lineRule="auto"/>
        <w:contextualSpacing/>
        <w:outlineLvl w:val="0"/>
        <w:rPr>
          <w:rFonts w:ascii="Arial" w:hAnsi="Arial" w:cs="Arial"/>
          <w:b/>
          <w:sz w:val="24"/>
          <w:szCs w:val="24"/>
        </w:rPr>
      </w:pPr>
    </w:p>
    <w:p w:rsidR="00F411CF" w:rsidRPr="0063635F" w:rsidRDefault="00020C1E" w:rsidP="00F6185C">
      <w:pPr>
        <w:spacing w:line="480" w:lineRule="auto"/>
        <w:contextualSpacing/>
        <w:rPr>
          <w:rFonts w:ascii="Arial" w:hAnsi="Arial" w:cs="Arial"/>
          <w:b/>
          <w:sz w:val="24"/>
          <w:szCs w:val="24"/>
        </w:rPr>
      </w:pPr>
      <w:r w:rsidRPr="0063635F">
        <w:rPr>
          <w:rFonts w:ascii="Arial" w:hAnsi="Arial" w:cs="Arial"/>
          <w:b/>
          <w:sz w:val="24"/>
          <w:szCs w:val="24"/>
        </w:rPr>
        <w:t>1.5</w:t>
      </w:r>
      <w:r w:rsidR="00F411CF" w:rsidRPr="0063635F">
        <w:rPr>
          <w:rFonts w:ascii="Arial" w:hAnsi="Arial" w:cs="Arial"/>
          <w:b/>
          <w:sz w:val="24"/>
          <w:szCs w:val="24"/>
        </w:rPr>
        <w:t xml:space="preserve"> </w:t>
      </w:r>
      <w:r w:rsidR="008B2D78" w:rsidRPr="0063635F">
        <w:rPr>
          <w:rFonts w:ascii="Arial" w:hAnsi="Arial" w:cs="Arial"/>
          <w:b/>
          <w:sz w:val="24"/>
          <w:szCs w:val="24"/>
        </w:rPr>
        <w:tab/>
      </w:r>
      <w:bookmarkStart w:id="12" w:name="Rationale"/>
      <w:r w:rsidR="00F411CF" w:rsidRPr="0063635F">
        <w:rPr>
          <w:rFonts w:ascii="Arial" w:hAnsi="Arial" w:cs="Arial"/>
          <w:b/>
          <w:sz w:val="24"/>
          <w:szCs w:val="24"/>
        </w:rPr>
        <w:t>Rationale</w:t>
      </w:r>
      <w:bookmarkEnd w:id="12"/>
      <w:r w:rsidR="00F411CF" w:rsidRPr="0063635F">
        <w:rPr>
          <w:rFonts w:ascii="Arial" w:hAnsi="Arial" w:cs="Arial"/>
          <w:b/>
          <w:sz w:val="24"/>
          <w:szCs w:val="24"/>
        </w:rPr>
        <w:t xml:space="preserve"> for Diabetes Self-Management Education </w:t>
      </w:r>
    </w:p>
    <w:p w:rsidR="00F411CF" w:rsidRPr="0063635F" w:rsidRDefault="00F411CF" w:rsidP="00982EB6">
      <w:pPr>
        <w:spacing w:line="480" w:lineRule="auto"/>
        <w:ind w:firstLine="709"/>
        <w:contextualSpacing/>
        <w:outlineLvl w:val="0"/>
        <w:rPr>
          <w:rFonts w:ascii="Arial" w:hAnsi="Arial" w:cs="Arial"/>
          <w:sz w:val="24"/>
          <w:szCs w:val="24"/>
        </w:rPr>
      </w:pPr>
      <w:r w:rsidRPr="0063635F">
        <w:rPr>
          <w:rFonts w:ascii="Arial" w:hAnsi="Arial" w:cs="Arial"/>
          <w:sz w:val="24"/>
          <w:szCs w:val="24"/>
        </w:rPr>
        <w:t>As the AADE7</w:t>
      </w:r>
      <w:r w:rsidRPr="0063635F">
        <w:rPr>
          <w:rFonts w:ascii="Arial" w:hAnsi="Arial" w:cs="Arial"/>
          <w:sz w:val="24"/>
          <w:szCs w:val="24"/>
          <w:vertAlign w:val="superscript"/>
        </w:rPr>
        <w:t>TM</w:t>
      </w:r>
      <w:r w:rsidRPr="0063635F">
        <w:rPr>
          <w:rFonts w:ascii="Arial" w:hAnsi="Arial" w:cs="Arial"/>
          <w:sz w:val="24"/>
          <w:szCs w:val="24"/>
        </w:rPr>
        <w:t xml:space="preserve"> clearly suggest, </w:t>
      </w:r>
      <w:r w:rsidR="00796954">
        <w:rPr>
          <w:rFonts w:ascii="Arial" w:hAnsi="Arial" w:cs="Arial"/>
          <w:sz w:val="24"/>
          <w:szCs w:val="24"/>
        </w:rPr>
        <w:t>DSM</w:t>
      </w:r>
      <w:r w:rsidRPr="0063635F">
        <w:rPr>
          <w:rFonts w:ascii="Arial" w:hAnsi="Arial" w:cs="Arial"/>
          <w:sz w:val="24"/>
          <w:szCs w:val="24"/>
        </w:rPr>
        <w:t xml:space="preserve"> requires the individual to perform and sustain extensive self-care behaviours on a continual basis</w:t>
      </w:r>
      <w:r w:rsidR="002A3FF2" w:rsidRPr="0063635F">
        <w:rPr>
          <w:rFonts w:ascii="Arial" w:hAnsi="Arial" w:cs="Arial"/>
          <w:sz w:val="24"/>
          <w:szCs w:val="24"/>
        </w:rPr>
        <w:t xml:space="preserve"> (</w:t>
      </w:r>
      <w:r w:rsidR="004B616F" w:rsidRPr="0063635F">
        <w:rPr>
          <w:rFonts w:ascii="Arial" w:hAnsi="Arial" w:cs="Arial"/>
          <w:sz w:val="24"/>
          <w:szCs w:val="24"/>
        </w:rPr>
        <w:t>AADE, 2012; AADE, 2011a</w:t>
      </w:r>
      <w:r w:rsidR="002A3FF2" w:rsidRPr="0063635F">
        <w:rPr>
          <w:rFonts w:ascii="Arial" w:hAnsi="Arial" w:cs="Arial"/>
          <w:sz w:val="24"/>
          <w:szCs w:val="24"/>
        </w:rPr>
        <w:t>)</w:t>
      </w:r>
      <w:r w:rsidRPr="0063635F">
        <w:rPr>
          <w:rFonts w:ascii="Arial" w:hAnsi="Arial" w:cs="Arial"/>
          <w:sz w:val="24"/>
          <w:szCs w:val="24"/>
        </w:rPr>
        <w:t xml:space="preserve">. These behaviours cannot be mastered without extensive assistance, support, and most importantly education. Education is essential for individuals to gain and </w:t>
      </w:r>
      <w:r w:rsidRPr="0063635F">
        <w:rPr>
          <w:rFonts w:ascii="Arial" w:hAnsi="Arial" w:cs="Arial"/>
          <w:sz w:val="24"/>
          <w:szCs w:val="24"/>
        </w:rPr>
        <w:lastRenderedPageBreak/>
        <w:t>achieve effective self-management behaviours and skills. As defined by the International Diabetes Federation (</w:t>
      </w:r>
      <w:r w:rsidR="00C35D41">
        <w:rPr>
          <w:rFonts w:ascii="Arial" w:hAnsi="Arial" w:cs="Arial"/>
          <w:sz w:val="24"/>
          <w:szCs w:val="24"/>
        </w:rPr>
        <w:t>IDF</w:t>
      </w:r>
      <w:r w:rsidR="002F7679" w:rsidRPr="0063635F">
        <w:rPr>
          <w:rFonts w:ascii="Arial" w:hAnsi="Arial" w:cs="Arial"/>
          <w:sz w:val="24"/>
          <w:szCs w:val="24"/>
        </w:rPr>
        <w:t>, 2009</w:t>
      </w:r>
      <w:r w:rsidRPr="0063635F">
        <w:rPr>
          <w:rFonts w:ascii="Arial" w:hAnsi="Arial" w:cs="Arial"/>
          <w:sz w:val="24"/>
          <w:szCs w:val="24"/>
        </w:rPr>
        <w:t xml:space="preserve">), </w:t>
      </w:r>
      <w:r w:rsidR="002B7137">
        <w:rPr>
          <w:rFonts w:ascii="Arial" w:hAnsi="Arial" w:cs="Arial"/>
          <w:sz w:val="24"/>
          <w:szCs w:val="24"/>
        </w:rPr>
        <w:t>DSME</w:t>
      </w:r>
      <w:r w:rsidRPr="0063635F">
        <w:rPr>
          <w:rFonts w:ascii="Arial" w:hAnsi="Arial" w:cs="Arial"/>
          <w:sz w:val="24"/>
          <w:szCs w:val="24"/>
        </w:rPr>
        <w:t xml:space="preserve"> is </w:t>
      </w:r>
    </w:p>
    <w:p w:rsidR="00F411CF" w:rsidRPr="0063635F" w:rsidRDefault="00F411CF" w:rsidP="00F6185C">
      <w:pPr>
        <w:spacing w:line="480" w:lineRule="auto"/>
        <w:ind w:left="567"/>
        <w:contextualSpacing/>
        <w:outlineLvl w:val="0"/>
        <w:rPr>
          <w:rFonts w:ascii="Arial" w:hAnsi="Arial" w:cs="Arial"/>
          <w:sz w:val="24"/>
          <w:szCs w:val="24"/>
        </w:rPr>
      </w:pPr>
      <w:r w:rsidRPr="0063635F">
        <w:rPr>
          <w:rFonts w:ascii="Arial" w:hAnsi="Arial" w:cs="Arial"/>
          <w:sz w:val="24"/>
          <w:szCs w:val="24"/>
        </w:rPr>
        <w:t>…</w:t>
      </w:r>
      <w:r w:rsidRPr="00796954">
        <w:rPr>
          <w:rFonts w:ascii="Arial" w:hAnsi="Arial" w:cs="Arial"/>
          <w:i/>
          <w:sz w:val="24"/>
          <w:szCs w:val="24"/>
        </w:rPr>
        <w:t xml:space="preserve">a </w:t>
      </w:r>
      <w:r w:rsidR="00903763" w:rsidRPr="00796954">
        <w:rPr>
          <w:rFonts w:ascii="Arial" w:hAnsi="Arial" w:cs="Arial"/>
          <w:i/>
          <w:sz w:val="24"/>
          <w:szCs w:val="24"/>
        </w:rPr>
        <w:t>p</w:t>
      </w:r>
      <w:r w:rsidR="00BB1119" w:rsidRPr="00796954">
        <w:rPr>
          <w:rFonts w:ascii="Arial" w:hAnsi="Arial" w:cs="Arial"/>
          <w:i/>
          <w:sz w:val="24"/>
          <w:szCs w:val="24"/>
        </w:rPr>
        <w:t>rocess</w:t>
      </w:r>
      <w:r w:rsidRPr="00796954">
        <w:rPr>
          <w:rFonts w:ascii="Arial" w:hAnsi="Arial" w:cs="Arial"/>
          <w:i/>
          <w:sz w:val="24"/>
          <w:szCs w:val="24"/>
        </w:rPr>
        <w:t xml:space="preserve"> by which people with diabetes, their family, and/or significant social contacts are engaged as active </w:t>
      </w:r>
      <w:r w:rsidR="004F534E" w:rsidRPr="00796954">
        <w:rPr>
          <w:rFonts w:ascii="Arial" w:hAnsi="Arial" w:cs="Arial"/>
          <w:i/>
          <w:sz w:val="24"/>
          <w:szCs w:val="24"/>
        </w:rPr>
        <w:t>participant</w:t>
      </w:r>
      <w:r w:rsidRPr="00796954">
        <w:rPr>
          <w:rFonts w:ascii="Arial" w:hAnsi="Arial" w:cs="Arial"/>
          <w:i/>
          <w:sz w:val="24"/>
          <w:szCs w:val="24"/>
        </w:rPr>
        <w:t>s in the acquisition of the knowledge and practical, problem-solving and coping skills needed to achieve optimal health outcomes</w:t>
      </w:r>
      <w:r w:rsidRPr="0063635F">
        <w:rPr>
          <w:rFonts w:ascii="Arial" w:hAnsi="Arial" w:cs="Arial"/>
          <w:sz w:val="24"/>
          <w:szCs w:val="24"/>
        </w:rPr>
        <w:t xml:space="preserve">. </w:t>
      </w:r>
      <w:proofErr w:type="gramStart"/>
      <w:r w:rsidRPr="0063635F">
        <w:rPr>
          <w:rFonts w:ascii="Arial" w:hAnsi="Arial" w:cs="Arial"/>
          <w:sz w:val="24"/>
          <w:szCs w:val="24"/>
        </w:rPr>
        <w:t>(p.32).</w:t>
      </w:r>
      <w:proofErr w:type="gramEnd"/>
    </w:p>
    <w:p w:rsidR="00F411CF" w:rsidRPr="0063635F" w:rsidRDefault="00F411CF" w:rsidP="00F6185C">
      <w:pPr>
        <w:spacing w:line="480" w:lineRule="auto"/>
        <w:contextualSpacing/>
        <w:rPr>
          <w:rFonts w:ascii="Arial" w:hAnsi="Arial" w:cs="Arial"/>
          <w:sz w:val="24"/>
          <w:szCs w:val="24"/>
        </w:rPr>
      </w:pPr>
      <w:r w:rsidRPr="0063635F">
        <w:rPr>
          <w:rFonts w:ascii="Arial" w:hAnsi="Arial" w:cs="Arial"/>
          <w:sz w:val="24"/>
          <w:szCs w:val="24"/>
        </w:rPr>
        <w:t>Thus</w:t>
      </w:r>
      <w:r w:rsidR="007B3A9B">
        <w:rPr>
          <w:rFonts w:ascii="Arial" w:hAnsi="Arial" w:cs="Arial"/>
          <w:sz w:val="24"/>
          <w:szCs w:val="24"/>
        </w:rPr>
        <w:t>,</w:t>
      </w:r>
      <w:r w:rsidRPr="0063635F">
        <w:rPr>
          <w:rFonts w:ascii="Arial" w:hAnsi="Arial" w:cs="Arial"/>
          <w:sz w:val="24"/>
          <w:szCs w:val="24"/>
        </w:rPr>
        <w:t xml:space="preserve"> </w:t>
      </w:r>
      <w:r w:rsidR="00796954">
        <w:rPr>
          <w:rFonts w:ascii="Arial" w:hAnsi="Arial" w:cs="Arial"/>
          <w:sz w:val="24"/>
          <w:szCs w:val="24"/>
        </w:rPr>
        <w:t>DSME</w:t>
      </w:r>
      <w:r w:rsidRPr="0063635F">
        <w:rPr>
          <w:rFonts w:ascii="Arial" w:hAnsi="Arial" w:cs="Arial"/>
          <w:sz w:val="24"/>
          <w:szCs w:val="24"/>
        </w:rPr>
        <w:t xml:space="preserve"> is provided to the individual and all significant others, and focusses both on knowledge</w:t>
      </w:r>
      <w:r w:rsidR="00796954">
        <w:rPr>
          <w:rFonts w:ascii="Arial" w:hAnsi="Arial" w:cs="Arial"/>
          <w:sz w:val="24"/>
          <w:szCs w:val="24"/>
        </w:rPr>
        <w:t>, behaviour modification,</w:t>
      </w:r>
      <w:r w:rsidRPr="0063635F">
        <w:rPr>
          <w:rFonts w:ascii="Arial" w:hAnsi="Arial" w:cs="Arial"/>
          <w:sz w:val="24"/>
          <w:szCs w:val="24"/>
        </w:rPr>
        <w:t xml:space="preserve"> and skill acquisition. In ac</w:t>
      </w:r>
      <w:r w:rsidR="00796954">
        <w:rPr>
          <w:rFonts w:ascii="Arial" w:hAnsi="Arial" w:cs="Arial"/>
          <w:sz w:val="24"/>
          <w:szCs w:val="24"/>
        </w:rPr>
        <w:t xml:space="preserve">cordance with the Chronic Care </w:t>
      </w:r>
      <w:r w:rsidR="00656C6A">
        <w:rPr>
          <w:rFonts w:ascii="Arial" w:hAnsi="Arial" w:cs="Arial"/>
          <w:sz w:val="24"/>
          <w:szCs w:val="24"/>
        </w:rPr>
        <w:t>M</w:t>
      </w:r>
      <w:r w:rsidRPr="0063635F">
        <w:rPr>
          <w:rFonts w:ascii="Arial" w:hAnsi="Arial" w:cs="Arial"/>
          <w:sz w:val="24"/>
          <w:szCs w:val="24"/>
        </w:rPr>
        <w:t>odel</w:t>
      </w:r>
      <w:r w:rsidR="00656C6A">
        <w:rPr>
          <w:rFonts w:ascii="Arial" w:hAnsi="Arial" w:cs="Arial"/>
          <w:sz w:val="24"/>
          <w:szCs w:val="24"/>
        </w:rPr>
        <w:t xml:space="preserve"> (CCM)</w:t>
      </w:r>
      <w:r w:rsidRPr="0063635F">
        <w:rPr>
          <w:rFonts w:ascii="Arial" w:hAnsi="Arial" w:cs="Arial"/>
          <w:sz w:val="24"/>
          <w:szCs w:val="24"/>
        </w:rPr>
        <w:t xml:space="preserve">, which the Canadian </w:t>
      </w:r>
      <w:r w:rsidR="00A02367">
        <w:rPr>
          <w:rFonts w:ascii="Arial" w:hAnsi="Arial" w:cs="Arial"/>
          <w:sz w:val="24"/>
          <w:szCs w:val="24"/>
        </w:rPr>
        <w:t>h</w:t>
      </w:r>
      <w:r w:rsidRPr="0063635F">
        <w:rPr>
          <w:rFonts w:ascii="Arial" w:hAnsi="Arial" w:cs="Arial"/>
          <w:sz w:val="24"/>
          <w:szCs w:val="24"/>
        </w:rPr>
        <w:t xml:space="preserve">ealthcare system has adopted, </w:t>
      </w:r>
      <w:r w:rsidR="00796954">
        <w:rPr>
          <w:rFonts w:ascii="Arial" w:hAnsi="Arial" w:cs="Arial"/>
          <w:sz w:val="24"/>
          <w:szCs w:val="24"/>
        </w:rPr>
        <w:t>DSME</w:t>
      </w:r>
      <w:r w:rsidRPr="0063635F">
        <w:rPr>
          <w:rFonts w:ascii="Arial" w:hAnsi="Arial" w:cs="Arial"/>
          <w:sz w:val="24"/>
          <w:szCs w:val="24"/>
        </w:rPr>
        <w:t xml:space="preserve"> serves to support self-manage</w:t>
      </w:r>
      <w:r w:rsidR="007B3A9B">
        <w:rPr>
          <w:rFonts w:ascii="Arial" w:hAnsi="Arial" w:cs="Arial"/>
          <w:sz w:val="24"/>
          <w:szCs w:val="24"/>
        </w:rPr>
        <w:t>ment</w:t>
      </w:r>
      <w:r w:rsidRPr="0063635F">
        <w:rPr>
          <w:rFonts w:ascii="Arial" w:hAnsi="Arial" w:cs="Arial"/>
          <w:sz w:val="24"/>
          <w:szCs w:val="24"/>
        </w:rPr>
        <w:t xml:space="preserve"> (</w:t>
      </w:r>
      <w:r w:rsidR="00BE0B20">
        <w:rPr>
          <w:rFonts w:ascii="Arial" w:hAnsi="Arial" w:cs="Arial"/>
          <w:sz w:val="24"/>
          <w:szCs w:val="24"/>
        </w:rPr>
        <w:t>CDACPG</w:t>
      </w:r>
      <w:r w:rsidR="002F7679" w:rsidRPr="0063635F">
        <w:rPr>
          <w:rFonts w:ascii="Arial" w:hAnsi="Arial" w:cs="Arial"/>
          <w:sz w:val="24"/>
          <w:szCs w:val="24"/>
        </w:rPr>
        <w:t>, 2013</w:t>
      </w:r>
      <w:r w:rsidRPr="0063635F">
        <w:rPr>
          <w:rFonts w:ascii="Arial" w:hAnsi="Arial" w:cs="Arial"/>
          <w:sz w:val="24"/>
          <w:szCs w:val="24"/>
        </w:rPr>
        <w:t xml:space="preserve">). There is also considerable literature to support the importance of building individuals’ </w:t>
      </w:r>
      <w:r w:rsidR="00FC0DCB">
        <w:rPr>
          <w:rFonts w:ascii="Arial" w:hAnsi="Arial" w:cs="Arial"/>
          <w:sz w:val="24"/>
          <w:szCs w:val="24"/>
        </w:rPr>
        <w:t>DSM</w:t>
      </w:r>
      <w:r w:rsidRPr="0063635F">
        <w:rPr>
          <w:rFonts w:ascii="Arial" w:hAnsi="Arial" w:cs="Arial"/>
          <w:sz w:val="24"/>
          <w:szCs w:val="24"/>
        </w:rPr>
        <w:t xml:space="preserve"> skills through education and the benefit </w:t>
      </w:r>
      <w:r w:rsidR="00FC0DCB">
        <w:rPr>
          <w:rFonts w:ascii="Arial" w:hAnsi="Arial" w:cs="Arial"/>
          <w:sz w:val="24"/>
          <w:szCs w:val="24"/>
        </w:rPr>
        <w:t>DSME</w:t>
      </w:r>
      <w:r w:rsidRPr="0063635F">
        <w:rPr>
          <w:rFonts w:ascii="Arial" w:hAnsi="Arial" w:cs="Arial"/>
          <w:sz w:val="24"/>
          <w:szCs w:val="24"/>
        </w:rPr>
        <w:t xml:space="preserve"> has on </w:t>
      </w:r>
      <w:r w:rsidR="00020C1E" w:rsidRPr="0063635F">
        <w:rPr>
          <w:rFonts w:ascii="Arial" w:hAnsi="Arial" w:cs="Arial"/>
          <w:sz w:val="24"/>
          <w:szCs w:val="24"/>
        </w:rPr>
        <w:t>physiological</w:t>
      </w:r>
      <w:r w:rsidRPr="0063635F">
        <w:rPr>
          <w:rFonts w:ascii="Arial" w:hAnsi="Arial" w:cs="Arial"/>
          <w:sz w:val="24"/>
          <w:szCs w:val="24"/>
        </w:rPr>
        <w:t xml:space="preserve"> outcomes (</w:t>
      </w:r>
      <w:proofErr w:type="spellStart"/>
      <w:r w:rsidR="007943C2" w:rsidRPr="0063635F">
        <w:rPr>
          <w:rFonts w:ascii="Arial" w:hAnsi="Arial" w:cs="Arial"/>
          <w:sz w:val="24"/>
          <w:szCs w:val="24"/>
        </w:rPr>
        <w:t>Minet</w:t>
      </w:r>
      <w:proofErr w:type="spellEnd"/>
      <w:r w:rsidR="007943C2" w:rsidRPr="0063635F">
        <w:rPr>
          <w:rFonts w:ascii="Arial" w:hAnsi="Arial" w:cs="Arial"/>
          <w:sz w:val="24"/>
          <w:szCs w:val="24"/>
        </w:rPr>
        <w:t xml:space="preserve">, Moller, </w:t>
      </w:r>
      <w:proofErr w:type="spellStart"/>
      <w:r w:rsidR="007943C2" w:rsidRPr="0063635F">
        <w:rPr>
          <w:rFonts w:ascii="Arial" w:hAnsi="Arial" w:cs="Arial"/>
          <w:sz w:val="24"/>
          <w:szCs w:val="24"/>
        </w:rPr>
        <w:t>Vach</w:t>
      </w:r>
      <w:proofErr w:type="spellEnd"/>
      <w:r w:rsidR="007943C2" w:rsidRPr="0063635F">
        <w:rPr>
          <w:rFonts w:ascii="Arial" w:hAnsi="Arial" w:cs="Arial"/>
          <w:sz w:val="24"/>
          <w:szCs w:val="24"/>
        </w:rPr>
        <w:t xml:space="preserve">, Wagner, &amp; </w:t>
      </w:r>
      <w:proofErr w:type="spellStart"/>
      <w:r w:rsidR="007943C2" w:rsidRPr="0063635F">
        <w:rPr>
          <w:rFonts w:ascii="Arial" w:hAnsi="Arial" w:cs="Arial"/>
          <w:sz w:val="24"/>
          <w:szCs w:val="24"/>
        </w:rPr>
        <w:t>Henriksen</w:t>
      </w:r>
      <w:proofErr w:type="spellEnd"/>
      <w:r w:rsidR="007943C2" w:rsidRPr="0063635F">
        <w:rPr>
          <w:rFonts w:ascii="Arial" w:hAnsi="Arial" w:cs="Arial"/>
          <w:sz w:val="24"/>
          <w:szCs w:val="24"/>
        </w:rPr>
        <w:t xml:space="preserve">, 2010; Gary, </w:t>
      </w:r>
      <w:proofErr w:type="spellStart"/>
      <w:r w:rsidR="007943C2" w:rsidRPr="0063635F">
        <w:rPr>
          <w:rFonts w:ascii="Arial" w:hAnsi="Arial" w:cs="Arial"/>
          <w:sz w:val="24"/>
          <w:szCs w:val="24"/>
        </w:rPr>
        <w:t>Genkinger</w:t>
      </w:r>
      <w:proofErr w:type="spellEnd"/>
      <w:r w:rsidR="007943C2" w:rsidRPr="0063635F">
        <w:rPr>
          <w:rFonts w:ascii="Arial" w:hAnsi="Arial" w:cs="Arial"/>
          <w:sz w:val="24"/>
          <w:szCs w:val="24"/>
        </w:rPr>
        <w:t xml:space="preserve">, </w:t>
      </w:r>
      <w:proofErr w:type="spellStart"/>
      <w:r w:rsidR="007943C2" w:rsidRPr="0063635F">
        <w:rPr>
          <w:rFonts w:ascii="Arial" w:hAnsi="Arial" w:cs="Arial"/>
          <w:sz w:val="24"/>
          <w:szCs w:val="24"/>
        </w:rPr>
        <w:t>Guallar</w:t>
      </w:r>
      <w:proofErr w:type="spellEnd"/>
      <w:r w:rsidR="007943C2" w:rsidRPr="0063635F">
        <w:rPr>
          <w:rFonts w:ascii="Arial" w:hAnsi="Arial" w:cs="Arial"/>
          <w:sz w:val="24"/>
          <w:szCs w:val="24"/>
        </w:rPr>
        <w:t xml:space="preserve">, </w:t>
      </w:r>
      <w:proofErr w:type="spellStart"/>
      <w:r w:rsidR="007943C2" w:rsidRPr="0063635F">
        <w:rPr>
          <w:rFonts w:ascii="Arial" w:hAnsi="Arial" w:cs="Arial"/>
          <w:sz w:val="24"/>
          <w:szCs w:val="24"/>
        </w:rPr>
        <w:t>Peyrot</w:t>
      </w:r>
      <w:proofErr w:type="spellEnd"/>
      <w:r w:rsidR="007943C2" w:rsidRPr="0063635F">
        <w:rPr>
          <w:rFonts w:ascii="Arial" w:hAnsi="Arial" w:cs="Arial"/>
          <w:sz w:val="24"/>
          <w:szCs w:val="24"/>
        </w:rPr>
        <w:t xml:space="preserve">, &amp; </w:t>
      </w:r>
      <w:proofErr w:type="spellStart"/>
      <w:r w:rsidR="007943C2" w:rsidRPr="0063635F">
        <w:rPr>
          <w:rFonts w:ascii="Arial" w:hAnsi="Arial" w:cs="Arial"/>
          <w:sz w:val="24"/>
          <w:szCs w:val="24"/>
        </w:rPr>
        <w:t>Brancati</w:t>
      </w:r>
      <w:proofErr w:type="spellEnd"/>
      <w:r w:rsidR="007943C2" w:rsidRPr="0063635F">
        <w:rPr>
          <w:rFonts w:ascii="Arial" w:hAnsi="Arial" w:cs="Arial"/>
          <w:sz w:val="24"/>
          <w:szCs w:val="24"/>
        </w:rPr>
        <w:t xml:space="preserve">, 2003; </w:t>
      </w:r>
      <w:r w:rsidR="006B2B2D" w:rsidRPr="0063635F">
        <w:rPr>
          <w:rFonts w:ascii="Arial" w:hAnsi="Arial" w:cs="Arial"/>
          <w:sz w:val="24"/>
          <w:szCs w:val="24"/>
        </w:rPr>
        <w:t>Cochran</w:t>
      </w:r>
      <w:r w:rsidR="007943C2" w:rsidRPr="0063635F">
        <w:rPr>
          <w:rFonts w:ascii="Arial" w:hAnsi="Arial" w:cs="Arial"/>
          <w:sz w:val="24"/>
          <w:szCs w:val="24"/>
        </w:rPr>
        <w:t xml:space="preserve"> &amp; Conn,</w:t>
      </w:r>
      <w:r w:rsidR="006B2B2D" w:rsidRPr="0063635F">
        <w:rPr>
          <w:rFonts w:ascii="Arial" w:hAnsi="Arial" w:cs="Arial"/>
          <w:sz w:val="24"/>
          <w:szCs w:val="24"/>
        </w:rPr>
        <w:t xml:space="preserve"> </w:t>
      </w:r>
      <w:r w:rsidR="007943C2" w:rsidRPr="0063635F">
        <w:rPr>
          <w:rFonts w:ascii="Arial" w:hAnsi="Arial" w:cs="Arial"/>
          <w:sz w:val="24"/>
          <w:szCs w:val="24"/>
        </w:rPr>
        <w:t>2008</w:t>
      </w:r>
      <w:r w:rsidR="006B2B2D" w:rsidRPr="0063635F">
        <w:rPr>
          <w:rFonts w:ascii="Arial" w:hAnsi="Arial" w:cs="Arial"/>
          <w:sz w:val="24"/>
          <w:szCs w:val="24"/>
        </w:rPr>
        <w:t xml:space="preserve">; Look AHEAD Research Group &amp; Wing, 2010; Boren, Gunlock, Schaefer &amp; Albright, 2007; </w:t>
      </w:r>
      <w:proofErr w:type="spellStart"/>
      <w:r w:rsidR="006B2B2D" w:rsidRPr="0063635F">
        <w:rPr>
          <w:rFonts w:ascii="Arial" w:hAnsi="Arial" w:cs="Arial"/>
          <w:sz w:val="24"/>
          <w:szCs w:val="24"/>
        </w:rPr>
        <w:t>Hornsten</w:t>
      </w:r>
      <w:proofErr w:type="spellEnd"/>
      <w:r w:rsidR="006B2B2D" w:rsidRPr="0063635F">
        <w:rPr>
          <w:rFonts w:ascii="Arial" w:hAnsi="Arial" w:cs="Arial"/>
          <w:sz w:val="24"/>
          <w:szCs w:val="24"/>
        </w:rPr>
        <w:t xml:space="preserve">, </w:t>
      </w:r>
      <w:proofErr w:type="spellStart"/>
      <w:r w:rsidR="006B2B2D" w:rsidRPr="0063635F">
        <w:rPr>
          <w:rFonts w:ascii="Arial" w:hAnsi="Arial" w:cs="Arial"/>
          <w:sz w:val="24"/>
          <w:szCs w:val="24"/>
        </w:rPr>
        <w:t>Stenlund</w:t>
      </w:r>
      <w:proofErr w:type="spellEnd"/>
      <w:r w:rsidR="006B2B2D" w:rsidRPr="0063635F">
        <w:rPr>
          <w:rFonts w:ascii="Arial" w:hAnsi="Arial" w:cs="Arial"/>
          <w:sz w:val="24"/>
          <w:szCs w:val="24"/>
        </w:rPr>
        <w:t xml:space="preserve">, </w:t>
      </w:r>
      <w:proofErr w:type="spellStart"/>
      <w:r w:rsidR="006B2B2D" w:rsidRPr="0063635F">
        <w:rPr>
          <w:rFonts w:ascii="Arial" w:hAnsi="Arial" w:cs="Arial"/>
          <w:sz w:val="24"/>
          <w:szCs w:val="24"/>
        </w:rPr>
        <w:t>Lundman</w:t>
      </w:r>
      <w:proofErr w:type="spellEnd"/>
      <w:r w:rsidR="006B2B2D" w:rsidRPr="0063635F">
        <w:rPr>
          <w:rFonts w:ascii="Arial" w:hAnsi="Arial" w:cs="Arial"/>
          <w:sz w:val="24"/>
          <w:szCs w:val="24"/>
        </w:rPr>
        <w:t xml:space="preserve"> &amp; </w:t>
      </w:r>
      <w:proofErr w:type="spellStart"/>
      <w:r w:rsidR="006B2B2D" w:rsidRPr="0063635F">
        <w:rPr>
          <w:rFonts w:ascii="Arial" w:hAnsi="Arial" w:cs="Arial"/>
          <w:sz w:val="24"/>
          <w:szCs w:val="24"/>
        </w:rPr>
        <w:t>Sandstrom</w:t>
      </w:r>
      <w:proofErr w:type="spellEnd"/>
      <w:r w:rsidR="006B2B2D" w:rsidRPr="0063635F">
        <w:rPr>
          <w:rFonts w:ascii="Arial" w:hAnsi="Arial" w:cs="Arial"/>
          <w:sz w:val="24"/>
          <w:szCs w:val="24"/>
        </w:rPr>
        <w:t xml:space="preserve">, 2008; Fan &amp; </w:t>
      </w:r>
      <w:proofErr w:type="spellStart"/>
      <w:r w:rsidR="006B2B2D" w:rsidRPr="0063635F">
        <w:rPr>
          <w:rFonts w:ascii="Arial" w:hAnsi="Arial" w:cs="Arial"/>
          <w:sz w:val="24"/>
          <w:szCs w:val="24"/>
        </w:rPr>
        <w:t>Sidani</w:t>
      </w:r>
      <w:proofErr w:type="spellEnd"/>
      <w:r w:rsidR="006B2B2D" w:rsidRPr="0063635F">
        <w:rPr>
          <w:rFonts w:ascii="Arial" w:hAnsi="Arial" w:cs="Arial"/>
          <w:sz w:val="24"/>
          <w:szCs w:val="24"/>
        </w:rPr>
        <w:t xml:space="preserve">, 2009; Norris, Lau, Smith, </w:t>
      </w:r>
      <w:proofErr w:type="spellStart"/>
      <w:r w:rsidR="006B2B2D" w:rsidRPr="0063635F">
        <w:rPr>
          <w:rFonts w:ascii="Arial" w:hAnsi="Arial" w:cs="Arial"/>
          <w:sz w:val="24"/>
          <w:szCs w:val="24"/>
        </w:rPr>
        <w:t>Schmid</w:t>
      </w:r>
      <w:proofErr w:type="spellEnd"/>
      <w:r w:rsidR="006B2B2D" w:rsidRPr="0063635F">
        <w:rPr>
          <w:rFonts w:ascii="Arial" w:hAnsi="Arial" w:cs="Arial"/>
          <w:sz w:val="24"/>
          <w:szCs w:val="24"/>
        </w:rPr>
        <w:t xml:space="preserve"> &amp; </w:t>
      </w:r>
      <w:proofErr w:type="spellStart"/>
      <w:r w:rsidR="006B2B2D" w:rsidRPr="0063635F">
        <w:rPr>
          <w:rFonts w:ascii="Arial" w:hAnsi="Arial" w:cs="Arial"/>
          <w:sz w:val="24"/>
          <w:szCs w:val="24"/>
        </w:rPr>
        <w:t>Engelgau</w:t>
      </w:r>
      <w:proofErr w:type="spellEnd"/>
      <w:r w:rsidR="006B2B2D" w:rsidRPr="0063635F">
        <w:rPr>
          <w:rFonts w:ascii="Arial" w:hAnsi="Arial" w:cs="Arial"/>
          <w:sz w:val="24"/>
          <w:szCs w:val="24"/>
        </w:rPr>
        <w:t>, 2002;</w:t>
      </w:r>
      <w:r w:rsidR="007D33C0" w:rsidRPr="0063635F">
        <w:rPr>
          <w:rFonts w:ascii="Arial" w:hAnsi="Arial" w:cs="Arial"/>
          <w:sz w:val="24"/>
          <w:szCs w:val="24"/>
        </w:rPr>
        <w:t xml:space="preserve"> Ellis, </w:t>
      </w:r>
      <w:proofErr w:type="spellStart"/>
      <w:r w:rsidR="007D33C0" w:rsidRPr="0063635F">
        <w:rPr>
          <w:rFonts w:ascii="Arial" w:hAnsi="Arial" w:cs="Arial"/>
          <w:sz w:val="24"/>
          <w:szCs w:val="24"/>
        </w:rPr>
        <w:t>Speroff</w:t>
      </w:r>
      <w:proofErr w:type="spellEnd"/>
      <w:r w:rsidR="007D33C0" w:rsidRPr="0063635F">
        <w:rPr>
          <w:rFonts w:ascii="Arial" w:hAnsi="Arial" w:cs="Arial"/>
          <w:sz w:val="24"/>
          <w:szCs w:val="24"/>
        </w:rPr>
        <w:t xml:space="preserve">, </w:t>
      </w:r>
      <w:proofErr w:type="spellStart"/>
      <w:r w:rsidR="007D33C0" w:rsidRPr="0063635F">
        <w:rPr>
          <w:rFonts w:ascii="Arial" w:hAnsi="Arial" w:cs="Arial"/>
          <w:sz w:val="24"/>
          <w:szCs w:val="24"/>
        </w:rPr>
        <w:t>Dittus</w:t>
      </w:r>
      <w:proofErr w:type="spellEnd"/>
      <w:r w:rsidR="007D33C0" w:rsidRPr="0063635F">
        <w:rPr>
          <w:rFonts w:ascii="Arial" w:hAnsi="Arial" w:cs="Arial"/>
          <w:sz w:val="24"/>
          <w:szCs w:val="24"/>
        </w:rPr>
        <w:t xml:space="preserve">, Brown, </w:t>
      </w:r>
      <w:proofErr w:type="spellStart"/>
      <w:r w:rsidR="007D33C0" w:rsidRPr="0063635F">
        <w:rPr>
          <w:rFonts w:ascii="Arial" w:hAnsi="Arial" w:cs="Arial"/>
          <w:sz w:val="24"/>
          <w:szCs w:val="24"/>
        </w:rPr>
        <w:t>Pichert</w:t>
      </w:r>
      <w:proofErr w:type="spellEnd"/>
      <w:r w:rsidR="007D33C0" w:rsidRPr="0063635F">
        <w:rPr>
          <w:rFonts w:ascii="Arial" w:hAnsi="Arial" w:cs="Arial"/>
          <w:sz w:val="24"/>
          <w:szCs w:val="24"/>
        </w:rPr>
        <w:t xml:space="preserve"> &amp; </w:t>
      </w:r>
      <w:proofErr w:type="spellStart"/>
      <w:r w:rsidR="007D33C0" w:rsidRPr="0063635F">
        <w:rPr>
          <w:rFonts w:ascii="Arial" w:hAnsi="Arial" w:cs="Arial"/>
          <w:sz w:val="24"/>
          <w:szCs w:val="24"/>
        </w:rPr>
        <w:t>Elasy</w:t>
      </w:r>
      <w:proofErr w:type="spellEnd"/>
      <w:r w:rsidR="007D33C0" w:rsidRPr="0063635F">
        <w:rPr>
          <w:rFonts w:ascii="Arial" w:hAnsi="Arial" w:cs="Arial"/>
          <w:sz w:val="24"/>
          <w:szCs w:val="24"/>
        </w:rPr>
        <w:t>, 2004</w:t>
      </w:r>
      <w:r w:rsidR="006B2B2D" w:rsidRPr="0063635F">
        <w:rPr>
          <w:rFonts w:ascii="Arial" w:hAnsi="Arial" w:cs="Arial"/>
          <w:sz w:val="24"/>
          <w:szCs w:val="24"/>
        </w:rPr>
        <w:t xml:space="preserve"> </w:t>
      </w:r>
      <w:r w:rsidR="007943C2" w:rsidRPr="0063635F">
        <w:rPr>
          <w:rFonts w:ascii="Arial" w:hAnsi="Arial" w:cs="Arial"/>
          <w:sz w:val="24"/>
          <w:szCs w:val="24"/>
        </w:rPr>
        <w:t>).</w:t>
      </w:r>
      <w:r w:rsidRPr="0063635F">
        <w:rPr>
          <w:rFonts w:ascii="Arial" w:hAnsi="Arial" w:cs="Arial"/>
          <w:sz w:val="24"/>
          <w:szCs w:val="24"/>
        </w:rPr>
        <w:t xml:space="preserve"> Thus, DSME </w:t>
      </w:r>
      <w:r w:rsidR="007B3A9B">
        <w:rPr>
          <w:rFonts w:ascii="Arial" w:hAnsi="Arial" w:cs="Arial"/>
          <w:sz w:val="24"/>
          <w:szCs w:val="24"/>
        </w:rPr>
        <w:t xml:space="preserve">plays </w:t>
      </w:r>
      <w:r w:rsidRPr="0063635F">
        <w:rPr>
          <w:rFonts w:ascii="Arial" w:hAnsi="Arial" w:cs="Arial"/>
          <w:sz w:val="24"/>
          <w:szCs w:val="24"/>
        </w:rPr>
        <w:t xml:space="preserve">an essential role in the management of </w:t>
      </w:r>
      <w:r w:rsidR="00FC0DCB">
        <w:rPr>
          <w:rFonts w:ascii="Arial" w:hAnsi="Arial" w:cs="Arial"/>
          <w:sz w:val="24"/>
          <w:szCs w:val="24"/>
        </w:rPr>
        <w:t>DM</w:t>
      </w:r>
      <w:r w:rsidRPr="0063635F">
        <w:rPr>
          <w:rFonts w:ascii="Arial" w:hAnsi="Arial" w:cs="Arial"/>
          <w:sz w:val="24"/>
          <w:szCs w:val="24"/>
        </w:rPr>
        <w:t>, by building and supporting beneficial self-management behaviours in the individual.</w:t>
      </w:r>
    </w:p>
    <w:p w:rsidR="00550B49" w:rsidRDefault="00F411CF" w:rsidP="00550B49">
      <w:pPr>
        <w:spacing w:line="480" w:lineRule="auto"/>
        <w:ind w:firstLine="720"/>
        <w:contextualSpacing/>
        <w:rPr>
          <w:rFonts w:ascii="Arial" w:hAnsi="Arial" w:cs="Arial"/>
          <w:sz w:val="24"/>
          <w:szCs w:val="24"/>
        </w:rPr>
      </w:pPr>
      <w:r w:rsidRPr="0063635F">
        <w:rPr>
          <w:rFonts w:ascii="Arial" w:hAnsi="Arial" w:cs="Arial"/>
          <w:sz w:val="24"/>
          <w:szCs w:val="24"/>
        </w:rPr>
        <w:t>The CDA emphasizes that teaching indivi</w:t>
      </w:r>
      <w:r w:rsidR="00DB016A" w:rsidRPr="0063635F">
        <w:rPr>
          <w:rFonts w:ascii="Arial" w:hAnsi="Arial" w:cs="Arial"/>
          <w:sz w:val="24"/>
          <w:szCs w:val="24"/>
        </w:rPr>
        <w:t xml:space="preserve">duals to manage their </w:t>
      </w:r>
      <w:r w:rsidR="005F4BD1">
        <w:rPr>
          <w:rFonts w:ascii="Arial" w:hAnsi="Arial" w:cs="Arial"/>
          <w:sz w:val="24"/>
          <w:szCs w:val="24"/>
        </w:rPr>
        <w:t>DM</w:t>
      </w:r>
      <w:r w:rsidR="00DB016A" w:rsidRPr="0063635F">
        <w:rPr>
          <w:rFonts w:ascii="Arial" w:hAnsi="Arial" w:cs="Arial"/>
          <w:sz w:val="24"/>
          <w:szCs w:val="24"/>
        </w:rPr>
        <w:t xml:space="preserve"> may</w:t>
      </w:r>
      <w:r w:rsidRPr="0063635F">
        <w:rPr>
          <w:rFonts w:ascii="Arial" w:hAnsi="Arial" w:cs="Arial"/>
          <w:sz w:val="24"/>
          <w:szCs w:val="24"/>
        </w:rPr>
        <w:t xml:space="preserve"> be performed</w:t>
      </w:r>
      <w:r w:rsidR="007B3A9B">
        <w:rPr>
          <w:rFonts w:ascii="Arial" w:hAnsi="Arial" w:cs="Arial"/>
          <w:sz w:val="24"/>
          <w:szCs w:val="24"/>
        </w:rPr>
        <w:t xml:space="preserve"> at </w:t>
      </w:r>
      <w:r w:rsidRPr="0063635F">
        <w:rPr>
          <w:rFonts w:ascii="Arial" w:hAnsi="Arial" w:cs="Arial"/>
          <w:sz w:val="24"/>
          <w:szCs w:val="24"/>
        </w:rPr>
        <w:t xml:space="preserve">an individual </w:t>
      </w:r>
      <w:r w:rsidR="00DB016A" w:rsidRPr="0063635F">
        <w:rPr>
          <w:rFonts w:ascii="Arial" w:hAnsi="Arial" w:cs="Arial"/>
          <w:sz w:val="24"/>
          <w:szCs w:val="24"/>
        </w:rPr>
        <w:t xml:space="preserve">or group </w:t>
      </w:r>
      <w:r w:rsidR="007B3A9B">
        <w:rPr>
          <w:rFonts w:ascii="Arial" w:hAnsi="Arial" w:cs="Arial"/>
          <w:sz w:val="24"/>
          <w:szCs w:val="24"/>
        </w:rPr>
        <w:t xml:space="preserve">level, </w:t>
      </w:r>
      <w:r w:rsidRPr="0063635F">
        <w:rPr>
          <w:rFonts w:ascii="Arial" w:hAnsi="Arial" w:cs="Arial"/>
          <w:sz w:val="24"/>
          <w:szCs w:val="24"/>
        </w:rPr>
        <w:t>and include</w:t>
      </w:r>
      <w:r w:rsidR="007B3A9B">
        <w:rPr>
          <w:rFonts w:ascii="Arial" w:hAnsi="Arial" w:cs="Arial"/>
          <w:sz w:val="24"/>
          <w:szCs w:val="24"/>
        </w:rPr>
        <w:t>s</w:t>
      </w:r>
      <w:r w:rsidRPr="0063635F">
        <w:rPr>
          <w:rFonts w:ascii="Arial" w:hAnsi="Arial" w:cs="Arial"/>
          <w:sz w:val="24"/>
          <w:szCs w:val="24"/>
        </w:rPr>
        <w:t xml:space="preserve"> cognitive behavioural interventions to both empower and </w:t>
      </w:r>
      <w:r w:rsidR="007B3A9B">
        <w:rPr>
          <w:rFonts w:ascii="Arial" w:hAnsi="Arial" w:cs="Arial"/>
          <w:sz w:val="24"/>
          <w:szCs w:val="24"/>
        </w:rPr>
        <w:t>support</w:t>
      </w:r>
      <w:r w:rsidRPr="0063635F">
        <w:rPr>
          <w:rFonts w:ascii="Arial" w:hAnsi="Arial" w:cs="Arial"/>
          <w:sz w:val="24"/>
          <w:szCs w:val="24"/>
        </w:rPr>
        <w:t xml:space="preserve"> problem-solving skills o</w:t>
      </w:r>
      <w:r w:rsidR="007D33C0" w:rsidRPr="0063635F">
        <w:rPr>
          <w:rFonts w:ascii="Arial" w:hAnsi="Arial" w:cs="Arial"/>
          <w:sz w:val="24"/>
          <w:szCs w:val="24"/>
        </w:rPr>
        <w:t>f the person with the disease (</w:t>
      </w:r>
      <w:r w:rsidR="00BE0B20">
        <w:rPr>
          <w:rFonts w:ascii="Arial" w:hAnsi="Arial" w:cs="Arial"/>
          <w:sz w:val="24"/>
          <w:szCs w:val="24"/>
        </w:rPr>
        <w:t>CDACPG</w:t>
      </w:r>
      <w:r w:rsidR="007D33C0" w:rsidRPr="0063635F">
        <w:rPr>
          <w:rFonts w:ascii="Arial" w:hAnsi="Arial" w:cs="Arial"/>
          <w:sz w:val="24"/>
          <w:szCs w:val="24"/>
        </w:rPr>
        <w:t>, 2013</w:t>
      </w:r>
      <w:r w:rsidRPr="0063635F">
        <w:rPr>
          <w:rFonts w:ascii="Arial" w:hAnsi="Arial" w:cs="Arial"/>
          <w:sz w:val="24"/>
          <w:szCs w:val="24"/>
        </w:rPr>
        <w:t xml:space="preserve">). </w:t>
      </w:r>
      <w:r w:rsidR="002A47A3" w:rsidRPr="0063635F">
        <w:rPr>
          <w:rFonts w:ascii="Arial" w:hAnsi="Arial" w:cs="Arial"/>
          <w:sz w:val="24"/>
          <w:szCs w:val="24"/>
        </w:rPr>
        <w:t xml:space="preserve">Empowering </w:t>
      </w:r>
      <w:r w:rsidR="00DE5D36" w:rsidRPr="0063635F">
        <w:rPr>
          <w:rFonts w:ascii="Arial" w:hAnsi="Arial" w:cs="Arial"/>
          <w:sz w:val="24"/>
          <w:szCs w:val="24"/>
        </w:rPr>
        <w:t>individuals to participate in</w:t>
      </w:r>
      <w:r w:rsidRPr="0063635F">
        <w:rPr>
          <w:rFonts w:ascii="Arial" w:hAnsi="Arial" w:cs="Arial"/>
          <w:sz w:val="24"/>
          <w:szCs w:val="24"/>
        </w:rPr>
        <w:t xml:space="preserve"> decision-making </w:t>
      </w:r>
      <w:r w:rsidR="00DE5D36" w:rsidRPr="0063635F">
        <w:rPr>
          <w:rFonts w:ascii="Arial" w:hAnsi="Arial" w:cs="Arial"/>
          <w:sz w:val="24"/>
          <w:szCs w:val="24"/>
        </w:rPr>
        <w:lastRenderedPageBreak/>
        <w:t xml:space="preserve">related to their own care </w:t>
      </w:r>
      <w:r w:rsidRPr="0063635F">
        <w:rPr>
          <w:rFonts w:ascii="Arial" w:hAnsi="Arial" w:cs="Arial"/>
          <w:sz w:val="24"/>
          <w:szCs w:val="24"/>
        </w:rPr>
        <w:t>is very important</w:t>
      </w:r>
      <w:r w:rsidR="002A47A3" w:rsidRPr="0063635F">
        <w:rPr>
          <w:rFonts w:ascii="Arial" w:hAnsi="Arial" w:cs="Arial"/>
          <w:sz w:val="24"/>
          <w:szCs w:val="24"/>
        </w:rPr>
        <w:t xml:space="preserve"> to the enactment of </w:t>
      </w:r>
      <w:r w:rsidRPr="0063635F">
        <w:rPr>
          <w:rFonts w:ascii="Arial" w:hAnsi="Arial" w:cs="Arial"/>
          <w:sz w:val="24"/>
          <w:szCs w:val="24"/>
        </w:rPr>
        <w:t xml:space="preserve">self-care behaviours. To further delineate the </w:t>
      </w:r>
      <w:r w:rsidR="00903763" w:rsidRPr="00903763">
        <w:rPr>
          <w:rFonts w:ascii="Arial" w:hAnsi="Arial" w:cs="Arial"/>
          <w:sz w:val="24"/>
          <w:szCs w:val="24"/>
        </w:rPr>
        <w:t>p</w:t>
      </w:r>
      <w:r w:rsidR="00BB1119" w:rsidRPr="00903763">
        <w:rPr>
          <w:rFonts w:ascii="Arial" w:hAnsi="Arial" w:cs="Arial"/>
          <w:sz w:val="24"/>
          <w:szCs w:val="24"/>
        </w:rPr>
        <w:t>rocess</w:t>
      </w:r>
      <w:r w:rsidRPr="00903763">
        <w:rPr>
          <w:rFonts w:ascii="Arial" w:hAnsi="Arial" w:cs="Arial"/>
          <w:sz w:val="24"/>
          <w:szCs w:val="24"/>
        </w:rPr>
        <w:t xml:space="preserve"> </w:t>
      </w:r>
      <w:r w:rsidRPr="0063635F">
        <w:rPr>
          <w:rFonts w:ascii="Arial" w:hAnsi="Arial" w:cs="Arial"/>
          <w:sz w:val="24"/>
          <w:szCs w:val="24"/>
        </w:rPr>
        <w:t xml:space="preserve">of </w:t>
      </w:r>
      <w:r w:rsidR="005F4BD1">
        <w:rPr>
          <w:rFonts w:ascii="Arial" w:hAnsi="Arial" w:cs="Arial"/>
          <w:sz w:val="24"/>
          <w:szCs w:val="24"/>
        </w:rPr>
        <w:t>DSME</w:t>
      </w:r>
      <w:r w:rsidRPr="0063635F">
        <w:rPr>
          <w:rFonts w:ascii="Arial" w:hAnsi="Arial" w:cs="Arial"/>
          <w:sz w:val="24"/>
          <w:szCs w:val="24"/>
        </w:rPr>
        <w:t>, the CDA</w:t>
      </w:r>
      <w:r w:rsidR="007B3A9B">
        <w:rPr>
          <w:rFonts w:ascii="Arial" w:hAnsi="Arial" w:cs="Arial"/>
          <w:sz w:val="24"/>
          <w:szCs w:val="24"/>
        </w:rPr>
        <w:t xml:space="preserve"> suggests that individuals </w:t>
      </w:r>
      <w:r w:rsidRPr="0063635F">
        <w:rPr>
          <w:rFonts w:ascii="Arial" w:hAnsi="Arial" w:cs="Arial"/>
          <w:sz w:val="24"/>
          <w:szCs w:val="24"/>
        </w:rPr>
        <w:t xml:space="preserve">with </w:t>
      </w:r>
      <w:r w:rsidR="005F4BD1">
        <w:rPr>
          <w:rFonts w:ascii="Arial" w:hAnsi="Arial" w:cs="Arial"/>
          <w:sz w:val="24"/>
          <w:szCs w:val="24"/>
        </w:rPr>
        <w:t>DM</w:t>
      </w:r>
      <w:r w:rsidRPr="0063635F">
        <w:rPr>
          <w:rFonts w:ascii="Arial" w:hAnsi="Arial" w:cs="Arial"/>
          <w:sz w:val="24"/>
          <w:szCs w:val="24"/>
        </w:rPr>
        <w:t xml:space="preserve"> </w:t>
      </w:r>
      <w:r w:rsidR="00EA3E9A">
        <w:rPr>
          <w:rFonts w:ascii="Arial" w:hAnsi="Arial" w:cs="Arial"/>
          <w:sz w:val="24"/>
          <w:szCs w:val="24"/>
        </w:rPr>
        <w:t xml:space="preserve">consist of </w:t>
      </w:r>
      <w:r w:rsidRPr="0063635F">
        <w:rPr>
          <w:rFonts w:ascii="Arial" w:hAnsi="Arial" w:cs="Arial"/>
          <w:sz w:val="24"/>
          <w:szCs w:val="24"/>
        </w:rPr>
        <w:t xml:space="preserve">three </w:t>
      </w:r>
      <w:r w:rsidR="00EA3E9A">
        <w:rPr>
          <w:rFonts w:ascii="Arial" w:hAnsi="Arial" w:cs="Arial"/>
          <w:sz w:val="24"/>
          <w:szCs w:val="24"/>
        </w:rPr>
        <w:t xml:space="preserve">different </w:t>
      </w:r>
      <w:r w:rsidR="007D33C0" w:rsidRPr="0063635F">
        <w:rPr>
          <w:rFonts w:ascii="Arial" w:hAnsi="Arial" w:cs="Arial"/>
          <w:sz w:val="24"/>
          <w:szCs w:val="24"/>
        </w:rPr>
        <w:t>levels</w:t>
      </w:r>
      <w:r w:rsidR="00EA3E9A">
        <w:rPr>
          <w:rFonts w:ascii="Arial" w:hAnsi="Arial" w:cs="Arial"/>
          <w:sz w:val="24"/>
          <w:szCs w:val="24"/>
        </w:rPr>
        <w:t xml:space="preserve"> of learners</w:t>
      </w:r>
      <w:r w:rsidR="007B3A9B">
        <w:rPr>
          <w:rFonts w:ascii="Arial" w:hAnsi="Arial" w:cs="Arial"/>
          <w:sz w:val="24"/>
          <w:szCs w:val="24"/>
        </w:rPr>
        <w:t xml:space="preserve">: </w:t>
      </w:r>
      <w:r w:rsidR="007B3A9B" w:rsidRPr="00A44012">
        <w:rPr>
          <w:rFonts w:ascii="Arial" w:hAnsi="Arial" w:cs="Arial"/>
          <w:i/>
          <w:sz w:val="24"/>
          <w:szCs w:val="24"/>
        </w:rPr>
        <w:t>survival/basic, intermediate</w:t>
      </w:r>
      <w:r w:rsidR="007B3A9B">
        <w:rPr>
          <w:rFonts w:ascii="Arial" w:hAnsi="Arial" w:cs="Arial"/>
          <w:sz w:val="24"/>
          <w:szCs w:val="24"/>
        </w:rPr>
        <w:t xml:space="preserve">, and </w:t>
      </w:r>
      <w:r w:rsidR="007B3A9B" w:rsidRPr="00A44012">
        <w:rPr>
          <w:rFonts w:ascii="Arial" w:hAnsi="Arial" w:cs="Arial"/>
          <w:i/>
          <w:sz w:val="24"/>
          <w:szCs w:val="24"/>
        </w:rPr>
        <w:t>advanced</w:t>
      </w:r>
      <w:r w:rsidR="007B3A9B">
        <w:rPr>
          <w:rFonts w:ascii="Arial" w:hAnsi="Arial" w:cs="Arial"/>
          <w:sz w:val="24"/>
          <w:szCs w:val="24"/>
        </w:rPr>
        <w:t xml:space="preserve"> levels </w:t>
      </w:r>
      <w:r w:rsidR="007D33C0" w:rsidRPr="0063635F">
        <w:rPr>
          <w:rFonts w:ascii="Arial" w:hAnsi="Arial" w:cs="Arial"/>
          <w:sz w:val="24"/>
          <w:szCs w:val="24"/>
        </w:rPr>
        <w:t>(</w:t>
      </w:r>
      <w:r w:rsidR="00BE0B20">
        <w:rPr>
          <w:rFonts w:ascii="Arial" w:hAnsi="Arial" w:cs="Arial"/>
          <w:sz w:val="24"/>
          <w:szCs w:val="24"/>
        </w:rPr>
        <w:t>CDACPG</w:t>
      </w:r>
      <w:r w:rsidR="007D33C0" w:rsidRPr="0063635F">
        <w:rPr>
          <w:rFonts w:ascii="Arial" w:hAnsi="Arial" w:cs="Arial"/>
          <w:sz w:val="24"/>
          <w:szCs w:val="24"/>
        </w:rPr>
        <w:t>, 2008</w:t>
      </w:r>
      <w:r w:rsidRPr="0063635F">
        <w:rPr>
          <w:rFonts w:ascii="Arial" w:hAnsi="Arial" w:cs="Arial"/>
          <w:sz w:val="24"/>
          <w:szCs w:val="24"/>
        </w:rPr>
        <w:t xml:space="preserve">).  </w:t>
      </w:r>
    </w:p>
    <w:p w:rsidR="00F411CF" w:rsidRPr="0063635F" w:rsidRDefault="00A44012" w:rsidP="00550B49">
      <w:pPr>
        <w:spacing w:line="480" w:lineRule="auto"/>
        <w:ind w:firstLine="720"/>
        <w:contextualSpacing/>
        <w:rPr>
          <w:rFonts w:ascii="Arial" w:hAnsi="Arial" w:cs="Arial"/>
          <w:sz w:val="24"/>
          <w:szCs w:val="24"/>
        </w:rPr>
      </w:pPr>
      <w:r>
        <w:rPr>
          <w:rFonts w:ascii="Arial" w:hAnsi="Arial" w:cs="Arial"/>
          <w:sz w:val="24"/>
          <w:szCs w:val="24"/>
        </w:rPr>
        <w:t xml:space="preserve">The </w:t>
      </w:r>
      <w:r w:rsidRPr="00A44012">
        <w:rPr>
          <w:rFonts w:ascii="Arial" w:hAnsi="Arial" w:cs="Arial"/>
          <w:i/>
          <w:sz w:val="24"/>
          <w:szCs w:val="24"/>
        </w:rPr>
        <w:t>s</w:t>
      </w:r>
      <w:r w:rsidR="00F411CF" w:rsidRPr="00A44012">
        <w:rPr>
          <w:rFonts w:ascii="Arial" w:hAnsi="Arial" w:cs="Arial"/>
          <w:i/>
          <w:sz w:val="24"/>
          <w:szCs w:val="24"/>
        </w:rPr>
        <w:t>urvival/basic</w:t>
      </w:r>
      <w:r w:rsidR="00F411CF" w:rsidRPr="0063635F">
        <w:rPr>
          <w:rFonts w:ascii="Arial" w:hAnsi="Arial" w:cs="Arial"/>
          <w:sz w:val="24"/>
          <w:szCs w:val="24"/>
        </w:rPr>
        <w:t xml:space="preserve"> level characterizes individuals who understand and are able to perform self-care</w:t>
      </w:r>
      <w:r w:rsidR="005F4BD1">
        <w:rPr>
          <w:rFonts w:ascii="Arial" w:hAnsi="Arial" w:cs="Arial"/>
          <w:sz w:val="24"/>
          <w:szCs w:val="24"/>
        </w:rPr>
        <w:t xml:space="preserve"> activities,</w:t>
      </w:r>
      <w:r w:rsidR="00F411CF" w:rsidRPr="0063635F">
        <w:rPr>
          <w:rFonts w:ascii="Arial" w:hAnsi="Arial" w:cs="Arial"/>
          <w:sz w:val="24"/>
          <w:szCs w:val="24"/>
        </w:rPr>
        <w:t xml:space="preserve"> primarily to minimize acute complications, namely hypoglycemia and hyperglycemia. Although, the risk for long-term complications is not reduced, some individuals may either choose to remain at this level</w:t>
      </w:r>
      <w:r w:rsidR="005F4BD1">
        <w:rPr>
          <w:rFonts w:ascii="Arial" w:hAnsi="Arial" w:cs="Arial"/>
          <w:sz w:val="24"/>
          <w:szCs w:val="24"/>
        </w:rPr>
        <w:t xml:space="preserve"> due to quality of life,</w:t>
      </w:r>
      <w:r w:rsidR="00F411CF" w:rsidRPr="0063635F">
        <w:rPr>
          <w:rFonts w:ascii="Arial" w:hAnsi="Arial" w:cs="Arial"/>
          <w:sz w:val="24"/>
          <w:szCs w:val="24"/>
        </w:rPr>
        <w:t xml:space="preserve"> or only be </w:t>
      </w:r>
      <w:r w:rsidR="005F4BD1">
        <w:rPr>
          <w:rFonts w:ascii="Arial" w:hAnsi="Arial" w:cs="Arial"/>
          <w:sz w:val="24"/>
          <w:szCs w:val="24"/>
        </w:rPr>
        <w:t>cap</w:t>
      </w:r>
      <w:r w:rsidR="00F411CF" w:rsidRPr="0063635F">
        <w:rPr>
          <w:rFonts w:ascii="Arial" w:hAnsi="Arial" w:cs="Arial"/>
          <w:sz w:val="24"/>
          <w:szCs w:val="24"/>
        </w:rPr>
        <w:t>able</w:t>
      </w:r>
      <w:r w:rsidR="005F4BD1">
        <w:rPr>
          <w:rFonts w:ascii="Arial" w:hAnsi="Arial" w:cs="Arial"/>
          <w:sz w:val="24"/>
          <w:szCs w:val="24"/>
        </w:rPr>
        <w:t xml:space="preserve"> of achieving</w:t>
      </w:r>
      <w:r w:rsidR="00F411CF" w:rsidRPr="0063635F">
        <w:rPr>
          <w:rFonts w:ascii="Arial" w:hAnsi="Arial" w:cs="Arial"/>
          <w:sz w:val="24"/>
          <w:szCs w:val="24"/>
        </w:rPr>
        <w:t xml:space="preserve"> this level of involvement</w:t>
      </w:r>
      <w:r w:rsidR="005F4BD1">
        <w:rPr>
          <w:rFonts w:ascii="Arial" w:hAnsi="Arial" w:cs="Arial"/>
          <w:sz w:val="24"/>
          <w:szCs w:val="24"/>
        </w:rPr>
        <w:t xml:space="preserve"> in their self-care</w:t>
      </w:r>
      <w:r w:rsidR="00F411CF" w:rsidRPr="0063635F">
        <w:rPr>
          <w:rFonts w:ascii="Arial" w:hAnsi="Arial" w:cs="Arial"/>
          <w:sz w:val="24"/>
          <w:szCs w:val="24"/>
        </w:rPr>
        <w:t>.</w:t>
      </w:r>
      <w:r w:rsidR="00D672C2">
        <w:rPr>
          <w:rFonts w:ascii="Arial" w:hAnsi="Arial" w:cs="Arial"/>
          <w:sz w:val="24"/>
          <w:szCs w:val="24"/>
        </w:rPr>
        <w:t xml:space="preserve"> </w:t>
      </w:r>
      <w:r w:rsidR="00F411CF" w:rsidRPr="0063635F">
        <w:rPr>
          <w:rFonts w:ascii="Arial" w:hAnsi="Arial" w:cs="Arial"/>
          <w:sz w:val="24"/>
          <w:szCs w:val="24"/>
        </w:rPr>
        <w:t xml:space="preserve">At the </w:t>
      </w:r>
      <w:r w:rsidR="00F411CF" w:rsidRPr="00A44012">
        <w:rPr>
          <w:rFonts w:ascii="Arial" w:hAnsi="Arial" w:cs="Arial"/>
          <w:i/>
          <w:sz w:val="24"/>
          <w:szCs w:val="24"/>
        </w:rPr>
        <w:t>intermediate</w:t>
      </w:r>
      <w:r w:rsidR="00F411CF" w:rsidRPr="0063635F">
        <w:rPr>
          <w:rFonts w:ascii="Arial" w:hAnsi="Arial" w:cs="Arial"/>
          <w:sz w:val="24"/>
          <w:szCs w:val="24"/>
        </w:rPr>
        <w:t xml:space="preserve"> level, individuals understand and are capable of performing some control o</w:t>
      </w:r>
      <w:r w:rsidR="00EA3E9A">
        <w:rPr>
          <w:rFonts w:ascii="Arial" w:hAnsi="Arial" w:cs="Arial"/>
          <w:sz w:val="24"/>
          <w:szCs w:val="24"/>
        </w:rPr>
        <w:t>ver their</w:t>
      </w:r>
      <w:r w:rsidR="00F411CF" w:rsidRPr="0063635F">
        <w:rPr>
          <w:rFonts w:ascii="Arial" w:hAnsi="Arial" w:cs="Arial"/>
          <w:sz w:val="24"/>
          <w:szCs w:val="24"/>
        </w:rPr>
        <w:t xml:space="preserve"> self-care activities,</w:t>
      </w:r>
      <w:r w:rsidR="005F4BD1">
        <w:rPr>
          <w:rFonts w:ascii="Arial" w:hAnsi="Arial" w:cs="Arial"/>
          <w:sz w:val="24"/>
          <w:szCs w:val="24"/>
        </w:rPr>
        <w:t xml:space="preserve"> as recommended by their health</w:t>
      </w:r>
      <w:r w:rsidR="00F411CF" w:rsidRPr="0063635F">
        <w:rPr>
          <w:rFonts w:ascii="Arial" w:hAnsi="Arial" w:cs="Arial"/>
          <w:sz w:val="24"/>
          <w:szCs w:val="24"/>
        </w:rPr>
        <w:t xml:space="preserve">care provider, and consequently are able to reduce the risk for short-term and long-term complications. At the </w:t>
      </w:r>
      <w:r w:rsidR="00F411CF" w:rsidRPr="00A44012">
        <w:rPr>
          <w:rFonts w:ascii="Arial" w:hAnsi="Arial" w:cs="Arial"/>
          <w:i/>
          <w:sz w:val="24"/>
          <w:szCs w:val="24"/>
        </w:rPr>
        <w:t>advanced</w:t>
      </w:r>
      <w:r w:rsidR="00F411CF" w:rsidRPr="0063635F">
        <w:rPr>
          <w:rFonts w:ascii="Arial" w:hAnsi="Arial" w:cs="Arial"/>
          <w:sz w:val="24"/>
          <w:szCs w:val="24"/>
        </w:rPr>
        <w:t xml:space="preserve"> level, individuals play an active role in the maintenance and management of optimal self-care and are able to full incorporate </w:t>
      </w:r>
      <w:r w:rsidR="005F4BD1">
        <w:rPr>
          <w:rFonts w:ascii="Arial" w:hAnsi="Arial" w:cs="Arial"/>
          <w:sz w:val="24"/>
          <w:szCs w:val="24"/>
        </w:rPr>
        <w:t>DSM behaviours</w:t>
      </w:r>
      <w:r w:rsidR="00F411CF" w:rsidRPr="0063635F">
        <w:rPr>
          <w:rFonts w:ascii="Arial" w:hAnsi="Arial" w:cs="Arial"/>
          <w:sz w:val="24"/>
          <w:szCs w:val="24"/>
        </w:rPr>
        <w:t xml:space="preserve"> into their daily activities (</w:t>
      </w:r>
      <w:r w:rsidR="00BE0B20">
        <w:rPr>
          <w:rFonts w:ascii="Arial" w:hAnsi="Arial" w:cs="Arial"/>
          <w:sz w:val="24"/>
          <w:szCs w:val="24"/>
        </w:rPr>
        <w:t>CDACPG</w:t>
      </w:r>
      <w:r w:rsidR="007D33C0" w:rsidRPr="0063635F">
        <w:rPr>
          <w:rFonts w:ascii="Arial" w:hAnsi="Arial" w:cs="Arial"/>
          <w:sz w:val="24"/>
          <w:szCs w:val="24"/>
        </w:rPr>
        <w:t>, 2008</w:t>
      </w:r>
      <w:r w:rsidR="00F411CF" w:rsidRPr="0063635F">
        <w:rPr>
          <w:rFonts w:ascii="Arial" w:hAnsi="Arial" w:cs="Arial"/>
          <w:sz w:val="24"/>
          <w:szCs w:val="24"/>
        </w:rPr>
        <w:t xml:space="preserve">). As these three levels emphasize, </w:t>
      </w:r>
      <w:r w:rsidR="005F4BD1">
        <w:rPr>
          <w:rFonts w:ascii="Arial" w:hAnsi="Arial" w:cs="Arial"/>
          <w:sz w:val="24"/>
          <w:szCs w:val="24"/>
        </w:rPr>
        <w:t>DSM</w:t>
      </w:r>
      <w:r w:rsidR="00F411CF" w:rsidRPr="0063635F">
        <w:rPr>
          <w:rFonts w:ascii="Arial" w:hAnsi="Arial" w:cs="Arial"/>
          <w:sz w:val="24"/>
          <w:szCs w:val="24"/>
        </w:rPr>
        <w:t xml:space="preserve"> is a highly individualized </w:t>
      </w:r>
      <w:r w:rsidR="00903763">
        <w:rPr>
          <w:rFonts w:ascii="Arial" w:hAnsi="Arial" w:cs="Arial"/>
          <w:sz w:val="24"/>
          <w:szCs w:val="24"/>
        </w:rPr>
        <w:t>p</w:t>
      </w:r>
      <w:r w:rsidR="00BB1119" w:rsidRPr="00903763">
        <w:rPr>
          <w:rFonts w:ascii="Arial" w:hAnsi="Arial" w:cs="Arial"/>
          <w:sz w:val="24"/>
          <w:szCs w:val="24"/>
        </w:rPr>
        <w:t>rocess</w:t>
      </w:r>
      <w:r w:rsidR="00F411CF" w:rsidRPr="0063635F">
        <w:rPr>
          <w:rFonts w:ascii="Arial" w:hAnsi="Arial" w:cs="Arial"/>
          <w:sz w:val="24"/>
          <w:szCs w:val="24"/>
        </w:rPr>
        <w:t>, and greatly depends on the needs, abilities, and choices of the individual living with the disease.</w:t>
      </w:r>
    </w:p>
    <w:p w:rsidR="00865360" w:rsidRDefault="00865360" w:rsidP="00F6185C">
      <w:pPr>
        <w:spacing w:line="480" w:lineRule="auto"/>
        <w:contextualSpacing/>
        <w:rPr>
          <w:rFonts w:ascii="Arial" w:hAnsi="Arial" w:cs="Arial"/>
          <w:b/>
          <w:sz w:val="24"/>
          <w:szCs w:val="24"/>
        </w:rPr>
      </w:pPr>
    </w:p>
    <w:p w:rsidR="00F411CF" w:rsidRPr="0063635F" w:rsidRDefault="00020C1E" w:rsidP="00F6185C">
      <w:pPr>
        <w:spacing w:line="480" w:lineRule="auto"/>
        <w:contextualSpacing/>
        <w:rPr>
          <w:rFonts w:ascii="Arial" w:hAnsi="Arial" w:cs="Arial"/>
          <w:b/>
          <w:sz w:val="24"/>
          <w:szCs w:val="24"/>
        </w:rPr>
      </w:pPr>
      <w:r w:rsidRPr="0063635F">
        <w:rPr>
          <w:rFonts w:ascii="Arial" w:hAnsi="Arial" w:cs="Arial"/>
          <w:b/>
          <w:sz w:val="24"/>
          <w:szCs w:val="24"/>
        </w:rPr>
        <w:t>1.6</w:t>
      </w:r>
      <w:r w:rsidR="00F411CF" w:rsidRPr="0063635F">
        <w:rPr>
          <w:rFonts w:ascii="Arial" w:hAnsi="Arial" w:cs="Arial"/>
          <w:b/>
          <w:sz w:val="24"/>
          <w:szCs w:val="24"/>
        </w:rPr>
        <w:t xml:space="preserve"> </w:t>
      </w:r>
      <w:r w:rsidR="008B2D78" w:rsidRPr="0063635F">
        <w:rPr>
          <w:rFonts w:ascii="Arial" w:hAnsi="Arial" w:cs="Arial"/>
          <w:b/>
          <w:sz w:val="24"/>
          <w:szCs w:val="24"/>
        </w:rPr>
        <w:tab/>
      </w:r>
      <w:bookmarkStart w:id="13" w:name="Role"/>
      <w:r w:rsidR="00D22A9C">
        <w:rPr>
          <w:rFonts w:ascii="Arial" w:hAnsi="Arial" w:cs="Arial"/>
          <w:b/>
          <w:sz w:val="24"/>
          <w:szCs w:val="24"/>
        </w:rPr>
        <w:t>Literature on</w:t>
      </w:r>
      <w:r w:rsidR="002A1DBC">
        <w:rPr>
          <w:rFonts w:ascii="Arial" w:hAnsi="Arial" w:cs="Arial"/>
          <w:b/>
          <w:sz w:val="24"/>
          <w:szCs w:val="24"/>
        </w:rPr>
        <w:t xml:space="preserve"> the </w:t>
      </w:r>
      <w:r w:rsidR="007021C2">
        <w:rPr>
          <w:rFonts w:ascii="Arial" w:hAnsi="Arial" w:cs="Arial"/>
          <w:b/>
          <w:sz w:val="24"/>
          <w:szCs w:val="24"/>
        </w:rPr>
        <w:t>R</w:t>
      </w:r>
      <w:r w:rsidR="00F411CF" w:rsidRPr="0063635F">
        <w:rPr>
          <w:rFonts w:ascii="Arial" w:hAnsi="Arial" w:cs="Arial"/>
          <w:b/>
          <w:sz w:val="24"/>
          <w:szCs w:val="24"/>
        </w:rPr>
        <w:t>ole</w:t>
      </w:r>
      <w:bookmarkEnd w:id="13"/>
      <w:r w:rsidR="00F411CF" w:rsidRPr="0063635F">
        <w:rPr>
          <w:rFonts w:ascii="Arial" w:hAnsi="Arial" w:cs="Arial"/>
          <w:b/>
          <w:sz w:val="24"/>
          <w:szCs w:val="24"/>
        </w:rPr>
        <w:t xml:space="preserve"> of </w:t>
      </w:r>
      <w:r w:rsidR="00DF67BD">
        <w:rPr>
          <w:rFonts w:ascii="Arial" w:hAnsi="Arial" w:cs="Arial"/>
          <w:b/>
          <w:sz w:val="24"/>
          <w:szCs w:val="24"/>
        </w:rPr>
        <w:t xml:space="preserve">the </w:t>
      </w:r>
      <w:r w:rsidR="00F411CF" w:rsidRPr="0063635F">
        <w:rPr>
          <w:rFonts w:ascii="Arial" w:hAnsi="Arial" w:cs="Arial"/>
          <w:b/>
          <w:sz w:val="24"/>
          <w:szCs w:val="24"/>
        </w:rPr>
        <w:t>Diabetes Educator</w:t>
      </w:r>
      <w:r w:rsidR="00D22A9C">
        <w:rPr>
          <w:rFonts w:ascii="Arial" w:hAnsi="Arial" w:cs="Arial"/>
          <w:b/>
          <w:sz w:val="24"/>
          <w:szCs w:val="24"/>
        </w:rPr>
        <w:t xml:space="preserve"> in Ontario</w:t>
      </w:r>
      <w:r w:rsidR="00F411CF" w:rsidRPr="0063635F">
        <w:rPr>
          <w:rFonts w:ascii="Arial" w:hAnsi="Arial" w:cs="Arial"/>
          <w:b/>
          <w:sz w:val="24"/>
          <w:szCs w:val="24"/>
        </w:rPr>
        <w:t>.</w:t>
      </w:r>
    </w:p>
    <w:p w:rsidR="00F411CF" w:rsidRDefault="00F411CF" w:rsidP="00291D56">
      <w:pPr>
        <w:spacing w:line="480" w:lineRule="auto"/>
        <w:ind w:firstLine="720"/>
        <w:contextualSpacing/>
        <w:rPr>
          <w:rFonts w:ascii="Arial" w:hAnsi="Arial" w:cs="Arial"/>
          <w:sz w:val="24"/>
          <w:szCs w:val="24"/>
        </w:rPr>
      </w:pPr>
      <w:r w:rsidRPr="0063635F">
        <w:rPr>
          <w:rFonts w:ascii="Arial" w:hAnsi="Arial" w:cs="Arial"/>
          <w:sz w:val="24"/>
          <w:szCs w:val="24"/>
        </w:rPr>
        <w:t xml:space="preserve">As the CDA suggests, the delivery of DSME </w:t>
      </w:r>
      <w:r w:rsidR="00A06598" w:rsidRPr="0063635F">
        <w:rPr>
          <w:rFonts w:ascii="Arial" w:hAnsi="Arial" w:cs="Arial"/>
          <w:sz w:val="24"/>
          <w:szCs w:val="24"/>
        </w:rPr>
        <w:t>is</w:t>
      </w:r>
      <w:r w:rsidRPr="0063635F">
        <w:rPr>
          <w:rFonts w:ascii="Arial" w:hAnsi="Arial" w:cs="Arial"/>
          <w:sz w:val="24"/>
          <w:szCs w:val="24"/>
        </w:rPr>
        <w:t xml:space="preserve"> part of the role of the healthcare team</w:t>
      </w:r>
      <w:r w:rsidR="007D33C0" w:rsidRPr="0063635F">
        <w:rPr>
          <w:rFonts w:ascii="Arial" w:hAnsi="Arial" w:cs="Arial"/>
          <w:sz w:val="24"/>
          <w:szCs w:val="24"/>
        </w:rPr>
        <w:t xml:space="preserve"> (</w:t>
      </w:r>
      <w:r w:rsidR="00BE0B20">
        <w:rPr>
          <w:rFonts w:ascii="Arial" w:hAnsi="Arial" w:cs="Arial"/>
          <w:sz w:val="24"/>
          <w:szCs w:val="24"/>
        </w:rPr>
        <w:t>CDACPG</w:t>
      </w:r>
      <w:r w:rsidR="007D33C0" w:rsidRPr="0063635F">
        <w:rPr>
          <w:rFonts w:ascii="Arial" w:hAnsi="Arial" w:cs="Arial"/>
          <w:sz w:val="24"/>
          <w:szCs w:val="24"/>
        </w:rPr>
        <w:t>, 2013</w:t>
      </w:r>
      <w:r w:rsidR="00273FA8" w:rsidRPr="0063635F">
        <w:rPr>
          <w:rFonts w:ascii="Arial" w:hAnsi="Arial" w:cs="Arial"/>
          <w:sz w:val="24"/>
          <w:szCs w:val="24"/>
        </w:rPr>
        <w:t>)</w:t>
      </w:r>
      <w:r w:rsidRPr="0063635F">
        <w:rPr>
          <w:rFonts w:ascii="Arial" w:hAnsi="Arial" w:cs="Arial"/>
          <w:sz w:val="24"/>
          <w:szCs w:val="24"/>
        </w:rPr>
        <w:t xml:space="preserve">. Although the CDA is not explicit as to which professionals are to provide </w:t>
      </w:r>
      <w:r w:rsidR="005F4BD1">
        <w:rPr>
          <w:rFonts w:ascii="Arial" w:hAnsi="Arial" w:cs="Arial"/>
          <w:sz w:val="24"/>
          <w:szCs w:val="24"/>
        </w:rPr>
        <w:t>DSME</w:t>
      </w:r>
      <w:r w:rsidRPr="0063635F">
        <w:rPr>
          <w:rFonts w:ascii="Arial" w:hAnsi="Arial" w:cs="Arial"/>
          <w:sz w:val="24"/>
          <w:szCs w:val="24"/>
        </w:rPr>
        <w:t>, it does state that is best provided by an i</w:t>
      </w:r>
      <w:r w:rsidR="005F4BD1">
        <w:rPr>
          <w:rFonts w:ascii="Arial" w:hAnsi="Arial" w:cs="Arial"/>
          <w:sz w:val="24"/>
          <w:szCs w:val="24"/>
        </w:rPr>
        <w:t>nterdisciplinary team of health</w:t>
      </w:r>
      <w:r w:rsidR="00A44012">
        <w:rPr>
          <w:rFonts w:ascii="Arial" w:hAnsi="Arial" w:cs="Arial"/>
          <w:sz w:val="24"/>
          <w:szCs w:val="24"/>
        </w:rPr>
        <w:t>care professionals in a patient-</w:t>
      </w:r>
      <w:r w:rsidRPr="0063635F">
        <w:rPr>
          <w:rFonts w:ascii="Arial" w:hAnsi="Arial" w:cs="Arial"/>
          <w:sz w:val="24"/>
          <w:szCs w:val="24"/>
        </w:rPr>
        <w:t>centered manner</w:t>
      </w:r>
      <w:r w:rsidR="007021C2">
        <w:rPr>
          <w:rFonts w:ascii="Arial" w:hAnsi="Arial" w:cs="Arial"/>
          <w:sz w:val="24"/>
          <w:szCs w:val="24"/>
        </w:rPr>
        <w:t xml:space="preserve"> (CDACPG, 2013)</w:t>
      </w:r>
      <w:r w:rsidRPr="0063635F">
        <w:rPr>
          <w:rFonts w:ascii="Arial" w:hAnsi="Arial" w:cs="Arial"/>
          <w:sz w:val="24"/>
          <w:szCs w:val="24"/>
        </w:rPr>
        <w:t>.</w:t>
      </w:r>
      <w:r w:rsidR="0051067F">
        <w:rPr>
          <w:rFonts w:ascii="Arial" w:hAnsi="Arial" w:cs="Arial"/>
          <w:sz w:val="24"/>
          <w:szCs w:val="24"/>
        </w:rPr>
        <w:t xml:space="preserve"> This </w:t>
      </w:r>
      <w:r w:rsidR="0051067F">
        <w:rPr>
          <w:rFonts w:ascii="Arial" w:hAnsi="Arial" w:cs="Arial"/>
          <w:sz w:val="24"/>
          <w:szCs w:val="24"/>
        </w:rPr>
        <w:lastRenderedPageBreak/>
        <w:t>recommendation is</w:t>
      </w:r>
      <w:r w:rsidR="005F4BD1">
        <w:rPr>
          <w:rFonts w:ascii="Arial" w:hAnsi="Arial" w:cs="Arial"/>
          <w:sz w:val="24"/>
          <w:szCs w:val="24"/>
        </w:rPr>
        <w:t xml:space="preserve"> supported by the evidence of </w:t>
      </w:r>
      <w:r w:rsidR="0051067F">
        <w:rPr>
          <w:rFonts w:ascii="Arial" w:hAnsi="Arial" w:cs="Arial"/>
          <w:sz w:val="24"/>
          <w:szCs w:val="24"/>
        </w:rPr>
        <w:t>non</w:t>
      </w:r>
      <w:r w:rsidR="005F4BD1">
        <w:rPr>
          <w:rFonts w:ascii="Arial" w:hAnsi="Arial" w:cs="Arial"/>
          <w:sz w:val="24"/>
          <w:szCs w:val="24"/>
        </w:rPr>
        <w:t>-randomized, and cohort studies</w:t>
      </w:r>
      <w:r w:rsidR="0051067F">
        <w:rPr>
          <w:rFonts w:ascii="Arial" w:hAnsi="Arial" w:cs="Arial"/>
          <w:sz w:val="24"/>
          <w:szCs w:val="24"/>
        </w:rPr>
        <w:t xml:space="preserve"> (CDACPG, 2013).</w:t>
      </w:r>
      <w:r w:rsidRPr="0063635F">
        <w:rPr>
          <w:rFonts w:ascii="Arial" w:hAnsi="Arial" w:cs="Arial"/>
          <w:sz w:val="24"/>
          <w:szCs w:val="24"/>
        </w:rPr>
        <w:t xml:space="preserve"> Since effective DSME is highly individualized and multifaceted, there is a need for health</w:t>
      </w:r>
      <w:r w:rsidR="005F4BD1">
        <w:rPr>
          <w:rFonts w:ascii="Arial" w:hAnsi="Arial" w:cs="Arial"/>
          <w:sz w:val="24"/>
          <w:szCs w:val="24"/>
        </w:rPr>
        <w:t>care</w:t>
      </w:r>
      <w:r w:rsidRPr="0063635F">
        <w:rPr>
          <w:rFonts w:ascii="Arial" w:hAnsi="Arial" w:cs="Arial"/>
          <w:sz w:val="24"/>
          <w:szCs w:val="24"/>
        </w:rPr>
        <w:t xml:space="preserve"> professionals who have specialized knowle</w:t>
      </w:r>
      <w:r w:rsidR="00273FA8" w:rsidRPr="0063635F">
        <w:rPr>
          <w:rFonts w:ascii="Arial" w:hAnsi="Arial" w:cs="Arial"/>
          <w:sz w:val="24"/>
          <w:szCs w:val="24"/>
        </w:rPr>
        <w:t>dge of DSME (</w:t>
      </w:r>
      <w:r w:rsidR="004A1CD8">
        <w:rPr>
          <w:rFonts w:ascii="Arial" w:hAnsi="Arial" w:cs="Arial"/>
          <w:sz w:val="24"/>
          <w:szCs w:val="24"/>
        </w:rPr>
        <w:t>Duncan</w:t>
      </w:r>
      <w:r w:rsidR="007D33C0" w:rsidRPr="0063635F">
        <w:rPr>
          <w:rFonts w:ascii="Arial" w:hAnsi="Arial" w:cs="Arial"/>
          <w:sz w:val="24"/>
          <w:szCs w:val="24"/>
        </w:rPr>
        <w:t xml:space="preserve"> et al, 2011</w:t>
      </w:r>
      <w:r w:rsidR="00273FA8" w:rsidRPr="0063635F">
        <w:rPr>
          <w:rFonts w:ascii="Arial" w:hAnsi="Arial" w:cs="Arial"/>
          <w:sz w:val="24"/>
          <w:szCs w:val="24"/>
        </w:rPr>
        <w:t>)</w:t>
      </w:r>
      <w:r w:rsidRPr="0063635F">
        <w:rPr>
          <w:rFonts w:ascii="Arial" w:hAnsi="Arial" w:cs="Arial"/>
          <w:sz w:val="24"/>
          <w:szCs w:val="24"/>
        </w:rPr>
        <w:t>. The role of</w:t>
      </w:r>
      <w:r w:rsidR="005F4BD1">
        <w:rPr>
          <w:rFonts w:ascii="Arial" w:hAnsi="Arial" w:cs="Arial"/>
          <w:sz w:val="24"/>
          <w:szCs w:val="24"/>
        </w:rPr>
        <w:t xml:space="preserve"> </w:t>
      </w:r>
      <w:r w:rsidR="001B3EF9">
        <w:rPr>
          <w:rFonts w:ascii="Arial" w:hAnsi="Arial" w:cs="Arial"/>
          <w:sz w:val="24"/>
          <w:szCs w:val="24"/>
        </w:rPr>
        <w:t xml:space="preserve">a </w:t>
      </w:r>
      <w:r w:rsidR="005F4BD1">
        <w:rPr>
          <w:rFonts w:ascii="Arial" w:hAnsi="Arial" w:cs="Arial"/>
          <w:sz w:val="24"/>
          <w:szCs w:val="24"/>
        </w:rPr>
        <w:t>DE in Canada identifies health</w:t>
      </w:r>
      <w:r w:rsidRPr="0063635F">
        <w:rPr>
          <w:rFonts w:ascii="Arial" w:hAnsi="Arial" w:cs="Arial"/>
          <w:sz w:val="24"/>
          <w:szCs w:val="24"/>
        </w:rPr>
        <w:t>care profe</w:t>
      </w:r>
      <w:r w:rsidR="00020C1E" w:rsidRPr="0063635F">
        <w:rPr>
          <w:rFonts w:ascii="Arial" w:hAnsi="Arial" w:cs="Arial"/>
          <w:sz w:val="24"/>
          <w:szCs w:val="24"/>
        </w:rPr>
        <w:t xml:space="preserve">ssionals with </w:t>
      </w:r>
      <w:r w:rsidR="001B3EF9">
        <w:rPr>
          <w:rFonts w:ascii="Arial" w:hAnsi="Arial" w:cs="Arial"/>
          <w:sz w:val="24"/>
          <w:szCs w:val="24"/>
        </w:rPr>
        <w:t>such</w:t>
      </w:r>
      <w:r w:rsidR="00F13BE1" w:rsidRPr="0063635F">
        <w:rPr>
          <w:rFonts w:ascii="Arial" w:hAnsi="Arial" w:cs="Arial"/>
          <w:sz w:val="24"/>
          <w:szCs w:val="24"/>
        </w:rPr>
        <w:t xml:space="preserve"> </w:t>
      </w:r>
      <w:r w:rsidR="00020C1E" w:rsidRPr="0063635F">
        <w:rPr>
          <w:rFonts w:ascii="Arial" w:hAnsi="Arial" w:cs="Arial"/>
          <w:sz w:val="24"/>
          <w:szCs w:val="24"/>
        </w:rPr>
        <w:t>expertise (</w:t>
      </w:r>
      <w:r w:rsidR="007D33C0" w:rsidRPr="0063635F">
        <w:rPr>
          <w:rFonts w:ascii="Arial" w:hAnsi="Arial" w:cs="Arial"/>
          <w:sz w:val="24"/>
          <w:szCs w:val="24"/>
        </w:rPr>
        <w:t>Canadian Diabetes Educator Certification Board</w:t>
      </w:r>
      <w:r w:rsidR="001B3EF9">
        <w:rPr>
          <w:rFonts w:ascii="Arial" w:hAnsi="Arial" w:cs="Arial"/>
          <w:sz w:val="24"/>
          <w:szCs w:val="24"/>
        </w:rPr>
        <w:t xml:space="preserve"> [CDECB]</w:t>
      </w:r>
      <w:r w:rsidR="007D33C0" w:rsidRPr="0063635F">
        <w:rPr>
          <w:rFonts w:ascii="Arial" w:hAnsi="Arial" w:cs="Arial"/>
          <w:sz w:val="24"/>
          <w:szCs w:val="24"/>
        </w:rPr>
        <w:t>, 2012</w:t>
      </w:r>
      <w:r w:rsidRPr="0063635F">
        <w:rPr>
          <w:rFonts w:ascii="Arial" w:hAnsi="Arial" w:cs="Arial"/>
          <w:sz w:val="24"/>
          <w:szCs w:val="24"/>
        </w:rPr>
        <w:t>).</w:t>
      </w:r>
      <w:r w:rsidR="002A1DBC">
        <w:rPr>
          <w:rFonts w:ascii="Arial" w:hAnsi="Arial" w:cs="Arial"/>
          <w:sz w:val="24"/>
          <w:szCs w:val="24"/>
        </w:rPr>
        <w:t xml:space="preserve"> Unfortunately, the research literature</w:t>
      </w:r>
      <w:r w:rsidR="00656C6A">
        <w:rPr>
          <w:rFonts w:ascii="Arial" w:hAnsi="Arial" w:cs="Arial"/>
          <w:sz w:val="24"/>
          <w:szCs w:val="24"/>
        </w:rPr>
        <w:t xml:space="preserve"> describing and</w:t>
      </w:r>
      <w:r w:rsidR="002A1DBC">
        <w:rPr>
          <w:rFonts w:ascii="Arial" w:hAnsi="Arial" w:cs="Arial"/>
          <w:sz w:val="24"/>
          <w:szCs w:val="24"/>
        </w:rPr>
        <w:t xml:space="preserve"> validating the role of DEs in Canada is very limited. Below is listed some of the relevant literature that provides a rationale for the role of DEs. </w:t>
      </w:r>
    </w:p>
    <w:p w:rsidR="004B1D6A" w:rsidRDefault="00373666" w:rsidP="00C44F86">
      <w:pPr>
        <w:spacing w:line="480" w:lineRule="auto"/>
        <w:ind w:firstLine="720"/>
        <w:contextualSpacing/>
        <w:rPr>
          <w:rFonts w:ascii="Arial" w:hAnsi="Arial" w:cs="Arial"/>
          <w:sz w:val="24"/>
          <w:szCs w:val="24"/>
        </w:rPr>
      </w:pPr>
      <w:r>
        <w:rPr>
          <w:rFonts w:ascii="Arial" w:hAnsi="Arial" w:cs="Arial"/>
          <w:sz w:val="24"/>
          <w:szCs w:val="24"/>
        </w:rPr>
        <w:t>In a small (n=46) Canadian prospective randomized trial, a significant drop in A1C</w:t>
      </w:r>
      <w:r w:rsidR="00205EC9">
        <w:rPr>
          <w:rFonts w:ascii="Arial" w:hAnsi="Arial" w:cs="Arial"/>
          <w:sz w:val="24"/>
          <w:szCs w:val="24"/>
        </w:rPr>
        <w:t xml:space="preserve"> (0.078 vs. 0.096; p&lt;0.01)</w:t>
      </w:r>
      <w:r>
        <w:rPr>
          <w:rFonts w:ascii="Arial" w:hAnsi="Arial" w:cs="Arial"/>
          <w:sz w:val="24"/>
          <w:szCs w:val="24"/>
        </w:rPr>
        <w:t xml:space="preserve"> was seen in the group that </w:t>
      </w:r>
      <w:r w:rsidR="009B28DF">
        <w:rPr>
          <w:rFonts w:ascii="Arial" w:hAnsi="Arial" w:cs="Arial"/>
          <w:sz w:val="24"/>
          <w:szCs w:val="24"/>
        </w:rPr>
        <w:t>had</w:t>
      </w:r>
      <w:r>
        <w:rPr>
          <w:rFonts w:ascii="Arial" w:hAnsi="Arial" w:cs="Arial"/>
          <w:sz w:val="24"/>
          <w:szCs w:val="24"/>
        </w:rPr>
        <w:t xml:space="preserve"> regular </w:t>
      </w:r>
      <w:r w:rsidR="009B28DF">
        <w:rPr>
          <w:rFonts w:ascii="Arial" w:hAnsi="Arial" w:cs="Arial"/>
          <w:sz w:val="24"/>
          <w:szCs w:val="24"/>
        </w:rPr>
        <w:t>comm</w:t>
      </w:r>
      <w:r w:rsidR="001B3EF9">
        <w:rPr>
          <w:rFonts w:ascii="Arial" w:hAnsi="Arial" w:cs="Arial"/>
          <w:sz w:val="24"/>
          <w:szCs w:val="24"/>
        </w:rPr>
        <w:t>un</w:t>
      </w:r>
      <w:r w:rsidR="009B28DF">
        <w:rPr>
          <w:rFonts w:ascii="Arial" w:hAnsi="Arial" w:cs="Arial"/>
          <w:sz w:val="24"/>
          <w:szCs w:val="24"/>
        </w:rPr>
        <w:t>ication</w:t>
      </w:r>
      <w:r>
        <w:rPr>
          <w:rFonts w:ascii="Arial" w:hAnsi="Arial" w:cs="Arial"/>
          <w:sz w:val="24"/>
          <w:szCs w:val="24"/>
        </w:rPr>
        <w:t xml:space="preserve"> with a </w:t>
      </w:r>
      <w:r w:rsidR="001B3EF9">
        <w:rPr>
          <w:rFonts w:ascii="Arial" w:hAnsi="Arial" w:cs="Arial"/>
          <w:sz w:val="24"/>
          <w:szCs w:val="24"/>
        </w:rPr>
        <w:t>DM</w:t>
      </w:r>
      <w:r>
        <w:rPr>
          <w:rFonts w:ascii="Arial" w:hAnsi="Arial" w:cs="Arial"/>
          <w:sz w:val="24"/>
          <w:szCs w:val="24"/>
        </w:rPr>
        <w:t xml:space="preserve"> nurse educator regarding insulin adjustments (Thompson et al, 1999).</w:t>
      </w:r>
      <w:r w:rsidR="004B1D6A">
        <w:rPr>
          <w:rFonts w:ascii="Arial" w:hAnsi="Arial" w:cs="Arial"/>
          <w:sz w:val="24"/>
          <w:szCs w:val="24"/>
        </w:rPr>
        <w:t xml:space="preserve"> With a limited sample size and considerable time since this study was performed, limited conclusions can be taken from this study.</w:t>
      </w:r>
    </w:p>
    <w:p w:rsidR="004B1D6A" w:rsidRDefault="00CC121E" w:rsidP="004B1D6A">
      <w:pPr>
        <w:spacing w:line="480" w:lineRule="auto"/>
        <w:ind w:firstLine="720"/>
        <w:contextualSpacing/>
        <w:rPr>
          <w:rFonts w:ascii="Arial" w:hAnsi="Arial" w:cs="Arial"/>
          <w:sz w:val="24"/>
          <w:szCs w:val="24"/>
        </w:rPr>
      </w:pPr>
      <w:r w:rsidRPr="0063635F">
        <w:rPr>
          <w:rFonts w:ascii="Arial" w:hAnsi="Arial" w:cs="Arial"/>
          <w:sz w:val="24"/>
          <w:szCs w:val="24"/>
        </w:rPr>
        <w:t xml:space="preserve">There is also </w:t>
      </w:r>
      <w:r w:rsidR="004B1D6A">
        <w:rPr>
          <w:rFonts w:ascii="Arial" w:hAnsi="Arial" w:cs="Arial"/>
          <w:sz w:val="24"/>
          <w:szCs w:val="24"/>
        </w:rPr>
        <w:t xml:space="preserve">limited </w:t>
      </w:r>
      <w:r w:rsidRPr="0063635F">
        <w:rPr>
          <w:rFonts w:ascii="Arial" w:hAnsi="Arial" w:cs="Arial"/>
          <w:sz w:val="24"/>
          <w:szCs w:val="24"/>
        </w:rPr>
        <w:t xml:space="preserve">evidence </w:t>
      </w:r>
      <w:r w:rsidR="005D137C">
        <w:rPr>
          <w:rFonts w:ascii="Arial" w:hAnsi="Arial" w:cs="Arial"/>
          <w:sz w:val="24"/>
          <w:szCs w:val="24"/>
        </w:rPr>
        <w:t xml:space="preserve">from a systematic review of six trials </w:t>
      </w:r>
      <w:r>
        <w:rPr>
          <w:rFonts w:ascii="Arial" w:hAnsi="Arial" w:cs="Arial"/>
          <w:sz w:val="24"/>
          <w:szCs w:val="24"/>
        </w:rPr>
        <w:t xml:space="preserve">for the effectiveness of </w:t>
      </w:r>
      <w:r w:rsidR="001B3EF9">
        <w:rPr>
          <w:rFonts w:ascii="Arial" w:hAnsi="Arial" w:cs="Arial"/>
          <w:sz w:val="24"/>
          <w:szCs w:val="24"/>
        </w:rPr>
        <w:t xml:space="preserve">DM specialist nurses in improving </w:t>
      </w:r>
      <w:r w:rsidR="00430877">
        <w:rPr>
          <w:rFonts w:ascii="Arial" w:hAnsi="Arial" w:cs="Arial"/>
          <w:sz w:val="24"/>
          <w:szCs w:val="24"/>
        </w:rPr>
        <w:t>short-term</w:t>
      </w:r>
      <w:r w:rsidR="00430877" w:rsidRPr="0063635F">
        <w:rPr>
          <w:rFonts w:ascii="Arial" w:hAnsi="Arial" w:cs="Arial"/>
          <w:sz w:val="24"/>
          <w:szCs w:val="24"/>
        </w:rPr>
        <w:t xml:space="preserve"> </w:t>
      </w:r>
      <w:r w:rsidRPr="0063635F">
        <w:rPr>
          <w:rFonts w:ascii="Arial" w:hAnsi="Arial" w:cs="Arial"/>
          <w:sz w:val="24"/>
          <w:szCs w:val="24"/>
        </w:rPr>
        <w:t>patient outcomes</w:t>
      </w:r>
      <w:r w:rsidR="007C5BDE">
        <w:rPr>
          <w:rFonts w:ascii="Arial" w:hAnsi="Arial" w:cs="Arial"/>
          <w:sz w:val="24"/>
          <w:szCs w:val="24"/>
        </w:rPr>
        <w:t xml:space="preserve"> </w:t>
      </w:r>
      <w:r w:rsidRPr="0063635F">
        <w:rPr>
          <w:rFonts w:ascii="Arial" w:hAnsi="Arial" w:cs="Arial"/>
          <w:sz w:val="24"/>
          <w:szCs w:val="24"/>
        </w:rPr>
        <w:t>(</w:t>
      </w:r>
      <w:proofErr w:type="spellStart"/>
      <w:r>
        <w:rPr>
          <w:rFonts w:ascii="Arial" w:hAnsi="Arial" w:cs="Arial"/>
          <w:sz w:val="24"/>
          <w:szCs w:val="24"/>
        </w:rPr>
        <w:t>Loveman</w:t>
      </w:r>
      <w:proofErr w:type="spellEnd"/>
      <w:r>
        <w:rPr>
          <w:rFonts w:ascii="Arial" w:hAnsi="Arial" w:cs="Arial"/>
          <w:sz w:val="24"/>
          <w:szCs w:val="24"/>
        </w:rPr>
        <w:t xml:space="preserve">, </w:t>
      </w:r>
      <w:proofErr w:type="spellStart"/>
      <w:r>
        <w:rPr>
          <w:rFonts w:ascii="Arial" w:hAnsi="Arial" w:cs="Arial"/>
          <w:sz w:val="24"/>
          <w:szCs w:val="24"/>
        </w:rPr>
        <w:t>Royle</w:t>
      </w:r>
      <w:proofErr w:type="spellEnd"/>
      <w:r>
        <w:rPr>
          <w:rFonts w:ascii="Arial" w:hAnsi="Arial" w:cs="Arial"/>
          <w:sz w:val="24"/>
          <w:szCs w:val="24"/>
        </w:rPr>
        <w:t xml:space="preserve"> &amp;</w:t>
      </w:r>
      <w:r w:rsidRPr="0063635F">
        <w:rPr>
          <w:rFonts w:ascii="Arial" w:hAnsi="Arial" w:cs="Arial"/>
          <w:sz w:val="24"/>
          <w:szCs w:val="24"/>
        </w:rPr>
        <w:t xml:space="preserve"> Waugh</w:t>
      </w:r>
      <w:r>
        <w:rPr>
          <w:rFonts w:ascii="Arial" w:hAnsi="Arial" w:cs="Arial"/>
          <w:sz w:val="24"/>
          <w:szCs w:val="24"/>
        </w:rPr>
        <w:t>, 2009</w:t>
      </w:r>
      <w:r w:rsidRPr="0063635F">
        <w:rPr>
          <w:rFonts w:ascii="Arial" w:hAnsi="Arial" w:cs="Arial"/>
          <w:sz w:val="24"/>
          <w:szCs w:val="24"/>
        </w:rPr>
        <w:t>).</w:t>
      </w:r>
      <w:r w:rsidR="001B3EF9">
        <w:rPr>
          <w:rFonts w:ascii="Arial" w:hAnsi="Arial" w:cs="Arial"/>
          <w:sz w:val="24"/>
          <w:szCs w:val="24"/>
        </w:rPr>
        <w:t xml:space="preserve"> Although several studies found the use of DM specialist nurse</w:t>
      </w:r>
      <w:r w:rsidR="0051377D">
        <w:rPr>
          <w:rFonts w:ascii="Arial" w:hAnsi="Arial" w:cs="Arial"/>
          <w:sz w:val="24"/>
          <w:szCs w:val="24"/>
        </w:rPr>
        <w:t>s</w:t>
      </w:r>
      <w:r w:rsidR="001B3EF9">
        <w:rPr>
          <w:rFonts w:ascii="Arial" w:hAnsi="Arial" w:cs="Arial"/>
          <w:sz w:val="24"/>
          <w:szCs w:val="24"/>
        </w:rPr>
        <w:t xml:space="preserve"> reduced A1C values and episodes of hypoglycemia, the</w:t>
      </w:r>
      <w:r w:rsidR="002637AA">
        <w:rPr>
          <w:rFonts w:ascii="Arial" w:hAnsi="Arial" w:cs="Arial"/>
          <w:sz w:val="24"/>
          <w:szCs w:val="24"/>
        </w:rPr>
        <w:t xml:space="preserve"> review found considerable heterogeneity between studies and consequently</w:t>
      </w:r>
      <w:r w:rsidR="007C5BDE">
        <w:rPr>
          <w:rFonts w:ascii="Arial" w:hAnsi="Arial" w:cs="Arial"/>
          <w:sz w:val="24"/>
          <w:szCs w:val="24"/>
        </w:rPr>
        <w:t xml:space="preserve"> a meta-analysis was not performed. </w:t>
      </w:r>
      <w:r w:rsidR="009B28DF">
        <w:rPr>
          <w:rFonts w:ascii="Arial" w:hAnsi="Arial" w:cs="Arial"/>
          <w:sz w:val="24"/>
          <w:szCs w:val="24"/>
        </w:rPr>
        <w:t>Furthermore</w:t>
      </w:r>
      <w:r w:rsidR="007C5BDE">
        <w:rPr>
          <w:rFonts w:ascii="Arial" w:hAnsi="Arial" w:cs="Arial"/>
          <w:sz w:val="24"/>
          <w:szCs w:val="24"/>
        </w:rPr>
        <w:t>, the long-term outcomes of this study were not conclusive</w:t>
      </w:r>
      <w:r w:rsidR="00430877">
        <w:rPr>
          <w:rFonts w:ascii="Arial" w:hAnsi="Arial" w:cs="Arial"/>
          <w:sz w:val="24"/>
          <w:szCs w:val="24"/>
        </w:rPr>
        <w:t>, because studies were not comparable</w:t>
      </w:r>
      <w:r w:rsidR="007C5BDE">
        <w:rPr>
          <w:rFonts w:ascii="Arial" w:hAnsi="Arial" w:cs="Arial"/>
          <w:sz w:val="24"/>
          <w:szCs w:val="24"/>
        </w:rPr>
        <w:t>.</w:t>
      </w:r>
      <w:r w:rsidRPr="0063635F">
        <w:rPr>
          <w:rFonts w:ascii="Arial" w:hAnsi="Arial" w:cs="Arial"/>
          <w:sz w:val="24"/>
          <w:szCs w:val="24"/>
        </w:rPr>
        <w:t xml:space="preserve"> This exclusively nursing role does include</w:t>
      </w:r>
      <w:r w:rsidR="002637AA">
        <w:rPr>
          <w:rFonts w:ascii="Arial" w:hAnsi="Arial" w:cs="Arial"/>
          <w:sz w:val="24"/>
          <w:szCs w:val="24"/>
        </w:rPr>
        <w:t xml:space="preserve"> the provision of</w:t>
      </w:r>
      <w:r w:rsidRPr="0063635F">
        <w:rPr>
          <w:rFonts w:ascii="Arial" w:hAnsi="Arial" w:cs="Arial"/>
          <w:sz w:val="24"/>
          <w:szCs w:val="24"/>
        </w:rPr>
        <w:t xml:space="preserve"> </w:t>
      </w:r>
      <w:r w:rsidR="002637AA">
        <w:rPr>
          <w:rFonts w:ascii="Arial" w:hAnsi="Arial" w:cs="Arial"/>
          <w:sz w:val="24"/>
          <w:szCs w:val="24"/>
        </w:rPr>
        <w:t>DSME</w:t>
      </w:r>
      <w:r w:rsidRPr="0063635F">
        <w:rPr>
          <w:rFonts w:ascii="Arial" w:hAnsi="Arial" w:cs="Arial"/>
          <w:sz w:val="24"/>
          <w:szCs w:val="24"/>
        </w:rPr>
        <w:t>, but</w:t>
      </w:r>
      <w:r w:rsidR="002637AA">
        <w:rPr>
          <w:rFonts w:ascii="Arial" w:hAnsi="Arial" w:cs="Arial"/>
          <w:sz w:val="24"/>
          <w:szCs w:val="24"/>
        </w:rPr>
        <w:t xml:space="preserve"> also</w:t>
      </w:r>
      <w:r w:rsidRPr="0063635F">
        <w:rPr>
          <w:rFonts w:ascii="Arial" w:hAnsi="Arial" w:cs="Arial"/>
          <w:sz w:val="24"/>
          <w:szCs w:val="24"/>
        </w:rPr>
        <w:t xml:space="preserve"> other components to </w:t>
      </w:r>
      <w:r w:rsidR="002B7137">
        <w:rPr>
          <w:rFonts w:ascii="Arial" w:hAnsi="Arial" w:cs="Arial"/>
          <w:sz w:val="24"/>
          <w:szCs w:val="24"/>
        </w:rPr>
        <w:t>DM</w:t>
      </w:r>
      <w:r w:rsidRPr="0063635F">
        <w:rPr>
          <w:rFonts w:ascii="Arial" w:hAnsi="Arial" w:cs="Arial"/>
          <w:sz w:val="24"/>
          <w:szCs w:val="24"/>
        </w:rPr>
        <w:t xml:space="preserve"> care (</w:t>
      </w:r>
      <w:proofErr w:type="spellStart"/>
      <w:r>
        <w:rPr>
          <w:rFonts w:ascii="Arial" w:hAnsi="Arial" w:cs="Arial"/>
          <w:sz w:val="24"/>
          <w:szCs w:val="24"/>
        </w:rPr>
        <w:t>Loveman</w:t>
      </w:r>
      <w:proofErr w:type="spellEnd"/>
      <w:r>
        <w:rPr>
          <w:rFonts w:ascii="Arial" w:hAnsi="Arial" w:cs="Arial"/>
          <w:sz w:val="24"/>
          <w:szCs w:val="24"/>
        </w:rPr>
        <w:t xml:space="preserve">, </w:t>
      </w:r>
      <w:proofErr w:type="spellStart"/>
      <w:r>
        <w:rPr>
          <w:rFonts w:ascii="Arial" w:hAnsi="Arial" w:cs="Arial"/>
          <w:sz w:val="24"/>
          <w:szCs w:val="24"/>
        </w:rPr>
        <w:t>Royle</w:t>
      </w:r>
      <w:proofErr w:type="spellEnd"/>
      <w:r>
        <w:rPr>
          <w:rFonts w:ascii="Arial" w:hAnsi="Arial" w:cs="Arial"/>
          <w:sz w:val="24"/>
          <w:szCs w:val="24"/>
        </w:rPr>
        <w:t xml:space="preserve"> &amp;</w:t>
      </w:r>
      <w:r w:rsidRPr="0063635F">
        <w:rPr>
          <w:rFonts w:ascii="Arial" w:hAnsi="Arial" w:cs="Arial"/>
          <w:sz w:val="24"/>
          <w:szCs w:val="24"/>
        </w:rPr>
        <w:t xml:space="preserve"> Waugh</w:t>
      </w:r>
      <w:r>
        <w:rPr>
          <w:rFonts w:ascii="Arial" w:hAnsi="Arial" w:cs="Arial"/>
          <w:sz w:val="24"/>
          <w:szCs w:val="24"/>
        </w:rPr>
        <w:t>, 2009</w:t>
      </w:r>
      <w:r w:rsidRPr="0063635F">
        <w:rPr>
          <w:rFonts w:ascii="Arial" w:hAnsi="Arial" w:cs="Arial"/>
          <w:sz w:val="24"/>
          <w:szCs w:val="24"/>
        </w:rPr>
        <w:t>). There is less evidence for the multi-</w:t>
      </w:r>
      <w:r w:rsidR="00430877">
        <w:rPr>
          <w:rFonts w:ascii="Arial" w:hAnsi="Arial" w:cs="Arial"/>
          <w:sz w:val="24"/>
          <w:szCs w:val="24"/>
        </w:rPr>
        <w:t>disciplinary</w:t>
      </w:r>
      <w:r w:rsidRPr="0063635F">
        <w:rPr>
          <w:rFonts w:ascii="Arial" w:hAnsi="Arial" w:cs="Arial"/>
          <w:sz w:val="24"/>
          <w:szCs w:val="24"/>
        </w:rPr>
        <w:t xml:space="preserve"> role of </w:t>
      </w:r>
      <w:r w:rsidR="00F15B51">
        <w:rPr>
          <w:rFonts w:ascii="Arial" w:hAnsi="Arial" w:cs="Arial"/>
          <w:sz w:val="24"/>
          <w:szCs w:val="24"/>
        </w:rPr>
        <w:t>DEs</w:t>
      </w:r>
      <w:r w:rsidRPr="0063635F">
        <w:rPr>
          <w:rFonts w:ascii="Arial" w:hAnsi="Arial" w:cs="Arial"/>
          <w:sz w:val="24"/>
          <w:szCs w:val="24"/>
        </w:rPr>
        <w:t xml:space="preserve">, as seen in Canada (Boren et al, 2007).  </w:t>
      </w:r>
      <w:r w:rsidR="00430877">
        <w:rPr>
          <w:rFonts w:ascii="Arial" w:hAnsi="Arial" w:cs="Arial"/>
          <w:sz w:val="24"/>
          <w:szCs w:val="24"/>
        </w:rPr>
        <w:t xml:space="preserve">As a result, the role of other DE professionals in providing DSME is </w:t>
      </w:r>
      <w:r w:rsidR="00430877">
        <w:rPr>
          <w:rFonts w:ascii="Arial" w:hAnsi="Arial" w:cs="Arial"/>
          <w:sz w:val="24"/>
          <w:szCs w:val="24"/>
        </w:rPr>
        <w:lastRenderedPageBreak/>
        <w:t>unclear</w:t>
      </w:r>
      <w:r w:rsidRPr="0063635F">
        <w:rPr>
          <w:rFonts w:ascii="Arial" w:hAnsi="Arial" w:cs="Arial"/>
          <w:sz w:val="24"/>
          <w:szCs w:val="24"/>
        </w:rPr>
        <w:t>.</w:t>
      </w:r>
      <w:r>
        <w:rPr>
          <w:rFonts w:ascii="Arial" w:hAnsi="Arial" w:cs="Arial"/>
          <w:sz w:val="24"/>
          <w:szCs w:val="24"/>
        </w:rPr>
        <w:t xml:space="preserve"> </w:t>
      </w:r>
      <w:r w:rsidR="001B1405">
        <w:rPr>
          <w:rFonts w:ascii="Arial" w:hAnsi="Arial" w:cs="Arial"/>
          <w:sz w:val="24"/>
          <w:szCs w:val="24"/>
        </w:rPr>
        <w:t>T</w:t>
      </w:r>
      <w:r w:rsidR="00373666">
        <w:rPr>
          <w:rFonts w:ascii="Arial" w:hAnsi="Arial" w:cs="Arial"/>
          <w:sz w:val="24"/>
          <w:szCs w:val="24"/>
        </w:rPr>
        <w:t xml:space="preserve">hese </w:t>
      </w:r>
      <w:r w:rsidR="005D137C">
        <w:rPr>
          <w:rFonts w:ascii="Arial" w:hAnsi="Arial" w:cs="Arial"/>
          <w:sz w:val="24"/>
          <w:szCs w:val="24"/>
        </w:rPr>
        <w:t>studies examine</w:t>
      </w:r>
      <w:r w:rsidR="00373666">
        <w:rPr>
          <w:rFonts w:ascii="Arial" w:hAnsi="Arial" w:cs="Arial"/>
          <w:sz w:val="24"/>
          <w:szCs w:val="24"/>
        </w:rPr>
        <w:t xml:space="preserve"> nurse </w:t>
      </w:r>
      <w:r w:rsidR="00F15B51">
        <w:rPr>
          <w:rFonts w:ascii="Arial" w:hAnsi="Arial" w:cs="Arial"/>
          <w:sz w:val="24"/>
          <w:szCs w:val="24"/>
        </w:rPr>
        <w:t>DEs</w:t>
      </w:r>
      <w:r w:rsidR="00373666">
        <w:rPr>
          <w:rFonts w:ascii="Arial" w:hAnsi="Arial" w:cs="Arial"/>
          <w:sz w:val="24"/>
          <w:szCs w:val="24"/>
        </w:rPr>
        <w:t xml:space="preserve"> specifically, </w:t>
      </w:r>
      <w:r w:rsidR="005D137C">
        <w:rPr>
          <w:rFonts w:ascii="Arial" w:hAnsi="Arial" w:cs="Arial"/>
          <w:sz w:val="24"/>
          <w:szCs w:val="24"/>
        </w:rPr>
        <w:t>and</w:t>
      </w:r>
      <w:r w:rsidR="001B1405">
        <w:rPr>
          <w:rFonts w:ascii="Arial" w:hAnsi="Arial" w:cs="Arial"/>
          <w:sz w:val="24"/>
          <w:szCs w:val="24"/>
        </w:rPr>
        <w:t xml:space="preserve"> focussed predominantly on glycemic control, thus these studies provide</w:t>
      </w:r>
      <w:r w:rsidR="005D137C">
        <w:rPr>
          <w:rFonts w:ascii="Arial" w:hAnsi="Arial" w:cs="Arial"/>
          <w:sz w:val="24"/>
          <w:szCs w:val="24"/>
        </w:rPr>
        <w:t xml:space="preserve"> limited evidence to support the multi-professional role of DE in Ontario</w:t>
      </w:r>
      <w:r w:rsidR="00373666">
        <w:rPr>
          <w:rFonts w:ascii="Arial" w:hAnsi="Arial" w:cs="Arial"/>
          <w:sz w:val="24"/>
          <w:szCs w:val="24"/>
        </w:rPr>
        <w:t xml:space="preserve">, </w:t>
      </w:r>
      <w:r w:rsidR="001B1405">
        <w:rPr>
          <w:rFonts w:ascii="Arial" w:hAnsi="Arial" w:cs="Arial"/>
          <w:sz w:val="24"/>
          <w:szCs w:val="24"/>
        </w:rPr>
        <w:t>as well as</w:t>
      </w:r>
      <w:r w:rsidR="00373666">
        <w:rPr>
          <w:rFonts w:ascii="Arial" w:hAnsi="Arial" w:cs="Arial"/>
          <w:sz w:val="24"/>
          <w:szCs w:val="24"/>
        </w:rPr>
        <w:t xml:space="preserve"> the broad scope of DSME </w:t>
      </w:r>
      <w:r w:rsidR="001B1405">
        <w:rPr>
          <w:rFonts w:ascii="Arial" w:hAnsi="Arial" w:cs="Arial"/>
          <w:sz w:val="24"/>
          <w:szCs w:val="24"/>
        </w:rPr>
        <w:t xml:space="preserve">within </w:t>
      </w:r>
      <w:r w:rsidR="00373666">
        <w:rPr>
          <w:rFonts w:ascii="Arial" w:hAnsi="Arial" w:cs="Arial"/>
          <w:sz w:val="24"/>
          <w:szCs w:val="24"/>
        </w:rPr>
        <w:t>which DE</w:t>
      </w:r>
      <w:r w:rsidR="005852B3">
        <w:rPr>
          <w:rFonts w:ascii="Arial" w:hAnsi="Arial" w:cs="Arial"/>
          <w:sz w:val="24"/>
          <w:szCs w:val="24"/>
        </w:rPr>
        <w:t>s</w:t>
      </w:r>
      <w:r w:rsidR="002637AA">
        <w:rPr>
          <w:rFonts w:ascii="Arial" w:hAnsi="Arial" w:cs="Arial"/>
          <w:sz w:val="24"/>
          <w:szCs w:val="24"/>
        </w:rPr>
        <w:t xml:space="preserve"> provide</w:t>
      </w:r>
      <w:r w:rsidR="001B1405">
        <w:rPr>
          <w:rFonts w:ascii="Arial" w:hAnsi="Arial" w:cs="Arial"/>
          <w:sz w:val="24"/>
          <w:szCs w:val="24"/>
        </w:rPr>
        <w:t xml:space="preserve"> care</w:t>
      </w:r>
      <w:r w:rsidR="00373666">
        <w:rPr>
          <w:rFonts w:ascii="Arial" w:hAnsi="Arial" w:cs="Arial"/>
          <w:sz w:val="24"/>
          <w:szCs w:val="24"/>
        </w:rPr>
        <w:t>.</w:t>
      </w:r>
      <w:r w:rsidR="00C44F86" w:rsidRPr="00C44F86">
        <w:rPr>
          <w:rFonts w:ascii="Arial" w:hAnsi="Arial" w:cs="Arial"/>
          <w:sz w:val="24"/>
          <w:szCs w:val="24"/>
        </w:rPr>
        <w:t xml:space="preserve"> </w:t>
      </w:r>
      <w:r w:rsidR="00430877">
        <w:rPr>
          <w:rFonts w:ascii="Arial" w:hAnsi="Arial" w:cs="Arial"/>
          <w:sz w:val="24"/>
          <w:szCs w:val="24"/>
        </w:rPr>
        <w:t>As these studies indicate, t</w:t>
      </w:r>
      <w:r w:rsidR="00430877" w:rsidRPr="002A1DBC">
        <w:rPr>
          <w:rFonts w:ascii="Arial" w:hAnsi="Arial" w:cs="Arial"/>
          <w:sz w:val="24"/>
          <w:szCs w:val="24"/>
        </w:rPr>
        <w:t xml:space="preserve">he existing research describing the DE role is outdated, and limited to describing the role of </w:t>
      </w:r>
      <w:r w:rsidR="00430877">
        <w:rPr>
          <w:rFonts w:ascii="Arial" w:hAnsi="Arial" w:cs="Arial"/>
          <w:sz w:val="24"/>
          <w:szCs w:val="24"/>
        </w:rPr>
        <w:t>DM</w:t>
      </w:r>
      <w:r w:rsidR="00430877" w:rsidRPr="002A1DBC">
        <w:rPr>
          <w:rFonts w:ascii="Arial" w:hAnsi="Arial" w:cs="Arial"/>
          <w:sz w:val="24"/>
          <w:szCs w:val="24"/>
        </w:rPr>
        <w:t xml:space="preserve"> specialist nurses, which is not representative of the multidisciplinary role of </w:t>
      </w:r>
      <w:r w:rsidR="00430877">
        <w:rPr>
          <w:rFonts w:ascii="Arial" w:hAnsi="Arial" w:cs="Arial"/>
          <w:sz w:val="24"/>
          <w:szCs w:val="24"/>
        </w:rPr>
        <w:t>DEs</w:t>
      </w:r>
      <w:r w:rsidR="00430877" w:rsidRPr="002A1DBC">
        <w:rPr>
          <w:rFonts w:ascii="Arial" w:hAnsi="Arial" w:cs="Arial"/>
          <w:sz w:val="24"/>
          <w:szCs w:val="24"/>
        </w:rPr>
        <w:t xml:space="preserve"> seen in Ontario (</w:t>
      </w:r>
      <w:proofErr w:type="spellStart"/>
      <w:r w:rsidR="00430877" w:rsidRPr="002A1DBC">
        <w:rPr>
          <w:rFonts w:ascii="Arial" w:hAnsi="Arial" w:cs="Arial"/>
          <w:sz w:val="24"/>
          <w:szCs w:val="24"/>
        </w:rPr>
        <w:t>Houweling</w:t>
      </w:r>
      <w:proofErr w:type="spellEnd"/>
      <w:r w:rsidR="00430877" w:rsidRPr="002A1DBC">
        <w:rPr>
          <w:rFonts w:ascii="Arial" w:hAnsi="Arial" w:cs="Arial"/>
          <w:sz w:val="24"/>
          <w:szCs w:val="24"/>
        </w:rPr>
        <w:t xml:space="preserve"> et al, 2009; Thompson, </w:t>
      </w:r>
      <w:proofErr w:type="spellStart"/>
      <w:r w:rsidR="00430877" w:rsidRPr="002A1DBC">
        <w:rPr>
          <w:rFonts w:ascii="Arial" w:hAnsi="Arial" w:cs="Arial"/>
          <w:sz w:val="24"/>
          <w:szCs w:val="24"/>
        </w:rPr>
        <w:t>Kozak</w:t>
      </w:r>
      <w:proofErr w:type="spellEnd"/>
      <w:r w:rsidR="00430877" w:rsidRPr="002A1DBC">
        <w:rPr>
          <w:rFonts w:ascii="Arial" w:hAnsi="Arial" w:cs="Arial"/>
          <w:sz w:val="24"/>
          <w:szCs w:val="24"/>
        </w:rPr>
        <w:t xml:space="preserve">, &amp; </w:t>
      </w:r>
      <w:proofErr w:type="spellStart"/>
      <w:r w:rsidR="00430877" w:rsidRPr="002A1DBC">
        <w:rPr>
          <w:rFonts w:ascii="Arial" w:hAnsi="Arial" w:cs="Arial"/>
          <w:sz w:val="24"/>
          <w:szCs w:val="24"/>
        </w:rPr>
        <w:t>Sheps</w:t>
      </w:r>
      <w:proofErr w:type="spellEnd"/>
      <w:r w:rsidR="00430877" w:rsidRPr="002A1DBC">
        <w:rPr>
          <w:rFonts w:ascii="Arial" w:hAnsi="Arial" w:cs="Arial"/>
          <w:sz w:val="24"/>
          <w:szCs w:val="24"/>
        </w:rPr>
        <w:t>, 1999).</w:t>
      </w:r>
    </w:p>
    <w:p w:rsidR="00550B49" w:rsidRDefault="004B1D6A" w:rsidP="00970366">
      <w:pPr>
        <w:spacing w:line="480" w:lineRule="auto"/>
        <w:ind w:firstLine="720"/>
        <w:contextualSpacing/>
        <w:rPr>
          <w:rFonts w:ascii="Arial" w:hAnsi="Arial" w:cs="Arial"/>
          <w:sz w:val="24"/>
          <w:szCs w:val="24"/>
        </w:rPr>
      </w:pPr>
      <w:r w:rsidRPr="0063635F">
        <w:rPr>
          <w:rFonts w:ascii="Arial" w:hAnsi="Arial" w:cs="Arial"/>
          <w:sz w:val="24"/>
          <w:szCs w:val="24"/>
        </w:rPr>
        <w:t>Although there is limited research demonstrating the effectiveness of th</w:t>
      </w:r>
      <w:r>
        <w:rPr>
          <w:rFonts w:ascii="Arial" w:hAnsi="Arial" w:cs="Arial"/>
          <w:sz w:val="24"/>
          <w:szCs w:val="24"/>
        </w:rPr>
        <w:t xml:space="preserve">e DE role, there is evidence to support </w:t>
      </w:r>
      <w:r w:rsidR="001B1405">
        <w:rPr>
          <w:rFonts w:ascii="Arial" w:hAnsi="Arial" w:cs="Arial"/>
          <w:sz w:val="24"/>
          <w:szCs w:val="24"/>
        </w:rPr>
        <w:t>the effectiveness of various DSME</w:t>
      </w:r>
      <w:r w:rsidRPr="0063635F">
        <w:rPr>
          <w:rFonts w:ascii="Arial" w:hAnsi="Arial" w:cs="Arial"/>
          <w:sz w:val="24"/>
          <w:szCs w:val="24"/>
        </w:rPr>
        <w:t xml:space="preserve"> tools</w:t>
      </w:r>
      <w:r>
        <w:rPr>
          <w:rFonts w:ascii="Arial" w:hAnsi="Arial" w:cs="Arial"/>
          <w:sz w:val="24"/>
          <w:szCs w:val="24"/>
        </w:rPr>
        <w:t xml:space="preserve"> and strategies</w:t>
      </w:r>
      <w:r w:rsidRPr="0063635F">
        <w:rPr>
          <w:rFonts w:ascii="Arial" w:hAnsi="Arial" w:cs="Arial"/>
          <w:sz w:val="24"/>
          <w:szCs w:val="24"/>
        </w:rPr>
        <w:t xml:space="preserve"> that </w:t>
      </w:r>
      <w:r>
        <w:rPr>
          <w:rFonts w:ascii="Arial" w:hAnsi="Arial" w:cs="Arial"/>
          <w:sz w:val="24"/>
          <w:szCs w:val="24"/>
        </w:rPr>
        <w:t xml:space="preserve">can be used by </w:t>
      </w:r>
      <w:r w:rsidR="00F15B51">
        <w:rPr>
          <w:rFonts w:ascii="Arial" w:hAnsi="Arial" w:cs="Arial"/>
          <w:sz w:val="24"/>
          <w:szCs w:val="24"/>
        </w:rPr>
        <w:t>DEs</w:t>
      </w:r>
      <w:r w:rsidRPr="0063635F">
        <w:rPr>
          <w:rFonts w:ascii="Arial" w:hAnsi="Arial" w:cs="Arial"/>
          <w:sz w:val="24"/>
          <w:szCs w:val="24"/>
        </w:rPr>
        <w:t xml:space="preserve">. </w:t>
      </w:r>
      <w:r w:rsidR="009B28DF">
        <w:rPr>
          <w:rFonts w:ascii="Arial" w:hAnsi="Arial" w:cs="Arial"/>
          <w:sz w:val="24"/>
          <w:szCs w:val="24"/>
        </w:rPr>
        <w:t xml:space="preserve">Several systematic reviews </w:t>
      </w:r>
      <w:r w:rsidR="005D3E84">
        <w:rPr>
          <w:rFonts w:ascii="Arial" w:hAnsi="Arial" w:cs="Arial"/>
          <w:sz w:val="24"/>
          <w:szCs w:val="24"/>
        </w:rPr>
        <w:t>support the short-term effectiveness of</w:t>
      </w:r>
      <w:r w:rsidR="000F79C7">
        <w:rPr>
          <w:rFonts w:ascii="Arial" w:hAnsi="Arial" w:cs="Arial"/>
          <w:sz w:val="24"/>
          <w:szCs w:val="24"/>
        </w:rPr>
        <w:t xml:space="preserve"> </w:t>
      </w:r>
      <w:r w:rsidR="00F411CF" w:rsidRPr="0063635F">
        <w:rPr>
          <w:rFonts w:ascii="Arial" w:hAnsi="Arial" w:cs="Arial"/>
          <w:sz w:val="24"/>
          <w:szCs w:val="24"/>
        </w:rPr>
        <w:t>DSME</w:t>
      </w:r>
      <w:r w:rsidR="005D3E84">
        <w:rPr>
          <w:rFonts w:ascii="Arial" w:hAnsi="Arial" w:cs="Arial"/>
          <w:sz w:val="24"/>
          <w:szCs w:val="24"/>
        </w:rPr>
        <w:t xml:space="preserve"> in</w:t>
      </w:r>
      <w:r w:rsidR="002637AA">
        <w:rPr>
          <w:rFonts w:ascii="Arial" w:hAnsi="Arial" w:cs="Arial"/>
          <w:sz w:val="24"/>
          <w:szCs w:val="24"/>
        </w:rPr>
        <w:t xml:space="preserve"> improv</w:t>
      </w:r>
      <w:r w:rsidR="005D3E84">
        <w:rPr>
          <w:rFonts w:ascii="Arial" w:hAnsi="Arial" w:cs="Arial"/>
          <w:sz w:val="24"/>
          <w:szCs w:val="24"/>
        </w:rPr>
        <w:t>ing</w:t>
      </w:r>
      <w:r w:rsidR="002637AA">
        <w:rPr>
          <w:rFonts w:ascii="Arial" w:hAnsi="Arial" w:cs="Arial"/>
          <w:sz w:val="24"/>
          <w:szCs w:val="24"/>
        </w:rPr>
        <w:t xml:space="preserve"> </w:t>
      </w:r>
      <w:r w:rsidR="00F411CF" w:rsidRPr="0063635F">
        <w:rPr>
          <w:rFonts w:ascii="Arial" w:hAnsi="Arial" w:cs="Arial"/>
          <w:sz w:val="24"/>
          <w:szCs w:val="24"/>
        </w:rPr>
        <w:t>glycemic control</w:t>
      </w:r>
      <w:r w:rsidR="00656C6A">
        <w:rPr>
          <w:rFonts w:ascii="Arial" w:hAnsi="Arial" w:cs="Arial"/>
          <w:sz w:val="24"/>
          <w:szCs w:val="24"/>
        </w:rPr>
        <w:t xml:space="preserve"> (A1C)</w:t>
      </w:r>
      <w:r w:rsidR="00F411CF" w:rsidRPr="0063635F">
        <w:rPr>
          <w:rFonts w:ascii="Arial" w:hAnsi="Arial" w:cs="Arial"/>
          <w:sz w:val="24"/>
          <w:szCs w:val="24"/>
        </w:rPr>
        <w:t>,</w:t>
      </w:r>
      <w:r w:rsidR="002637AA">
        <w:rPr>
          <w:rFonts w:ascii="Arial" w:hAnsi="Arial" w:cs="Arial"/>
          <w:sz w:val="24"/>
          <w:szCs w:val="24"/>
        </w:rPr>
        <w:t xml:space="preserve"> as well as</w:t>
      </w:r>
      <w:r w:rsidR="00F411CF" w:rsidRPr="0063635F">
        <w:rPr>
          <w:rFonts w:ascii="Arial" w:hAnsi="Arial" w:cs="Arial"/>
          <w:sz w:val="24"/>
          <w:szCs w:val="24"/>
        </w:rPr>
        <w:t xml:space="preserve"> other </w:t>
      </w:r>
      <w:r w:rsidR="00556A38" w:rsidRPr="0063635F">
        <w:rPr>
          <w:rFonts w:ascii="Arial" w:hAnsi="Arial" w:cs="Arial"/>
          <w:sz w:val="24"/>
          <w:szCs w:val="24"/>
        </w:rPr>
        <w:t>p</w:t>
      </w:r>
      <w:r w:rsidR="00556A38">
        <w:rPr>
          <w:rFonts w:ascii="Arial" w:hAnsi="Arial" w:cs="Arial"/>
          <w:sz w:val="24"/>
          <w:szCs w:val="24"/>
        </w:rPr>
        <w:t>hysiological</w:t>
      </w:r>
      <w:r w:rsidR="00556A38" w:rsidRPr="0063635F">
        <w:rPr>
          <w:rFonts w:ascii="Arial" w:hAnsi="Arial" w:cs="Arial"/>
          <w:sz w:val="24"/>
          <w:szCs w:val="24"/>
        </w:rPr>
        <w:t xml:space="preserve"> </w:t>
      </w:r>
      <w:r w:rsidR="00F411CF" w:rsidRPr="0063635F">
        <w:rPr>
          <w:rFonts w:ascii="Arial" w:hAnsi="Arial" w:cs="Arial"/>
          <w:sz w:val="24"/>
          <w:szCs w:val="24"/>
        </w:rPr>
        <w:t>outcomes</w:t>
      </w:r>
      <w:r w:rsidR="00556A38">
        <w:rPr>
          <w:rFonts w:ascii="Arial" w:hAnsi="Arial" w:cs="Arial"/>
          <w:sz w:val="24"/>
          <w:szCs w:val="24"/>
        </w:rPr>
        <w:t xml:space="preserve"> (e.g.</w:t>
      </w:r>
      <w:r w:rsidR="009B28DF">
        <w:rPr>
          <w:rFonts w:ascii="Arial" w:hAnsi="Arial" w:cs="Arial"/>
          <w:sz w:val="24"/>
          <w:szCs w:val="24"/>
        </w:rPr>
        <w:t>, b</w:t>
      </w:r>
      <w:r w:rsidR="00556A38">
        <w:rPr>
          <w:rFonts w:ascii="Arial" w:hAnsi="Arial" w:cs="Arial"/>
          <w:sz w:val="24"/>
          <w:szCs w:val="24"/>
        </w:rPr>
        <w:t>lood pressure, body weight, etc.)</w:t>
      </w:r>
      <w:r w:rsidR="00EA3E9A">
        <w:rPr>
          <w:rFonts w:ascii="Arial" w:hAnsi="Arial" w:cs="Arial"/>
          <w:sz w:val="24"/>
          <w:szCs w:val="24"/>
        </w:rPr>
        <w:t>, and reduce costs</w:t>
      </w:r>
      <w:r w:rsidR="004D6453" w:rsidRPr="0063635F">
        <w:rPr>
          <w:rFonts w:ascii="Arial" w:hAnsi="Arial" w:cs="Arial"/>
          <w:sz w:val="24"/>
          <w:szCs w:val="24"/>
        </w:rPr>
        <w:t xml:space="preserve"> </w:t>
      </w:r>
      <w:r w:rsidR="002637AA">
        <w:rPr>
          <w:rFonts w:ascii="Arial" w:hAnsi="Arial" w:cs="Arial"/>
          <w:sz w:val="24"/>
          <w:szCs w:val="24"/>
        </w:rPr>
        <w:t xml:space="preserve">to </w:t>
      </w:r>
      <w:r w:rsidR="00EA3E9A" w:rsidRPr="0063635F">
        <w:rPr>
          <w:rFonts w:ascii="Arial" w:hAnsi="Arial" w:cs="Arial"/>
          <w:sz w:val="24"/>
          <w:szCs w:val="24"/>
        </w:rPr>
        <w:t xml:space="preserve">patients with </w:t>
      </w:r>
      <w:r w:rsidR="009B28DF">
        <w:rPr>
          <w:rFonts w:ascii="Arial" w:hAnsi="Arial" w:cs="Arial"/>
          <w:sz w:val="24"/>
          <w:szCs w:val="24"/>
        </w:rPr>
        <w:t>T1DM and T2DM</w:t>
      </w:r>
      <w:r w:rsidR="00EA3E9A">
        <w:rPr>
          <w:rFonts w:ascii="Arial" w:hAnsi="Arial" w:cs="Arial"/>
          <w:sz w:val="24"/>
          <w:szCs w:val="24"/>
        </w:rPr>
        <w:t xml:space="preserve"> </w:t>
      </w:r>
      <w:r w:rsidR="004D6453" w:rsidRPr="0063635F">
        <w:rPr>
          <w:rFonts w:ascii="Arial" w:hAnsi="Arial" w:cs="Arial"/>
          <w:sz w:val="24"/>
          <w:szCs w:val="24"/>
        </w:rPr>
        <w:t>(</w:t>
      </w:r>
      <w:r w:rsidR="00950428" w:rsidRPr="0063635F">
        <w:rPr>
          <w:rFonts w:ascii="Arial" w:hAnsi="Arial" w:cs="Arial"/>
          <w:sz w:val="24"/>
          <w:szCs w:val="24"/>
        </w:rPr>
        <w:t>IDF, 2009;</w:t>
      </w:r>
      <w:r w:rsidR="004D6453" w:rsidRPr="0063635F">
        <w:rPr>
          <w:rFonts w:ascii="Arial" w:hAnsi="Arial" w:cs="Arial"/>
          <w:sz w:val="24"/>
          <w:szCs w:val="24"/>
        </w:rPr>
        <w:t xml:space="preserve"> </w:t>
      </w:r>
      <w:r w:rsidR="00950428" w:rsidRPr="0063635F">
        <w:rPr>
          <w:rStyle w:val="Hyperlink"/>
          <w:rFonts w:ascii="Arial" w:hAnsi="Arial" w:cs="Arial"/>
          <w:color w:val="auto"/>
          <w:sz w:val="24"/>
          <w:szCs w:val="24"/>
          <w:u w:val="none"/>
        </w:rPr>
        <w:t>Boren, Gunlock, Schaefer, et al</w:t>
      </w:r>
      <w:r w:rsidR="004D6453" w:rsidRPr="0063635F">
        <w:rPr>
          <w:rFonts w:ascii="Arial" w:hAnsi="Arial" w:cs="Arial"/>
          <w:sz w:val="24"/>
          <w:szCs w:val="24"/>
        </w:rPr>
        <w:t>,</w:t>
      </w:r>
      <w:r w:rsidR="00950428" w:rsidRPr="0063635F">
        <w:rPr>
          <w:rFonts w:ascii="Arial" w:hAnsi="Arial" w:cs="Arial"/>
          <w:sz w:val="24"/>
          <w:szCs w:val="24"/>
        </w:rPr>
        <w:t xml:space="preserve"> 2007; Steed, Cooke, Newman, 2003; </w:t>
      </w:r>
      <w:proofErr w:type="spellStart"/>
      <w:r w:rsidR="00950428" w:rsidRPr="0063635F">
        <w:rPr>
          <w:rFonts w:ascii="Arial" w:hAnsi="Arial" w:cs="Arial"/>
          <w:sz w:val="24"/>
          <w:szCs w:val="24"/>
        </w:rPr>
        <w:t>Loveman</w:t>
      </w:r>
      <w:proofErr w:type="spellEnd"/>
      <w:r w:rsidR="00C35D41">
        <w:rPr>
          <w:rFonts w:ascii="Arial" w:hAnsi="Arial" w:cs="Arial"/>
          <w:sz w:val="24"/>
          <w:szCs w:val="24"/>
        </w:rPr>
        <w:t xml:space="preserve"> et al</w:t>
      </w:r>
      <w:r w:rsidR="00950428" w:rsidRPr="0063635F">
        <w:rPr>
          <w:rFonts w:ascii="Arial" w:hAnsi="Arial" w:cs="Arial"/>
          <w:sz w:val="24"/>
          <w:szCs w:val="24"/>
        </w:rPr>
        <w:t xml:space="preserve">, 2003; </w:t>
      </w:r>
      <w:r w:rsidR="00B536C8" w:rsidRPr="0063635F">
        <w:rPr>
          <w:rFonts w:ascii="Arial" w:hAnsi="Arial" w:cs="Arial"/>
          <w:sz w:val="24"/>
          <w:szCs w:val="24"/>
        </w:rPr>
        <w:t>D</w:t>
      </w:r>
      <w:r w:rsidR="000F79C7">
        <w:rPr>
          <w:rFonts w:ascii="Arial" w:hAnsi="Arial" w:cs="Arial"/>
          <w:sz w:val="24"/>
          <w:szCs w:val="24"/>
        </w:rPr>
        <w:t xml:space="preserve">uke, </w:t>
      </w:r>
      <w:proofErr w:type="spellStart"/>
      <w:r w:rsidR="000F79C7">
        <w:rPr>
          <w:rFonts w:ascii="Arial" w:hAnsi="Arial" w:cs="Arial"/>
          <w:sz w:val="24"/>
          <w:szCs w:val="24"/>
        </w:rPr>
        <w:t>Colagiuri</w:t>
      </w:r>
      <w:proofErr w:type="spellEnd"/>
      <w:r w:rsidR="000F79C7">
        <w:rPr>
          <w:rFonts w:ascii="Arial" w:hAnsi="Arial" w:cs="Arial"/>
          <w:sz w:val="24"/>
          <w:szCs w:val="24"/>
        </w:rPr>
        <w:t xml:space="preserve">, </w:t>
      </w:r>
      <w:proofErr w:type="spellStart"/>
      <w:r w:rsidR="000F79C7">
        <w:rPr>
          <w:rFonts w:ascii="Arial" w:hAnsi="Arial" w:cs="Arial"/>
          <w:sz w:val="24"/>
          <w:szCs w:val="24"/>
        </w:rPr>
        <w:t>Colagiuri</w:t>
      </w:r>
      <w:proofErr w:type="spellEnd"/>
      <w:r w:rsidR="000F79C7">
        <w:rPr>
          <w:rFonts w:ascii="Arial" w:hAnsi="Arial" w:cs="Arial"/>
          <w:sz w:val="24"/>
          <w:szCs w:val="24"/>
        </w:rPr>
        <w:t>, 2009</w:t>
      </w:r>
      <w:r w:rsidR="00F411CF" w:rsidRPr="0063635F">
        <w:rPr>
          <w:rFonts w:ascii="Arial" w:hAnsi="Arial" w:cs="Arial"/>
          <w:sz w:val="24"/>
          <w:szCs w:val="24"/>
        </w:rPr>
        <w:t>).</w:t>
      </w:r>
      <w:r w:rsidR="000F79C7">
        <w:rPr>
          <w:rFonts w:ascii="Arial" w:hAnsi="Arial" w:cs="Arial"/>
          <w:sz w:val="24"/>
          <w:szCs w:val="24"/>
        </w:rPr>
        <w:t xml:space="preserve"> </w:t>
      </w:r>
      <w:r w:rsidR="005D3E84">
        <w:rPr>
          <w:rFonts w:ascii="Arial" w:hAnsi="Arial" w:cs="Arial"/>
          <w:sz w:val="24"/>
          <w:szCs w:val="24"/>
        </w:rPr>
        <w:t>However, d</w:t>
      </w:r>
      <w:r w:rsidR="000F79C7">
        <w:rPr>
          <w:rFonts w:ascii="Arial" w:hAnsi="Arial" w:cs="Arial"/>
          <w:sz w:val="24"/>
          <w:szCs w:val="24"/>
        </w:rPr>
        <w:t>ue to the heterogeneity between studies</w:t>
      </w:r>
      <w:r w:rsidR="002637AA">
        <w:rPr>
          <w:rFonts w:ascii="Arial" w:hAnsi="Arial" w:cs="Arial"/>
          <w:sz w:val="24"/>
          <w:szCs w:val="24"/>
        </w:rPr>
        <w:t xml:space="preserve"> on the </w:t>
      </w:r>
      <w:r w:rsidR="005D3E84">
        <w:rPr>
          <w:rFonts w:ascii="Arial" w:hAnsi="Arial" w:cs="Arial"/>
          <w:sz w:val="24"/>
          <w:szCs w:val="24"/>
        </w:rPr>
        <w:t>type</w:t>
      </w:r>
      <w:r w:rsidR="002637AA">
        <w:rPr>
          <w:rFonts w:ascii="Arial" w:hAnsi="Arial" w:cs="Arial"/>
          <w:sz w:val="24"/>
          <w:szCs w:val="24"/>
        </w:rPr>
        <w:t xml:space="preserve"> of DSME</w:t>
      </w:r>
      <w:r w:rsidR="005D3E84">
        <w:rPr>
          <w:rFonts w:ascii="Arial" w:hAnsi="Arial" w:cs="Arial"/>
          <w:sz w:val="24"/>
          <w:szCs w:val="24"/>
        </w:rPr>
        <w:t xml:space="preserve"> provided</w:t>
      </w:r>
      <w:r w:rsidR="000F79C7">
        <w:rPr>
          <w:rFonts w:ascii="Arial" w:hAnsi="Arial" w:cs="Arial"/>
          <w:sz w:val="24"/>
          <w:szCs w:val="24"/>
        </w:rPr>
        <w:t xml:space="preserve">, these reviews were not able to conduct meta-analysis. Furthermore, these reviews outline the need for </w:t>
      </w:r>
      <w:r w:rsidR="002637AA">
        <w:rPr>
          <w:rFonts w:ascii="Arial" w:hAnsi="Arial" w:cs="Arial"/>
          <w:sz w:val="24"/>
          <w:szCs w:val="24"/>
        </w:rPr>
        <w:t>larger randomized controlled trials of longer duration,</w:t>
      </w:r>
      <w:r w:rsidR="000F79C7">
        <w:rPr>
          <w:rFonts w:ascii="Arial" w:hAnsi="Arial" w:cs="Arial"/>
          <w:sz w:val="24"/>
          <w:szCs w:val="24"/>
        </w:rPr>
        <w:t xml:space="preserve"> to strengthen these findings.</w:t>
      </w:r>
    </w:p>
    <w:p w:rsidR="0076150A" w:rsidRDefault="00F411CF" w:rsidP="00970366">
      <w:pPr>
        <w:spacing w:line="480" w:lineRule="auto"/>
        <w:ind w:firstLine="720"/>
        <w:contextualSpacing/>
        <w:rPr>
          <w:rFonts w:ascii="Arial" w:hAnsi="Arial" w:cs="Arial"/>
          <w:sz w:val="24"/>
          <w:szCs w:val="24"/>
        </w:rPr>
      </w:pPr>
      <w:r w:rsidRPr="0063635F">
        <w:rPr>
          <w:rFonts w:ascii="Arial" w:hAnsi="Arial" w:cs="Arial"/>
          <w:sz w:val="24"/>
          <w:szCs w:val="24"/>
        </w:rPr>
        <w:t xml:space="preserve"> </w:t>
      </w:r>
      <w:r w:rsidR="00D672C2">
        <w:rPr>
          <w:rFonts w:ascii="Arial" w:hAnsi="Arial" w:cs="Arial"/>
          <w:sz w:val="24"/>
          <w:szCs w:val="24"/>
        </w:rPr>
        <w:t>A recent meta-</w:t>
      </w:r>
      <w:r w:rsidR="000F79C7">
        <w:rPr>
          <w:rFonts w:ascii="Arial" w:hAnsi="Arial" w:cs="Arial"/>
          <w:sz w:val="24"/>
          <w:szCs w:val="24"/>
        </w:rPr>
        <w:t xml:space="preserve">analysis outlined that </w:t>
      </w:r>
      <w:r w:rsidR="002637AA">
        <w:rPr>
          <w:rFonts w:ascii="Arial" w:hAnsi="Arial" w:cs="Arial"/>
          <w:sz w:val="24"/>
          <w:szCs w:val="24"/>
        </w:rPr>
        <w:t>DSME</w:t>
      </w:r>
      <w:r w:rsidRPr="0063635F">
        <w:rPr>
          <w:rFonts w:ascii="Arial" w:hAnsi="Arial" w:cs="Arial"/>
          <w:sz w:val="24"/>
          <w:szCs w:val="24"/>
        </w:rPr>
        <w:t xml:space="preserve"> programs</w:t>
      </w:r>
      <w:r w:rsidR="005D3E84">
        <w:rPr>
          <w:rFonts w:ascii="Arial" w:hAnsi="Arial" w:cs="Arial"/>
          <w:sz w:val="24"/>
          <w:szCs w:val="24"/>
        </w:rPr>
        <w:t xml:space="preserve"> which we</w:t>
      </w:r>
      <w:r w:rsidR="002637AA">
        <w:rPr>
          <w:rFonts w:ascii="Arial" w:hAnsi="Arial" w:cs="Arial"/>
          <w:sz w:val="24"/>
          <w:szCs w:val="24"/>
        </w:rPr>
        <w:t>re effective at improving patient outcomes</w:t>
      </w:r>
      <w:r w:rsidRPr="0063635F">
        <w:rPr>
          <w:rFonts w:ascii="Arial" w:hAnsi="Arial" w:cs="Arial"/>
          <w:sz w:val="24"/>
          <w:szCs w:val="24"/>
        </w:rPr>
        <w:t xml:space="preserve"> </w:t>
      </w:r>
      <w:r w:rsidR="002637AA">
        <w:rPr>
          <w:rFonts w:ascii="Arial" w:hAnsi="Arial" w:cs="Arial"/>
          <w:sz w:val="24"/>
          <w:szCs w:val="24"/>
        </w:rPr>
        <w:t>focus on</w:t>
      </w:r>
      <w:r w:rsidRPr="0063635F">
        <w:rPr>
          <w:rFonts w:ascii="Arial" w:hAnsi="Arial" w:cs="Arial"/>
          <w:sz w:val="24"/>
          <w:szCs w:val="24"/>
        </w:rPr>
        <w:t xml:space="preserve"> behavioural change and empowerment</w:t>
      </w:r>
      <w:r w:rsidR="002637AA">
        <w:rPr>
          <w:rFonts w:ascii="Arial" w:hAnsi="Arial" w:cs="Arial"/>
          <w:sz w:val="24"/>
          <w:szCs w:val="24"/>
        </w:rPr>
        <w:t xml:space="preserve"> of the individuals with DM</w:t>
      </w:r>
      <w:r w:rsidRPr="0063635F">
        <w:rPr>
          <w:rFonts w:ascii="Arial" w:hAnsi="Arial" w:cs="Arial"/>
          <w:sz w:val="24"/>
          <w:szCs w:val="24"/>
        </w:rPr>
        <w:t xml:space="preserve"> (</w:t>
      </w:r>
      <w:r w:rsidR="00B536C8" w:rsidRPr="0063635F">
        <w:rPr>
          <w:rFonts w:ascii="Arial" w:hAnsi="Arial" w:cs="Arial"/>
          <w:sz w:val="24"/>
          <w:szCs w:val="24"/>
        </w:rPr>
        <w:t xml:space="preserve">IDF, 2009; </w:t>
      </w:r>
      <w:r w:rsidR="00B536C8" w:rsidRPr="0063635F">
        <w:rPr>
          <w:rStyle w:val="Hyperlink"/>
          <w:rFonts w:ascii="Arial" w:hAnsi="Arial" w:cs="Arial"/>
          <w:color w:val="auto"/>
          <w:sz w:val="24"/>
          <w:szCs w:val="24"/>
          <w:u w:val="none"/>
        </w:rPr>
        <w:t xml:space="preserve">Fan &amp; </w:t>
      </w:r>
      <w:proofErr w:type="spellStart"/>
      <w:r w:rsidR="00B536C8" w:rsidRPr="0063635F">
        <w:rPr>
          <w:rStyle w:val="Hyperlink"/>
          <w:rFonts w:ascii="Arial" w:hAnsi="Arial" w:cs="Arial"/>
          <w:color w:val="auto"/>
          <w:sz w:val="24"/>
          <w:szCs w:val="24"/>
          <w:u w:val="none"/>
        </w:rPr>
        <w:t>Sidani</w:t>
      </w:r>
      <w:proofErr w:type="spellEnd"/>
      <w:r w:rsidR="00B536C8" w:rsidRPr="0063635F">
        <w:rPr>
          <w:rStyle w:val="Hyperlink"/>
          <w:rFonts w:ascii="Arial" w:hAnsi="Arial" w:cs="Arial"/>
          <w:color w:val="auto"/>
          <w:sz w:val="24"/>
          <w:szCs w:val="24"/>
          <w:u w:val="none"/>
        </w:rPr>
        <w:t>, 2009</w:t>
      </w:r>
      <w:r w:rsidRPr="0063635F">
        <w:rPr>
          <w:rFonts w:ascii="Arial" w:hAnsi="Arial" w:cs="Arial"/>
          <w:sz w:val="24"/>
          <w:szCs w:val="24"/>
        </w:rPr>
        <w:t xml:space="preserve">). There is also a trend toward more mixed methods of </w:t>
      </w:r>
      <w:r w:rsidR="002637AA">
        <w:rPr>
          <w:rFonts w:ascii="Arial" w:hAnsi="Arial" w:cs="Arial"/>
          <w:sz w:val="24"/>
          <w:szCs w:val="24"/>
        </w:rPr>
        <w:t>providing DSME</w:t>
      </w:r>
      <w:r w:rsidRPr="0063635F">
        <w:rPr>
          <w:rFonts w:ascii="Arial" w:hAnsi="Arial" w:cs="Arial"/>
          <w:sz w:val="24"/>
          <w:szCs w:val="24"/>
        </w:rPr>
        <w:t xml:space="preserve"> which </w:t>
      </w:r>
      <w:r w:rsidR="002D41A0" w:rsidRPr="0063635F">
        <w:rPr>
          <w:rFonts w:ascii="Arial" w:hAnsi="Arial" w:cs="Arial"/>
          <w:sz w:val="24"/>
          <w:szCs w:val="24"/>
        </w:rPr>
        <w:t>include</w:t>
      </w:r>
      <w:r w:rsidR="002D41A0">
        <w:rPr>
          <w:rFonts w:ascii="Arial" w:hAnsi="Arial" w:cs="Arial"/>
          <w:sz w:val="24"/>
          <w:szCs w:val="24"/>
        </w:rPr>
        <w:t>s</w:t>
      </w:r>
      <w:r w:rsidRPr="0063635F">
        <w:rPr>
          <w:rFonts w:ascii="Arial" w:hAnsi="Arial" w:cs="Arial"/>
          <w:sz w:val="24"/>
          <w:szCs w:val="24"/>
        </w:rPr>
        <w:t xml:space="preserve"> </w:t>
      </w:r>
      <w:r w:rsidR="002A19E9">
        <w:rPr>
          <w:rFonts w:ascii="Arial" w:hAnsi="Arial" w:cs="Arial"/>
          <w:sz w:val="24"/>
          <w:szCs w:val="24"/>
        </w:rPr>
        <w:t xml:space="preserve">combinations of </w:t>
      </w:r>
      <w:r w:rsidRPr="0063635F">
        <w:rPr>
          <w:rFonts w:ascii="Arial" w:hAnsi="Arial" w:cs="Arial"/>
          <w:sz w:val="24"/>
          <w:szCs w:val="24"/>
        </w:rPr>
        <w:t>group sessions</w:t>
      </w:r>
      <w:r w:rsidR="002A19E9">
        <w:rPr>
          <w:rFonts w:ascii="Arial" w:hAnsi="Arial" w:cs="Arial"/>
          <w:sz w:val="24"/>
          <w:szCs w:val="24"/>
        </w:rPr>
        <w:t>, one-on-one conversations</w:t>
      </w:r>
      <w:r w:rsidRPr="0063635F">
        <w:rPr>
          <w:rFonts w:ascii="Arial" w:hAnsi="Arial" w:cs="Arial"/>
          <w:sz w:val="24"/>
          <w:szCs w:val="24"/>
        </w:rPr>
        <w:t>,</w:t>
      </w:r>
      <w:r w:rsidR="002637AA">
        <w:rPr>
          <w:rFonts w:ascii="Arial" w:hAnsi="Arial" w:cs="Arial"/>
          <w:sz w:val="24"/>
          <w:szCs w:val="24"/>
        </w:rPr>
        <w:t xml:space="preserve"> and</w:t>
      </w:r>
      <w:r w:rsidR="002A19E9">
        <w:rPr>
          <w:rFonts w:ascii="Arial" w:hAnsi="Arial" w:cs="Arial"/>
          <w:sz w:val="24"/>
          <w:szCs w:val="24"/>
        </w:rPr>
        <w:t xml:space="preserve"> online communication,</w:t>
      </w:r>
      <w:r w:rsidRPr="0063635F">
        <w:rPr>
          <w:rFonts w:ascii="Arial" w:hAnsi="Arial" w:cs="Arial"/>
          <w:sz w:val="24"/>
          <w:szCs w:val="24"/>
        </w:rPr>
        <w:t xml:space="preserve"> rather than solely didactic teaching.</w:t>
      </w:r>
      <w:r w:rsidR="002A19E9">
        <w:rPr>
          <w:rFonts w:ascii="Arial" w:hAnsi="Arial" w:cs="Arial"/>
          <w:sz w:val="24"/>
          <w:szCs w:val="24"/>
        </w:rPr>
        <w:t xml:space="preserve"> Traditionally, </w:t>
      </w:r>
      <w:r w:rsidR="007C5BDE">
        <w:rPr>
          <w:rFonts w:ascii="Arial" w:hAnsi="Arial" w:cs="Arial"/>
          <w:sz w:val="24"/>
          <w:szCs w:val="24"/>
        </w:rPr>
        <w:t>DSME was provided in a didactic manner</w:t>
      </w:r>
      <w:r w:rsidR="009B28DF">
        <w:rPr>
          <w:rFonts w:ascii="Arial" w:hAnsi="Arial" w:cs="Arial"/>
          <w:sz w:val="24"/>
          <w:szCs w:val="24"/>
        </w:rPr>
        <w:t>;</w:t>
      </w:r>
      <w:r w:rsidR="007C5BDE">
        <w:rPr>
          <w:rFonts w:ascii="Arial" w:hAnsi="Arial" w:cs="Arial"/>
          <w:sz w:val="24"/>
          <w:szCs w:val="24"/>
        </w:rPr>
        <w:t xml:space="preserve"> however, current </w:t>
      </w:r>
      <w:r w:rsidR="007C5BDE">
        <w:rPr>
          <w:rFonts w:ascii="Arial" w:hAnsi="Arial" w:cs="Arial"/>
          <w:sz w:val="24"/>
          <w:szCs w:val="24"/>
        </w:rPr>
        <w:lastRenderedPageBreak/>
        <w:t xml:space="preserve">methods of </w:t>
      </w:r>
      <w:r w:rsidR="002637AA">
        <w:rPr>
          <w:rFonts w:ascii="Arial" w:hAnsi="Arial" w:cs="Arial"/>
          <w:sz w:val="24"/>
          <w:szCs w:val="24"/>
        </w:rPr>
        <w:t>providing DSME</w:t>
      </w:r>
      <w:r w:rsidR="007C5BDE">
        <w:rPr>
          <w:rFonts w:ascii="Arial" w:hAnsi="Arial" w:cs="Arial"/>
          <w:sz w:val="24"/>
          <w:szCs w:val="24"/>
        </w:rPr>
        <w:t xml:space="preserve"> are primarily theory-based and focus on </w:t>
      </w:r>
      <w:r w:rsidR="002637AA">
        <w:rPr>
          <w:rFonts w:ascii="Arial" w:hAnsi="Arial" w:cs="Arial"/>
          <w:sz w:val="24"/>
          <w:szCs w:val="24"/>
        </w:rPr>
        <w:t>the empowerment of the individual</w:t>
      </w:r>
      <w:r w:rsidR="007C5BDE">
        <w:rPr>
          <w:rFonts w:ascii="Arial" w:hAnsi="Arial" w:cs="Arial"/>
          <w:sz w:val="24"/>
          <w:szCs w:val="24"/>
        </w:rPr>
        <w:t xml:space="preserve"> (IDF, 2009). </w:t>
      </w:r>
      <w:r w:rsidR="00A42869">
        <w:rPr>
          <w:rFonts w:ascii="Arial" w:hAnsi="Arial" w:cs="Arial"/>
          <w:sz w:val="24"/>
          <w:szCs w:val="24"/>
        </w:rPr>
        <w:t xml:space="preserve"> </w:t>
      </w:r>
      <w:r w:rsidR="000F79C7">
        <w:rPr>
          <w:rFonts w:ascii="Arial" w:hAnsi="Arial" w:cs="Arial"/>
          <w:sz w:val="24"/>
          <w:szCs w:val="24"/>
        </w:rPr>
        <w:t>Several systematic reviews</w:t>
      </w:r>
      <w:r w:rsidR="00BB790E">
        <w:rPr>
          <w:rFonts w:ascii="Arial" w:hAnsi="Arial" w:cs="Arial"/>
          <w:sz w:val="24"/>
          <w:szCs w:val="24"/>
        </w:rPr>
        <w:t xml:space="preserve"> and a meta-analysis</w:t>
      </w:r>
      <w:r w:rsidR="000F79C7">
        <w:rPr>
          <w:rFonts w:ascii="Arial" w:hAnsi="Arial" w:cs="Arial"/>
          <w:sz w:val="24"/>
          <w:szCs w:val="24"/>
        </w:rPr>
        <w:t xml:space="preserve"> of observational and controlled trials</w:t>
      </w:r>
      <w:r w:rsidR="00A42869">
        <w:rPr>
          <w:rFonts w:ascii="Arial" w:hAnsi="Arial" w:cs="Arial"/>
          <w:sz w:val="24"/>
          <w:szCs w:val="24"/>
        </w:rPr>
        <w:t xml:space="preserve"> demonstrates that these</w:t>
      </w:r>
      <w:r w:rsidR="002A19E9">
        <w:rPr>
          <w:rFonts w:ascii="Arial" w:hAnsi="Arial" w:cs="Arial"/>
          <w:sz w:val="24"/>
          <w:szCs w:val="24"/>
        </w:rPr>
        <w:t xml:space="preserve"> more diverse</w:t>
      </w:r>
      <w:r w:rsidR="00A42869">
        <w:rPr>
          <w:rFonts w:ascii="Arial" w:hAnsi="Arial" w:cs="Arial"/>
          <w:sz w:val="24"/>
          <w:szCs w:val="24"/>
        </w:rPr>
        <w:t xml:space="preserve"> forms of </w:t>
      </w:r>
      <w:r w:rsidR="002637AA">
        <w:rPr>
          <w:rFonts w:ascii="Arial" w:hAnsi="Arial" w:cs="Arial"/>
          <w:sz w:val="24"/>
          <w:szCs w:val="24"/>
        </w:rPr>
        <w:t>DSME</w:t>
      </w:r>
      <w:r w:rsidR="00A42869">
        <w:rPr>
          <w:rFonts w:ascii="Arial" w:hAnsi="Arial" w:cs="Arial"/>
          <w:sz w:val="24"/>
          <w:szCs w:val="24"/>
        </w:rPr>
        <w:t xml:space="preserve"> can b</w:t>
      </w:r>
      <w:r w:rsidRPr="0063635F">
        <w:rPr>
          <w:rFonts w:ascii="Arial" w:hAnsi="Arial" w:cs="Arial"/>
          <w:sz w:val="24"/>
          <w:szCs w:val="24"/>
        </w:rPr>
        <w:t>e effective</w:t>
      </w:r>
      <w:r w:rsidR="00A42869">
        <w:rPr>
          <w:rFonts w:ascii="Arial" w:hAnsi="Arial" w:cs="Arial"/>
          <w:sz w:val="24"/>
          <w:szCs w:val="24"/>
        </w:rPr>
        <w:t xml:space="preserve"> in improving knowledge, self-care behaviours, and clinical outcomes, such as </w:t>
      </w:r>
      <w:proofErr w:type="spellStart"/>
      <w:r w:rsidR="00A42869" w:rsidRPr="00A42869">
        <w:rPr>
          <w:rFonts w:ascii="Arial" w:hAnsi="Arial" w:cs="Arial"/>
          <w:sz w:val="24"/>
          <w:szCs w:val="24"/>
        </w:rPr>
        <w:t>glycated</w:t>
      </w:r>
      <w:proofErr w:type="spellEnd"/>
      <w:r w:rsidR="00A42869" w:rsidRPr="00A42869">
        <w:rPr>
          <w:rFonts w:ascii="Arial" w:hAnsi="Arial" w:cs="Arial"/>
          <w:sz w:val="24"/>
          <w:szCs w:val="24"/>
        </w:rPr>
        <w:t xml:space="preserve"> haemoglobin</w:t>
      </w:r>
      <w:r w:rsidRPr="0063635F">
        <w:rPr>
          <w:rFonts w:ascii="Arial" w:hAnsi="Arial" w:cs="Arial"/>
          <w:sz w:val="24"/>
          <w:szCs w:val="24"/>
        </w:rPr>
        <w:t xml:space="preserve"> (</w:t>
      </w:r>
      <w:r w:rsidR="00B536C8" w:rsidRPr="0063635F">
        <w:rPr>
          <w:rStyle w:val="Hyperlink"/>
          <w:rFonts w:ascii="Arial" w:hAnsi="Arial" w:cs="Arial"/>
          <w:color w:val="auto"/>
          <w:sz w:val="24"/>
          <w:szCs w:val="24"/>
          <w:u w:val="none"/>
        </w:rPr>
        <w:t xml:space="preserve">Fan &amp; </w:t>
      </w:r>
      <w:proofErr w:type="spellStart"/>
      <w:r w:rsidR="00B536C8" w:rsidRPr="0063635F">
        <w:rPr>
          <w:rStyle w:val="Hyperlink"/>
          <w:rFonts w:ascii="Arial" w:hAnsi="Arial" w:cs="Arial"/>
          <w:color w:val="auto"/>
          <w:sz w:val="24"/>
          <w:szCs w:val="24"/>
          <w:u w:val="none"/>
        </w:rPr>
        <w:t>Sidani</w:t>
      </w:r>
      <w:proofErr w:type="spellEnd"/>
      <w:r w:rsidR="00B536C8" w:rsidRPr="0063635F">
        <w:rPr>
          <w:rStyle w:val="Hyperlink"/>
          <w:rFonts w:ascii="Arial" w:hAnsi="Arial" w:cs="Arial"/>
          <w:color w:val="auto"/>
          <w:sz w:val="24"/>
          <w:szCs w:val="24"/>
          <w:u w:val="none"/>
        </w:rPr>
        <w:t>, 2009</w:t>
      </w:r>
      <w:r w:rsidR="00B536C8" w:rsidRPr="0063635F">
        <w:rPr>
          <w:rFonts w:ascii="Arial" w:hAnsi="Arial" w:cs="Arial"/>
          <w:sz w:val="24"/>
          <w:szCs w:val="24"/>
        </w:rPr>
        <w:t>; Steed, Cooke</w:t>
      </w:r>
      <w:r w:rsidR="0037122F" w:rsidRPr="0063635F">
        <w:rPr>
          <w:rFonts w:ascii="Arial" w:hAnsi="Arial" w:cs="Arial"/>
          <w:sz w:val="24"/>
          <w:szCs w:val="24"/>
        </w:rPr>
        <w:t xml:space="preserve"> &amp;</w:t>
      </w:r>
      <w:r w:rsidR="00B536C8" w:rsidRPr="0063635F">
        <w:rPr>
          <w:rFonts w:ascii="Arial" w:hAnsi="Arial" w:cs="Arial"/>
          <w:sz w:val="24"/>
          <w:szCs w:val="24"/>
        </w:rPr>
        <w:t xml:space="preserve"> Newman, 2003; </w:t>
      </w:r>
      <w:proofErr w:type="spellStart"/>
      <w:r w:rsidR="00B536C8" w:rsidRPr="0063635F">
        <w:rPr>
          <w:rFonts w:ascii="Arial" w:hAnsi="Arial" w:cs="Arial"/>
          <w:sz w:val="24"/>
          <w:szCs w:val="24"/>
        </w:rPr>
        <w:t>Loveman</w:t>
      </w:r>
      <w:proofErr w:type="spellEnd"/>
      <w:r w:rsidR="00B536C8" w:rsidRPr="0063635F">
        <w:rPr>
          <w:rFonts w:ascii="Arial" w:hAnsi="Arial" w:cs="Arial"/>
          <w:sz w:val="24"/>
          <w:szCs w:val="24"/>
        </w:rPr>
        <w:t xml:space="preserve"> et al, 2003; Duke et al, 2009</w:t>
      </w:r>
      <w:r w:rsidR="0037122F" w:rsidRPr="0063635F">
        <w:rPr>
          <w:rFonts w:ascii="Arial" w:hAnsi="Arial" w:cs="Arial"/>
          <w:sz w:val="24"/>
          <w:szCs w:val="24"/>
        </w:rPr>
        <w:t xml:space="preserve">; Dove, Morrison, Reimer &amp; </w:t>
      </w:r>
      <w:proofErr w:type="spellStart"/>
      <w:r w:rsidR="0037122F" w:rsidRPr="0063635F">
        <w:rPr>
          <w:rFonts w:ascii="Arial" w:hAnsi="Arial" w:cs="Arial"/>
          <w:sz w:val="24"/>
          <w:szCs w:val="24"/>
        </w:rPr>
        <w:t>Wice</w:t>
      </w:r>
      <w:proofErr w:type="spellEnd"/>
      <w:r w:rsidR="0037122F" w:rsidRPr="0063635F">
        <w:rPr>
          <w:rFonts w:ascii="Arial" w:hAnsi="Arial" w:cs="Arial"/>
          <w:sz w:val="24"/>
          <w:szCs w:val="24"/>
        </w:rPr>
        <w:t xml:space="preserve">, 2009; </w:t>
      </w:r>
      <w:proofErr w:type="spellStart"/>
      <w:r w:rsidR="0037122F" w:rsidRPr="0063635F">
        <w:rPr>
          <w:rFonts w:ascii="Arial" w:hAnsi="Arial" w:cs="Arial"/>
          <w:sz w:val="24"/>
          <w:szCs w:val="24"/>
        </w:rPr>
        <w:t>Deakin</w:t>
      </w:r>
      <w:proofErr w:type="spellEnd"/>
      <w:r w:rsidR="0037122F" w:rsidRPr="0063635F">
        <w:rPr>
          <w:rFonts w:ascii="Arial" w:hAnsi="Arial" w:cs="Arial"/>
          <w:sz w:val="24"/>
          <w:szCs w:val="24"/>
        </w:rPr>
        <w:t>, McShane, Cade &amp; Williams, 2009</w:t>
      </w:r>
      <w:r w:rsidRPr="0063635F">
        <w:rPr>
          <w:rFonts w:ascii="Arial" w:hAnsi="Arial" w:cs="Arial"/>
          <w:sz w:val="24"/>
          <w:szCs w:val="24"/>
        </w:rPr>
        <w:t>).</w:t>
      </w:r>
      <w:r w:rsidR="00BB790E">
        <w:rPr>
          <w:rFonts w:ascii="Arial" w:hAnsi="Arial" w:cs="Arial"/>
          <w:sz w:val="24"/>
          <w:szCs w:val="24"/>
        </w:rPr>
        <w:t xml:space="preserve"> With considerable variability between studies, the validation of each </w:t>
      </w:r>
      <w:r w:rsidR="00E20155">
        <w:rPr>
          <w:rFonts w:ascii="Arial" w:hAnsi="Arial" w:cs="Arial"/>
          <w:sz w:val="24"/>
          <w:szCs w:val="24"/>
        </w:rPr>
        <w:t xml:space="preserve">individual </w:t>
      </w:r>
      <w:r w:rsidR="00BB790E">
        <w:rPr>
          <w:rFonts w:ascii="Arial" w:hAnsi="Arial" w:cs="Arial"/>
          <w:sz w:val="24"/>
          <w:szCs w:val="24"/>
        </w:rPr>
        <w:t xml:space="preserve">form of </w:t>
      </w:r>
      <w:r w:rsidR="00E20155">
        <w:rPr>
          <w:rFonts w:ascii="Arial" w:hAnsi="Arial" w:cs="Arial"/>
          <w:sz w:val="24"/>
          <w:szCs w:val="24"/>
        </w:rPr>
        <w:t>DSME</w:t>
      </w:r>
      <w:r w:rsidR="00BB790E">
        <w:rPr>
          <w:rFonts w:ascii="Arial" w:hAnsi="Arial" w:cs="Arial"/>
          <w:sz w:val="24"/>
          <w:szCs w:val="24"/>
        </w:rPr>
        <w:t xml:space="preserve"> is limited.</w:t>
      </w:r>
      <w:r w:rsidRPr="0063635F">
        <w:rPr>
          <w:rFonts w:ascii="Arial" w:hAnsi="Arial" w:cs="Arial"/>
          <w:sz w:val="24"/>
          <w:szCs w:val="24"/>
        </w:rPr>
        <w:t xml:space="preserve"> </w:t>
      </w:r>
      <w:r w:rsidR="00BB790E">
        <w:rPr>
          <w:rFonts w:ascii="Arial" w:hAnsi="Arial" w:cs="Arial"/>
          <w:sz w:val="24"/>
          <w:szCs w:val="24"/>
        </w:rPr>
        <w:t>A systematic review, and a randomized controlled trial (N=50)</w:t>
      </w:r>
      <w:r w:rsidRPr="0063635F">
        <w:rPr>
          <w:rFonts w:ascii="Arial" w:hAnsi="Arial" w:cs="Arial"/>
          <w:sz w:val="24"/>
          <w:szCs w:val="24"/>
        </w:rPr>
        <w:t xml:space="preserve"> also indicate</w:t>
      </w:r>
      <w:r w:rsidR="00E20155">
        <w:rPr>
          <w:rFonts w:ascii="Arial" w:hAnsi="Arial" w:cs="Arial"/>
          <w:sz w:val="24"/>
          <w:szCs w:val="24"/>
        </w:rPr>
        <w:t>d that interventions which include</w:t>
      </w:r>
      <w:r w:rsidRPr="0063635F">
        <w:rPr>
          <w:rFonts w:ascii="Arial" w:hAnsi="Arial" w:cs="Arial"/>
          <w:sz w:val="24"/>
          <w:szCs w:val="24"/>
        </w:rPr>
        <w:t xml:space="preserve"> telephone, or continued</w:t>
      </w:r>
      <w:r w:rsidR="00A42869">
        <w:rPr>
          <w:rFonts w:ascii="Arial" w:hAnsi="Arial" w:cs="Arial"/>
          <w:sz w:val="24"/>
          <w:szCs w:val="24"/>
        </w:rPr>
        <w:t xml:space="preserve"> face-to-face</w:t>
      </w:r>
      <w:r w:rsidRPr="0063635F">
        <w:rPr>
          <w:rFonts w:ascii="Arial" w:hAnsi="Arial" w:cs="Arial"/>
          <w:sz w:val="24"/>
          <w:szCs w:val="24"/>
        </w:rPr>
        <w:t xml:space="preserve"> follow-up</w:t>
      </w:r>
      <w:r w:rsidR="00A42869">
        <w:rPr>
          <w:rFonts w:ascii="Arial" w:hAnsi="Arial" w:cs="Arial"/>
          <w:sz w:val="24"/>
          <w:szCs w:val="24"/>
        </w:rPr>
        <w:t>s</w:t>
      </w:r>
      <w:r w:rsidR="00E20155">
        <w:rPr>
          <w:rFonts w:ascii="Arial" w:hAnsi="Arial" w:cs="Arial"/>
          <w:sz w:val="24"/>
          <w:szCs w:val="24"/>
        </w:rPr>
        <w:t>,</w:t>
      </w:r>
      <w:r w:rsidRPr="0063635F">
        <w:rPr>
          <w:rFonts w:ascii="Arial" w:hAnsi="Arial" w:cs="Arial"/>
          <w:sz w:val="24"/>
          <w:szCs w:val="24"/>
        </w:rPr>
        <w:t xml:space="preserve"> </w:t>
      </w:r>
      <w:r w:rsidR="003A1378">
        <w:rPr>
          <w:rFonts w:ascii="Arial" w:hAnsi="Arial" w:cs="Arial"/>
          <w:sz w:val="24"/>
          <w:szCs w:val="24"/>
        </w:rPr>
        <w:t>improve</w:t>
      </w:r>
      <w:r w:rsidRPr="0063635F">
        <w:rPr>
          <w:rFonts w:ascii="Arial" w:hAnsi="Arial" w:cs="Arial"/>
          <w:sz w:val="24"/>
          <w:szCs w:val="24"/>
        </w:rPr>
        <w:t xml:space="preserve"> patient outcomes (</w:t>
      </w:r>
      <w:r w:rsidR="0037122F" w:rsidRPr="0063635F">
        <w:rPr>
          <w:rStyle w:val="Hyperlink"/>
          <w:rFonts w:ascii="Arial" w:hAnsi="Arial" w:cs="Arial"/>
          <w:color w:val="auto"/>
          <w:sz w:val="24"/>
          <w:szCs w:val="24"/>
          <w:u w:val="none"/>
        </w:rPr>
        <w:t>Boren et al</w:t>
      </w:r>
      <w:r w:rsidR="0037122F" w:rsidRPr="0063635F">
        <w:rPr>
          <w:rFonts w:ascii="Arial" w:hAnsi="Arial" w:cs="Arial"/>
          <w:sz w:val="24"/>
          <w:szCs w:val="24"/>
        </w:rPr>
        <w:t xml:space="preserve">, 2007; </w:t>
      </w:r>
      <w:proofErr w:type="spellStart"/>
      <w:r w:rsidR="0037122F" w:rsidRPr="0063635F">
        <w:rPr>
          <w:rFonts w:ascii="Arial" w:hAnsi="Arial" w:cs="Arial"/>
          <w:sz w:val="24"/>
          <w:szCs w:val="24"/>
        </w:rPr>
        <w:t>Panagiotopoulos</w:t>
      </w:r>
      <w:proofErr w:type="spellEnd"/>
      <w:r w:rsidR="0037122F" w:rsidRPr="0063635F">
        <w:rPr>
          <w:rFonts w:ascii="Arial" w:hAnsi="Arial" w:cs="Arial"/>
          <w:sz w:val="24"/>
          <w:szCs w:val="24"/>
        </w:rPr>
        <w:t xml:space="preserve">, Preston, Stewart, Metzger &amp; </w:t>
      </w:r>
      <w:proofErr w:type="spellStart"/>
      <w:r w:rsidR="0037122F" w:rsidRPr="0063635F">
        <w:rPr>
          <w:rFonts w:ascii="Arial" w:hAnsi="Arial" w:cs="Arial"/>
          <w:sz w:val="24"/>
          <w:szCs w:val="24"/>
        </w:rPr>
        <w:t>Chanoine</w:t>
      </w:r>
      <w:proofErr w:type="spellEnd"/>
      <w:r w:rsidR="0037122F" w:rsidRPr="0063635F">
        <w:rPr>
          <w:rFonts w:ascii="Arial" w:hAnsi="Arial" w:cs="Arial"/>
          <w:sz w:val="24"/>
          <w:szCs w:val="24"/>
        </w:rPr>
        <w:t>, 2003</w:t>
      </w:r>
      <w:r w:rsidRPr="0063635F">
        <w:rPr>
          <w:rFonts w:ascii="Arial" w:hAnsi="Arial" w:cs="Arial"/>
          <w:sz w:val="24"/>
          <w:szCs w:val="24"/>
        </w:rPr>
        <w:t xml:space="preserve">). </w:t>
      </w:r>
      <w:r w:rsidR="00BB790E">
        <w:rPr>
          <w:rFonts w:ascii="Arial" w:hAnsi="Arial" w:cs="Arial"/>
          <w:sz w:val="24"/>
          <w:szCs w:val="24"/>
        </w:rPr>
        <w:t xml:space="preserve">Two </w:t>
      </w:r>
      <w:r w:rsidR="00E20155">
        <w:rPr>
          <w:rFonts w:ascii="Arial" w:hAnsi="Arial" w:cs="Arial"/>
          <w:sz w:val="24"/>
          <w:szCs w:val="24"/>
        </w:rPr>
        <w:t>large</w:t>
      </w:r>
      <w:r w:rsidR="00BB790E">
        <w:rPr>
          <w:rFonts w:ascii="Arial" w:hAnsi="Arial" w:cs="Arial"/>
          <w:sz w:val="24"/>
          <w:szCs w:val="24"/>
        </w:rPr>
        <w:t xml:space="preserve"> systematic reviews also demonstrated that e</w:t>
      </w:r>
      <w:r w:rsidRPr="0063635F">
        <w:rPr>
          <w:rFonts w:ascii="Arial" w:hAnsi="Arial" w:cs="Arial"/>
          <w:sz w:val="24"/>
          <w:szCs w:val="24"/>
        </w:rPr>
        <w:t xml:space="preserve">ffective </w:t>
      </w:r>
      <w:r w:rsidR="00E20155">
        <w:rPr>
          <w:rFonts w:ascii="Arial" w:hAnsi="Arial" w:cs="Arial"/>
          <w:sz w:val="24"/>
          <w:szCs w:val="24"/>
        </w:rPr>
        <w:t>DSME</w:t>
      </w:r>
      <w:r w:rsidRPr="0063635F">
        <w:rPr>
          <w:rFonts w:ascii="Arial" w:hAnsi="Arial" w:cs="Arial"/>
          <w:sz w:val="24"/>
          <w:szCs w:val="24"/>
        </w:rPr>
        <w:t xml:space="preserve"> is provided by a team of </w:t>
      </w:r>
      <w:r w:rsidR="00E20155">
        <w:rPr>
          <w:rFonts w:ascii="Arial" w:hAnsi="Arial" w:cs="Arial"/>
          <w:sz w:val="24"/>
          <w:szCs w:val="24"/>
        </w:rPr>
        <w:t>DEs</w:t>
      </w:r>
      <w:r w:rsidRPr="0063635F">
        <w:rPr>
          <w:rFonts w:ascii="Arial" w:hAnsi="Arial" w:cs="Arial"/>
          <w:sz w:val="24"/>
          <w:szCs w:val="24"/>
        </w:rPr>
        <w:t xml:space="preserve"> in a culturally appropriate manner (</w:t>
      </w:r>
      <w:proofErr w:type="spellStart"/>
      <w:r w:rsidR="00F25E70">
        <w:rPr>
          <w:rFonts w:ascii="Arial" w:hAnsi="Arial" w:cs="Arial"/>
          <w:sz w:val="24"/>
          <w:szCs w:val="24"/>
        </w:rPr>
        <w:t>Loveman</w:t>
      </w:r>
      <w:proofErr w:type="spellEnd"/>
      <w:r w:rsidR="00F25E70">
        <w:rPr>
          <w:rFonts w:ascii="Arial" w:hAnsi="Arial" w:cs="Arial"/>
          <w:sz w:val="24"/>
          <w:szCs w:val="24"/>
        </w:rPr>
        <w:t>, Frampton</w:t>
      </w:r>
      <w:r w:rsidR="00F25E70" w:rsidRPr="0063635F">
        <w:rPr>
          <w:rFonts w:ascii="Arial" w:hAnsi="Arial" w:cs="Arial"/>
          <w:sz w:val="24"/>
          <w:szCs w:val="24"/>
        </w:rPr>
        <w:t xml:space="preserve"> </w:t>
      </w:r>
      <w:r w:rsidR="00F25E70">
        <w:rPr>
          <w:rFonts w:ascii="Arial" w:hAnsi="Arial" w:cs="Arial"/>
          <w:sz w:val="24"/>
          <w:szCs w:val="24"/>
        </w:rPr>
        <w:t xml:space="preserve">&amp; </w:t>
      </w:r>
      <w:r w:rsidR="00F25E70" w:rsidRPr="0063635F">
        <w:rPr>
          <w:rFonts w:ascii="Arial" w:hAnsi="Arial" w:cs="Arial"/>
          <w:sz w:val="24"/>
          <w:szCs w:val="24"/>
        </w:rPr>
        <w:t>Clegg</w:t>
      </w:r>
      <w:r w:rsidR="00F25E70">
        <w:rPr>
          <w:rFonts w:ascii="Arial" w:hAnsi="Arial" w:cs="Arial"/>
          <w:sz w:val="24"/>
          <w:szCs w:val="24"/>
        </w:rPr>
        <w:t>, 2008; Hawthorne</w:t>
      </w:r>
      <w:r w:rsidR="00F25E70" w:rsidRPr="0063635F">
        <w:rPr>
          <w:rFonts w:ascii="Arial" w:hAnsi="Arial" w:cs="Arial"/>
          <w:sz w:val="24"/>
          <w:szCs w:val="24"/>
        </w:rPr>
        <w:t>, Robles</w:t>
      </w:r>
      <w:r w:rsidR="00F25E70">
        <w:rPr>
          <w:rFonts w:ascii="Arial" w:hAnsi="Arial" w:cs="Arial"/>
          <w:sz w:val="24"/>
          <w:szCs w:val="24"/>
        </w:rPr>
        <w:t xml:space="preserve">, </w:t>
      </w:r>
      <w:proofErr w:type="spellStart"/>
      <w:r w:rsidR="00F25E70">
        <w:rPr>
          <w:rFonts w:ascii="Arial" w:hAnsi="Arial" w:cs="Arial"/>
          <w:sz w:val="24"/>
          <w:szCs w:val="24"/>
        </w:rPr>
        <w:t>Cannings</w:t>
      </w:r>
      <w:proofErr w:type="spellEnd"/>
      <w:r w:rsidR="00F25E70">
        <w:rPr>
          <w:rFonts w:ascii="Arial" w:hAnsi="Arial" w:cs="Arial"/>
          <w:sz w:val="24"/>
          <w:szCs w:val="24"/>
        </w:rPr>
        <w:t>-John &amp;</w:t>
      </w:r>
      <w:r w:rsidR="00F25E70" w:rsidRPr="0063635F">
        <w:rPr>
          <w:rFonts w:ascii="Arial" w:hAnsi="Arial" w:cs="Arial"/>
          <w:sz w:val="24"/>
          <w:szCs w:val="24"/>
        </w:rPr>
        <w:t xml:space="preserve"> Edwards</w:t>
      </w:r>
      <w:r w:rsidR="00F25E70">
        <w:rPr>
          <w:rFonts w:ascii="Arial" w:hAnsi="Arial" w:cs="Arial"/>
          <w:sz w:val="24"/>
          <w:szCs w:val="24"/>
        </w:rPr>
        <w:t>, 2008</w:t>
      </w:r>
      <w:r w:rsidRPr="0063635F">
        <w:rPr>
          <w:rFonts w:ascii="Arial" w:hAnsi="Arial" w:cs="Arial"/>
          <w:sz w:val="24"/>
          <w:szCs w:val="24"/>
        </w:rPr>
        <w:t xml:space="preserve">). </w:t>
      </w:r>
      <w:r w:rsidR="00E20155">
        <w:rPr>
          <w:rFonts w:ascii="Arial" w:hAnsi="Arial" w:cs="Arial"/>
          <w:sz w:val="24"/>
          <w:szCs w:val="24"/>
        </w:rPr>
        <w:t>Overall, the</w:t>
      </w:r>
      <w:r w:rsidR="00EA3E9A">
        <w:rPr>
          <w:rFonts w:ascii="Arial" w:hAnsi="Arial" w:cs="Arial"/>
          <w:sz w:val="24"/>
          <w:szCs w:val="24"/>
        </w:rPr>
        <w:t xml:space="preserve"> </w:t>
      </w:r>
      <w:r w:rsidR="00E20155">
        <w:rPr>
          <w:rFonts w:ascii="Arial" w:hAnsi="Arial" w:cs="Arial"/>
          <w:sz w:val="24"/>
          <w:szCs w:val="24"/>
        </w:rPr>
        <w:t>literature</w:t>
      </w:r>
      <w:r w:rsidR="00EA3E9A">
        <w:rPr>
          <w:rFonts w:ascii="Arial" w:hAnsi="Arial" w:cs="Arial"/>
          <w:sz w:val="24"/>
          <w:szCs w:val="24"/>
        </w:rPr>
        <w:t xml:space="preserve"> suggest</w:t>
      </w:r>
      <w:r w:rsidR="00E20155">
        <w:rPr>
          <w:rFonts w:ascii="Arial" w:hAnsi="Arial" w:cs="Arial"/>
          <w:sz w:val="24"/>
          <w:szCs w:val="24"/>
        </w:rPr>
        <w:t>s</w:t>
      </w:r>
      <w:r w:rsidR="00EA3E9A">
        <w:rPr>
          <w:rFonts w:ascii="Arial" w:hAnsi="Arial" w:cs="Arial"/>
          <w:sz w:val="24"/>
          <w:szCs w:val="24"/>
        </w:rPr>
        <w:t xml:space="preserve"> that a</w:t>
      </w:r>
      <w:r w:rsidRPr="0063635F">
        <w:rPr>
          <w:rFonts w:ascii="Arial" w:hAnsi="Arial" w:cs="Arial"/>
          <w:sz w:val="24"/>
          <w:szCs w:val="24"/>
        </w:rPr>
        <w:t>lthough</w:t>
      </w:r>
      <w:r w:rsidR="005D3E84">
        <w:rPr>
          <w:rFonts w:ascii="Arial" w:hAnsi="Arial" w:cs="Arial"/>
          <w:sz w:val="24"/>
          <w:szCs w:val="24"/>
        </w:rPr>
        <w:t xml:space="preserve"> there is evidence of the effectiveness of different</w:t>
      </w:r>
      <w:r w:rsidRPr="0063635F">
        <w:rPr>
          <w:rFonts w:ascii="Arial" w:hAnsi="Arial" w:cs="Arial"/>
          <w:sz w:val="24"/>
          <w:szCs w:val="24"/>
        </w:rPr>
        <w:t xml:space="preserve"> of </w:t>
      </w:r>
      <w:r w:rsidR="00E20155">
        <w:rPr>
          <w:rFonts w:ascii="Arial" w:hAnsi="Arial" w:cs="Arial"/>
          <w:sz w:val="24"/>
          <w:szCs w:val="24"/>
        </w:rPr>
        <w:t>DSME</w:t>
      </w:r>
      <w:r w:rsidRPr="0063635F">
        <w:rPr>
          <w:rFonts w:ascii="Arial" w:hAnsi="Arial" w:cs="Arial"/>
          <w:sz w:val="24"/>
          <w:szCs w:val="24"/>
        </w:rPr>
        <w:t xml:space="preserve"> </w:t>
      </w:r>
      <w:proofErr w:type="gramStart"/>
      <w:r w:rsidRPr="0063635F">
        <w:rPr>
          <w:rFonts w:ascii="Arial" w:hAnsi="Arial" w:cs="Arial"/>
          <w:sz w:val="24"/>
          <w:szCs w:val="24"/>
        </w:rPr>
        <w:t>are</w:t>
      </w:r>
      <w:proofErr w:type="gramEnd"/>
      <w:r w:rsidRPr="0063635F">
        <w:rPr>
          <w:rFonts w:ascii="Arial" w:hAnsi="Arial" w:cs="Arial"/>
          <w:sz w:val="24"/>
          <w:szCs w:val="24"/>
        </w:rPr>
        <w:t xml:space="preserve"> widely studied, there is limited literature </w:t>
      </w:r>
      <w:r w:rsidR="005D3E84">
        <w:rPr>
          <w:rFonts w:ascii="Arial" w:hAnsi="Arial" w:cs="Arial"/>
          <w:sz w:val="24"/>
          <w:szCs w:val="24"/>
        </w:rPr>
        <w:t>that examines</w:t>
      </w:r>
      <w:r w:rsidRPr="0063635F">
        <w:rPr>
          <w:rFonts w:ascii="Arial" w:hAnsi="Arial" w:cs="Arial"/>
          <w:sz w:val="24"/>
          <w:szCs w:val="24"/>
        </w:rPr>
        <w:t xml:space="preserve"> t</w:t>
      </w:r>
      <w:r w:rsidR="00B4359F" w:rsidRPr="0063635F">
        <w:rPr>
          <w:rFonts w:ascii="Arial" w:hAnsi="Arial" w:cs="Arial"/>
          <w:sz w:val="24"/>
          <w:szCs w:val="24"/>
        </w:rPr>
        <w:t xml:space="preserve">he role of the </w:t>
      </w:r>
      <w:r w:rsidR="00E20155">
        <w:rPr>
          <w:rFonts w:ascii="Arial" w:hAnsi="Arial" w:cs="Arial"/>
          <w:sz w:val="24"/>
          <w:szCs w:val="24"/>
        </w:rPr>
        <w:t>DE</w:t>
      </w:r>
      <w:r w:rsidR="005D3E84">
        <w:rPr>
          <w:rFonts w:ascii="Arial" w:hAnsi="Arial" w:cs="Arial"/>
          <w:sz w:val="24"/>
          <w:szCs w:val="24"/>
        </w:rPr>
        <w:t xml:space="preserve"> in carrying out these tools and strategies</w:t>
      </w:r>
      <w:r w:rsidRPr="0063635F">
        <w:rPr>
          <w:rFonts w:ascii="Arial" w:hAnsi="Arial" w:cs="Arial"/>
          <w:sz w:val="24"/>
          <w:szCs w:val="24"/>
        </w:rPr>
        <w:t>.</w:t>
      </w:r>
    </w:p>
    <w:p w:rsidR="00F411CF" w:rsidRDefault="0076150A" w:rsidP="00D22A9C">
      <w:pPr>
        <w:spacing w:line="480" w:lineRule="auto"/>
        <w:ind w:firstLine="720"/>
        <w:contextualSpacing/>
        <w:rPr>
          <w:rFonts w:ascii="Arial" w:hAnsi="Arial" w:cs="Arial"/>
          <w:sz w:val="24"/>
          <w:szCs w:val="24"/>
        </w:rPr>
      </w:pPr>
      <w:r>
        <w:rPr>
          <w:rFonts w:ascii="Arial" w:hAnsi="Arial" w:cs="Arial"/>
          <w:sz w:val="24"/>
          <w:szCs w:val="24"/>
        </w:rPr>
        <w:t xml:space="preserve">A </w:t>
      </w:r>
      <w:r w:rsidR="00A32F64">
        <w:rPr>
          <w:rFonts w:ascii="Arial" w:hAnsi="Arial" w:cs="Arial"/>
          <w:sz w:val="24"/>
          <w:szCs w:val="24"/>
        </w:rPr>
        <w:t xml:space="preserve">cross-sectional </w:t>
      </w:r>
      <w:r>
        <w:rPr>
          <w:rFonts w:ascii="Arial" w:hAnsi="Arial" w:cs="Arial"/>
          <w:sz w:val="24"/>
          <w:szCs w:val="24"/>
        </w:rPr>
        <w:t xml:space="preserve">study was </w:t>
      </w:r>
      <w:r w:rsidR="005D3E84">
        <w:rPr>
          <w:rFonts w:ascii="Arial" w:hAnsi="Arial" w:cs="Arial"/>
          <w:sz w:val="24"/>
          <w:szCs w:val="24"/>
        </w:rPr>
        <w:t xml:space="preserve">recently </w:t>
      </w:r>
      <w:r>
        <w:rPr>
          <w:rFonts w:ascii="Arial" w:hAnsi="Arial" w:cs="Arial"/>
          <w:sz w:val="24"/>
          <w:szCs w:val="24"/>
        </w:rPr>
        <w:t xml:space="preserve">conducted </w:t>
      </w:r>
      <w:r w:rsidR="00A32F64">
        <w:rPr>
          <w:rFonts w:ascii="Arial" w:hAnsi="Arial" w:cs="Arial"/>
          <w:sz w:val="24"/>
          <w:szCs w:val="24"/>
        </w:rPr>
        <w:t xml:space="preserve">in Ontario </w:t>
      </w:r>
      <w:r>
        <w:rPr>
          <w:rFonts w:ascii="Arial" w:hAnsi="Arial" w:cs="Arial"/>
          <w:sz w:val="24"/>
          <w:szCs w:val="24"/>
        </w:rPr>
        <w:t xml:space="preserve">to create an inventory of </w:t>
      </w:r>
      <w:r w:rsidR="00E20155">
        <w:rPr>
          <w:rFonts w:ascii="Arial" w:hAnsi="Arial" w:cs="Arial"/>
          <w:sz w:val="24"/>
          <w:szCs w:val="24"/>
        </w:rPr>
        <w:t>diabetes education programs (DEP)</w:t>
      </w:r>
      <w:r>
        <w:rPr>
          <w:rFonts w:ascii="Arial" w:hAnsi="Arial" w:cs="Arial"/>
          <w:sz w:val="24"/>
          <w:szCs w:val="24"/>
        </w:rPr>
        <w:t xml:space="preserve"> across Ontario (Amirthavasar, Dudar, Gandhi, Phillips, &amp; Sherifali, 2012). This study used a self-reported questionnaire to describe </w:t>
      </w:r>
      <w:r w:rsidR="0032443C">
        <w:rPr>
          <w:rFonts w:ascii="Arial" w:hAnsi="Arial" w:cs="Arial"/>
          <w:sz w:val="24"/>
          <w:szCs w:val="24"/>
        </w:rPr>
        <w:t>the</w:t>
      </w:r>
      <w:r>
        <w:rPr>
          <w:rFonts w:ascii="Arial" w:hAnsi="Arial" w:cs="Arial"/>
          <w:sz w:val="24"/>
          <w:szCs w:val="24"/>
        </w:rPr>
        <w:t xml:space="preserve"> </w:t>
      </w:r>
      <w:r w:rsidR="00E20155">
        <w:rPr>
          <w:rFonts w:ascii="Arial" w:hAnsi="Arial" w:cs="Arial"/>
          <w:sz w:val="24"/>
          <w:szCs w:val="24"/>
        </w:rPr>
        <w:t>DM</w:t>
      </w:r>
      <w:r>
        <w:rPr>
          <w:rFonts w:ascii="Arial" w:hAnsi="Arial" w:cs="Arial"/>
          <w:sz w:val="24"/>
          <w:szCs w:val="24"/>
        </w:rPr>
        <w:t xml:space="preserve"> services </w:t>
      </w:r>
      <w:r w:rsidR="0032443C">
        <w:rPr>
          <w:rFonts w:ascii="Arial" w:hAnsi="Arial" w:cs="Arial"/>
          <w:sz w:val="24"/>
          <w:szCs w:val="24"/>
        </w:rPr>
        <w:t xml:space="preserve">that </w:t>
      </w:r>
      <w:r>
        <w:rPr>
          <w:rFonts w:ascii="Arial" w:hAnsi="Arial" w:cs="Arial"/>
          <w:sz w:val="24"/>
          <w:szCs w:val="24"/>
        </w:rPr>
        <w:t>are being conducted across the province.</w:t>
      </w:r>
      <w:r w:rsidR="00A32F64">
        <w:rPr>
          <w:rFonts w:ascii="Arial" w:hAnsi="Arial" w:cs="Arial"/>
          <w:sz w:val="24"/>
          <w:szCs w:val="24"/>
        </w:rPr>
        <w:t xml:space="preserve"> The questionnaire collected </w:t>
      </w:r>
      <w:r w:rsidR="0032443C">
        <w:rPr>
          <w:rFonts w:ascii="Arial" w:hAnsi="Arial" w:cs="Arial"/>
          <w:sz w:val="24"/>
          <w:szCs w:val="24"/>
        </w:rPr>
        <w:t>the following information</w:t>
      </w:r>
      <w:r w:rsidR="00A32F64">
        <w:rPr>
          <w:rFonts w:ascii="Arial" w:hAnsi="Arial" w:cs="Arial"/>
          <w:sz w:val="24"/>
          <w:szCs w:val="24"/>
        </w:rPr>
        <w:t xml:space="preserve"> on</w:t>
      </w:r>
      <w:r w:rsidR="00E20155">
        <w:rPr>
          <w:rFonts w:ascii="Arial" w:hAnsi="Arial" w:cs="Arial"/>
          <w:sz w:val="24"/>
          <w:szCs w:val="24"/>
        </w:rPr>
        <w:t xml:space="preserve"> each DEP</w:t>
      </w:r>
      <w:r w:rsidR="0032443C">
        <w:rPr>
          <w:rFonts w:ascii="Arial" w:hAnsi="Arial" w:cs="Arial"/>
          <w:sz w:val="24"/>
          <w:szCs w:val="24"/>
        </w:rPr>
        <w:t xml:space="preserve">: </w:t>
      </w:r>
      <w:r w:rsidR="00A32F64">
        <w:rPr>
          <w:rFonts w:ascii="Arial" w:hAnsi="Arial" w:cs="Arial"/>
          <w:sz w:val="24"/>
          <w:szCs w:val="24"/>
        </w:rPr>
        <w:t xml:space="preserve">program setting, referral process, resources, use of technology, and strengths and challenges of each program (Amirthavasar et al, </w:t>
      </w:r>
      <w:r w:rsidR="00A32F64">
        <w:rPr>
          <w:rFonts w:ascii="Arial" w:hAnsi="Arial" w:cs="Arial"/>
          <w:sz w:val="24"/>
          <w:szCs w:val="24"/>
        </w:rPr>
        <w:lastRenderedPageBreak/>
        <w:t>2012).</w:t>
      </w:r>
      <w:r w:rsidR="007839AC">
        <w:rPr>
          <w:rFonts w:ascii="Arial" w:hAnsi="Arial" w:cs="Arial"/>
          <w:sz w:val="24"/>
          <w:szCs w:val="24"/>
        </w:rPr>
        <w:t xml:space="preserve"> </w:t>
      </w:r>
      <w:r>
        <w:rPr>
          <w:rFonts w:ascii="Arial" w:hAnsi="Arial" w:cs="Arial"/>
          <w:sz w:val="24"/>
          <w:szCs w:val="24"/>
        </w:rPr>
        <w:t xml:space="preserve">A total of 107 </w:t>
      </w:r>
      <w:r w:rsidR="005273F2">
        <w:rPr>
          <w:rFonts w:ascii="Arial" w:hAnsi="Arial" w:cs="Arial"/>
          <w:sz w:val="24"/>
          <w:szCs w:val="24"/>
        </w:rPr>
        <w:t>DEPs</w:t>
      </w:r>
      <w:r w:rsidR="00BE6723">
        <w:rPr>
          <w:rFonts w:ascii="Arial" w:hAnsi="Arial" w:cs="Arial"/>
          <w:sz w:val="24"/>
          <w:szCs w:val="24"/>
        </w:rPr>
        <w:t>, from nine of the fourteen DM</w:t>
      </w:r>
      <w:r w:rsidR="002D2AD8">
        <w:rPr>
          <w:rFonts w:ascii="Arial" w:hAnsi="Arial" w:cs="Arial"/>
          <w:sz w:val="24"/>
          <w:szCs w:val="24"/>
        </w:rPr>
        <w:t xml:space="preserve"> regional c</w:t>
      </w:r>
      <w:r w:rsidR="00BE6723" w:rsidRPr="00BE6723">
        <w:rPr>
          <w:rFonts w:ascii="Arial" w:hAnsi="Arial" w:cs="Arial"/>
          <w:sz w:val="24"/>
          <w:szCs w:val="24"/>
        </w:rPr>
        <w:t xml:space="preserve">oordinating </w:t>
      </w:r>
      <w:r w:rsidR="002D2AD8">
        <w:rPr>
          <w:rFonts w:ascii="Arial" w:hAnsi="Arial" w:cs="Arial"/>
          <w:sz w:val="24"/>
          <w:szCs w:val="24"/>
        </w:rPr>
        <w:t>c</w:t>
      </w:r>
      <w:r w:rsidR="00BE6723" w:rsidRPr="00BE6723">
        <w:rPr>
          <w:rFonts w:ascii="Arial" w:hAnsi="Arial" w:cs="Arial"/>
          <w:sz w:val="24"/>
          <w:szCs w:val="24"/>
        </w:rPr>
        <w:t>entres</w:t>
      </w:r>
      <w:r>
        <w:rPr>
          <w:rFonts w:ascii="Arial" w:hAnsi="Arial" w:cs="Arial"/>
          <w:sz w:val="24"/>
          <w:szCs w:val="24"/>
        </w:rPr>
        <w:t xml:space="preserve"> across Ontario responded to the questionnaire. These questionnaires were completed by program managers, rather than </w:t>
      </w:r>
      <w:r w:rsidR="00E20155">
        <w:rPr>
          <w:rFonts w:ascii="Arial" w:hAnsi="Arial" w:cs="Arial"/>
          <w:sz w:val="24"/>
          <w:szCs w:val="24"/>
        </w:rPr>
        <w:t>DE</w:t>
      </w:r>
      <w:r>
        <w:rPr>
          <w:rFonts w:ascii="Arial" w:hAnsi="Arial" w:cs="Arial"/>
          <w:sz w:val="24"/>
          <w:szCs w:val="24"/>
        </w:rPr>
        <w:t xml:space="preserve">, and </w:t>
      </w:r>
      <w:r w:rsidR="00A32F64">
        <w:rPr>
          <w:rFonts w:ascii="Arial" w:hAnsi="Arial" w:cs="Arial"/>
          <w:sz w:val="24"/>
          <w:szCs w:val="24"/>
        </w:rPr>
        <w:t xml:space="preserve">were designed to create an inventory of </w:t>
      </w:r>
      <w:r w:rsidR="00E20155">
        <w:rPr>
          <w:rFonts w:ascii="Arial" w:hAnsi="Arial" w:cs="Arial"/>
          <w:sz w:val="24"/>
          <w:szCs w:val="24"/>
        </w:rPr>
        <w:t>DM</w:t>
      </w:r>
      <w:r w:rsidR="00A32F64">
        <w:rPr>
          <w:rFonts w:ascii="Arial" w:hAnsi="Arial" w:cs="Arial"/>
          <w:sz w:val="24"/>
          <w:szCs w:val="24"/>
        </w:rPr>
        <w:t xml:space="preserve"> services available in each l</w:t>
      </w:r>
      <w:r w:rsidR="007839AC">
        <w:rPr>
          <w:rFonts w:ascii="Arial" w:hAnsi="Arial" w:cs="Arial"/>
          <w:sz w:val="24"/>
          <w:szCs w:val="24"/>
        </w:rPr>
        <w:t xml:space="preserve">ocal </w:t>
      </w:r>
      <w:r w:rsidR="005273F2">
        <w:rPr>
          <w:rFonts w:ascii="Arial" w:hAnsi="Arial" w:cs="Arial"/>
          <w:sz w:val="24"/>
          <w:szCs w:val="24"/>
        </w:rPr>
        <w:t>DEP</w:t>
      </w:r>
      <w:r w:rsidR="007839AC">
        <w:rPr>
          <w:rFonts w:ascii="Arial" w:hAnsi="Arial" w:cs="Arial"/>
          <w:sz w:val="24"/>
          <w:szCs w:val="24"/>
        </w:rPr>
        <w:t xml:space="preserve">, </w:t>
      </w:r>
      <w:r w:rsidR="0032443C">
        <w:rPr>
          <w:rFonts w:ascii="Arial" w:hAnsi="Arial" w:cs="Arial"/>
          <w:sz w:val="24"/>
          <w:szCs w:val="24"/>
        </w:rPr>
        <w:t>not</w:t>
      </w:r>
      <w:r>
        <w:rPr>
          <w:rFonts w:ascii="Arial" w:hAnsi="Arial" w:cs="Arial"/>
          <w:sz w:val="24"/>
          <w:szCs w:val="24"/>
        </w:rPr>
        <w:t xml:space="preserve"> the</w:t>
      </w:r>
      <w:r w:rsidR="0032443C">
        <w:rPr>
          <w:rFonts w:ascii="Arial" w:hAnsi="Arial" w:cs="Arial"/>
          <w:sz w:val="24"/>
          <w:szCs w:val="24"/>
        </w:rPr>
        <w:t xml:space="preserve"> specific</w:t>
      </w:r>
      <w:r>
        <w:rPr>
          <w:rFonts w:ascii="Arial" w:hAnsi="Arial" w:cs="Arial"/>
          <w:sz w:val="24"/>
          <w:szCs w:val="24"/>
        </w:rPr>
        <w:t xml:space="preserve"> role</w:t>
      </w:r>
      <w:r w:rsidR="0032443C">
        <w:rPr>
          <w:rFonts w:ascii="Arial" w:hAnsi="Arial" w:cs="Arial"/>
          <w:sz w:val="24"/>
          <w:szCs w:val="24"/>
        </w:rPr>
        <w:t>s</w:t>
      </w:r>
      <w:r>
        <w:rPr>
          <w:rFonts w:ascii="Arial" w:hAnsi="Arial" w:cs="Arial"/>
          <w:sz w:val="24"/>
          <w:szCs w:val="24"/>
        </w:rPr>
        <w:t xml:space="preserve"> of the </w:t>
      </w:r>
      <w:r w:rsidR="00E20155">
        <w:rPr>
          <w:rFonts w:ascii="Arial" w:hAnsi="Arial" w:cs="Arial"/>
          <w:sz w:val="24"/>
          <w:szCs w:val="24"/>
        </w:rPr>
        <w:t>DE</w:t>
      </w:r>
      <w:r w:rsidR="0032443C">
        <w:rPr>
          <w:rFonts w:ascii="Arial" w:hAnsi="Arial" w:cs="Arial"/>
          <w:sz w:val="24"/>
          <w:szCs w:val="24"/>
        </w:rPr>
        <w:t>s in providing these services</w:t>
      </w:r>
      <w:r w:rsidR="007839AC">
        <w:rPr>
          <w:rFonts w:ascii="Arial" w:hAnsi="Arial" w:cs="Arial"/>
          <w:sz w:val="24"/>
          <w:szCs w:val="24"/>
        </w:rPr>
        <w:t>. Similarly, the</w:t>
      </w:r>
      <w:r>
        <w:rPr>
          <w:rFonts w:ascii="Arial" w:hAnsi="Arial" w:cs="Arial"/>
          <w:sz w:val="24"/>
          <w:szCs w:val="24"/>
        </w:rPr>
        <w:t xml:space="preserve"> study only accounted for </w:t>
      </w:r>
      <w:r w:rsidR="00E20155">
        <w:rPr>
          <w:rFonts w:ascii="Arial" w:hAnsi="Arial" w:cs="Arial"/>
          <w:sz w:val="24"/>
          <w:szCs w:val="24"/>
        </w:rPr>
        <w:t>DE</w:t>
      </w:r>
      <w:r>
        <w:rPr>
          <w:rFonts w:ascii="Arial" w:hAnsi="Arial" w:cs="Arial"/>
          <w:sz w:val="24"/>
          <w:szCs w:val="24"/>
        </w:rPr>
        <w:t xml:space="preserve"> services provided by the Ministry of Health and Long-term Care as part of the regional coordination centers.</w:t>
      </w:r>
      <w:r w:rsidR="007839AC">
        <w:rPr>
          <w:rFonts w:ascii="Arial" w:hAnsi="Arial" w:cs="Arial"/>
          <w:sz w:val="24"/>
          <w:szCs w:val="24"/>
        </w:rPr>
        <w:t xml:space="preserve"> </w:t>
      </w:r>
      <w:r w:rsidR="00E20155">
        <w:rPr>
          <w:rFonts w:ascii="Arial" w:hAnsi="Arial" w:cs="Arial"/>
          <w:sz w:val="24"/>
          <w:szCs w:val="24"/>
        </w:rPr>
        <w:t>DEs</w:t>
      </w:r>
      <w:r w:rsidR="007839AC">
        <w:rPr>
          <w:rFonts w:ascii="Arial" w:hAnsi="Arial" w:cs="Arial"/>
          <w:sz w:val="24"/>
          <w:szCs w:val="24"/>
        </w:rPr>
        <w:t xml:space="preserve"> practicing outside of a </w:t>
      </w:r>
      <w:r w:rsidR="00E20155">
        <w:rPr>
          <w:rFonts w:ascii="Arial" w:hAnsi="Arial" w:cs="Arial"/>
          <w:sz w:val="24"/>
          <w:szCs w:val="24"/>
        </w:rPr>
        <w:t>DEP</w:t>
      </w:r>
      <w:r w:rsidR="007839AC">
        <w:rPr>
          <w:rFonts w:ascii="Arial" w:hAnsi="Arial" w:cs="Arial"/>
          <w:sz w:val="24"/>
          <w:szCs w:val="24"/>
        </w:rPr>
        <w:t>, for example, in a pharmacy, or physician office would consequently, not be included in this study.</w:t>
      </w:r>
      <w:r>
        <w:rPr>
          <w:rFonts w:ascii="Arial" w:hAnsi="Arial" w:cs="Arial"/>
          <w:sz w:val="24"/>
          <w:szCs w:val="24"/>
        </w:rPr>
        <w:t xml:space="preserve"> </w:t>
      </w:r>
      <w:r w:rsidR="007839AC">
        <w:rPr>
          <w:rFonts w:ascii="Arial" w:hAnsi="Arial" w:cs="Arial"/>
          <w:sz w:val="24"/>
          <w:szCs w:val="24"/>
        </w:rPr>
        <w:t xml:space="preserve">The inventory </w:t>
      </w:r>
      <w:r w:rsidR="005273F2">
        <w:rPr>
          <w:rFonts w:ascii="Arial" w:hAnsi="Arial" w:cs="Arial"/>
          <w:sz w:val="24"/>
          <w:szCs w:val="24"/>
        </w:rPr>
        <w:t>provide</w:t>
      </w:r>
      <w:r w:rsidR="0032443C">
        <w:rPr>
          <w:rFonts w:ascii="Arial" w:hAnsi="Arial" w:cs="Arial"/>
          <w:sz w:val="24"/>
          <w:szCs w:val="24"/>
        </w:rPr>
        <w:t>d</w:t>
      </w:r>
      <w:r w:rsidR="005273F2">
        <w:rPr>
          <w:rFonts w:ascii="Arial" w:hAnsi="Arial" w:cs="Arial"/>
          <w:sz w:val="24"/>
          <w:szCs w:val="24"/>
        </w:rPr>
        <w:t xml:space="preserve"> an organizational level description of </w:t>
      </w:r>
      <w:r w:rsidR="00E20155">
        <w:rPr>
          <w:rFonts w:ascii="Arial" w:hAnsi="Arial" w:cs="Arial"/>
          <w:sz w:val="24"/>
          <w:szCs w:val="24"/>
        </w:rPr>
        <w:t>DE</w:t>
      </w:r>
      <w:r w:rsidR="005273F2">
        <w:rPr>
          <w:rFonts w:ascii="Arial" w:hAnsi="Arial" w:cs="Arial"/>
          <w:sz w:val="24"/>
          <w:szCs w:val="24"/>
        </w:rPr>
        <w:t xml:space="preserve"> services offered in Ontario</w:t>
      </w:r>
      <w:r>
        <w:rPr>
          <w:rFonts w:ascii="Arial" w:hAnsi="Arial" w:cs="Arial"/>
          <w:sz w:val="24"/>
          <w:szCs w:val="24"/>
        </w:rPr>
        <w:t xml:space="preserve"> and</w:t>
      </w:r>
      <w:r w:rsidR="007839AC">
        <w:rPr>
          <w:rFonts w:ascii="Arial" w:hAnsi="Arial" w:cs="Arial"/>
          <w:sz w:val="24"/>
          <w:szCs w:val="24"/>
        </w:rPr>
        <w:t>,</w:t>
      </w:r>
      <w:r>
        <w:rPr>
          <w:rFonts w:ascii="Arial" w:hAnsi="Arial" w:cs="Arial"/>
          <w:sz w:val="24"/>
          <w:szCs w:val="24"/>
        </w:rPr>
        <w:t xml:space="preserve"> </w:t>
      </w:r>
      <w:r w:rsidR="007839AC">
        <w:rPr>
          <w:rFonts w:ascii="Arial" w:hAnsi="Arial" w:cs="Arial"/>
          <w:sz w:val="24"/>
          <w:szCs w:val="24"/>
        </w:rPr>
        <w:t xml:space="preserve">therefore, </w:t>
      </w:r>
      <w:r>
        <w:rPr>
          <w:rFonts w:ascii="Arial" w:hAnsi="Arial" w:cs="Arial"/>
          <w:sz w:val="24"/>
          <w:szCs w:val="24"/>
        </w:rPr>
        <w:t>contribute</w:t>
      </w:r>
      <w:r w:rsidR="005273F2">
        <w:rPr>
          <w:rFonts w:ascii="Arial" w:hAnsi="Arial" w:cs="Arial"/>
          <w:sz w:val="24"/>
          <w:szCs w:val="24"/>
        </w:rPr>
        <w:t>s</w:t>
      </w:r>
      <w:r>
        <w:rPr>
          <w:rFonts w:ascii="Arial" w:hAnsi="Arial" w:cs="Arial"/>
          <w:sz w:val="24"/>
          <w:szCs w:val="24"/>
        </w:rPr>
        <w:t xml:space="preserve"> to a description of </w:t>
      </w:r>
      <w:r w:rsidR="00F15B51">
        <w:rPr>
          <w:rFonts w:ascii="Arial" w:hAnsi="Arial" w:cs="Arial"/>
          <w:sz w:val="24"/>
          <w:szCs w:val="24"/>
        </w:rPr>
        <w:t>DEs</w:t>
      </w:r>
      <w:r>
        <w:rPr>
          <w:rFonts w:ascii="Arial" w:hAnsi="Arial" w:cs="Arial"/>
          <w:sz w:val="24"/>
          <w:szCs w:val="24"/>
        </w:rPr>
        <w:t xml:space="preserve"> role</w:t>
      </w:r>
      <w:r w:rsidR="005273F2">
        <w:rPr>
          <w:rFonts w:ascii="Arial" w:hAnsi="Arial" w:cs="Arial"/>
          <w:sz w:val="24"/>
          <w:szCs w:val="24"/>
        </w:rPr>
        <w:t xml:space="preserve"> by describing the context in which some DEs practice</w:t>
      </w:r>
      <w:r>
        <w:rPr>
          <w:rFonts w:ascii="Arial" w:hAnsi="Arial" w:cs="Arial"/>
          <w:sz w:val="24"/>
          <w:szCs w:val="24"/>
        </w:rPr>
        <w:t xml:space="preserve">. </w:t>
      </w:r>
      <w:r w:rsidR="0032443C">
        <w:rPr>
          <w:rFonts w:ascii="Arial" w:hAnsi="Arial" w:cs="Arial"/>
          <w:sz w:val="24"/>
          <w:szCs w:val="24"/>
        </w:rPr>
        <w:t>Psychometric testing of the questionnaire was not described.</w:t>
      </w:r>
    </w:p>
    <w:p w:rsidR="00887D29" w:rsidRDefault="00887D29" w:rsidP="00887D29">
      <w:pPr>
        <w:spacing w:line="480" w:lineRule="auto"/>
        <w:contextualSpacing/>
        <w:rPr>
          <w:rFonts w:ascii="Arial" w:hAnsi="Arial" w:cs="Arial"/>
          <w:i/>
          <w:sz w:val="24"/>
          <w:szCs w:val="24"/>
        </w:rPr>
      </w:pPr>
    </w:p>
    <w:p w:rsidR="00887D29" w:rsidRPr="002237F5" w:rsidRDefault="002237F5" w:rsidP="00887D29">
      <w:pPr>
        <w:spacing w:line="480" w:lineRule="auto"/>
        <w:contextualSpacing/>
        <w:rPr>
          <w:rFonts w:ascii="Arial" w:hAnsi="Arial" w:cs="Arial"/>
          <w:b/>
          <w:sz w:val="24"/>
          <w:szCs w:val="24"/>
        </w:rPr>
      </w:pPr>
      <w:r w:rsidRPr="002237F5">
        <w:rPr>
          <w:rFonts w:ascii="Arial" w:hAnsi="Arial" w:cs="Arial"/>
          <w:b/>
          <w:sz w:val="24"/>
          <w:szCs w:val="24"/>
        </w:rPr>
        <w:t>1.7</w:t>
      </w:r>
      <w:r w:rsidRPr="002237F5">
        <w:rPr>
          <w:rFonts w:ascii="Arial" w:hAnsi="Arial" w:cs="Arial"/>
          <w:b/>
          <w:sz w:val="24"/>
          <w:szCs w:val="24"/>
        </w:rPr>
        <w:tab/>
        <w:t xml:space="preserve"> </w:t>
      </w:r>
      <w:r w:rsidR="00887D29" w:rsidRPr="002237F5">
        <w:rPr>
          <w:rFonts w:ascii="Arial" w:hAnsi="Arial" w:cs="Arial"/>
          <w:b/>
          <w:sz w:val="24"/>
          <w:szCs w:val="24"/>
        </w:rPr>
        <w:t>Population of D</w:t>
      </w:r>
      <w:r w:rsidR="009805E0">
        <w:rPr>
          <w:rFonts w:ascii="Arial" w:hAnsi="Arial" w:cs="Arial"/>
          <w:b/>
          <w:sz w:val="24"/>
          <w:szCs w:val="24"/>
        </w:rPr>
        <w:t xml:space="preserve">iabetes </w:t>
      </w:r>
      <w:r w:rsidR="00887D29" w:rsidRPr="002237F5">
        <w:rPr>
          <w:rFonts w:ascii="Arial" w:hAnsi="Arial" w:cs="Arial"/>
          <w:b/>
          <w:sz w:val="24"/>
          <w:szCs w:val="24"/>
        </w:rPr>
        <w:t>E</w:t>
      </w:r>
      <w:r w:rsidR="009805E0">
        <w:rPr>
          <w:rFonts w:ascii="Arial" w:hAnsi="Arial" w:cs="Arial"/>
          <w:b/>
          <w:sz w:val="24"/>
          <w:szCs w:val="24"/>
        </w:rPr>
        <w:t>ducator</w:t>
      </w:r>
      <w:r w:rsidR="00887D29" w:rsidRPr="002237F5">
        <w:rPr>
          <w:rFonts w:ascii="Arial" w:hAnsi="Arial" w:cs="Arial"/>
          <w:b/>
          <w:sz w:val="24"/>
          <w:szCs w:val="24"/>
        </w:rPr>
        <w:t>s in Ontario</w:t>
      </w:r>
    </w:p>
    <w:p w:rsidR="00887D29" w:rsidRDefault="00E20155" w:rsidP="00887D29">
      <w:pPr>
        <w:spacing w:line="480" w:lineRule="auto"/>
        <w:ind w:firstLine="720"/>
        <w:contextualSpacing/>
        <w:rPr>
          <w:rFonts w:ascii="Arial" w:hAnsi="Arial" w:cs="Arial"/>
          <w:sz w:val="24"/>
          <w:szCs w:val="24"/>
        </w:rPr>
      </w:pPr>
      <w:r>
        <w:rPr>
          <w:rFonts w:ascii="Arial" w:hAnsi="Arial" w:cs="Arial"/>
          <w:sz w:val="24"/>
          <w:szCs w:val="24"/>
        </w:rPr>
        <w:t>A current</w:t>
      </w:r>
      <w:r w:rsidR="00887D29">
        <w:rPr>
          <w:rFonts w:ascii="Arial" w:hAnsi="Arial" w:cs="Arial"/>
          <w:sz w:val="24"/>
          <w:szCs w:val="24"/>
        </w:rPr>
        <w:t xml:space="preserve"> estimate of the total population of DEs in Ontario is difficult to establish. </w:t>
      </w:r>
      <w:r w:rsidR="0032443C">
        <w:rPr>
          <w:rFonts w:ascii="Arial" w:hAnsi="Arial" w:cs="Arial"/>
          <w:sz w:val="24"/>
          <w:szCs w:val="24"/>
        </w:rPr>
        <w:t>However, t</w:t>
      </w:r>
      <w:r w:rsidR="00887D29">
        <w:rPr>
          <w:rFonts w:ascii="Arial" w:hAnsi="Arial" w:cs="Arial"/>
          <w:sz w:val="24"/>
          <w:szCs w:val="24"/>
        </w:rPr>
        <w:t xml:space="preserve">he CDA estimates </w:t>
      </w:r>
      <w:r w:rsidR="0032443C">
        <w:rPr>
          <w:rFonts w:ascii="Arial" w:hAnsi="Arial" w:cs="Arial"/>
          <w:sz w:val="24"/>
          <w:szCs w:val="24"/>
        </w:rPr>
        <w:t xml:space="preserve">that there are </w:t>
      </w:r>
      <w:r w:rsidR="00887D29">
        <w:rPr>
          <w:rFonts w:ascii="Arial" w:hAnsi="Arial" w:cs="Arial"/>
          <w:sz w:val="24"/>
          <w:szCs w:val="24"/>
        </w:rPr>
        <w:t>a</w:t>
      </w:r>
      <w:r w:rsidR="00887D29" w:rsidRPr="0063635F">
        <w:rPr>
          <w:rFonts w:ascii="Arial" w:hAnsi="Arial" w:cs="Arial"/>
          <w:sz w:val="24"/>
          <w:szCs w:val="24"/>
        </w:rPr>
        <w:t xml:space="preserve"> total of 2</w:t>
      </w:r>
      <w:r w:rsidR="00656C6A">
        <w:rPr>
          <w:rFonts w:ascii="Arial" w:hAnsi="Arial" w:cs="Arial"/>
          <w:sz w:val="24"/>
          <w:szCs w:val="24"/>
        </w:rPr>
        <w:t>,</w:t>
      </w:r>
      <w:r w:rsidR="00887D29" w:rsidRPr="0063635F">
        <w:rPr>
          <w:rFonts w:ascii="Arial" w:hAnsi="Arial" w:cs="Arial"/>
          <w:sz w:val="24"/>
          <w:szCs w:val="24"/>
        </w:rPr>
        <w:t>500</w:t>
      </w:r>
      <w:r w:rsidR="00656C6A">
        <w:rPr>
          <w:rFonts w:ascii="Arial" w:hAnsi="Arial" w:cs="Arial"/>
          <w:sz w:val="24"/>
          <w:szCs w:val="24"/>
        </w:rPr>
        <w:t xml:space="preserve"> educators</w:t>
      </w:r>
      <w:r w:rsidR="00887D29" w:rsidRPr="0063635F">
        <w:rPr>
          <w:rFonts w:ascii="Arial" w:hAnsi="Arial" w:cs="Arial"/>
          <w:sz w:val="24"/>
          <w:szCs w:val="24"/>
        </w:rPr>
        <w:t xml:space="preserve"> </w:t>
      </w:r>
      <w:r w:rsidR="00887D29">
        <w:rPr>
          <w:rFonts w:ascii="Arial" w:hAnsi="Arial" w:cs="Arial"/>
          <w:sz w:val="24"/>
          <w:szCs w:val="24"/>
        </w:rPr>
        <w:t>who are</w:t>
      </w:r>
      <w:r w:rsidR="00887D29" w:rsidRPr="0063635F">
        <w:rPr>
          <w:rFonts w:ascii="Arial" w:hAnsi="Arial" w:cs="Arial"/>
          <w:sz w:val="24"/>
          <w:szCs w:val="24"/>
        </w:rPr>
        <w:t xml:space="preserve"> members </w:t>
      </w:r>
      <w:r w:rsidR="00887D29">
        <w:rPr>
          <w:rFonts w:ascii="Arial" w:hAnsi="Arial" w:cs="Arial"/>
          <w:sz w:val="24"/>
          <w:szCs w:val="24"/>
        </w:rPr>
        <w:t>of the Diabetes Educator Section (DES)</w:t>
      </w:r>
      <w:r w:rsidR="00656C6A">
        <w:rPr>
          <w:rFonts w:ascii="Arial" w:hAnsi="Arial" w:cs="Arial"/>
          <w:sz w:val="24"/>
          <w:szCs w:val="24"/>
        </w:rPr>
        <w:t xml:space="preserve"> </w:t>
      </w:r>
      <w:r>
        <w:rPr>
          <w:rFonts w:ascii="Arial" w:hAnsi="Arial" w:cs="Arial"/>
          <w:sz w:val="24"/>
          <w:szCs w:val="24"/>
        </w:rPr>
        <w:t xml:space="preserve">of the </w:t>
      </w:r>
      <w:r w:rsidR="00887D29">
        <w:rPr>
          <w:rFonts w:ascii="Arial" w:hAnsi="Arial" w:cs="Arial"/>
          <w:sz w:val="24"/>
          <w:szCs w:val="24"/>
        </w:rPr>
        <w:t>CDA (2012)</w:t>
      </w:r>
      <w:r w:rsidR="00887D29" w:rsidRPr="0063635F">
        <w:rPr>
          <w:rFonts w:ascii="Arial" w:hAnsi="Arial" w:cs="Arial"/>
          <w:sz w:val="24"/>
          <w:szCs w:val="24"/>
        </w:rPr>
        <w:t>.</w:t>
      </w:r>
      <w:r w:rsidR="00267507">
        <w:rPr>
          <w:rFonts w:ascii="Arial" w:hAnsi="Arial" w:cs="Arial"/>
          <w:sz w:val="24"/>
          <w:szCs w:val="24"/>
        </w:rPr>
        <w:t xml:space="preserve"> As membership with the DES is not a requirement to practice as a DE, it is likely that </w:t>
      </w:r>
      <w:r w:rsidR="0032443C">
        <w:rPr>
          <w:rFonts w:ascii="Arial" w:hAnsi="Arial" w:cs="Arial"/>
          <w:sz w:val="24"/>
          <w:szCs w:val="24"/>
        </w:rPr>
        <w:t>this is an underestimate</w:t>
      </w:r>
      <w:r w:rsidR="00792FA3">
        <w:rPr>
          <w:rFonts w:ascii="Arial" w:hAnsi="Arial" w:cs="Arial"/>
          <w:sz w:val="24"/>
          <w:szCs w:val="24"/>
        </w:rPr>
        <w:t xml:space="preserve"> of the</w:t>
      </w:r>
      <w:r w:rsidR="00887D29">
        <w:rPr>
          <w:rFonts w:ascii="Arial" w:hAnsi="Arial" w:cs="Arial"/>
          <w:sz w:val="24"/>
          <w:szCs w:val="24"/>
        </w:rPr>
        <w:t xml:space="preserve"> true </w:t>
      </w:r>
      <w:r w:rsidR="00792FA3">
        <w:rPr>
          <w:rFonts w:ascii="Arial" w:hAnsi="Arial" w:cs="Arial"/>
          <w:sz w:val="24"/>
          <w:szCs w:val="24"/>
        </w:rPr>
        <w:t>prevalence</w:t>
      </w:r>
      <w:r w:rsidR="00267507">
        <w:rPr>
          <w:rFonts w:ascii="Arial" w:hAnsi="Arial" w:cs="Arial"/>
          <w:sz w:val="24"/>
          <w:szCs w:val="24"/>
        </w:rPr>
        <w:t xml:space="preserve"> of DEs across Ontario</w:t>
      </w:r>
      <w:r w:rsidR="00887D29">
        <w:rPr>
          <w:rFonts w:ascii="Arial" w:hAnsi="Arial" w:cs="Arial"/>
          <w:sz w:val="24"/>
          <w:szCs w:val="24"/>
        </w:rPr>
        <w:t>.</w:t>
      </w:r>
      <w:r w:rsidR="00267507">
        <w:rPr>
          <w:rFonts w:ascii="Arial" w:hAnsi="Arial" w:cs="Arial"/>
          <w:sz w:val="24"/>
          <w:szCs w:val="24"/>
        </w:rPr>
        <w:t xml:space="preserve"> </w:t>
      </w:r>
      <w:r w:rsidR="00887D29" w:rsidRPr="0063635F">
        <w:rPr>
          <w:rFonts w:ascii="Arial" w:hAnsi="Arial" w:cs="Arial"/>
          <w:sz w:val="24"/>
          <w:szCs w:val="24"/>
        </w:rPr>
        <w:t xml:space="preserve"> </w:t>
      </w:r>
    </w:p>
    <w:p w:rsidR="009608B7" w:rsidRDefault="00887D29" w:rsidP="00887D29">
      <w:pPr>
        <w:spacing w:line="480" w:lineRule="auto"/>
        <w:ind w:firstLine="720"/>
        <w:contextualSpacing/>
        <w:rPr>
          <w:rFonts w:ascii="Arial" w:hAnsi="Arial" w:cs="Arial"/>
          <w:sz w:val="24"/>
          <w:szCs w:val="24"/>
        </w:rPr>
      </w:pPr>
      <w:r w:rsidRPr="0063635F">
        <w:rPr>
          <w:rFonts w:ascii="Arial" w:hAnsi="Arial" w:cs="Arial"/>
          <w:sz w:val="24"/>
          <w:szCs w:val="24"/>
        </w:rPr>
        <w:t xml:space="preserve">There are essentially two types of </w:t>
      </w:r>
      <w:r w:rsidR="00F15B51">
        <w:rPr>
          <w:rFonts w:ascii="Arial" w:hAnsi="Arial" w:cs="Arial"/>
          <w:sz w:val="24"/>
          <w:szCs w:val="24"/>
        </w:rPr>
        <w:t>DEs</w:t>
      </w:r>
      <w:r w:rsidR="00792FA3">
        <w:rPr>
          <w:rFonts w:ascii="Arial" w:hAnsi="Arial" w:cs="Arial"/>
          <w:sz w:val="24"/>
          <w:szCs w:val="24"/>
        </w:rPr>
        <w:t xml:space="preserve"> in Ontario;</w:t>
      </w:r>
      <w:r>
        <w:rPr>
          <w:rFonts w:ascii="Arial" w:hAnsi="Arial" w:cs="Arial"/>
          <w:sz w:val="24"/>
          <w:szCs w:val="24"/>
        </w:rPr>
        <w:t xml:space="preserve"> c</w:t>
      </w:r>
      <w:r w:rsidRPr="0063635F">
        <w:rPr>
          <w:rFonts w:ascii="Arial" w:hAnsi="Arial" w:cs="Arial"/>
          <w:sz w:val="24"/>
          <w:szCs w:val="24"/>
        </w:rPr>
        <w:t xml:space="preserve">ertified and non-certified </w:t>
      </w:r>
      <w:r w:rsidR="00F15B51">
        <w:rPr>
          <w:rFonts w:ascii="Arial" w:hAnsi="Arial" w:cs="Arial"/>
          <w:sz w:val="24"/>
          <w:szCs w:val="24"/>
        </w:rPr>
        <w:t>DEs</w:t>
      </w:r>
      <w:r w:rsidR="00E20155">
        <w:rPr>
          <w:rFonts w:ascii="Arial" w:hAnsi="Arial" w:cs="Arial"/>
          <w:sz w:val="24"/>
          <w:szCs w:val="24"/>
        </w:rPr>
        <w:t xml:space="preserve">. The </w:t>
      </w:r>
      <w:r w:rsidRPr="0063635F">
        <w:rPr>
          <w:rFonts w:ascii="Arial" w:hAnsi="Arial" w:cs="Arial"/>
          <w:sz w:val="24"/>
          <w:szCs w:val="24"/>
        </w:rPr>
        <w:t>CDECB provides</w:t>
      </w:r>
      <w:r w:rsidR="00656C6A">
        <w:rPr>
          <w:rFonts w:ascii="Arial" w:hAnsi="Arial" w:cs="Arial"/>
          <w:sz w:val="24"/>
          <w:szCs w:val="24"/>
        </w:rPr>
        <w:t xml:space="preserve"> certification</w:t>
      </w:r>
      <w:r w:rsidR="00205EC9">
        <w:rPr>
          <w:rFonts w:ascii="Arial" w:hAnsi="Arial" w:cs="Arial"/>
          <w:sz w:val="24"/>
          <w:szCs w:val="24"/>
        </w:rPr>
        <w:t xml:space="preserve"> </w:t>
      </w:r>
      <w:r w:rsidRPr="0063635F">
        <w:rPr>
          <w:rFonts w:ascii="Arial" w:hAnsi="Arial" w:cs="Arial"/>
          <w:sz w:val="24"/>
          <w:szCs w:val="24"/>
        </w:rPr>
        <w:t>designation to healthcare professionals who write th</w:t>
      </w:r>
      <w:r>
        <w:rPr>
          <w:rFonts w:ascii="Arial" w:hAnsi="Arial" w:cs="Arial"/>
          <w:sz w:val="24"/>
          <w:szCs w:val="24"/>
        </w:rPr>
        <w:t>is</w:t>
      </w:r>
      <w:r w:rsidRPr="0063635F">
        <w:rPr>
          <w:rFonts w:ascii="Arial" w:hAnsi="Arial" w:cs="Arial"/>
          <w:sz w:val="24"/>
          <w:szCs w:val="24"/>
        </w:rPr>
        <w:t xml:space="preserve"> exam</w:t>
      </w:r>
      <w:r>
        <w:rPr>
          <w:rFonts w:ascii="Arial" w:hAnsi="Arial" w:cs="Arial"/>
          <w:sz w:val="24"/>
          <w:szCs w:val="24"/>
        </w:rPr>
        <w:t>ination</w:t>
      </w:r>
      <w:r w:rsidR="00E20155">
        <w:rPr>
          <w:rFonts w:ascii="Arial" w:hAnsi="Arial" w:cs="Arial"/>
          <w:sz w:val="24"/>
          <w:szCs w:val="24"/>
        </w:rPr>
        <w:t>,</w:t>
      </w:r>
      <w:r w:rsidRPr="0063635F">
        <w:rPr>
          <w:rFonts w:ascii="Arial" w:hAnsi="Arial" w:cs="Arial"/>
          <w:sz w:val="24"/>
          <w:szCs w:val="24"/>
        </w:rPr>
        <w:t xml:space="preserve"> or renew their designation every five years (</w:t>
      </w:r>
      <w:r>
        <w:rPr>
          <w:rFonts w:ascii="Arial" w:hAnsi="Arial" w:cs="Arial"/>
          <w:sz w:val="24"/>
          <w:szCs w:val="24"/>
        </w:rPr>
        <w:t>2012</w:t>
      </w:r>
      <w:r w:rsidRPr="0063635F">
        <w:rPr>
          <w:rFonts w:ascii="Arial" w:hAnsi="Arial" w:cs="Arial"/>
          <w:sz w:val="24"/>
          <w:szCs w:val="24"/>
        </w:rPr>
        <w:t>). Certification is completed on a voluntary basis and is not required by law. To write this exam</w:t>
      </w:r>
      <w:r>
        <w:rPr>
          <w:rFonts w:ascii="Arial" w:hAnsi="Arial" w:cs="Arial"/>
          <w:sz w:val="24"/>
          <w:szCs w:val="24"/>
        </w:rPr>
        <w:t>ination</w:t>
      </w:r>
      <w:r w:rsidRPr="0063635F">
        <w:rPr>
          <w:rFonts w:ascii="Arial" w:hAnsi="Arial" w:cs="Arial"/>
          <w:sz w:val="24"/>
          <w:szCs w:val="24"/>
        </w:rPr>
        <w:t xml:space="preserve">, a healthcare professional must be a member of </w:t>
      </w:r>
      <w:r w:rsidR="00656C6A">
        <w:rPr>
          <w:rFonts w:ascii="Arial" w:hAnsi="Arial" w:cs="Arial"/>
          <w:sz w:val="24"/>
          <w:szCs w:val="24"/>
        </w:rPr>
        <w:t>a</w:t>
      </w:r>
      <w:r w:rsidR="00E20155">
        <w:rPr>
          <w:rFonts w:ascii="Arial" w:hAnsi="Arial" w:cs="Arial"/>
          <w:sz w:val="24"/>
          <w:szCs w:val="24"/>
        </w:rPr>
        <w:t xml:space="preserve"> </w:t>
      </w:r>
      <w:r w:rsidR="00AD45CF" w:rsidRPr="0063635F">
        <w:rPr>
          <w:rFonts w:ascii="Arial" w:hAnsi="Arial" w:cs="Arial"/>
          <w:sz w:val="24"/>
          <w:szCs w:val="24"/>
        </w:rPr>
        <w:t>licensed</w:t>
      </w:r>
      <w:r w:rsidRPr="0063635F">
        <w:rPr>
          <w:rFonts w:ascii="Arial" w:hAnsi="Arial" w:cs="Arial"/>
          <w:sz w:val="24"/>
          <w:szCs w:val="24"/>
        </w:rPr>
        <w:t xml:space="preserve"> professi</w:t>
      </w:r>
      <w:r w:rsidR="00267507">
        <w:rPr>
          <w:rFonts w:ascii="Arial" w:hAnsi="Arial" w:cs="Arial"/>
          <w:sz w:val="24"/>
          <w:szCs w:val="24"/>
        </w:rPr>
        <w:t>on which</w:t>
      </w:r>
      <w:r w:rsidR="00656C6A">
        <w:rPr>
          <w:rFonts w:ascii="Arial" w:hAnsi="Arial" w:cs="Arial"/>
          <w:sz w:val="24"/>
          <w:szCs w:val="24"/>
        </w:rPr>
        <w:t xml:space="preserve"> may</w:t>
      </w:r>
      <w:r w:rsidR="00267507">
        <w:rPr>
          <w:rFonts w:ascii="Arial" w:hAnsi="Arial" w:cs="Arial"/>
          <w:sz w:val="24"/>
          <w:szCs w:val="24"/>
        </w:rPr>
        <w:t xml:space="preserve"> </w:t>
      </w:r>
      <w:proofErr w:type="gramStart"/>
      <w:r w:rsidR="00267507">
        <w:rPr>
          <w:rFonts w:ascii="Arial" w:hAnsi="Arial" w:cs="Arial"/>
          <w:sz w:val="24"/>
          <w:szCs w:val="24"/>
        </w:rPr>
        <w:t>include</w:t>
      </w:r>
      <w:r>
        <w:rPr>
          <w:rFonts w:ascii="Arial" w:hAnsi="Arial" w:cs="Arial"/>
          <w:sz w:val="24"/>
          <w:szCs w:val="24"/>
        </w:rPr>
        <w:t xml:space="preserve"> </w:t>
      </w:r>
      <w:r w:rsidR="00FE4326">
        <w:rPr>
          <w:rFonts w:ascii="Arial" w:hAnsi="Arial" w:cs="Arial"/>
          <w:sz w:val="24"/>
          <w:szCs w:val="24"/>
        </w:rPr>
        <w:t xml:space="preserve"> </w:t>
      </w:r>
      <w:r w:rsidR="00FE4326">
        <w:rPr>
          <w:rFonts w:ascii="Arial" w:hAnsi="Arial" w:cs="Arial"/>
          <w:sz w:val="24"/>
          <w:szCs w:val="24"/>
        </w:rPr>
        <w:lastRenderedPageBreak/>
        <w:t>registered</w:t>
      </w:r>
      <w:proofErr w:type="gramEnd"/>
      <w:r w:rsidR="00FE4326">
        <w:rPr>
          <w:rFonts w:ascii="Arial" w:hAnsi="Arial" w:cs="Arial"/>
          <w:sz w:val="24"/>
          <w:szCs w:val="24"/>
        </w:rPr>
        <w:t xml:space="preserve"> </w:t>
      </w:r>
      <w:r w:rsidR="00E20155">
        <w:rPr>
          <w:rFonts w:ascii="Arial" w:hAnsi="Arial" w:cs="Arial"/>
          <w:sz w:val="24"/>
          <w:szCs w:val="24"/>
        </w:rPr>
        <w:t>n</w:t>
      </w:r>
      <w:r w:rsidRPr="0063635F">
        <w:rPr>
          <w:rFonts w:ascii="Arial" w:hAnsi="Arial" w:cs="Arial"/>
          <w:sz w:val="24"/>
          <w:szCs w:val="24"/>
        </w:rPr>
        <w:t>urse</w:t>
      </w:r>
      <w:r w:rsidR="00656C6A">
        <w:rPr>
          <w:rFonts w:ascii="Arial" w:hAnsi="Arial" w:cs="Arial"/>
          <w:sz w:val="24"/>
          <w:szCs w:val="24"/>
        </w:rPr>
        <w:t>s</w:t>
      </w:r>
      <w:r w:rsidR="00E20155">
        <w:rPr>
          <w:rFonts w:ascii="Arial" w:hAnsi="Arial" w:cs="Arial"/>
          <w:sz w:val="24"/>
          <w:szCs w:val="24"/>
        </w:rPr>
        <w:t xml:space="preserve"> (RN)</w:t>
      </w:r>
      <w:r w:rsidRPr="0063635F">
        <w:rPr>
          <w:rFonts w:ascii="Arial" w:hAnsi="Arial" w:cs="Arial"/>
          <w:sz w:val="24"/>
          <w:szCs w:val="24"/>
        </w:rPr>
        <w:t xml:space="preserve">, </w:t>
      </w:r>
      <w:r w:rsidR="00FE4326">
        <w:rPr>
          <w:rFonts w:ascii="Arial" w:hAnsi="Arial" w:cs="Arial"/>
          <w:sz w:val="24"/>
          <w:szCs w:val="24"/>
        </w:rPr>
        <w:t xml:space="preserve">registered </w:t>
      </w:r>
      <w:r w:rsidR="00E20155">
        <w:rPr>
          <w:rFonts w:ascii="Arial" w:hAnsi="Arial" w:cs="Arial"/>
          <w:sz w:val="24"/>
          <w:szCs w:val="24"/>
        </w:rPr>
        <w:t>d</w:t>
      </w:r>
      <w:r w:rsidRPr="0063635F">
        <w:rPr>
          <w:rFonts w:ascii="Arial" w:hAnsi="Arial" w:cs="Arial"/>
          <w:sz w:val="24"/>
          <w:szCs w:val="24"/>
        </w:rPr>
        <w:t>ietitian</w:t>
      </w:r>
      <w:r w:rsidR="00656C6A">
        <w:rPr>
          <w:rFonts w:ascii="Arial" w:hAnsi="Arial" w:cs="Arial"/>
          <w:sz w:val="24"/>
          <w:szCs w:val="24"/>
        </w:rPr>
        <w:t>s</w:t>
      </w:r>
      <w:r w:rsidR="00E20155">
        <w:rPr>
          <w:rFonts w:ascii="Arial" w:hAnsi="Arial" w:cs="Arial"/>
          <w:sz w:val="24"/>
          <w:szCs w:val="24"/>
        </w:rPr>
        <w:t xml:space="preserve"> (RD)</w:t>
      </w:r>
      <w:r w:rsidRPr="0063635F">
        <w:rPr>
          <w:rFonts w:ascii="Arial" w:hAnsi="Arial" w:cs="Arial"/>
          <w:sz w:val="24"/>
          <w:szCs w:val="24"/>
        </w:rPr>
        <w:t xml:space="preserve"> </w:t>
      </w:r>
      <w:r>
        <w:rPr>
          <w:rFonts w:ascii="Arial" w:hAnsi="Arial" w:cs="Arial"/>
          <w:sz w:val="24"/>
          <w:szCs w:val="24"/>
        </w:rPr>
        <w:t>and</w:t>
      </w:r>
      <w:r w:rsidRPr="0063635F">
        <w:rPr>
          <w:rFonts w:ascii="Arial" w:hAnsi="Arial" w:cs="Arial"/>
          <w:sz w:val="24"/>
          <w:szCs w:val="24"/>
        </w:rPr>
        <w:t xml:space="preserve"> </w:t>
      </w:r>
      <w:r w:rsidR="00E20155">
        <w:rPr>
          <w:rFonts w:ascii="Arial" w:hAnsi="Arial" w:cs="Arial"/>
          <w:sz w:val="24"/>
          <w:szCs w:val="24"/>
        </w:rPr>
        <w:t>p</w:t>
      </w:r>
      <w:r w:rsidRPr="0063635F">
        <w:rPr>
          <w:rFonts w:ascii="Arial" w:hAnsi="Arial" w:cs="Arial"/>
          <w:sz w:val="24"/>
          <w:szCs w:val="24"/>
        </w:rPr>
        <w:t>harmacist</w:t>
      </w:r>
      <w:r>
        <w:rPr>
          <w:rFonts w:ascii="Arial" w:hAnsi="Arial" w:cs="Arial"/>
          <w:sz w:val="24"/>
          <w:szCs w:val="24"/>
        </w:rPr>
        <w:t>,</w:t>
      </w:r>
      <w:r w:rsidRPr="0063635F">
        <w:rPr>
          <w:rFonts w:ascii="Arial" w:hAnsi="Arial" w:cs="Arial"/>
          <w:sz w:val="24"/>
          <w:szCs w:val="24"/>
        </w:rPr>
        <w:t xml:space="preserve"> and have completed 800 hours of </w:t>
      </w:r>
      <w:r w:rsidR="00E20155">
        <w:rPr>
          <w:rFonts w:ascii="Arial" w:hAnsi="Arial" w:cs="Arial"/>
          <w:sz w:val="24"/>
          <w:szCs w:val="24"/>
        </w:rPr>
        <w:t>DSME</w:t>
      </w:r>
      <w:r w:rsidRPr="0063635F">
        <w:rPr>
          <w:rFonts w:ascii="Arial" w:hAnsi="Arial" w:cs="Arial"/>
          <w:sz w:val="24"/>
          <w:szCs w:val="24"/>
        </w:rPr>
        <w:t xml:space="preserve">. </w:t>
      </w:r>
      <w:r w:rsidR="002D41A0">
        <w:rPr>
          <w:rFonts w:ascii="Arial" w:hAnsi="Arial" w:cs="Arial"/>
          <w:sz w:val="24"/>
          <w:szCs w:val="24"/>
        </w:rPr>
        <w:t>N</w:t>
      </w:r>
      <w:r w:rsidRPr="0063635F">
        <w:rPr>
          <w:rFonts w:ascii="Arial" w:hAnsi="Arial" w:cs="Arial"/>
          <w:sz w:val="24"/>
          <w:szCs w:val="24"/>
        </w:rPr>
        <w:t>o specific training or recertification courses are required</w:t>
      </w:r>
      <w:r>
        <w:rPr>
          <w:rFonts w:ascii="Arial" w:hAnsi="Arial" w:cs="Arial"/>
          <w:sz w:val="24"/>
          <w:szCs w:val="24"/>
        </w:rPr>
        <w:t>;</w:t>
      </w:r>
      <w:r w:rsidRPr="0063635F">
        <w:rPr>
          <w:rFonts w:ascii="Arial" w:hAnsi="Arial" w:cs="Arial"/>
          <w:sz w:val="24"/>
          <w:szCs w:val="24"/>
        </w:rPr>
        <w:t xml:space="preserve"> however, every five years </w:t>
      </w:r>
      <w:r w:rsidR="00656C6A">
        <w:rPr>
          <w:rFonts w:ascii="Arial" w:hAnsi="Arial" w:cs="Arial"/>
          <w:sz w:val="24"/>
          <w:szCs w:val="24"/>
        </w:rPr>
        <w:t>one</w:t>
      </w:r>
      <w:r w:rsidR="00205EC9">
        <w:rPr>
          <w:rFonts w:ascii="Arial" w:hAnsi="Arial" w:cs="Arial"/>
          <w:sz w:val="24"/>
          <w:szCs w:val="24"/>
        </w:rPr>
        <w:t xml:space="preserve"> </w:t>
      </w:r>
      <w:r w:rsidRPr="0063635F">
        <w:rPr>
          <w:rFonts w:ascii="Arial" w:hAnsi="Arial" w:cs="Arial"/>
          <w:sz w:val="24"/>
          <w:szCs w:val="24"/>
        </w:rPr>
        <w:t>must submit a portfolio of professional development activities with sufficient credits, or rewrite the exam</w:t>
      </w:r>
      <w:r>
        <w:rPr>
          <w:rFonts w:ascii="Arial" w:hAnsi="Arial" w:cs="Arial"/>
          <w:sz w:val="24"/>
          <w:szCs w:val="24"/>
        </w:rPr>
        <w:t>ination in order</w:t>
      </w:r>
      <w:r w:rsidRPr="0063635F">
        <w:rPr>
          <w:rFonts w:ascii="Arial" w:hAnsi="Arial" w:cs="Arial"/>
          <w:sz w:val="24"/>
          <w:szCs w:val="24"/>
        </w:rPr>
        <w:t xml:space="preserve"> to renew</w:t>
      </w:r>
      <w:r w:rsidR="00656C6A">
        <w:rPr>
          <w:rFonts w:ascii="Arial" w:hAnsi="Arial" w:cs="Arial"/>
          <w:sz w:val="24"/>
          <w:szCs w:val="24"/>
        </w:rPr>
        <w:t xml:space="preserve"> and maintain</w:t>
      </w:r>
      <w:r w:rsidRPr="0063635F">
        <w:rPr>
          <w:rFonts w:ascii="Arial" w:hAnsi="Arial" w:cs="Arial"/>
          <w:sz w:val="24"/>
          <w:szCs w:val="24"/>
        </w:rPr>
        <w:t xml:space="preserve"> their certification (</w:t>
      </w:r>
      <w:r>
        <w:rPr>
          <w:rFonts w:ascii="Arial" w:hAnsi="Arial" w:cs="Arial"/>
          <w:sz w:val="24"/>
          <w:szCs w:val="24"/>
        </w:rPr>
        <w:t>CDECB, 2012</w:t>
      </w:r>
      <w:r w:rsidRPr="0063635F">
        <w:rPr>
          <w:rFonts w:ascii="Arial" w:hAnsi="Arial" w:cs="Arial"/>
          <w:sz w:val="24"/>
          <w:szCs w:val="24"/>
        </w:rPr>
        <w:t xml:space="preserve">). </w:t>
      </w:r>
      <w:r>
        <w:rPr>
          <w:rFonts w:ascii="Arial" w:hAnsi="Arial" w:cs="Arial"/>
          <w:sz w:val="24"/>
          <w:szCs w:val="24"/>
        </w:rPr>
        <w:t>While c</w:t>
      </w:r>
      <w:r w:rsidRPr="0063635F">
        <w:rPr>
          <w:rFonts w:ascii="Arial" w:hAnsi="Arial" w:cs="Arial"/>
          <w:sz w:val="24"/>
          <w:szCs w:val="24"/>
        </w:rPr>
        <w:t xml:space="preserve">ertification </w:t>
      </w:r>
      <w:r>
        <w:rPr>
          <w:rFonts w:ascii="Arial" w:hAnsi="Arial" w:cs="Arial"/>
          <w:sz w:val="24"/>
          <w:szCs w:val="24"/>
        </w:rPr>
        <w:t xml:space="preserve">does not add to their </w:t>
      </w:r>
      <w:r w:rsidRPr="0063635F">
        <w:rPr>
          <w:rFonts w:ascii="Arial" w:hAnsi="Arial" w:cs="Arial"/>
          <w:sz w:val="24"/>
          <w:szCs w:val="24"/>
        </w:rPr>
        <w:t xml:space="preserve">scope of practice, </w:t>
      </w:r>
      <w:r>
        <w:rPr>
          <w:rFonts w:ascii="Arial" w:hAnsi="Arial" w:cs="Arial"/>
          <w:sz w:val="24"/>
          <w:szCs w:val="24"/>
        </w:rPr>
        <w:t xml:space="preserve">it provides an indication of certified healthcare professionals’ enhanced </w:t>
      </w:r>
      <w:r w:rsidRPr="0063635F">
        <w:rPr>
          <w:rFonts w:ascii="Arial" w:hAnsi="Arial" w:cs="Arial"/>
          <w:sz w:val="24"/>
          <w:szCs w:val="24"/>
        </w:rPr>
        <w:t xml:space="preserve">knowledge and training </w:t>
      </w:r>
      <w:r>
        <w:rPr>
          <w:rFonts w:ascii="Arial" w:hAnsi="Arial" w:cs="Arial"/>
          <w:sz w:val="24"/>
          <w:szCs w:val="24"/>
        </w:rPr>
        <w:t xml:space="preserve">in </w:t>
      </w:r>
      <w:r w:rsidR="00E20155">
        <w:rPr>
          <w:rFonts w:ascii="Arial" w:hAnsi="Arial" w:cs="Arial"/>
          <w:sz w:val="24"/>
          <w:szCs w:val="24"/>
        </w:rPr>
        <w:t>DM</w:t>
      </w:r>
      <w:r>
        <w:rPr>
          <w:rFonts w:ascii="Arial" w:hAnsi="Arial" w:cs="Arial"/>
          <w:sz w:val="24"/>
          <w:szCs w:val="24"/>
        </w:rPr>
        <w:t xml:space="preserve"> care</w:t>
      </w:r>
      <w:r w:rsidR="00E20155">
        <w:rPr>
          <w:rFonts w:ascii="Arial" w:hAnsi="Arial" w:cs="Arial"/>
          <w:sz w:val="24"/>
          <w:szCs w:val="24"/>
        </w:rPr>
        <w:t>, as</w:t>
      </w:r>
      <w:r>
        <w:rPr>
          <w:rFonts w:ascii="Arial" w:hAnsi="Arial" w:cs="Arial"/>
          <w:sz w:val="24"/>
          <w:szCs w:val="24"/>
        </w:rPr>
        <w:t xml:space="preserve"> compared to non-certified healthcare professionals</w:t>
      </w:r>
      <w:r w:rsidRPr="0063635F">
        <w:rPr>
          <w:rFonts w:ascii="Arial" w:hAnsi="Arial" w:cs="Arial"/>
          <w:sz w:val="24"/>
          <w:szCs w:val="24"/>
        </w:rPr>
        <w:t xml:space="preserve"> (</w:t>
      </w:r>
      <w:r>
        <w:rPr>
          <w:rFonts w:ascii="Arial" w:hAnsi="Arial" w:cs="Arial"/>
          <w:sz w:val="24"/>
          <w:szCs w:val="24"/>
        </w:rPr>
        <w:t>CDECB, 2012</w:t>
      </w:r>
      <w:r w:rsidRPr="0063635F">
        <w:rPr>
          <w:rFonts w:ascii="Arial" w:hAnsi="Arial" w:cs="Arial"/>
          <w:sz w:val="24"/>
          <w:szCs w:val="24"/>
        </w:rPr>
        <w:t xml:space="preserve">). </w:t>
      </w:r>
    </w:p>
    <w:p w:rsidR="00550B49" w:rsidRDefault="00887D29" w:rsidP="00887D29">
      <w:pPr>
        <w:spacing w:line="480" w:lineRule="auto"/>
        <w:ind w:firstLine="720"/>
        <w:contextualSpacing/>
        <w:rPr>
          <w:rFonts w:ascii="Arial" w:hAnsi="Arial" w:cs="Arial"/>
          <w:sz w:val="24"/>
          <w:szCs w:val="24"/>
        </w:rPr>
      </w:pPr>
      <w:r w:rsidRPr="0063635F">
        <w:rPr>
          <w:rFonts w:ascii="Arial" w:hAnsi="Arial" w:cs="Arial"/>
          <w:sz w:val="24"/>
          <w:szCs w:val="24"/>
        </w:rPr>
        <w:t xml:space="preserve">Certified </w:t>
      </w:r>
      <w:r w:rsidR="00F15B51">
        <w:rPr>
          <w:rFonts w:ascii="Arial" w:hAnsi="Arial" w:cs="Arial"/>
          <w:sz w:val="24"/>
          <w:szCs w:val="24"/>
        </w:rPr>
        <w:t>DEs</w:t>
      </w:r>
      <w:r w:rsidRPr="0063635F">
        <w:rPr>
          <w:rFonts w:ascii="Arial" w:hAnsi="Arial" w:cs="Arial"/>
          <w:sz w:val="24"/>
          <w:szCs w:val="24"/>
        </w:rPr>
        <w:t xml:space="preserve"> (CDE) in Canada differ considerably from </w:t>
      </w:r>
      <w:r w:rsidR="00F15B51">
        <w:rPr>
          <w:rFonts w:ascii="Arial" w:hAnsi="Arial" w:cs="Arial"/>
          <w:sz w:val="24"/>
          <w:szCs w:val="24"/>
        </w:rPr>
        <w:t>DEs</w:t>
      </w:r>
      <w:r w:rsidRPr="0063635F">
        <w:rPr>
          <w:rFonts w:ascii="Arial" w:hAnsi="Arial" w:cs="Arial"/>
          <w:sz w:val="24"/>
          <w:szCs w:val="24"/>
        </w:rPr>
        <w:t xml:space="preserve"> internationally </w:t>
      </w:r>
      <w:r w:rsidR="005D2F94">
        <w:rPr>
          <w:rFonts w:ascii="Arial" w:hAnsi="Arial" w:cs="Arial"/>
          <w:sz w:val="24"/>
          <w:szCs w:val="24"/>
        </w:rPr>
        <w:t>(s</w:t>
      </w:r>
      <w:r w:rsidR="00E20155">
        <w:rPr>
          <w:rFonts w:ascii="Arial" w:hAnsi="Arial" w:cs="Arial"/>
          <w:sz w:val="24"/>
          <w:szCs w:val="24"/>
        </w:rPr>
        <w:t xml:space="preserve">ee </w:t>
      </w:r>
      <w:r w:rsidRPr="0077099A">
        <w:rPr>
          <w:rFonts w:ascii="Arial" w:hAnsi="Arial" w:cs="Arial"/>
          <w:i/>
          <w:sz w:val="24"/>
          <w:szCs w:val="24"/>
        </w:rPr>
        <w:t>Appendix B</w:t>
      </w:r>
      <w:r w:rsidRPr="0063635F">
        <w:rPr>
          <w:rFonts w:ascii="Arial" w:hAnsi="Arial" w:cs="Arial"/>
          <w:sz w:val="24"/>
          <w:szCs w:val="24"/>
        </w:rPr>
        <w:t xml:space="preserve">). </w:t>
      </w:r>
      <w:r w:rsidR="002D41A0">
        <w:rPr>
          <w:rFonts w:ascii="Arial" w:hAnsi="Arial" w:cs="Arial"/>
          <w:sz w:val="24"/>
          <w:szCs w:val="24"/>
        </w:rPr>
        <w:t>In countries, such as the United Kingdom, and Australia</w:t>
      </w:r>
      <w:r w:rsidR="00690588">
        <w:rPr>
          <w:rFonts w:ascii="Arial" w:hAnsi="Arial" w:cs="Arial"/>
          <w:sz w:val="24"/>
          <w:szCs w:val="24"/>
        </w:rPr>
        <w:t>,</w:t>
      </w:r>
      <w:r w:rsidR="002D41A0">
        <w:rPr>
          <w:rFonts w:ascii="Arial" w:hAnsi="Arial" w:cs="Arial"/>
          <w:sz w:val="24"/>
          <w:szCs w:val="24"/>
        </w:rPr>
        <w:t xml:space="preserve"> credentialed DEs are required to have graduate level training in DSME.</w:t>
      </w:r>
      <w:r w:rsidR="009608B7">
        <w:rPr>
          <w:rFonts w:ascii="Arial" w:hAnsi="Arial" w:cs="Arial"/>
          <w:sz w:val="24"/>
          <w:szCs w:val="24"/>
        </w:rPr>
        <w:t xml:space="preserve"> In Ontario, education requirements for certification are dependent on the requirements of each DE’s profession.</w:t>
      </w:r>
      <w:r w:rsidR="002D41A0">
        <w:rPr>
          <w:rFonts w:ascii="Arial" w:hAnsi="Arial" w:cs="Arial"/>
          <w:sz w:val="24"/>
          <w:szCs w:val="24"/>
        </w:rPr>
        <w:t xml:space="preserve"> The United States has differentiated two specialized roles of DEs, namely, CDEs and Board Certified Advanced Diabetes Manager (BC-ADM).</w:t>
      </w:r>
      <w:r w:rsidR="009608B7">
        <w:rPr>
          <w:rFonts w:ascii="Arial" w:hAnsi="Arial" w:cs="Arial"/>
          <w:sz w:val="24"/>
          <w:szCs w:val="24"/>
        </w:rPr>
        <w:t xml:space="preserve"> Both types of DEs perform differing levels of DSME. In Ontario, the only credentialed DEs are CDEs, thus the role of DEs in Ontario differs considerably from those of DEs internationally.</w:t>
      </w:r>
    </w:p>
    <w:p w:rsidR="001348AA" w:rsidRDefault="00982EB6" w:rsidP="00887D29">
      <w:pPr>
        <w:spacing w:line="480" w:lineRule="auto"/>
        <w:ind w:firstLine="720"/>
        <w:contextualSpacing/>
        <w:rPr>
          <w:rFonts w:ascii="Arial" w:hAnsi="Arial" w:cs="Arial"/>
          <w:sz w:val="24"/>
          <w:szCs w:val="24"/>
        </w:rPr>
      </w:pPr>
      <w:r>
        <w:rPr>
          <w:rFonts w:ascii="Arial" w:hAnsi="Arial" w:cs="Arial"/>
          <w:sz w:val="24"/>
          <w:szCs w:val="24"/>
        </w:rPr>
        <w:t>I</w:t>
      </w:r>
      <w:r w:rsidRPr="0063635F">
        <w:rPr>
          <w:rFonts w:ascii="Arial" w:hAnsi="Arial" w:cs="Arial"/>
          <w:sz w:val="24"/>
          <w:szCs w:val="24"/>
        </w:rPr>
        <w:t>n contrast</w:t>
      </w:r>
      <w:r>
        <w:rPr>
          <w:rFonts w:ascii="Arial" w:hAnsi="Arial" w:cs="Arial"/>
          <w:sz w:val="24"/>
          <w:szCs w:val="24"/>
        </w:rPr>
        <w:t>,</w:t>
      </w:r>
      <w:r w:rsidRPr="0063635F">
        <w:rPr>
          <w:rFonts w:ascii="Arial" w:hAnsi="Arial" w:cs="Arial"/>
          <w:sz w:val="24"/>
          <w:szCs w:val="24"/>
        </w:rPr>
        <w:t xml:space="preserve"> </w:t>
      </w:r>
      <w:r w:rsidR="000F3DD8">
        <w:rPr>
          <w:rFonts w:ascii="Arial" w:hAnsi="Arial" w:cs="Arial"/>
          <w:sz w:val="24"/>
          <w:szCs w:val="24"/>
        </w:rPr>
        <w:t>n</w:t>
      </w:r>
      <w:r w:rsidR="00887D29" w:rsidRPr="0063635F">
        <w:rPr>
          <w:rFonts w:ascii="Arial" w:hAnsi="Arial" w:cs="Arial"/>
          <w:sz w:val="24"/>
          <w:szCs w:val="24"/>
        </w:rPr>
        <w:t xml:space="preserve">on-certified </w:t>
      </w:r>
      <w:r w:rsidR="00F15B51">
        <w:rPr>
          <w:rFonts w:ascii="Arial" w:hAnsi="Arial" w:cs="Arial"/>
          <w:sz w:val="24"/>
          <w:szCs w:val="24"/>
        </w:rPr>
        <w:t>DEs</w:t>
      </w:r>
      <w:r w:rsidR="00887D29" w:rsidRPr="0063635F">
        <w:rPr>
          <w:rFonts w:ascii="Arial" w:hAnsi="Arial" w:cs="Arial"/>
          <w:sz w:val="24"/>
          <w:szCs w:val="24"/>
        </w:rPr>
        <w:t xml:space="preserve"> are a rel</w:t>
      </w:r>
      <w:r w:rsidR="001348AA">
        <w:rPr>
          <w:rFonts w:ascii="Arial" w:hAnsi="Arial" w:cs="Arial"/>
          <w:sz w:val="24"/>
          <w:szCs w:val="24"/>
        </w:rPr>
        <w:t>atively unknown group of health</w:t>
      </w:r>
      <w:r w:rsidR="00887D29" w:rsidRPr="0063635F">
        <w:rPr>
          <w:rFonts w:ascii="Arial" w:hAnsi="Arial" w:cs="Arial"/>
          <w:sz w:val="24"/>
          <w:szCs w:val="24"/>
        </w:rPr>
        <w:t xml:space="preserve">care professionals. They are thought to be comprised of various healthcare professionals including </w:t>
      </w:r>
      <w:r w:rsidR="0051377D">
        <w:rPr>
          <w:rFonts w:ascii="Arial" w:hAnsi="Arial" w:cs="Arial"/>
          <w:sz w:val="24"/>
          <w:szCs w:val="24"/>
        </w:rPr>
        <w:t>RNs</w:t>
      </w:r>
      <w:r w:rsidR="00887D29" w:rsidRPr="0063635F">
        <w:rPr>
          <w:rFonts w:ascii="Arial" w:hAnsi="Arial" w:cs="Arial"/>
          <w:sz w:val="24"/>
          <w:szCs w:val="24"/>
        </w:rPr>
        <w:t>,</w:t>
      </w:r>
      <w:r w:rsidR="001348AA">
        <w:rPr>
          <w:rFonts w:ascii="Arial" w:hAnsi="Arial" w:cs="Arial"/>
          <w:sz w:val="24"/>
          <w:szCs w:val="24"/>
        </w:rPr>
        <w:t xml:space="preserve"> </w:t>
      </w:r>
      <w:r w:rsidR="0051377D">
        <w:rPr>
          <w:rFonts w:ascii="Arial" w:hAnsi="Arial" w:cs="Arial"/>
          <w:sz w:val="24"/>
          <w:szCs w:val="24"/>
        </w:rPr>
        <w:t>RDs</w:t>
      </w:r>
      <w:r w:rsidR="00887D29" w:rsidRPr="0063635F">
        <w:rPr>
          <w:rFonts w:ascii="Arial" w:hAnsi="Arial" w:cs="Arial"/>
          <w:sz w:val="24"/>
          <w:szCs w:val="24"/>
        </w:rPr>
        <w:t xml:space="preserve">, physicians, pharmacists, </w:t>
      </w:r>
      <w:proofErr w:type="spellStart"/>
      <w:r w:rsidR="00887D29" w:rsidRPr="0063635F">
        <w:rPr>
          <w:rFonts w:ascii="Arial" w:hAnsi="Arial" w:cs="Arial"/>
          <w:sz w:val="24"/>
          <w:szCs w:val="24"/>
        </w:rPr>
        <w:t>kinesiologists</w:t>
      </w:r>
      <w:proofErr w:type="spellEnd"/>
      <w:r w:rsidR="00887D29" w:rsidRPr="0063635F">
        <w:rPr>
          <w:rFonts w:ascii="Arial" w:hAnsi="Arial" w:cs="Arial"/>
          <w:sz w:val="24"/>
          <w:szCs w:val="24"/>
        </w:rPr>
        <w:t xml:space="preserve">, podiatrists, psychologists, chiropractors, etc. Training and activities of non-certified </w:t>
      </w:r>
      <w:r w:rsidR="00F15B51">
        <w:rPr>
          <w:rFonts w:ascii="Arial" w:hAnsi="Arial" w:cs="Arial"/>
          <w:sz w:val="24"/>
          <w:szCs w:val="24"/>
        </w:rPr>
        <w:t>DEs</w:t>
      </w:r>
      <w:r w:rsidR="00887D29" w:rsidRPr="0063635F">
        <w:rPr>
          <w:rFonts w:ascii="Arial" w:hAnsi="Arial" w:cs="Arial"/>
          <w:sz w:val="24"/>
          <w:szCs w:val="24"/>
        </w:rPr>
        <w:t xml:space="preserve"> </w:t>
      </w:r>
      <w:r w:rsidR="00656C6A">
        <w:rPr>
          <w:rFonts w:ascii="Arial" w:hAnsi="Arial" w:cs="Arial"/>
          <w:sz w:val="24"/>
          <w:szCs w:val="24"/>
        </w:rPr>
        <w:t>are</w:t>
      </w:r>
      <w:r w:rsidR="00887D29" w:rsidRPr="0063635F">
        <w:rPr>
          <w:rFonts w:ascii="Arial" w:hAnsi="Arial" w:cs="Arial"/>
          <w:sz w:val="24"/>
          <w:szCs w:val="24"/>
        </w:rPr>
        <w:t xml:space="preserve"> equally unknown. </w:t>
      </w:r>
    </w:p>
    <w:p w:rsidR="00865360" w:rsidRDefault="001348AA" w:rsidP="001348AA">
      <w:pPr>
        <w:spacing w:line="480" w:lineRule="auto"/>
        <w:ind w:firstLine="720"/>
        <w:contextualSpacing/>
        <w:rPr>
          <w:rFonts w:ascii="Arial" w:hAnsi="Arial" w:cs="Arial"/>
          <w:sz w:val="24"/>
          <w:szCs w:val="24"/>
        </w:rPr>
      </w:pPr>
      <w:r>
        <w:rPr>
          <w:rFonts w:ascii="Arial" w:hAnsi="Arial" w:cs="Arial"/>
          <w:sz w:val="24"/>
          <w:szCs w:val="24"/>
        </w:rPr>
        <w:t>Currently, the ability to define the role of DEs across Ontario is difficult given the paucity of literature available. Similarly, w</w:t>
      </w:r>
      <w:r w:rsidR="00887D29">
        <w:rPr>
          <w:rFonts w:ascii="Arial" w:hAnsi="Arial" w:cs="Arial"/>
          <w:sz w:val="24"/>
          <w:szCs w:val="24"/>
        </w:rPr>
        <w:t>ithout any comprehensive databases that might be developed</w:t>
      </w:r>
      <w:r>
        <w:rPr>
          <w:rFonts w:ascii="Arial" w:hAnsi="Arial" w:cs="Arial"/>
          <w:sz w:val="24"/>
          <w:szCs w:val="24"/>
        </w:rPr>
        <w:t>,</w:t>
      </w:r>
      <w:r w:rsidR="00887D29">
        <w:rPr>
          <w:rFonts w:ascii="Arial" w:hAnsi="Arial" w:cs="Arial"/>
          <w:sz w:val="24"/>
          <w:szCs w:val="24"/>
        </w:rPr>
        <w:t xml:space="preserve"> if registering and </w:t>
      </w:r>
      <w:r w:rsidR="00AD45CF">
        <w:rPr>
          <w:rFonts w:ascii="Arial" w:hAnsi="Arial" w:cs="Arial"/>
          <w:sz w:val="24"/>
          <w:szCs w:val="24"/>
        </w:rPr>
        <w:t>licensing</w:t>
      </w:r>
      <w:r w:rsidR="00887D29">
        <w:rPr>
          <w:rFonts w:ascii="Arial" w:hAnsi="Arial" w:cs="Arial"/>
          <w:sz w:val="24"/>
          <w:szCs w:val="24"/>
        </w:rPr>
        <w:t xml:space="preserve"> bodies</w:t>
      </w:r>
      <w:r>
        <w:rPr>
          <w:rFonts w:ascii="Arial" w:hAnsi="Arial" w:cs="Arial"/>
          <w:sz w:val="24"/>
          <w:szCs w:val="24"/>
        </w:rPr>
        <w:t xml:space="preserve"> for DEs</w:t>
      </w:r>
      <w:r w:rsidR="00887D29">
        <w:rPr>
          <w:rFonts w:ascii="Arial" w:hAnsi="Arial" w:cs="Arial"/>
          <w:sz w:val="24"/>
          <w:szCs w:val="24"/>
        </w:rPr>
        <w:t xml:space="preserve"> existed</w:t>
      </w:r>
      <w:r w:rsidR="00887D29" w:rsidRPr="0063635F">
        <w:rPr>
          <w:rFonts w:ascii="Arial" w:hAnsi="Arial" w:cs="Arial"/>
          <w:sz w:val="24"/>
          <w:szCs w:val="24"/>
        </w:rPr>
        <w:t>,</w:t>
      </w:r>
      <w:r w:rsidR="00887D29">
        <w:rPr>
          <w:rFonts w:ascii="Arial" w:hAnsi="Arial" w:cs="Arial"/>
          <w:sz w:val="24"/>
          <w:szCs w:val="24"/>
        </w:rPr>
        <w:t xml:space="preserve"> it is</w:t>
      </w:r>
      <w:r w:rsidR="00887D29" w:rsidRPr="0063635F">
        <w:rPr>
          <w:rFonts w:ascii="Arial" w:hAnsi="Arial" w:cs="Arial"/>
          <w:sz w:val="24"/>
          <w:szCs w:val="24"/>
        </w:rPr>
        <w:t xml:space="preserve"> </w:t>
      </w:r>
      <w:r>
        <w:rPr>
          <w:rFonts w:ascii="Arial" w:hAnsi="Arial" w:cs="Arial"/>
          <w:sz w:val="24"/>
          <w:szCs w:val="24"/>
        </w:rPr>
        <w:t xml:space="preserve">also </w:t>
      </w:r>
      <w:r w:rsidR="00887D29" w:rsidRPr="0063635F">
        <w:rPr>
          <w:rFonts w:ascii="Arial" w:hAnsi="Arial" w:cs="Arial"/>
          <w:sz w:val="24"/>
          <w:szCs w:val="24"/>
        </w:rPr>
        <w:t xml:space="preserve">difficult </w:t>
      </w:r>
      <w:r w:rsidR="00887D29" w:rsidRPr="0063635F">
        <w:rPr>
          <w:rFonts w:ascii="Arial" w:hAnsi="Arial" w:cs="Arial"/>
          <w:sz w:val="24"/>
          <w:szCs w:val="24"/>
        </w:rPr>
        <w:lastRenderedPageBreak/>
        <w:t>to describe the</w:t>
      </w:r>
      <w:r>
        <w:rPr>
          <w:rFonts w:ascii="Arial" w:hAnsi="Arial" w:cs="Arial"/>
          <w:sz w:val="24"/>
          <w:szCs w:val="24"/>
        </w:rPr>
        <w:t xml:space="preserve"> total</w:t>
      </w:r>
      <w:r w:rsidR="00887D29" w:rsidRPr="0063635F">
        <w:rPr>
          <w:rFonts w:ascii="Arial" w:hAnsi="Arial" w:cs="Arial"/>
          <w:sz w:val="24"/>
          <w:szCs w:val="24"/>
        </w:rPr>
        <w:t xml:space="preserve"> population of </w:t>
      </w:r>
      <w:r w:rsidR="00F15B51">
        <w:rPr>
          <w:rFonts w:ascii="Arial" w:hAnsi="Arial" w:cs="Arial"/>
          <w:sz w:val="24"/>
          <w:szCs w:val="24"/>
        </w:rPr>
        <w:t>DEs</w:t>
      </w:r>
      <w:r>
        <w:rPr>
          <w:rFonts w:ascii="Arial" w:hAnsi="Arial" w:cs="Arial"/>
          <w:sz w:val="24"/>
          <w:szCs w:val="24"/>
        </w:rPr>
        <w:t xml:space="preserve"> in Ontario. W</w:t>
      </w:r>
      <w:r w:rsidR="00887D29">
        <w:rPr>
          <w:rFonts w:ascii="Arial" w:hAnsi="Arial" w:cs="Arial"/>
          <w:sz w:val="24"/>
          <w:szCs w:val="24"/>
        </w:rPr>
        <w:t>ithout reliable data</w:t>
      </w:r>
      <w:r>
        <w:rPr>
          <w:rFonts w:ascii="Arial" w:hAnsi="Arial" w:cs="Arial"/>
          <w:sz w:val="24"/>
          <w:szCs w:val="24"/>
        </w:rPr>
        <w:t xml:space="preserve"> on the population of DEs in Ontario,</w:t>
      </w:r>
      <w:r w:rsidR="00887D29" w:rsidRPr="0063635F">
        <w:rPr>
          <w:rFonts w:ascii="Arial" w:hAnsi="Arial" w:cs="Arial"/>
          <w:sz w:val="24"/>
          <w:szCs w:val="24"/>
        </w:rPr>
        <w:t xml:space="preserve"> it is difficult to</w:t>
      </w:r>
      <w:r w:rsidR="00887D29">
        <w:rPr>
          <w:rFonts w:ascii="Arial" w:hAnsi="Arial" w:cs="Arial"/>
          <w:sz w:val="24"/>
          <w:szCs w:val="24"/>
        </w:rPr>
        <w:t xml:space="preserve"> facilitate the </w:t>
      </w:r>
      <w:r w:rsidR="000F3DD8">
        <w:rPr>
          <w:rFonts w:ascii="Arial" w:hAnsi="Arial" w:cs="Arial"/>
          <w:sz w:val="24"/>
          <w:szCs w:val="24"/>
        </w:rPr>
        <w:t xml:space="preserve">development of this </w:t>
      </w:r>
      <w:r w:rsidR="00887D29">
        <w:rPr>
          <w:rFonts w:ascii="Arial" w:hAnsi="Arial" w:cs="Arial"/>
          <w:sz w:val="24"/>
          <w:szCs w:val="24"/>
        </w:rPr>
        <w:t xml:space="preserve">role </w:t>
      </w:r>
      <w:r w:rsidR="000F3DD8">
        <w:rPr>
          <w:rFonts w:ascii="Arial" w:hAnsi="Arial" w:cs="Arial"/>
          <w:sz w:val="24"/>
          <w:szCs w:val="24"/>
        </w:rPr>
        <w:t>with</w:t>
      </w:r>
      <w:r w:rsidR="00887D29">
        <w:rPr>
          <w:rFonts w:ascii="Arial" w:hAnsi="Arial" w:cs="Arial"/>
          <w:sz w:val="24"/>
          <w:szCs w:val="24"/>
        </w:rPr>
        <w:t>in the current Ontario healthcare setting</w:t>
      </w:r>
      <w:r>
        <w:rPr>
          <w:rFonts w:ascii="Arial" w:hAnsi="Arial" w:cs="Arial"/>
          <w:sz w:val="24"/>
          <w:szCs w:val="24"/>
        </w:rPr>
        <w:t xml:space="preserve">. </w:t>
      </w:r>
    </w:p>
    <w:p w:rsidR="001348AA" w:rsidRDefault="001348AA" w:rsidP="001348AA">
      <w:pPr>
        <w:spacing w:line="480" w:lineRule="auto"/>
        <w:ind w:firstLine="720"/>
        <w:contextualSpacing/>
        <w:rPr>
          <w:rFonts w:ascii="Arial" w:hAnsi="Arial" w:cs="Arial"/>
          <w:b/>
          <w:sz w:val="24"/>
          <w:szCs w:val="24"/>
        </w:rPr>
      </w:pPr>
    </w:p>
    <w:p w:rsidR="002B6021" w:rsidRPr="00724CB0" w:rsidRDefault="002B6021" w:rsidP="002B6021">
      <w:pPr>
        <w:spacing w:line="480" w:lineRule="auto"/>
        <w:contextualSpacing/>
        <w:rPr>
          <w:rFonts w:ascii="Arial" w:hAnsi="Arial" w:cs="Arial"/>
          <w:b/>
          <w:sz w:val="24"/>
          <w:szCs w:val="24"/>
        </w:rPr>
      </w:pPr>
      <w:r w:rsidRPr="00724CB0">
        <w:rPr>
          <w:rFonts w:ascii="Arial" w:hAnsi="Arial" w:cs="Arial"/>
          <w:b/>
          <w:sz w:val="24"/>
          <w:szCs w:val="24"/>
        </w:rPr>
        <w:t>1.</w:t>
      </w:r>
      <w:r w:rsidR="002237F5">
        <w:rPr>
          <w:rFonts w:ascii="Arial" w:hAnsi="Arial" w:cs="Arial"/>
          <w:b/>
          <w:sz w:val="24"/>
          <w:szCs w:val="24"/>
        </w:rPr>
        <w:t>8</w:t>
      </w:r>
      <w:r w:rsidRPr="00724CB0">
        <w:rPr>
          <w:rFonts w:ascii="Arial" w:hAnsi="Arial" w:cs="Arial"/>
          <w:b/>
          <w:sz w:val="24"/>
          <w:szCs w:val="24"/>
        </w:rPr>
        <w:tab/>
        <w:t xml:space="preserve">Literature Search </w:t>
      </w:r>
    </w:p>
    <w:p w:rsidR="0047533E" w:rsidRDefault="00CE5779" w:rsidP="0047533E">
      <w:pPr>
        <w:spacing w:line="480" w:lineRule="auto"/>
        <w:ind w:firstLine="720"/>
        <w:contextualSpacing/>
        <w:rPr>
          <w:rFonts w:ascii="Arial" w:hAnsi="Arial" w:cs="Arial"/>
          <w:sz w:val="24"/>
          <w:szCs w:val="24"/>
        </w:rPr>
      </w:pPr>
      <w:r>
        <w:rPr>
          <w:rFonts w:ascii="Arial" w:hAnsi="Arial" w:cs="Arial"/>
          <w:sz w:val="24"/>
          <w:szCs w:val="24"/>
        </w:rPr>
        <w:t xml:space="preserve">As there is a paucity of literature on the role of DEs in Ontario, and creation of a database of DEs is not possible, the most ideal method to describe the role of DEs across Ontario would be </w:t>
      </w:r>
      <w:r w:rsidR="00242B4F">
        <w:rPr>
          <w:rFonts w:ascii="Arial" w:hAnsi="Arial" w:cs="Arial"/>
          <w:sz w:val="24"/>
          <w:szCs w:val="24"/>
        </w:rPr>
        <w:t xml:space="preserve">to </w:t>
      </w:r>
      <w:r>
        <w:rPr>
          <w:rFonts w:ascii="Arial" w:hAnsi="Arial" w:cs="Arial"/>
          <w:sz w:val="24"/>
          <w:szCs w:val="24"/>
        </w:rPr>
        <w:t>conduct a new study. To begin the process of conducting a study to describe the role of</w:t>
      </w:r>
      <w:r w:rsidR="007A0C95">
        <w:rPr>
          <w:rFonts w:ascii="Arial" w:hAnsi="Arial" w:cs="Arial"/>
          <w:sz w:val="24"/>
          <w:szCs w:val="24"/>
        </w:rPr>
        <w:t xml:space="preserve"> DE</w:t>
      </w:r>
      <w:r>
        <w:rPr>
          <w:rFonts w:ascii="Arial" w:hAnsi="Arial" w:cs="Arial"/>
          <w:sz w:val="24"/>
          <w:szCs w:val="24"/>
        </w:rPr>
        <w:t>s</w:t>
      </w:r>
      <w:r w:rsidR="007A0C95">
        <w:rPr>
          <w:rFonts w:ascii="Arial" w:hAnsi="Arial" w:cs="Arial"/>
          <w:sz w:val="24"/>
          <w:szCs w:val="24"/>
        </w:rPr>
        <w:t xml:space="preserve"> </w:t>
      </w:r>
      <w:r w:rsidR="002B6021">
        <w:rPr>
          <w:rFonts w:ascii="Arial" w:hAnsi="Arial" w:cs="Arial"/>
          <w:sz w:val="24"/>
          <w:szCs w:val="24"/>
        </w:rPr>
        <w:t>in Ontario</w:t>
      </w:r>
      <w:r>
        <w:rPr>
          <w:rFonts w:ascii="Arial" w:hAnsi="Arial" w:cs="Arial"/>
          <w:sz w:val="24"/>
          <w:szCs w:val="24"/>
        </w:rPr>
        <w:t>,</w:t>
      </w:r>
      <w:r w:rsidR="007A0C95">
        <w:rPr>
          <w:rFonts w:ascii="Arial" w:hAnsi="Arial" w:cs="Arial"/>
          <w:sz w:val="24"/>
          <w:szCs w:val="24"/>
        </w:rPr>
        <w:t xml:space="preserve"> </w:t>
      </w:r>
      <w:r w:rsidR="002B6021">
        <w:rPr>
          <w:rFonts w:ascii="Arial" w:hAnsi="Arial" w:cs="Arial"/>
          <w:sz w:val="24"/>
          <w:szCs w:val="24"/>
        </w:rPr>
        <w:t xml:space="preserve">a literature search was performed. </w:t>
      </w:r>
      <w:r w:rsidR="002B6021" w:rsidRPr="0063635F">
        <w:rPr>
          <w:rFonts w:ascii="Arial" w:hAnsi="Arial" w:cs="Arial"/>
          <w:sz w:val="24"/>
          <w:szCs w:val="24"/>
        </w:rPr>
        <w:t xml:space="preserve">The </w:t>
      </w:r>
      <w:r w:rsidR="002B6021">
        <w:rPr>
          <w:rFonts w:ascii="Arial" w:hAnsi="Arial" w:cs="Arial"/>
          <w:sz w:val="24"/>
          <w:szCs w:val="24"/>
        </w:rPr>
        <w:t xml:space="preserve">intent of this search was to identify </w:t>
      </w:r>
      <w:r w:rsidR="007A0C95">
        <w:rPr>
          <w:rFonts w:ascii="Arial" w:hAnsi="Arial" w:cs="Arial"/>
          <w:sz w:val="24"/>
          <w:szCs w:val="24"/>
        </w:rPr>
        <w:t xml:space="preserve">all </w:t>
      </w:r>
      <w:r w:rsidR="002B6021">
        <w:rPr>
          <w:rFonts w:ascii="Arial" w:hAnsi="Arial" w:cs="Arial"/>
          <w:sz w:val="24"/>
          <w:szCs w:val="24"/>
        </w:rPr>
        <w:t xml:space="preserve">research studies </w:t>
      </w:r>
      <w:r w:rsidR="00400E72">
        <w:rPr>
          <w:rFonts w:ascii="Arial" w:hAnsi="Arial" w:cs="Arial"/>
          <w:sz w:val="24"/>
          <w:szCs w:val="24"/>
        </w:rPr>
        <w:t>describing</w:t>
      </w:r>
      <w:r w:rsidR="002B6021" w:rsidRPr="0063635F">
        <w:rPr>
          <w:rFonts w:ascii="Arial" w:hAnsi="Arial" w:cs="Arial"/>
          <w:sz w:val="24"/>
          <w:szCs w:val="24"/>
        </w:rPr>
        <w:t xml:space="preserve"> the role of </w:t>
      </w:r>
      <w:r w:rsidR="001348AA">
        <w:rPr>
          <w:rFonts w:ascii="Arial" w:hAnsi="Arial" w:cs="Arial"/>
          <w:sz w:val="24"/>
          <w:szCs w:val="24"/>
        </w:rPr>
        <w:t>DE</w:t>
      </w:r>
      <w:r w:rsidR="002B6021" w:rsidRPr="0063635F">
        <w:rPr>
          <w:rFonts w:ascii="Arial" w:hAnsi="Arial" w:cs="Arial"/>
          <w:sz w:val="24"/>
          <w:szCs w:val="24"/>
        </w:rPr>
        <w:t>s in Ontario.</w:t>
      </w:r>
      <w:r w:rsidR="002B6021">
        <w:rPr>
          <w:rFonts w:ascii="Arial" w:hAnsi="Arial" w:cs="Arial"/>
          <w:sz w:val="24"/>
          <w:szCs w:val="24"/>
        </w:rPr>
        <w:t xml:space="preserve"> </w:t>
      </w:r>
      <w:r w:rsidR="00400E72">
        <w:rPr>
          <w:rFonts w:ascii="Arial" w:hAnsi="Arial" w:cs="Arial"/>
          <w:sz w:val="24"/>
          <w:szCs w:val="24"/>
        </w:rPr>
        <w:t>The search focussed predominantly on studies that use</w:t>
      </w:r>
      <w:r w:rsidR="00D36C1F">
        <w:rPr>
          <w:rFonts w:ascii="Arial" w:hAnsi="Arial" w:cs="Arial"/>
          <w:sz w:val="24"/>
          <w:szCs w:val="24"/>
        </w:rPr>
        <w:t>d a cross-sectional design. T</w:t>
      </w:r>
      <w:r w:rsidR="00400E72">
        <w:rPr>
          <w:rFonts w:ascii="Arial" w:hAnsi="Arial" w:cs="Arial"/>
          <w:sz w:val="24"/>
          <w:szCs w:val="24"/>
        </w:rPr>
        <w:t>his</w:t>
      </w:r>
      <w:r w:rsidR="0086665E">
        <w:rPr>
          <w:rFonts w:ascii="Arial" w:hAnsi="Arial" w:cs="Arial"/>
          <w:sz w:val="24"/>
          <w:szCs w:val="24"/>
        </w:rPr>
        <w:t xml:space="preserve"> design</w:t>
      </w:r>
      <w:r w:rsidR="00400E72">
        <w:rPr>
          <w:rFonts w:ascii="Arial" w:hAnsi="Arial" w:cs="Arial"/>
          <w:sz w:val="24"/>
          <w:szCs w:val="24"/>
        </w:rPr>
        <w:t xml:space="preserve"> </w:t>
      </w:r>
      <w:r w:rsidR="00927362">
        <w:rPr>
          <w:rFonts w:ascii="Arial" w:hAnsi="Arial" w:cs="Arial"/>
          <w:sz w:val="24"/>
          <w:szCs w:val="24"/>
        </w:rPr>
        <w:t>enables a large amount of observational data to be collected in a relatively short period of time,</w:t>
      </w:r>
      <w:r w:rsidR="001348AA">
        <w:rPr>
          <w:rFonts w:ascii="Arial" w:hAnsi="Arial" w:cs="Arial"/>
          <w:sz w:val="24"/>
          <w:szCs w:val="24"/>
        </w:rPr>
        <w:t xml:space="preserve"> as</w:t>
      </w:r>
      <w:r w:rsidR="00927362">
        <w:rPr>
          <w:rFonts w:ascii="Arial" w:hAnsi="Arial" w:cs="Arial"/>
          <w:sz w:val="24"/>
          <w:szCs w:val="24"/>
        </w:rPr>
        <w:t xml:space="preserve"> compared to a controlled trial </w:t>
      </w:r>
      <w:r w:rsidR="00400E72">
        <w:rPr>
          <w:rFonts w:ascii="Arial" w:hAnsi="Arial" w:cs="Arial"/>
          <w:sz w:val="24"/>
          <w:szCs w:val="24"/>
        </w:rPr>
        <w:t xml:space="preserve">(Kelsey, </w:t>
      </w:r>
      <w:proofErr w:type="spellStart"/>
      <w:r w:rsidR="00400E72">
        <w:rPr>
          <w:rFonts w:ascii="Arial" w:hAnsi="Arial" w:cs="Arial"/>
          <w:sz w:val="24"/>
          <w:szCs w:val="24"/>
        </w:rPr>
        <w:t>Whittemore</w:t>
      </w:r>
      <w:proofErr w:type="spellEnd"/>
      <w:r w:rsidR="00400E72">
        <w:rPr>
          <w:rFonts w:ascii="Arial" w:hAnsi="Arial" w:cs="Arial"/>
          <w:sz w:val="24"/>
          <w:szCs w:val="24"/>
        </w:rPr>
        <w:t>, Evans,</w:t>
      </w:r>
      <w:r w:rsidR="00E848CF">
        <w:rPr>
          <w:rFonts w:ascii="Arial" w:hAnsi="Arial" w:cs="Arial"/>
          <w:sz w:val="24"/>
          <w:szCs w:val="24"/>
        </w:rPr>
        <w:t xml:space="preserve"> &amp;</w:t>
      </w:r>
      <w:r w:rsidR="00400E72">
        <w:rPr>
          <w:rFonts w:ascii="Arial" w:hAnsi="Arial" w:cs="Arial"/>
          <w:sz w:val="24"/>
          <w:szCs w:val="24"/>
        </w:rPr>
        <w:t xml:space="preserve"> Thompson,</w:t>
      </w:r>
      <w:r w:rsidR="00E848CF">
        <w:rPr>
          <w:rFonts w:ascii="Arial" w:hAnsi="Arial" w:cs="Arial"/>
          <w:sz w:val="24"/>
          <w:szCs w:val="24"/>
        </w:rPr>
        <w:t xml:space="preserve"> 1996)</w:t>
      </w:r>
      <w:r w:rsidR="007A0187">
        <w:rPr>
          <w:rFonts w:ascii="Arial" w:hAnsi="Arial" w:cs="Arial"/>
          <w:sz w:val="24"/>
          <w:szCs w:val="24"/>
        </w:rPr>
        <w:t>.</w:t>
      </w:r>
      <w:r w:rsidR="00927362">
        <w:rPr>
          <w:rFonts w:ascii="Arial" w:hAnsi="Arial" w:cs="Arial"/>
          <w:sz w:val="24"/>
          <w:szCs w:val="24"/>
        </w:rPr>
        <w:t xml:space="preserve"> Thus, a cross-sectional study would likely provide a broad description of DEs in Ontario.</w:t>
      </w:r>
      <w:r w:rsidR="00400E72">
        <w:rPr>
          <w:rFonts w:ascii="Arial" w:hAnsi="Arial" w:cs="Arial"/>
          <w:sz w:val="24"/>
          <w:szCs w:val="24"/>
        </w:rPr>
        <w:t xml:space="preserve"> </w:t>
      </w:r>
      <w:r w:rsidR="00730821">
        <w:rPr>
          <w:rFonts w:ascii="Arial" w:hAnsi="Arial" w:cs="Arial"/>
          <w:sz w:val="24"/>
          <w:szCs w:val="24"/>
        </w:rPr>
        <w:t xml:space="preserve">For a further discussion of the value of cross-sectional studies, see </w:t>
      </w:r>
      <w:r w:rsidR="00730821" w:rsidRPr="00927362">
        <w:rPr>
          <w:rFonts w:ascii="Arial" w:hAnsi="Arial" w:cs="Arial"/>
          <w:i/>
          <w:sz w:val="24"/>
          <w:szCs w:val="24"/>
        </w:rPr>
        <w:t>Section</w:t>
      </w:r>
      <w:r w:rsidR="0076150A" w:rsidRPr="00927362">
        <w:rPr>
          <w:rFonts w:ascii="Arial" w:hAnsi="Arial" w:cs="Arial"/>
          <w:i/>
          <w:sz w:val="24"/>
          <w:szCs w:val="24"/>
        </w:rPr>
        <w:t xml:space="preserve"> 1.</w:t>
      </w:r>
      <w:r w:rsidR="00927362" w:rsidRPr="00927362">
        <w:rPr>
          <w:rFonts w:ascii="Arial" w:hAnsi="Arial" w:cs="Arial"/>
          <w:i/>
          <w:sz w:val="24"/>
          <w:szCs w:val="24"/>
        </w:rPr>
        <w:t>9</w:t>
      </w:r>
      <w:r w:rsidR="00CC6085">
        <w:rPr>
          <w:rFonts w:ascii="Arial" w:hAnsi="Arial" w:cs="Arial"/>
          <w:sz w:val="24"/>
          <w:szCs w:val="24"/>
        </w:rPr>
        <w:t xml:space="preserve"> of this chapter</w:t>
      </w:r>
      <w:r w:rsidR="00730821">
        <w:rPr>
          <w:rFonts w:ascii="Arial" w:hAnsi="Arial" w:cs="Arial"/>
          <w:sz w:val="24"/>
          <w:szCs w:val="24"/>
        </w:rPr>
        <w:t>.</w:t>
      </w:r>
      <w:r w:rsidR="0076150A">
        <w:rPr>
          <w:rFonts w:ascii="Arial" w:hAnsi="Arial" w:cs="Arial"/>
          <w:sz w:val="24"/>
          <w:szCs w:val="24"/>
        </w:rPr>
        <w:t xml:space="preserve"> </w:t>
      </w:r>
      <w:r w:rsidR="006A128B">
        <w:rPr>
          <w:rFonts w:ascii="Arial" w:hAnsi="Arial" w:cs="Arial"/>
          <w:sz w:val="24"/>
          <w:szCs w:val="24"/>
        </w:rPr>
        <w:t>T</w:t>
      </w:r>
      <w:r w:rsidR="002B6021">
        <w:rPr>
          <w:rFonts w:ascii="Arial" w:hAnsi="Arial" w:cs="Arial"/>
          <w:sz w:val="24"/>
          <w:szCs w:val="24"/>
        </w:rPr>
        <w:t xml:space="preserve">he </w:t>
      </w:r>
      <w:r w:rsidR="006A128B">
        <w:rPr>
          <w:rFonts w:ascii="Arial" w:hAnsi="Arial" w:cs="Arial"/>
          <w:sz w:val="24"/>
          <w:szCs w:val="24"/>
        </w:rPr>
        <w:t xml:space="preserve">initial </w:t>
      </w:r>
      <w:r w:rsidR="002B6021">
        <w:rPr>
          <w:rFonts w:ascii="Arial" w:hAnsi="Arial" w:cs="Arial"/>
          <w:sz w:val="24"/>
          <w:szCs w:val="24"/>
        </w:rPr>
        <w:t xml:space="preserve">search strategy </w:t>
      </w:r>
      <w:r w:rsidR="004E4B98">
        <w:rPr>
          <w:rFonts w:ascii="Arial" w:hAnsi="Arial" w:cs="Arial"/>
          <w:sz w:val="24"/>
          <w:szCs w:val="24"/>
        </w:rPr>
        <w:t>utilized</w:t>
      </w:r>
      <w:r w:rsidR="002B6021">
        <w:rPr>
          <w:rFonts w:ascii="Arial" w:hAnsi="Arial" w:cs="Arial"/>
          <w:sz w:val="24"/>
          <w:szCs w:val="24"/>
        </w:rPr>
        <w:t xml:space="preserve"> databases</w:t>
      </w:r>
      <w:r w:rsidR="00927362">
        <w:rPr>
          <w:rFonts w:ascii="Arial" w:hAnsi="Arial" w:cs="Arial"/>
          <w:sz w:val="24"/>
          <w:szCs w:val="24"/>
        </w:rPr>
        <w:t>,</w:t>
      </w:r>
      <w:r w:rsidR="002B6021">
        <w:rPr>
          <w:rFonts w:ascii="Arial" w:hAnsi="Arial" w:cs="Arial"/>
          <w:sz w:val="24"/>
          <w:szCs w:val="24"/>
        </w:rPr>
        <w:t xml:space="preserve"> such as CINAHL, PubMed, and </w:t>
      </w:r>
      <w:proofErr w:type="spellStart"/>
      <w:r w:rsidR="002B6021">
        <w:rPr>
          <w:rFonts w:ascii="Arial" w:hAnsi="Arial" w:cs="Arial"/>
          <w:sz w:val="24"/>
          <w:szCs w:val="24"/>
        </w:rPr>
        <w:t>Embase</w:t>
      </w:r>
      <w:proofErr w:type="spellEnd"/>
      <w:r w:rsidR="002B6021">
        <w:rPr>
          <w:rFonts w:ascii="Arial" w:hAnsi="Arial" w:cs="Arial"/>
          <w:sz w:val="24"/>
          <w:szCs w:val="24"/>
        </w:rPr>
        <w:t>. Some of</w:t>
      </w:r>
      <w:r w:rsidR="00361350">
        <w:rPr>
          <w:rFonts w:ascii="Arial" w:hAnsi="Arial" w:cs="Arial"/>
          <w:sz w:val="24"/>
          <w:szCs w:val="24"/>
        </w:rPr>
        <w:t xml:space="preserve"> the search terms used included</w:t>
      </w:r>
      <w:r w:rsidR="002B6021">
        <w:rPr>
          <w:rFonts w:ascii="Arial" w:hAnsi="Arial" w:cs="Arial"/>
          <w:sz w:val="24"/>
          <w:szCs w:val="24"/>
        </w:rPr>
        <w:t xml:space="preserve"> “diabetes educator, certified diabetes educator,</w:t>
      </w:r>
      <w:r w:rsidR="006A128B">
        <w:rPr>
          <w:rFonts w:ascii="Arial" w:hAnsi="Arial" w:cs="Arial"/>
          <w:sz w:val="24"/>
          <w:szCs w:val="24"/>
        </w:rPr>
        <w:t xml:space="preserve"> questionnaire,</w:t>
      </w:r>
      <w:r w:rsidR="00FB79A0">
        <w:rPr>
          <w:rFonts w:ascii="Arial" w:hAnsi="Arial" w:cs="Arial"/>
          <w:sz w:val="24"/>
          <w:szCs w:val="24"/>
        </w:rPr>
        <w:t xml:space="preserve"> Canada, and</w:t>
      </w:r>
      <w:r w:rsidR="0086665E">
        <w:rPr>
          <w:rFonts w:ascii="Arial" w:hAnsi="Arial" w:cs="Arial"/>
          <w:sz w:val="24"/>
          <w:szCs w:val="24"/>
        </w:rPr>
        <w:t>/or</w:t>
      </w:r>
      <w:r w:rsidR="00FB79A0">
        <w:rPr>
          <w:rFonts w:ascii="Arial" w:hAnsi="Arial" w:cs="Arial"/>
          <w:sz w:val="24"/>
          <w:szCs w:val="24"/>
        </w:rPr>
        <w:t xml:space="preserve"> Ontario”. </w:t>
      </w:r>
    </w:p>
    <w:p w:rsidR="0086665E" w:rsidRDefault="00FB79A0" w:rsidP="0047533E">
      <w:pPr>
        <w:spacing w:line="480" w:lineRule="auto"/>
        <w:ind w:firstLine="720"/>
        <w:contextualSpacing/>
        <w:rPr>
          <w:rFonts w:ascii="Arial" w:hAnsi="Arial" w:cs="Arial"/>
          <w:sz w:val="24"/>
          <w:szCs w:val="24"/>
        </w:rPr>
      </w:pPr>
      <w:r>
        <w:rPr>
          <w:rFonts w:ascii="Arial" w:hAnsi="Arial" w:cs="Arial"/>
          <w:sz w:val="24"/>
          <w:szCs w:val="24"/>
        </w:rPr>
        <w:t>This</w:t>
      </w:r>
      <w:r w:rsidR="002B6021" w:rsidRPr="0063635F">
        <w:rPr>
          <w:rFonts w:ascii="Arial" w:hAnsi="Arial" w:cs="Arial"/>
          <w:sz w:val="24"/>
          <w:szCs w:val="24"/>
        </w:rPr>
        <w:t xml:space="preserve"> preliminary literature search </w:t>
      </w:r>
      <w:r w:rsidR="00927362">
        <w:rPr>
          <w:rFonts w:ascii="Arial" w:hAnsi="Arial" w:cs="Arial"/>
          <w:sz w:val="24"/>
          <w:szCs w:val="24"/>
        </w:rPr>
        <w:t>only identified one</w:t>
      </w:r>
      <w:r w:rsidR="002B6021" w:rsidRPr="0063635F">
        <w:rPr>
          <w:rFonts w:ascii="Arial" w:hAnsi="Arial" w:cs="Arial"/>
          <w:sz w:val="24"/>
          <w:szCs w:val="24"/>
        </w:rPr>
        <w:t xml:space="preserve"> </w:t>
      </w:r>
      <w:r w:rsidR="007A0187">
        <w:rPr>
          <w:rFonts w:ascii="Arial" w:hAnsi="Arial" w:cs="Arial"/>
          <w:sz w:val="24"/>
          <w:szCs w:val="24"/>
        </w:rPr>
        <w:t>cross-sectional study</w:t>
      </w:r>
      <w:r w:rsidR="002B6021" w:rsidRPr="0063635F">
        <w:rPr>
          <w:rFonts w:ascii="Arial" w:hAnsi="Arial" w:cs="Arial"/>
          <w:sz w:val="24"/>
          <w:szCs w:val="24"/>
        </w:rPr>
        <w:t xml:space="preserve"> of </w:t>
      </w:r>
      <w:r w:rsidR="00F15B51">
        <w:rPr>
          <w:rFonts w:ascii="Arial" w:hAnsi="Arial" w:cs="Arial"/>
          <w:sz w:val="24"/>
          <w:szCs w:val="24"/>
        </w:rPr>
        <w:t>DEs</w:t>
      </w:r>
      <w:r w:rsidR="002B6021" w:rsidRPr="0063635F">
        <w:rPr>
          <w:rFonts w:ascii="Arial" w:hAnsi="Arial" w:cs="Arial"/>
          <w:sz w:val="24"/>
          <w:szCs w:val="24"/>
        </w:rPr>
        <w:t xml:space="preserve"> in Ontario</w:t>
      </w:r>
      <w:r w:rsidR="00927362">
        <w:rPr>
          <w:rFonts w:ascii="Arial" w:hAnsi="Arial" w:cs="Arial"/>
          <w:sz w:val="24"/>
          <w:szCs w:val="24"/>
        </w:rPr>
        <w:t xml:space="preserve">. This study </w:t>
      </w:r>
      <w:r w:rsidR="002B6021" w:rsidRPr="0063635F">
        <w:rPr>
          <w:rFonts w:ascii="Arial" w:hAnsi="Arial" w:cs="Arial"/>
          <w:sz w:val="24"/>
          <w:szCs w:val="24"/>
        </w:rPr>
        <w:t>was an internal survey of DES membership of the CDA (</w:t>
      </w:r>
      <w:r w:rsidR="002B6021">
        <w:rPr>
          <w:rFonts w:ascii="Arial" w:hAnsi="Arial" w:cs="Arial"/>
          <w:sz w:val="24"/>
          <w:szCs w:val="24"/>
        </w:rPr>
        <w:t>2009b</w:t>
      </w:r>
      <w:r w:rsidR="002B6021" w:rsidRPr="0063635F">
        <w:rPr>
          <w:rFonts w:ascii="Arial" w:hAnsi="Arial" w:cs="Arial"/>
          <w:sz w:val="24"/>
          <w:szCs w:val="24"/>
        </w:rPr>
        <w:t>). The purpose of this survey appeared to primarily be an evaluation of the DES professional section membership, and thus ha</w:t>
      </w:r>
      <w:r w:rsidR="00927362">
        <w:rPr>
          <w:rFonts w:ascii="Arial" w:hAnsi="Arial" w:cs="Arial"/>
          <w:sz w:val="24"/>
          <w:szCs w:val="24"/>
        </w:rPr>
        <w:t>s</w:t>
      </w:r>
      <w:r w:rsidR="002B6021" w:rsidRPr="0063635F">
        <w:rPr>
          <w:rFonts w:ascii="Arial" w:hAnsi="Arial" w:cs="Arial"/>
          <w:sz w:val="24"/>
          <w:szCs w:val="24"/>
        </w:rPr>
        <w:t xml:space="preserve"> limited applicability to the purposes of this study. </w:t>
      </w:r>
      <w:r w:rsidR="00DE6909">
        <w:rPr>
          <w:rFonts w:ascii="Arial" w:hAnsi="Arial" w:cs="Arial"/>
          <w:sz w:val="24"/>
          <w:szCs w:val="24"/>
        </w:rPr>
        <w:t xml:space="preserve"> In addition, a</w:t>
      </w:r>
      <w:r w:rsidR="002B6021" w:rsidRPr="0063635F">
        <w:rPr>
          <w:rFonts w:ascii="Arial" w:hAnsi="Arial" w:cs="Arial"/>
          <w:sz w:val="24"/>
          <w:szCs w:val="24"/>
        </w:rPr>
        <w:t xml:space="preserve"> number of</w:t>
      </w:r>
      <w:r w:rsidR="007A0187">
        <w:rPr>
          <w:rFonts w:ascii="Arial" w:hAnsi="Arial" w:cs="Arial"/>
          <w:sz w:val="24"/>
          <w:szCs w:val="24"/>
        </w:rPr>
        <w:t xml:space="preserve"> cross-sectional studies</w:t>
      </w:r>
      <w:r w:rsidR="007A0C95">
        <w:rPr>
          <w:rFonts w:ascii="Arial" w:hAnsi="Arial" w:cs="Arial"/>
          <w:sz w:val="24"/>
          <w:szCs w:val="24"/>
        </w:rPr>
        <w:t>,</w:t>
      </w:r>
      <w:r w:rsidR="007A0187">
        <w:rPr>
          <w:rFonts w:ascii="Arial" w:hAnsi="Arial" w:cs="Arial"/>
          <w:sz w:val="24"/>
          <w:szCs w:val="24"/>
        </w:rPr>
        <w:t xml:space="preserve"> using questionnaires to </w:t>
      </w:r>
      <w:r w:rsidR="007A0187">
        <w:rPr>
          <w:rFonts w:ascii="Arial" w:hAnsi="Arial" w:cs="Arial"/>
          <w:sz w:val="24"/>
          <w:szCs w:val="24"/>
        </w:rPr>
        <w:lastRenderedPageBreak/>
        <w:t>describe the role of</w:t>
      </w:r>
      <w:r w:rsidR="002B6021" w:rsidRPr="0063635F">
        <w:rPr>
          <w:rFonts w:ascii="Arial" w:hAnsi="Arial" w:cs="Arial"/>
          <w:sz w:val="24"/>
          <w:szCs w:val="24"/>
        </w:rPr>
        <w:t xml:space="preserve"> </w:t>
      </w:r>
      <w:r w:rsidR="002B6021">
        <w:rPr>
          <w:rFonts w:ascii="Arial" w:hAnsi="Arial" w:cs="Arial"/>
          <w:sz w:val="24"/>
          <w:szCs w:val="24"/>
        </w:rPr>
        <w:t>DEs</w:t>
      </w:r>
      <w:r w:rsidR="002B6021" w:rsidRPr="0063635F">
        <w:rPr>
          <w:rFonts w:ascii="Arial" w:hAnsi="Arial" w:cs="Arial"/>
          <w:sz w:val="24"/>
          <w:szCs w:val="24"/>
        </w:rPr>
        <w:t xml:space="preserve"> in the United St</w:t>
      </w:r>
      <w:r w:rsidR="00927362">
        <w:rPr>
          <w:rFonts w:ascii="Arial" w:hAnsi="Arial" w:cs="Arial"/>
          <w:sz w:val="24"/>
          <w:szCs w:val="24"/>
        </w:rPr>
        <w:t>ates and Australia were found (</w:t>
      </w:r>
      <w:r w:rsidR="0058772C" w:rsidRPr="0058772C">
        <w:rPr>
          <w:rFonts w:ascii="Arial" w:hAnsi="Arial" w:cs="Arial"/>
          <w:sz w:val="24"/>
          <w:szCs w:val="24"/>
        </w:rPr>
        <w:t xml:space="preserve">Martin, 2011; Martin et al, 2008; </w:t>
      </w:r>
      <w:proofErr w:type="spellStart"/>
      <w:r w:rsidR="0058772C" w:rsidRPr="0058772C">
        <w:rPr>
          <w:rFonts w:ascii="Arial" w:hAnsi="Arial" w:cs="Arial"/>
          <w:sz w:val="24"/>
          <w:szCs w:val="24"/>
        </w:rPr>
        <w:t>Peeples</w:t>
      </w:r>
      <w:proofErr w:type="spellEnd"/>
      <w:r w:rsidR="0058772C" w:rsidRPr="0058772C">
        <w:rPr>
          <w:rFonts w:ascii="Arial" w:hAnsi="Arial" w:cs="Arial"/>
          <w:sz w:val="24"/>
          <w:szCs w:val="24"/>
        </w:rPr>
        <w:t xml:space="preserve"> &amp; Austin, 2007; </w:t>
      </w:r>
      <w:proofErr w:type="spellStart"/>
      <w:r w:rsidR="0058772C" w:rsidRPr="0058772C">
        <w:rPr>
          <w:rFonts w:ascii="Arial" w:hAnsi="Arial" w:cs="Arial"/>
          <w:sz w:val="24"/>
          <w:szCs w:val="24"/>
        </w:rPr>
        <w:t>Funnell</w:t>
      </w:r>
      <w:proofErr w:type="spellEnd"/>
      <w:r w:rsidR="0058772C" w:rsidRPr="0058772C">
        <w:rPr>
          <w:rFonts w:ascii="Arial" w:hAnsi="Arial" w:cs="Arial"/>
          <w:sz w:val="24"/>
          <w:szCs w:val="24"/>
        </w:rPr>
        <w:t xml:space="preserve"> et al, 2007; Barlow, </w:t>
      </w:r>
      <w:proofErr w:type="spellStart"/>
      <w:r w:rsidR="0058772C" w:rsidRPr="0058772C">
        <w:rPr>
          <w:rFonts w:ascii="Arial" w:hAnsi="Arial" w:cs="Arial"/>
          <w:sz w:val="24"/>
          <w:szCs w:val="24"/>
        </w:rPr>
        <w:t>Crean</w:t>
      </w:r>
      <w:proofErr w:type="spellEnd"/>
      <w:r w:rsidR="0058772C" w:rsidRPr="0058772C">
        <w:rPr>
          <w:rFonts w:ascii="Arial" w:hAnsi="Arial" w:cs="Arial"/>
          <w:sz w:val="24"/>
          <w:szCs w:val="24"/>
        </w:rPr>
        <w:t xml:space="preserve">, </w:t>
      </w:r>
      <w:proofErr w:type="spellStart"/>
      <w:r w:rsidR="0058772C" w:rsidRPr="0058772C">
        <w:rPr>
          <w:rFonts w:ascii="Arial" w:hAnsi="Arial" w:cs="Arial"/>
          <w:sz w:val="24"/>
          <w:szCs w:val="24"/>
        </w:rPr>
        <w:t>Heizler</w:t>
      </w:r>
      <w:proofErr w:type="spellEnd"/>
      <w:r w:rsidR="0058772C" w:rsidRPr="0058772C">
        <w:rPr>
          <w:rFonts w:ascii="Arial" w:hAnsi="Arial" w:cs="Arial"/>
          <w:sz w:val="24"/>
          <w:szCs w:val="24"/>
        </w:rPr>
        <w:t xml:space="preserve">, </w:t>
      </w:r>
      <w:proofErr w:type="spellStart"/>
      <w:r w:rsidR="0058772C" w:rsidRPr="0058772C">
        <w:rPr>
          <w:rFonts w:ascii="Arial" w:hAnsi="Arial" w:cs="Arial"/>
          <w:sz w:val="24"/>
          <w:szCs w:val="24"/>
        </w:rPr>
        <w:t>Mulcahy</w:t>
      </w:r>
      <w:proofErr w:type="spellEnd"/>
      <w:r w:rsidR="0058772C" w:rsidRPr="0058772C">
        <w:rPr>
          <w:rFonts w:ascii="Arial" w:hAnsi="Arial" w:cs="Arial"/>
          <w:sz w:val="24"/>
          <w:szCs w:val="24"/>
        </w:rPr>
        <w:t xml:space="preserve">, Springer, 2005; </w:t>
      </w:r>
      <w:proofErr w:type="spellStart"/>
      <w:r w:rsidR="0058772C" w:rsidRPr="0058772C">
        <w:rPr>
          <w:rFonts w:ascii="Arial" w:hAnsi="Arial" w:cs="Arial"/>
          <w:sz w:val="24"/>
          <w:szCs w:val="24"/>
        </w:rPr>
        <w:t>Zrebiec</w:t>
      </w:r>
      <w:proofErr w:type="spellEnd"/>
      <w:r w:rsidR="0058772C" w:rsidRPr="0058772C">
        <w:rPr>
          <w:rFonts w:ascii="Arial" w:hAnsi="Arial" w:cs="Arial"/>
          <w:sz w:val="24"/>
          <w:szCs w:val="24"/>
        </w:rPr>
        <w:t xml:space="preserve">, 2009; </w:t>
      </w:r>
      <w:proofErr w:type="spellStart"/>
      <w:r w:rsidR="0058772C" w:rsidRPr="0058772C">
        <w:rPr>
          <w:rFonts w:ascii="Arial" w:hAnsi="Arial" w:cs="Arial"/>
          <w:sz w:val="24"/>
          <w:szCs w:val="24"/>
        </w:rPr>
        <w:t>Zrebiec</w:t>
      </w:r>
      <w:proofErr w:type="spellEnd"/>
      <w:r w:rsidR="0058772C" w:rsidRPr="0058772C">
        <w:rPr>
          <w:rFonts w:ascii="Arial" w:hAnsi="Arial" w:cs="Arial"/>
          <w:sz w:val="24"/>
          <w:szCs w:val="24"/>
        </w:rPr>
        <w:t xml:space="preserve">, 2005; </w:t>
      </w:r>
      <w:proofErr w:type="spellStart"/>
      <w:r w:rsidR="0058772C" w:rsidRPr="0058772C">
        <w:rPr>
          <w:rFonts w:ascii="Arial" w:hAnsi="Arial" w:cs="Arial"/>
          <w:sz w:val="24"/>
          <w:szCs w:val="24"/>
        </w:rPr>
        <w:t>Zrebiec</w:t>
      </w:r>
      <w:proofErr w:type="spellEnd"/>
      <w:r w:rsidR="0058772C" w:rsidRPr="0058772C">
        <w:rPr>
          <w:rFonts w:ascii="Arial" w:hAnsi="Arial" w:cs="Arial"/>
          <w:sz w:val="24"/>
          <w:szCs w:val="24"/>
        </w:rPr>
        <w:t>, 2001; Dunning, 2006</w:t>
      </w:r>
      <w:r w:rsidR="0058772C">
        <w:rPr>
          <w:rFonts w:ascii="Arial" w:hAnsi="Arial" w:cs="Arial"/>
          <w:sz w:val="24"/>
          <w:szCs w:val="24"/>
        </w:rPr>
        <w:t xml:space="preserve">; </w:t>
      </w:r>
      <w:r w:rsidR="00927362">
        <w:rPr>
          <w:rFonts w:ascii="Arial" w:hAnsi="Arial" w:cs="Arial"/>
          <w:sz w:val="24"/>
          <w:szCs w:val="24"/>
        </w:rPr>
        <w:t>s</w:t>
      </w:r>
      <w:r w:rsidR="002B6021" w:rsidRPr="0063635F">
        <w:rPr>
          <w:rFonts w:ascii="Arial" w:hAnsi="Arial" w:cs="Arial"/>
          <w:sz w:val="24"/>
          <w:szCs w:val="24"/>
        </w:rPr>
        <w:t xml:space="preserve">ee </w:t>
      </w:r>
      <w:r w:rsidR="002B6021" w:rsidRPr="0077099A">
        <w:rPr>
          <w:rFonts w:ascii="Arial" w:hAnsi="Arial" w:cs="Arial"/>
          <w:i/>
          <w:sz w:val="24"/>
          <w:szCs w:val="24"/>
        </w:rPr>
        <w:t>Appendix A</w:t>
      </w:r>
      <w:r w:rsidR="002B6021" w:rsidRPr="0063635F">
        <w:rPr>
          <w:rFonts w:ascii="Arial" w:hAnsi="Arial" w:cs="Arial"/>
          <w:sz w:val="24"/>
          <w:szCs w:val="24"/>
        </w:rPr>
        <w:t>). Although these s</w:t>
      </w:r>
      <w:r w:rsidR="007A0187">
        <w:rPr>
          <w:rFonts w:ascii="Arial" w:hAnsi="Arial" w:cs="Arial"/>
          <w:sz w:val="24"/>
          <w:szCs w:val="24"/>
        </w:rPr>
        <w:t>tudies</w:t>
      </w:r>
      <w:r w:rsidR="002B6021" w:rsidRPr="0063635F">
        <w:rPr>
          <w:rFonts w:ascii="Arial" w:hAnsi="Arial" w:cs="Arial"/>
          <w:sz w:val="24"/>
          <w:szCs w:val="24"/>
        </w:rPr>
        <w:t xml:space="preserve"> investigate</w:t>
      </w:r>
      <w:r w:rsidR="00DE6909">
        <w:rPr>
          <w:rFonts w:ascii="Arial" w:hAnsi="Arial" w:cs="Arial"/>
          <w:sz w:val="24"/>
          <w:szCs w:val="24"/>
        </w:rPr>
        <w:t>d</w:t>
      </w:r>
      <w:r w:rsidR="002B6021" w:rsidRPr="0063635F">
        <w:rPr>
          <w:rFonts w:ascii="Arial" w:hAnsi="Arial" w:cs="Arial"/>
          <w:sz w:val="24"/>
          <w:szCs w:val="24"/>
        </w:rPr>
        <w:t xml:space="preserve"> relevant concepts</w:t>
      </w:r>
      <w:r w:rsidR="007A0C95">
        <w:rPr>
          <w:rFonts w:ascii="Arial" w:hAnsi="Arial" w:cs="Arial"/>
          <w:sz w:val="24"/>
          <w:szCs w:val="24"/>
        </w:rPr>
        <w:t>,</w:t>
      </w:r>
      <w:r w:rsidR="002B6021" w:rsidRPr="0063635F">
        <w:rPr>
          <w:rFonts w:ascii="Arial" w:hAnsi="Arial" w:cs="Arial"/>
          <w:sz w:val="24"/>
          <w:szCs w:val="24"/>
        </w:rPr>
        <w:t xml:space="preserve"> such as outcomes, practices, demographics, and others aspects of the role of </w:t>
      </w:r>
      <w:r w:rsidR="00F15B51">
        <w:rPr>
          <w:rFonts w:ascii="Arial" w:hAnsi="Arial" w:cs="Arial"/>
          <w:sz w:val="24"/>
          <w:szCs w:val="24"/>
        </w:rPr>
        <w:t>DEs</w:t>
      </w:r>
      <w:r w:rsidR="002B6021" w:rsidRPr="0063635F">
        <w:rPr>
          <w:rFonts w:ascii="Arial" w:hAnsi="Arial" w:cs="Arial"/>
          <w:sz w:val="24"/>
          <w:szCs w:val="24"/>
        </w:rPr>
        <w:t xml:space="preserve">, the context </w:t>
      </w:r>
      <w:r w:rsidR="007A0C95">
        <w:rPr>
          <w:rFonts w:ascii="Arial" w:hAnsi="Arial" w:cs="Arial"/>
          <w:sz w:val="24"/>
          <w:szCs w:val="24"/>
        </w:rPr>
        <w:t xml:space="preserve">surrounding the provision </w:t>
      </w:r>
      <w:r w:rsidR="002B6021" w:rsidRPr="0063635F">
        <w:rPr>
          <w:rFonts w:ascii="Arial" w:hAnsi="Arial" w:cs="Arial"/>
          <w:sz w:val="24"/>
          <w:szCs w:val="24"/>
        </w:rPr>
        <w:t xml:space="preserve">of </w:t>
      </w:r>
      <w:r w:rsidR="007A0C95">
        <w:rPr>
          <w:rFonts w:ascii="Arial" w:hAnsi="Arial" w:cs="Arial"/>
          <w:sz w:val="24"/>
          <w:szCs w:val="24"/>
        </w:rPr>
        <w:t>DSME, and the structure of healthcare systems in</w:t>
      </w:r>
      <w:r w:rsidR="002B6021" w:rsidRPr="0063635F">
        <w:rPr>
          <w:rFonts w:ascii="Arial" w:hAnsi="Arial" w:cs="Arial"/>
          <w:sz w:val="24"/>
          <w:szCs w:val="24"/>
        </w:rPr>
        <w:t xml:space="preserve"> </w:t>
      </w:r>
      <w:r w:rsidR="00DE6909">
        <w:rPr>
          <w:rFonts w:ascii="Arial" w:hAnsi="Arial" w:cs="Arial"/>
          <w:sz w:val="24"/>
          <w:szCs w:val="24"/>
        </w:rPr>
        <w:t xml:space="preserve">these </w:t>
      </w:r>
      <w:r w:rsidR="002B6021" w:rsidRPr="0063635F">
        <w:rPr>
          <w:rFonts w:ascii="Arial" w:hAnsi="Arial" w:cs="Arial"/>
          <w:sz w:val="24"/>
          <w:szCs w:val="24"/>
        </w:rPr>
        <w:t xml:space="preserve">countries </w:t>
      </w:r>
      <w:r w:rsidR="007A0C95">
        <w:rPr>
          <w:rFonts w:ascii="Arial" w:hAnsi="Arial" w:cs="Arial"/>
          <w:sz w:val="24"/>
          <w:szCs w:val="24"/>
        </w:rPr>
        <w:t>we</w:t>
      </w:r>
      <w:r w:rsidR="002B6021" w:rsidRPr="0063635F">
        <w:rPr>
          <w:rFonts w:ascii="Arial" w:hAnsi="Arial" w:cs="Arial"/>
          <w:sz w:val="24"/>
          <w:szCs w:val="24"/>
        </w:rPr>
        <w:t xml:space="preserve">re </w:t>
      </w:r>
      <w:r w:rsidR="007A0C95">
        <w:rPr>
          <w:rFonts w:ascii="Arial" w:hAnsi="Arial" w:cs="Arial"/>
          <w:sz w:val="24"/>
          <w:szCs w:val="24"/>
        </w:rPr>
        <w:t xml:space="preserve">considerably </w:t>
      </w:r>
      <w:r w:rsidR="002B6021" w:rsidRPr="0063635F">
        <w:rPr>
          <w:rFonts w:ascii="Arial" w:hAnsi="Arial" w:cs="Arial"/>
          <w:sz w:val="24"/>
          <w:szCs w:val="24"/>
        </w:rPr>
        <w:t xml:space="preserve">different </w:t>
      </w:r>
      <w:r w:rsidR="007A0C95">
        <w:rPr>
          <w:rFonts w:ascii="Arial" w:hAnsi="Arial" w:cs="Arial"/>
          <w:sz w:val="24"/>
          <w:szCs w:val="24"/>
        </w:rPr>
        <w:t>from</w:t>
      </w:r>
      <w:r w:rsidR="002B6021" w:rsidRPr="0063635F">
        <w:rPr>
          <w:rFonts w:ascii="Arial" w:hAnsi="Arial" w:cs="Arial"/>
          <w:sz w:val="24"/>
          <w:szCs w:val="24"/>
        </w:rPr>
        <w:t xml:space="preserve"> Canada</w:t>
      </w:r>
      <w:r w:rsidR="007A0C95">
        <w:rPr>
          <w:rFonts w:ascii="Arial" w:hAnsi="Arial" w:cs="Arial"/>
          <w:sz w:val="24"/>
          <w:szCs w:val="24"/>
        </w:rPr>
        <w:t>’s</w:t>
      </w:r>
      <w:r w:rsidR="002B6021" w:rsidRPr="0063635F">
        <w:rPr>
          <w:rFonts w:ascii="Arial" w:hAnsi="Arial" w:cs="Arial"/>
          <w:sz w:val="24"/>
          <w:szCs w:val="24"/>
        </w:rPr>
        <w:t xml:space="preserve">. </w:t>
      </w:r>
      <w:r w:rsidR="009E5E4C">
        <w:rPr>
          <w:rFonts w:ascii="Arial" w:hAnsi="Arial" w:cs="Arial"/>
          <w:sz w:val="24"/>
          <w:szCs w:val="24"/>
        </w:rPr>
        <w:t xml:space="preserve">In the United States </w:t>
      </w:r>
      <w:r w:rsidR="0058772C">
        <w:rPr>
          <w:rFonts w:ascii="Arial" w:hAnsi="Arial" w:cs="Arial"/>
          <w:sz w:val="24"/>
          <w:szCs w:val="24"/>
        </w:rPr>
        <w:t xml:space="preserve">healthcare </w:t>
      </w:r>
      <w:r w:rsidR="009E5E4C">
        <w:rPr>
          <w:rFonts w:ascii="Arial" w:hAnsi="Arial" w:cs="Arial"/>
          <w:sz w:val="24"/>
          <w:szCs w:val="24"/>
        </w:rPr>
        <w:t>i</w:t>
      </w:r>
      <w:r w:rsidR="0058772C">
        <w:rPr>
          <w:rFonts w:ascii="Arial" w:hAnsi="Arial" w:cs="Arial"/>
          <w:sz w:val="24"/>
          <w:szCs w:val="24"/>
        </w:rPr>
        <w:t xml:space="preserve">s privately funded, </w:t>
      </w:r>
      <w:r w:rsidR="009E5E4C">
        <w:rPr>
          <w:rFonts w:ascii="Arial" w:hAnsi="Arial" w:cs="Arial"/>
          <w:sz w:val="24"/>
          <w:szCs w:val="24"/>
        </w:rPr>
        <w:t>whereas in</w:t>
      </w:r>
      <w:r w:rsidR="0058772C">
        <w:rPr>
          <w:rFonts w:ascii="Arial" w:hAnsi="Arial" w:cs="Arial"/>
          <w:sz w:val="24"/>
          <w:szCs w:val="24"/>
        </w:rPr>
        <w:t xml:space="preserve"> Canada it is publically funded.</w:t>
      </w:r>
      <w:r w:rsidR="009E5E4C">
        <w:rPr>
          <w:rFonts w:ascii="Arial" w:hAnsi="Arial" w:cs="Arial"/>
          <w:sz w:val="24"/>
          <w:szCs w:val="24"/>
        </w:rPr>
        <w:t xml:space="preserve"> The Australian healthcare system includes both private and public funding. Thus, each healthcare system operates using a differing model of care. </w:t>
      </w:r>
      <w:r w:rsidR="0058772C">
        <w:rPr>
          <w:rFonts w:ascii="Arial" w:hAnsi="Arial" w:cs="Arial"/>
          <w:sz w:val="24"/>
          <w:szCs w:val="24"/>
        </w:rPr>
        <w:t>Similarly, the scope of practice of DEs in the United States and Australia differs from DEs in Canada</w:t>
      </w:r>
      <w:r w:rsidR="008C7919">
        <w:rPr>
          <w:rFonts w:ascii="Arial" w:hAnsi="Arial" w:cs="Arial"/>
          <w:sz w:val="24"/>
          <w:szCs w:val="24"/>
        </w:rPr>
        <w:t xml:space="preserve">, and </w:t>
      </w:r>
      <w:r w:rsidR="00D672C2">
        <w:rPr>
          <w:rFonts w:ascii="Arial" w:hAnsi="Arial" w:cs="Arial"/>
          <w:sz w:val="24"/>
          <w:szCs w:val="24"/>
        </w:rPr>
        <w:t>consequently</w:t>
      </w:r>
      <w:r w:rsidR="008C7919">
        <w:rPr>
          <w:rFonts w:ascii="Arial" w:hAnsi="Arial" w:cs="Arial"/>
          <w:sz w:val="24"/>
          <w:szCs w:val="24"/>
        </w:rPr>
        <w:t xml:space="preserve"> would influence their role</w:t>
      </w:r>
      <w:r w:rsidR="0058772C">
        <w:rPr>
          <w:rFonts w:ascii="Arial" w:hAnsi="Arial" w:cs="Arial"/>
          <w:sz w:val="24"/>
          <w:szCs w:val="24"/>
        </w:rPr>
        <w:t xml:space="preserve"> </w:t>
      </w:r>
      <w:r w:rsidR="005D2F94">
        <w:rPr>
          <w:rFonts w:ascii="Arial" w:hAnsi="Arial" w:cs="Arial"/>
          <w:sz w:val="24"/>
          <w:szCs w:val="24"/>
        </w:rPr>
        <w:t>(s</w:t>
      </w:r>
      <w:r w:rsidR="0058772C">
        <w:rPr>
          <w:rFonts w:ascii="Arial" w:hAnsi="Arial" w:cs="Arial"/>
          <w:sz w:val="24"/>
          <w:szCs w:val="24"/>
        </w:rPr>
        <w:t xml:space="preserve">ee </w:t>
      </w:r>
      <w:r w:rsidR="0058772C" w:rsidRPr="0077099A">
        <w:rPr>
          <w:rFonts w:ascii="Arial" w:hAnsi="Arial" w:cs="Arial"/>
          <w:i/>
          <w:sz w:val="24"/>
          <w:szCs w:val="24"/>
        </w:rPr>
        <w:t>Appendix B</w:t>
      </w:r>
      <w:r w:rsidR="0058772C">
        <w:rPr>
          <w:rFonts w:ascii="Arial" w:hAnsi="Arial" w:cs="Arial"/>
          <w:sz w:val="24"/>
          <w:szCs w:val="24"/>
        </w:rPr>
        <w:t xml:space="preserve">). </w:t>
      </w:r>
      <w:r w:rsidR="002B6021" w:rsidRPr="0063635F">
        <w:rPr>
          <w:rFonts w:ascii="Arial" w:hAnsi="Arial" w:cs="Arial"/>
          <w:sz w:val="24"/>
          <w:szCs w:val="24"/>
        </w:rPr>
        <w:t>T</w:t>
      </w:r>
      <w:r w:rsidR="00724CB0">
        <w:rPr>
          <w:rFonts w:ascii="Arial" w:hAnsi="Arial" w:cs="Arial"/>
          <w:sz w:val="24"/>
          <w:szCs w:val="24"/>
        </w:rPr>
        <w:t>hus, use of these studies</w:t>
      </w:r>
      <w:r w:rsidR="002B6021" w:rsidRPr="0063635F">
        <w:rPr>
          <w:rFonts w:ascii="Arial" w:hAnsi="Arial" w:cs="Arial"/>
          <w:sz w:val="24"/>
          <w:szCs w:val="24"/>
        </w:rPr>
        <w:t xml:space="preserve"> and their </w:t>
      </w:r>
      <w:r w:rsidR="00724CB0">
        <w:rPr>
          <w:rFonts w:ascii="Arial" w:hAnsi="Arial" w:cs="Arial"/>
          <w:sz w:val="24"/>
          <w:szCs w:val="24"/>
        </w:rPr>
        <w:t>findings</w:t>
      </w:r>
      <w:r w:rsidR="002B6021" w:rsidRPr="0063635F">
        <w:rPr>
          <w:rFonts w:ascii="Arial" w:hAnsi="Arial" w:cs="Arial"/>
          <w:sz w:val="24"/>
          <w:szCs w:val="24"/>
        </w:rPr>
        <w:t xml:space="preserve"> </w:t>
      </w:r>
      <w:r w:rsidR="007A0187">
        <w:rPr>
          <w:rFonts w:ascii="Arial" w:hAnsi="Arial" w:cs="Arial"/>
          <w:sz w:val="24"/>
          <w:szCs w:val="24"/>
        </w:rPr>
        <w:t>may not be applicable to the Ontario context</w:t>
      </w:r>
      <w:r w:rsidR="002B6021" w:rsidRPr="0063635F">
        <w:rPr>
          <w:rFonts w:ascii="Arial" w:hAnsi="Arial" w:cs="Arial"/>
          <w:sz w:val="24"/>
          <w:szCs w:val="24"/>
        </w:rPr>
        <w:t xml:space="preserve">. </w:t>
      </w:r>
    </w:p>
    <w:p w:rsidR="00724CB0" w:rsidRDefault="0086665E" w:rsidP="00724CB0">
      <w:pPr>
        <w:spacing w:line="480" w:lineRule="auto"/>
        <w:ind w:firstLine="720"/>
        <w:contextualSpacing/>
        <w:rPr>
          <w:rFonts w:ascii="Arial" w:hAnsi="Arial" w:cs="Arial"/>
          <w:sz w:val="24"/>
          <w:szCs w:val="24"/>
        </w:rPr>
      </w:pPr>
      <w:r>
        <w:rPr>
          <w:rFonts w:ascii="Arial" w:hAnsi="Arial" w:cs="Arial"/>
          <w:sz w:val="24"/>
          <w:szCs w:val="24"/>
        </w:rPr>
        <w:t>The literature search extended to grey literature</w:t>
      </w:r>
      <w:r w:rsidR="008C7919">
        <w:rPr>
          <w:rFonts w:ascii="Arial" w:hAnsi="Arial" w:cs="Arial"/>
          <w:sz w:val="24"/>
          <w:szCs w:val="24"/>
        </w:rPr>
        <w:t xml:space="preserve"> such as</w:t>
      </w:r>
      <w:r>
        <w:rPr>
          <w:rFonts w:ascii="Arial" w:hAnsi="Arial" w:cs="Arial"/>
          <w:sz w:val="24"/>
          <w:szCs w:val="24"/>
        </w:rPr>
        <w:t xml:space="preserve"> clinical practice guidelines, and national/organizational position statements of relevant organizations</w:t>
      </w:r>
      <w:r w:rsidR="008C7919">
        <w:rPr>
          <w:rFonts w:ascii="Arial" w:hAnsi="Arial" w:cs="Arial"/>
          <w:sz w:val="24"/>
          <w:szCs w:val="24"/>
        </w:rPr>
        <w:t xml:space="preserve"> involved in </w:t>
      </w:r>
      <w:r w:rsidR="009E5E4C">
        <w:rPr>
          <w:rFonts w:ascii="Arial" w:hAnsi="Arial" w:cs="Arial"/>
          <w:sz w:val="24"/>
          <w:szCs w:val="24"/>
        </w:rPr>
        <w:t>DSME</w:t>
      </w:r>
      <w:r w:rsidR="008C7919">
        <w:rPr>
          <w:rFonts w:ascii="Arial" w:hAnsi="Arial" w:cs="Arial"/>
          <w:sz w:val="24"/>
          <w:szCs w:val="24"/>
        </w:rPr>
        <w:t>. S</w:t>
      </w:r>
      <w:r>
        <w:rPr>
          <w:rFonts w:ascii="Arial" w:hAnsi="Arial" w:cs="Arial"/>
          <w:sz w:val="24"/>
          <w:szCs w:val="24"/>
        </w:rPr>
        <w:t xml:space="preserve">ome </w:t>
      </w:r>
      <w:r w:rsidR="008C7919">
        <w:rPr>
          <w:rFonts w:ascii="Arial" w:hAnsi="Arial" w:cs="Arial"/>
          <w:sz w:val="24"/>
          <w:szCs w:val="24"/>
        </w:rPr>
        <w:t>of these organizations included</w:t>
      </w:r>
      <w:r w:rsidR="002B7137">
        <w:rPr>
          <w:rFonts w:ascii="Arial" w:hAnsi="Arial" w:cs="Arial"/>
          <w:sz w:val="24"/>
          <w:szCs w:val="24"/>
        </w:rPr>
        <w:t xml:space="preserve"> the</w:t>
      </w:r>
      <w:r>
        <w:rPr>
          <w:rFonts w:ascii="Arial" w:hAnsi="Arial" w:cs="Arial"/>
          <w:sz w:val="24"/>
          <w:szCs w:val="24"/>
        </w:rPr>
        <w:t xml:space="preserve"> </w:t>
      </w:r>
      <w:r w:rsidR="002B7137">
        <w:rPr>
          <w:rFonts w:ascii="Arial" w:hAnsi="Arial" w:cs="Arial"/>
          <w:sz w:val="24"/>
          <w:szCs w:val="24"/>
        </w:rPr>
        <w:t>CDA</w:t>
      </w:r>
      <w:r>
        <w:rPr>
          <w:rFonts w:ascii="Arial" w:hAnsi="Arial" w:cs="Arial"/>
          <w:sz w:val="24"/>
          <w:szCs w:val="24"/>
        </w:rPr>
        <w:t>,</w:t>
      </w:r>
      <w:r w:rsidR="00730821">
        <w:rPr>
          <w:rFonts w:ascii="Arial" w:hAnsi="Arial" w:cs="Arial"/>
          <w:sz w:val="24"/>
          <w:szCs w:val="24"/>
        </w:rPr>
        <w:t xml:space="preserve"> </w:t>
      </w:r>
      <w:r w:rsidR="002B7137">
        <w:rPr>
          <w:rFonts w:ascii="Arial" w:hAnsi="Arial" w:cs="Arial"/>
          <w:sz w:val="24"/>
          <w:szCs w:val="24"/>
        </w:rPr>
        <w:t>CD</w:t>
      </w:r>
      <w:r w:rsidR="00792DE1">
        <w:rPr>
          <w:rFonts w:ascii="Arial" w:hAnsi="Arial" w:cs="Arial"/>
          <w:sz w:val="24"/>
          <w:szCs w:val="24"/>
        </w:rPr>
        <w:t>E</w:t>
      </w:r>
      <w:r w:rsidR="002B7137">
        <w:rPr>
          <w:rFonts w:ascii="Arial" w:hAnsi="Arial" w:cs="Arial"/>
          <w:sz w:val="24"/>
          <w:szCs w:val="24"/>
        </w:rPr>
        <w:t>CB</w:t>
      </w:r>
      <w:r w:rsidR="00730821">
        <w:rPr>
          <w:rFonts w:ascii="Arial" w:hAnsi="Arial" w:cs="Arial"/>
          <w:sz w:val="24"/>
          <w:szCs w:val="24"/>
        </w:rPr>
        <w:t>,</w:t>
      </w:r>
      <w:r>
        <w:rPr>
          <w:rFonts w:ascii="Arial" w:hAnsi="Arial" w:cs="Arial"/>
          <w:sz w:val="24"/>
          <w:szCs w:val="24"/>
        </w:rPr>
        <w:t xml:space="preserve"> </w:t>
      </w:r>
      <w:r w:rsidR="002B7137">
        <w:rPr>
          <w:rFonts w:ascii="Arial" w:hAnsi="Arial" w:cs="Arial"/>
          <w:sz w:val="24"/>
          <w:szCs w:val="24"/>
        </w:rPr>
        <w:t>AADE</w:t>
      </w:r>
      <w:r>
        <w:rPr>
          <w:rFonts w:ascii="Arial" w:hAnsi="Arial" w:cs="Arial"/>
          <w:sz w:val="24"/>
          <w:szCs w:val="24"/>
        </w:rPr>
        <w:t>, and</w:t>
      </w:r>
      <w:r w:rsidR="002B7137">
        <w:rPr>
          <w:rFonts w:ascii="Arial" w:hAnsi="Arial" w:cs="Arial"/>
          <w:sz w:val="24"/>
          <w:szCs w:val="24"/>
        </w:rPr>
        <w:t xml:space="preserve"> the IDF</w:t>
      </w:r>
      <w:r>
        <w:rPr>
          <w:rFonts w:ascii="Arial" w:hAnsi="Arial" w:cs="Arial"/>
          <w:sz w:val="24"/>
          <w:szCs w:val="24"/>
        </w:rPr>
        <w:t>. Professionals with expert knowledge related to the role of DE</w:t>
      </w:r>
      <w:r w:rsidR="00DE6909">
        <w:rPr>
          <w:rFonts w:ascii="Arial" w:hAnsi="Arial" w:cs="Arial"/>
          <w:sz w:val="24"/>
          <w:szCs w:val="24"/>
        </w:rPr>
        <w:t xml:space="preserve"> in Canada</w:t>
      </w:r>
      <w:r>
        <w:rPr>
          <w:rFonts w:ascii="Arial" w:hAnsi="Arial" w:cs="Arial"/>
          <w:sz w:val="24"/>
          <w:szCs w:val="24"/>
        </w:rPr>
        <w:t xml:space="preserve"> </w:t>
      </w:r>
      <w:r w:rsidR="008C7919">
        <w:rPr>
          <w:rFonts w:ascii="Arial" w:hAnsi="Arial" w:cs="Arial"/>
          <w:sz w:val="24"/>
          <w:szCs w:val="24"/>
        </w:rPr>
        <w:t xml:space="preserve">also </w:t>
      </w:r>
      <w:r>
        <w:rPr>
          <w:rFonts w:ascii="Arial" w:hAnsi="Arial" w:cs="Arial"/>
          <w:sz w:val="24"/>
          <w:szCs w:val="24"/>
        </w:rPr>
        <w:t>were contacted</w:t>
      </w:r>
      <w:r w:rsidR="00CC6085">
        <w:rPr>
          <w:rFonts w:ascii="Arial" w:hAnsi="Arial" w:cs="Arial"/>
          <w:sz w:val="24"/>
          <w:szCs w:val="24"/>
        </w:rPr>
        <w:t>,</w:t>
      </w:r>
      <w:r>
        <w:rPr>
          <w:rFonts w:ascii="Arial" w:hAnsi="Arial" w:cs="Arial"/>
          <w:sz w:val="24"/>
          <w:szCs w:val="24"/>
        </w:rPr>
        <w:t xml:space="preserve"> as part of the grey literature search. </w:t>
      </w:r>
      <w:r w:rsidR="008C03DB">
        <w:rPr>
          <w:rFonts w:ascii="Arial" w:hAnsi="Arial" w:cs="Arial"/>
          <w:sz w:val="24"/>
          <w:szCs w:val="24"/>
        </w:rPr>
        <w:t xml:space="preserve">These search strategies found no relevant </w:t>
      </w:r>
      <w:r w:rsidR="00730821">
        <w:rPr>
          <w:rFonts w:ascii="Arial" w:hAnsi="Arial" w:cs="Arial"/>
          <w:sz w:val="24"/>
          <w:szCs w:val="24"/>
        </w:rPr>
        <w:t xml:space="preserve">cross-sectional </w:t>
      </w:r>
      <w:r w:rsidR="008C03DB">
        <w:rPr>
          <w:rFonts w:ascii="Arial" w:hAnsi="Arial" w:cs="Arial"/>
          <w:sz w:val="24"/>
          <w:szCs w:val="24"/>
        </w:rPr>
        <w:t>studies</w:t>
      </w:r>
      <w:r w:rsidR="00CC6085">
        <w:rPr>
          <w:rFonts w:ascii="Arial" w:hAnsi="Arial" w:cs="Arial"/>
          <w:sz w:val="24"/>
          <w:szCs w:val="24"/>
        </w:rPr>
        <w:t>,</w:t>
      </w:r>
      <w:r w:rsidR="008C03DB">
        <w:rPr>
          <w:rFonts w:ascii="Arial" w:hAnsi="Arial" w:cs="Arial"/>
          <w:sz w:val="24"/>
          <w:szCs w:val="24"/>
        </w:rPr>
        <w:t xml:space="preserve"> and consequently no questionnaire</w:t>
      </w:r>
      <w:r w:rsidR="00724CB0">
        <w:rPr>
          <w:rFonts w:ascii="Arial" w:hAnsi="Arial" w:cs="Arial"/>
          <w:sz w:val="24"/>
          <w:szCs w:val="24"/>
        </w:rPr>
        <w:t>s</w:t>
      </w:r>
      <w:r w:rsidR="002B6021" w:rsidRPr="0063635F">
        <w:rPr>
          <w:rFonts w:ascii="Arial" w:hAnsi="Arial" w:cs="Arial"/>
          <w:sz w:val="24"/>
          <w:szCs w:val="24"/>
        </w:rPr>
        <w:t>.</w:t>
      </w:r>
      <w:r w:rsidR="00724CB0">
        <w:rPr>
          <w:rFonts w:ascii="Arial" w:hAnsi="Arial" w:cs="Arial"/>
          <w:sz w:val="24"/>
          <w:szCs w:val="24"/>
        </w:rPr>
        <w:t xml:space="preserve"> Experts </w:t>
      </w:r>
      <w:r w:rsidR="00D36C1F">
        <w:rPr>
          <w:rFonts w:ascii="Arial" w:hAnsi="Arial" w:cs="Arial"/>
          <w:sz w:val="24"/>
          <w:szCs w:val="24"/>
        </w:rPr>
        <w:t>i</w:t>
      </w:r>
      <w:r w:rsidR="00724CB0">
        <w:rPr>
          <w:rFonts w:ascii="Arial" w:hAnsi="Arial" w:cs="Arial"/>
          <w:sz w:val="24"/>
          <w:szCs w:val="24"/>
        </w:rPr>
        <w:t>n the role of DEs echoed th</w:t>
      </w:r>
      <w:r w:rsidR="00CC6085">
        <w:rPr>
          <w:rFonts w:ascii="Arial" w:hAnsi="Arial" w:cs="Arial"/>
          <w:sz w:val="24"/>
          <w:szCs w:val="24"/>
        </w:rPr>
        <w:t>e existence of this</w:t>
      </w:r>
      <w:r w:rsidR="00724CB0">
        <w:rPr>
          <w:rFonts w:ascii="Arial" w:hAnsi="Arial" w:cs="Arial"/>
          <w:sz w:val="24"/>
          <w:szCs w:val="24"/>
        </w:rPr>
        <w:t xml:space="preserve"> gap in the literature</w:t>
      </w:r>
      <w:r w:rsidR="00DE6909">
        <w:rPr>
          <w:rFonts w:ascii="Arial" w:hAnsi="Arial" w:cs="Arial"/>
          <w:sz w:val="24"/>
          <w:szCs w:val="24"/>
        </w:rPr>
        <w:t xml:space="preserve"> regarding the role of DEs in Canada</w:t>
      </w:r>
      <w:r w:rsidR="00724CB0">
        <w:rPr>
          <w:rFonts w:ascii="Arial" w:hAnsi="Arial" w:cs="Arial"/>
          <w:sz w:val="24"/>
          <w:szCs w:val="24"/>
        </w:rPr>
        <w:t>.</w:t>
      </w:r>
      <w:r w:rsidR="008C03DB">
        <w:rPr>
          <w:rFonts w:ascii="Arial" w:hAnsi="Arial" w:cs="Arial"/>
          <w:sz w:val="24"/>
          <w:szCs w:val="24"/>
        </w:rPr>
        <w:t xml:space="preserve"> In short, </w:t>
      </w:r>
      <w:r w:rsidR="00DE6909">
        <w:rPr>
          <w:rFonts w:ascii="Arial" w:hAnsi="Arial" w:cs="Arial"/>
          <w:sz w:val="24"/>
          <w:szCs w:val="24"/>
        </w:rPr>
        <w:t xml:space="preserve">this search demonstrated that </w:t>
      </w:r>
      <w:r w:rsidR="008C03DB">
        <w:rPr>
          <w:rFonts w:ascii="Arial" w:hAnsi="Arial" w:cs="Arial"/>
          <w:sz w:val="24"/>
          <w:szCs w:val="24"/>
        </w:rPr>
        <w:t>a</w:t>
      </w:r>
      <w:r w:rsidR="002B6021" w:rsidRPr="0063635F">
        <w:rPr>
          <w:rFonts w:ascii="Arial" w:hAnsi="Arial" w:cs="Arial"/>
          <w:sz w:val="24"/>
          <w:szCs w:val="24"/>
        </w:rPr>
        <w:t>lthough a hig</w:t>
      </w:r>
      <w:r w:rsidR="009E5E4C">
        <w:rPr>
          <w:rFonts w:ascii="Arial" w:hAnsi="Arial" w:cs="Arial"/>
          <w:sz w:val="24"/>
          <w:szCs w:val="24"/>
        </w:rPr>
        <w:t>hly utilized role in the health</w:t>
      </w:r>
      <w:r w:rsidR="002B6021" w:rsidRPr="0063635F">
        <w:rPr>
          <w:rFonts w:ascii="Arial" w:hAnsi="Arial" w:cs="Arial"/>
          <w:sz w:val="24"/>
          <w:szCs w:val="24"/>
        </w:rPr>
        <w:t xml:space="preserve">care system, </w:t>
      </w:r>
      <w:r w:rsidR="00F15B51">
        <w:rPr>
          <w:rFonts w:ascii="Arial" w:hAnsi="Arial" w:cs="Arial"/>
          <w:sz w:val="24"/>
          <w:szCs w:val="24"/>
        </w:rPr>
        <w:t>DEs</w:t>
      </w:r>
      <w:r w:rsidR="002B6021" w:rsidRPr="0063635F">
        <w:rPr>
          <w:rFonts w:ascii="Arial" w:hAnsi="Arial" w:cs="Arial"/>
          <w:sz w:val="24"/>
          <w:szCs w:val="24"/>
        </w:rPr>
        <w:t xml:space="preserve"> are not well described within the Canadian context.</w:t>
      </w:r>
    </w:p>
    <w:p w:rsidR="00887D29" w:rsidRDefault="00887D29" w:rsidP="006D089B">
      <w:pPr>
        <w:spacing w:line="480" w:lineRule="auto"/>
        <w:contextualSpacing/>
        <w:rPr>
          <w:rFonts w:ascii="Arial" w:hAnsi="Arial" w:cs="Arial"/>
          <w:b/>
          <w:sz w:val="24"/>
          <w:szCs w:val="24"/>
        </w:rPr>
      </w:pPr>
    </w:p>
    <w:p w:rsidR="006D089B" w:rsidRPr="005D331F" w:rsidRDefault="005D331F" w:rsidP="006D089B">
      <w:pPr>
        <w:spacing w:line="480" w:lineRule="auto"/>
        <w:contextualSpacing/>
        <w:rPr>
          <w:rFonts w:ascii="Arial" w:hAnsi="Arial" w:cs="Arial"/>
          <w:b/>
          <w:sz w:val="24"/>
          <w:szCs w:val="24"/>
        </w:rPr>
      </w:pPr>
      <w:r w:rsidRPr="005D331F">
        <w:rPr>
          <w:rFonts w:ascii="Arial" w:hAnsi="Arial" w:cs="Arial"/>
          <w:b/>
          <w:sz w:val="24"/>
          <w:szCs w:val="24"/>
        </w:rPr>
        <w:lastRenderedPageBreak/>
        <w:t>1.</w:t>
      </w:r>
      <w:r w:rsidR="002237F5">
        <w:rPr>
          <w:rFonts w:ascii="Arial" w:hAnsi="Arial" w:cs="Arial"/>
          <w:b/>
          <w:sz w:val="24"/>
          <w:szCs w:val="24"/>
        </w:rPr>
        <w:t>9</w:t>
      </w:r>
      <w:r w:rsidRPr="005D331F">
        <w:rPr>
          <w:rFonts w:ascii="Arial" w:hAnsi="Arial" w:cs="Arial"/>
          <w:b/>
          <w:sz w:val="24"/>
          <w:szCs w:val="24"/>
        </w:rPr>
        <w:tab/>
        <w:t>Ideal Cross-Sectional Study</w:t>
      </w:r>
    </w:p>
    <w:p w:rsidR="003F3AF6" w:rsidRDefault="0047533E" w:rsidP="00724CB0">
      <w:pPr>
        <w:spacing w:line="480" w:lineRule="auto"/>
        <w:ind w:firstLine="720"/>
        <w:contextualSpacing/>
        <w:rPr>
          <w:rFonts w:ascii="Arial" w:hAnsi="Arial" w:cs="Arial"/>
          <w:sz w:val="24"/>
          <w:szCs w:val="24"/>
        </w:rPr>
      </w:pPr>
      <w:r>
        <w:rPr>
          <w:rFonts w:ascii="Arial" w:hAnsi="Arial" w:cs="Arial"/>
          <w:sz w:val="24"/>
          <w:szCs w:val="24"/>
        </w:rPr>
        <w:t>As th</w:t>
      </w:r>
      <w:r w:rsidR="00730821">
        <w:rPr>
          <w:rFonts w:ascii="Arial" w:hAnsi="Arial" w:cs="Arial"/>
          <w:sz w:val="24"/>
          <w:szCs w:val="24"/>
        </w:rPr>
        <w:t>ere currently does</w:t>
      </w:r>
      <w:r w:rsidR="008965E2">
        <w:rPr>
          <w:rFonts w:ascii="Arial" w:hAnsi="Arial" w:cs="Arial"/>
          <w:sz w:val="24"/>
          <w:szCs w:val="24"/>
        </w:rPr>
        <w:t xml:space="preserve"> </w:t>
      </w:r>
      <w:r w:rsidR="00730821">
        <w:rPr>
          <w:rFonts w:ascii="Arial" w:hAnsi="Arial" w:cs="Arial"/>
          <w:sz w:val="24"/>
          <w:szCs w:val="24"/>
        </w:rPr>
        <w:t>n</w:t>
      </w:r>
      <w:r w:rsidR="008965E2">
        <w:rPr>
          <w:rFonts w:ascii="Arial" w:hAnsi="Arial" w:cs="Arial"/>
          <w:sz w:val="24"/>
          <w:szCs w:val="24"/>
        </w:rPr>
        <w:t>o</w:t>
      </w:r>
      <w:r w:rsidR="00730821">
        <w:rPr>
          <w:rFonts w:ascii="Arial" w:hAnsi="Arial" w:cs="Arial"/>
          <w:sz w:val="24"/>
          <w:szCs w:val="24"/>
        </w:rPr>
        <w:t xml:space="preserve">t appear to be a study performed in Ontario describing the role of DEs, there are several </w:t>
      </w:r>
      <w:r w:rsidR="00972C71">
        <w:rPr>
          <w:rFonts w:ascii="Arial" w:hAnsi="Arial" w:cs="Arial"/>
          <w:sz w:val="24"/>
          <w:szCs w:val="24"/>
        </w:rPr>
        <w:t>concepts</w:t>
      </w:r>
      <w:r w:rsidR="009C0BDB">
        <w:rPr>
          <w:rFonts w:ascii="Arial" w:hAnsi="Arial" w:cs="Arial"/>
          <w:sz w:val="24"/>
          <w:szCs w:val="24"/>
        </w:rPr>
        <w:t xml:space="preserve"> that</w:t>
      </w:r>
      <w:r w:rsidR="00730821">
        <w:rPr>
          <w:rFonts w:ascii="Arial" w:hAnsi="Arial" w:cs="Arial"/>
          <w:sz w:val="24"/>
          <w:szCs w:val="24"/>
        </w:rPr>
        <w:t xml:space="preserve"> an ideal study to describe the role of DEs in Ontario</w:t>
      </w:r>
      <w:r w:rsidR="009C0BDB">
        <w:rPr>
          <w:rFonts w:ascii="Arial" w:hAnsi="Arial" w:cs="Arial"/>
          <w:sz w:val="24"/>
          <w:szCs w:val="24"/>
        </w:rPr>
        <w:t xml:space="preserve"> should subscribe</w:t>
      </w:r>
      <w:r w:rsidR="00730821">
        <w:rPr>
          <w:rFonts w:ascii="Arial" w:hAnsi="Arial" w:cs="Arial"/>
          <w:sz w:val="24"/>
          <w:szCs w:val="24"/>
        </w:rPr>
        <w:t>.</w:t>
      </w:r>
      <w:r w:rsidR="00972C71">
        <w:rPr>
          <w:rFonts w:ascii="Arial" w:hAnsi="Arial" w:cs="Arial"/>
          <w:sz w:val="24"/>
          <w:szCs w:val="24"/>
        </w:rPr>
        <w:t xml:space="preserve"> To obtain a broad description of DEs in Ontario, a cross-sectional design</w:t>
      </w:r>
      <w:r w:rsidR="00E1134E">
        <w:rPr>
          <w:rFonts w:ascii="Arial" w:hAnsi="Arial" w:cs="Arial"/>
          <w:sz w:val="24"/>
          <w:szCs w:val="24"/>
        </w:rPr>
        <w:t xml:space="preserve"> would be the most ideal study design.</w:t>
      </w:r>
      <w:r w:rsidR="009C0BDB">
        <w:rPr>
          <w:rFonts w:ascii="Arial" w:hAnsi="Arial" w:cs="Arial"/>
          <w:sz w:val="24"/>
          <w:szCs w:val="24"/>
        </w:rPr>
        <w:t xml:space="preserve"> First of all, the use of a cross-sectional design provides an inexpensive and </w:t>
      </w:r>
      <w:r w:rsidR="00DB4FBD">
        <w:rPr>
          <w:rFonts w:ascii="Arial" w:hAnsi="Arial" w:cs="Arial"/>
          <w:sz w:val="24"/>
          <w:szCs w:val="24"/>
        </w:rPr>
        <w:t>rapid method to gather considerable data on DEs across Ontario</w:t>
      </w:r>
      <w:r w:rsidR="003F3AF6">
        <w:rPr>
          <w:rFonts w:ascii="Arial" w:hAnsi="Arial" w:cs="Arial"/>
          <w:sz w:val="24"/>
          <w:szCs w:val="24"/>
        </w:rPr>
        <w:t xml:space="preserve"> at one point in time</w:t>
      </w:r>
      <w:r w:rsidR="00DB4FBD">
        <w:rPr>
          <w:rFonts w:ascii="Arial" w:hAnsi="Arial" w:cs="Arial"/>
          <w:sz w:val="24"/>
          <w:szCs w:val="24"/>
        </w:rPr>
        <w:t xml:space="preserve"> (Newman, Browner, Cummings, &amp; </w:t>
      </w:r>
      <w:proofErr w:type="spellStart"/>
      <w:r w:rsidR="00DB4FBD">
        <w:rPr>
          <w:rFonts w:ascii="Arial" w:hAnsi="Arial" w:cs="Arial"/>
          <w:sz w:val="24"/>
          <w:szCs w:val="24"/>
        </w:rPr>
        <w:t>Hulley</w:t>
      </w:r>
      <w:proofErr w:type="spellEnd"/>
      <w:r w:rsidR="00DB4FBD">
        <w:rPr>
          <w:rFonts w:ascii="Arial" w:hAnsi="Arial" w:cs="Arial"/>
          <w:sz w:val="24"/>
          <w:szCs w:val="24"/>
        </w:rPr>
        <w:t xml:space="preserve">, 2007).  This convenience does have </w:t>
      </w:r>
      <w:r w:rsidR="003F3AF6">
        <w:rPr>
          <w:rFonts w:ascii="Arial" w:hAnsi="Arial" w:cs="Arial"/>
          <w:sz w:val="24"/>
          <w:szCs w:val="24"/>
        </w:rPr>
        <w:t>a</w:t>
      </w:r>
      <w:r w:rsidR="00DB4FBD">
        <w:rPr>
          <w:rFonts w:ascii="Arial" w:hAnsi="Arial" w:cs="Arial"/>
          <w:sz w:val="24"/>
          <w:szCs w:val="24"/>
        </w:rPr>
        <w:t xml:space="preserve"> </w:t>
      </w:r>
      <w:r w:rsidR="00CC6085">
        <w:rPr>
          <w:rFonts w:ascii="Arial" w:hAnsi="Arial" w:cs="Arial"/>
          <w:sz w:val="24"/>
          <w:szCs w:val="24"/>
        </w:rPr>
        <w:t xml:space="preserve">major </w:t>
      </w:r>
      <w:r w:rsidR="00DB4FBD">
        <w:rPr>
          <w:rFonts w:ascii="Arial" w:hAnsi="Arial" w:cs="Arial"/>
          <w:sz w:val="24"/>
          <w:szCs w:val="24"/>
        </w:rPr>
        <w:t>limitation</w:t>
      </w:r>
      <w:r w:rsidR="003F3AF6">
        <w:rPr>
          <w:rFonts w:ascii="Arial" w:hAnsi="Arial" w:cs="Arial"/>
          <w:sz w:val="24"/>
          <w:szCs w:val="24"/>
        </w:rPr>
        <w:t>, namely an increased difficulty of establishing causal relationships</w:t>
      </w:r>
      <w:r w:rsidR="00DB4FBD">
        <w:rPr>
          <w:rFonts w:ascii="Arial" w:hAnsi="Arial" w:cs="Arial"/>
          <w:sz w:val="24"/>
          <w:szCs w:val="24"/>
        </w:rPr>
        <w:t>.</w:t>
      </w:r>
      <w:r w:rsidR="00E1134E">
        <w:rPr>
          <w:rFonts w:ascii="Arial" w:hAnsi="Arial" w:cs="Arial"/>
          <w:sz w:val="24"/>
          <w:szCs w:val="24"/>
        </w:rPr>
        <w:t xml:space="preserve"> As there currently is</w:t>
      </w:r>
      <w:r w:rsidR="003F3AF6">
        <w:rPr>
          <w:rFonts w:ascii="Arial" w:hAnsi="Arial" w:cs="Arial"/>
          <w:sz w:val="24"/>
          <w:szCs w:val="24"/>
        </w:rPr>
        <w:t xml:space="preserve"> an absence of even a foundational description of DEs in Ontario, a cross-sectional study design would provide an initial strategy to define and describe the landscape of DEs</w:t>
      </w:r>
      <w:r w:rsidR="00E1134E">
        <w:rPr>
          <w:rFonts w:ascii="Arial" w:hAnsi="Arial" w:cs="Arial"/>
          <w:sz w:val="24"/>
          <w:szCs w:val="24"/>
        </w:rPr>
        <w:t xml:space="preserve"> in a </w:t>
      </w:r>
      <w:r w:rsidR="008C7919">
        <w:rPr>
          <w:rFonts w:ascii="Arial" w:hAnsi="Arial" w:cs="Arial"/>
          <w:sz w:val="24"/>
          <w:szCs w:val="24"/>
        </w:rPr>
        <w:t xml:space="preserve">relatively </w:t>
      </w:r>
      <w:r w:rsidR="00E1134E">
        <w:rPr>
          <w:rFonts w:ascii="Arial" w:hAnsi="Arial" w:cs="Arial"/>
          <w:sz w:val="24"/>
          <w:szCs w:val="24"/>
        </w:rPr>
        <w:t>quick and efficient manner</w:t>
      </w:r>
      <w:r w:rsidR="003F3AF6">
        <w:rPr>
          <w:rFonts w:ascii="Arial" w:hAnsi="Arial" w:cs="Arial"/>
          <w:sz w:val="24"/>
          <w:szCs w:val="24"/>
        </w:rPr>
        <w:t>. The finding of clinically meaningful associations would sugg</w:t>
      </w:r>
      <w:r w:rsidR="00CC6085">
        <w:rPr>
          <w:rFonts w:ascii="Arial" w:hAnsi="Arial" w:cs="Arial"/>
          <w:sz w:val="24"/>
          <w:szCs w:val="24"/>
        </w:rPr>
        <w:t>est initiating successive</w:t>
      </w:r>
      <w:r w:rsidR="003F3AF6">
        <w:rPr>
          <w:rFonts w:ascii="Arial" w:hAnsi="Arial" w:cs="Arial"/>
          <w:sz w:val="24"/>
          <w:szCs w:val="24"/>
        </w:rPr>
        <w:t xml:space="preserve"> studies to explore possible causal relationships using more expensive long term studies.</w:t>
      </w:r>
    </w:p>
    <w:p w:rsidR="001721A1" w:rsidRDefault="004F3773" w:rsidP="00724CB0">
      <w:pPr>
        <w:spacing w:line="480" w:lineRule="auto"/>
        <w:ind w:firstLine="720"/>
        <w:contextualSpacing/>
        <w:rPr>
          <w:rFonts w:ascii="Arial" w:hAnsi="Arial" w:cs="Arial"/>
          <w:sz w:val="24"/>
          <w:szCs w:val="24"/>
        </w:rPr>
      </w:pPr>
      <w:r>
        <w:rPr>
          <w:rFonts w:ascii="Arial" w:hAnsi="Arial" w:cs="Arial"/>
          <w:sz w:val="24"/>
          <w:szCs w:val="24"/>
        </w:rPr>
        <w:t>In conjunction with</w:t>
      </w:r>
      <w:r w:rsidR="003F3AF6">
        <w:rPr>
          <w:rFonts w:ascii="Arial" w:hAnsi="Arial" w:cs="Arial"/>
          <w:sz w:val="24"/>
          <w:szCs w:val="24"/>
        </w:rPr>
        <w:t xml:space="preserve"> the use of a cross-sectional design, there are also </w:t>
      </w:r>
      <w:r>
        <w:rPr>
          <w:rFonts w:ascii="Arial" w:hAnsi="Arial" w:cs="Arial"/>
          <w:sz w:val="24"/>
          <w:szCs w:val="24"/>
        </w:rPr>
        <w:t xml:space="preserve">several standards for the development and psychometric testing of a research tool, such as a questionnaire, that an ideal study would include. As described by </w:t>
      </w:r>
      <w:proofErr w:type="spellStart"/>
      <w:r>
        <w:rPr>
          <w:rFonts w:ascii="Arial" w:hAnsi="Arial" w:cs="Arial"/>
          <w:sz w:val="24"/>
          <w:szCs w:val="24"/>
        </w:rPr>
        <w:t>Streiner</w:t>
      </w:r>
      <w:proofErr w:type="spellEnd"/>
      <w:r>
        <w:rPr>
          <w:rFonts w:ascii="Arial" w:hAnsi="Arial" w:cs="Arial"/>
          <w:sz w:val="24"/>
          <w:szCs w:val="24"/>
        </w:rPr>
        <w:t xml:space="preserve"> and Norman, these </w:t>
      </w:r>
      <w:r w:rsidR="002A1DBC">
        <w:rPr>
          <w:rFonts w:ascii="Arial" w:hAnsi="Arial" w:cs="Arial"/>
          <w:sz w:val="24"/>
          <w:szCs w:val="24"/>
        </w:rPr>
        <w:t xml:space="preserve">standards are divided into three aspects, namely, </w:t>
      </w:r>
      <w:r w:rsidR="002A1DBC" w:rsidRPr="001721A1">
        <w:rPr>
          <w:rFonts w:ascii="Arial" w:hAnsi="Arial" w:cs="Arial"/>
          <w:i/>
          <w:sz w:val="24"/>
          <w:szCs w:val="24"/>
        </w:rPr>
        <w:t>test development</w:t>
      </w:r>
      <w:r w:rsidR="002A1DBC">
        <w:rPr>
          <w:rFonts w:ascii="Arial" w:hAnsi="Arial" w:cs="Arial"/>
          <w:sz w:val="24"/>
          <w:szCs w:val="24"/>
        </w:rPr>
        <w:t xml:space="preserve">, </w:t>
      </w:r>
      <w:r w:rsidR="002A1DBC" w:rsidRPr="001721A1">
        <w:rPr>
          <w:rFonts w:ascii="Arial" w:hAnsi="Arial" w:cs="Arial"/>
          <w:i/>
          <w:sz w:val="24"/>
          <w:szCs w:val="24"/>
        </w:rPr>
        <w:t>reliability</w:t>
      </w:r>
      <w:r w:rsidR="002A1DBC">
        <w:rPr>
          <w:rFonts w:ascii="Arial" w:hAnsi="Arial" w:cs="Arial"/>
          <w:sz w:val="24"/>
          <w:szCs w:val="24"/>
        </w:rPr>
        <w:t xml:space="preserve">, and </w:t>
      </w:r>
      <w:r w:rsidR="002A1DBC" w:rsidRPr="001721A1">
        <w:rPr>
          <w:rFonts w:ascii="Arial" w:hAnsi="Arial" w:cs="Arial"/>
          <w:i/>
          <w:sz w:val="24"/>
          <w:szCs w:val="24"/>
        </w:rPr>
        <w:t>validity</w:t>
      </w:r>
      <w:r w:rsidR="005852B3">
        <w:rPr>
          <w:rFonts w:ascii="Arial" w:hAnsi="Arial" w:cs="Arial"/>
          <w:sz w:val="24"/>
          <w:szCs w:val="24"/>
        </w:rPr>
        <w:t xml:space="preserve"> (2008)</w:t>
      </w:r>
      <w:r w:rsidR="002A1DBC">
        <w:rPr>
          <w:rFonts w:ascii="Arial" w:hAnsi="Arial" w:cs="Arial"/>
          <w:sz w:val="24"/>
          <w:szCs w:val="24"/>
        </w:rPr>
        <w:t>.</w:t>
      </w:r>
    </w:p>
    <w:p w:rsidR="002237F5" w:rsidRPr="00C46312" w:rsidRDefault="002237F5" w:rsidP="00724CB0">
      <w:pPr>
        <w:spacing w:line="480" w:lineRule="auto"/>
        <w:ind w:firstLine="720"/>
        <w:contextualSpacing/>
        <w:rPr>
          <w:rFonts w:ascii="Arial" w:hAnsi="Arial" w:cs="Arial"/>
          <w:sz w:val="24"/>
          <w:szCs w:val="24"/>
        </w:rPr>
      </w:pPr>
    </w:p>
    <w:p w:rsidR="001721A1" w:rsidRPr="00C46312" w:rsidRDefault="00C46312" w:rsidP="001721A1">
      <w:pPr>
        <w:spacing w:line="480" w:lineRule="auto"/>
        <w:contextualSpacing/>
        <w:rPr>
          <w:rFonts w:ascii="Arial" w:hAnsi="Arial" w:cs="Arial"/>
          <w:b/>
          <w:sz w:val="24"/>
          <w:szCs w:val="24"/>
        </w:rPr>
      </w:pPr>
      <w:r w:rsidRPr="00C46312">
        <w:rPr>
          <w:rFonts w:ascii="Arial" w:hAnsi="Arial" w:cs="Arial"/>
          <w:b/>
          <w:sz w:val="24"/>
          <w:szCs w:val="24"/>
        </w:rPr>
        <w:t>1.9.1</w:t>
      </w:r>
      <w:r w:rsidRPr="00C46312">
        <w:rPr>
          <w:rFonts w:ascii="Arial" w:hAnsi="Arial" w:cs="Arial"/>
          <w:b/>
          <w:sz w:val="24"/>
          <w:szCs w:val="24"/>
        </w:rPr>
        <w:tab/>
      </w:r>
      <w:r w:rsidR="001721A1" w:rsidRPr="009805E0">
        <w:rPr>
          <w:rFonts w:ascii="Arial" w:hAnsi="Arial" w:cs="Arial"/>
          <w:b/>
          <w:sz w:val="24"/>
          <w:szCs w:val="24"/>
        </w:rPr>
        <w:t>Test Development</w:t>
      </w:r>
    </w:p>
    <w:p w:rsidR="00C60BB8" w:rsidRDefault="005852B3" w:rsidP="00724CB0">
      <w:pPr>
        <w:spacing w:line="480" w:lineRule="auto"/>
        <w:ind w:firstLine="720"/>
        <w:contextualSpacing/>
        <w:rPr>
          <w:rFonts w:ascii="Arial" w:hAnsi="Arial" w:cs="Arial"/>
          <w:sz w:val="24"/>
          <w:szCs w:val="24"/>
        </w:rPr>
      </w:pPr>
      <w:r>
        <w:rPr>
          <w:rFonts w:ascii="Arial" w:hAnsi="Arial" w:cs="Arial"/>
          <w:sz w:val="24"/>
          <w:szCs w:val="24"/>
        </w:rPr>
        <w:t xml:space="preserve"> First of all, the development of a questionnaire needs to begin with a clearly stated purpose and objective</w:t>
      </w:r>
      <w:r w:rsidR="00CC6085">
        <w:rPr>
          <w:rFonts w:ascii="Arial" w:hAnsi="Arial" w:cs="Arial"/>
          <w:sz w:val="24"/>
          <w:szCs w:val="24"/>
        </w:rPr>
        <w:t xml:space="preserve"> </w:t>
      </w:r>
      <w:r w:rsidR="005D2F94">
        <w:rPr>
          <w:rFonts w:ascii="Arial" w:hAnsi="Arial" w:cs="Arial"/>
          <w:sz w:val="24"/>
          <w:szCs w:val="24"/>
        </w:rPr>
        <w:t>(</w:t>
      </w:r>
      <w:proofErr w:type="spellStart"/>
      <w:r w:rsidR="00310C2A">
        <w:rPr>
          <w:rFonts w:ascii="Arial" w:hAnsi="Arial" w:cs="Arial"/>
          <w:sz w:val="24"/>
          <w:szCs w:val="24"/>
        </w:rPr>
        <w:t>S</w:t>
      </w:r>
      <w:r w:rsidR="00CC6085">
        <w:rPr>
          <w:rFonts w:ascii="Arial" w:hAnsi="Arial" w:cs="Arial"/>
          <w:sz w:val="24"/>
          <w:szCs w:val="24"/>
        </w:rPr>
        <w:t>treiner</w:t>
      </w:r>
      <w:proofErr w:type="spellEnd"/>
      <w:r w:rsidR="00CC6085">
        <w:rPr>
          <w:rFonts w:ascii="Arial" w:hAnsi="Arial" w:cs="Arial"/>
          <w:sz w:val="24"/>
          <w:szCs w:val="24"/>
        </w:rPr>
        <w:t xml:space="preserve"> &amp; Norman, 2008)</w:t>
      </w:r>
      <w:r>
        <w:rPr>
          <w:rFonts w:ascii="Arial" w:hAnsi="Arial" w:cs="Arial"/>
          <w:sz w:val="24"/>
          <w:szCs w:val="24"/>
        </w:rPr>
        <w:t>.</w:t>
      </w:r>
      <w:r w:rsidR="001721A1">
        <w:rPr>
          <w:rFonts w:ascii="Arial" w:hAnsi="Arial" w:cs="Arial"/>
          <w:sz w:val="24"/>
          <w:szCs w:val="24"/>
        </w:rPr>
        <w:t xml:space="preserve"> This includes a definit</w:t>
      </w:r>
      <w:r w:rsidR="00B55EDC">
        <w:rPr>
          <w:rFonts w:ascii="Arial" w:hAnsi="Arial" w:cs="Arial"/>
          <w:sz w:val="24"/>
          <w:szCs w:val="24"/>
        </w:rPr>
        <w:t xml:space="preserve">ion of </w:t>
      </w:r>
      <w:r w:rsidR="00B55EDC">
        <w:rPr>
          <w:rFonts w:ascii="Arial" w:hAnsi="Arial" w:cs="Arial"/>
          <w:sz w:val="24"/>
          <w:szCs w:val="24"/>
        </w:rPr>
        <w:lastRenderedPageBreak/>
        <w:t xml:space="preserve">the items under </w:t>
      </w:r>
      <w:r w:rsidR="00EF7356">
        <w:rPr>
          <w:rFonts w:ascii="Arial" w:hAnsi="Arial" w:cs="Arial"/>
          <w:sz w:val="24"/>
          <w:szCs w:val="24"/>
        </w:rPr>
        <w:t>investigation;</w:t>
      </w:r>
      <w:r w:rsidR="00B55EDC">
        <w:rPr>
          <w:rFonts w:ascii="Arial" w:hAnsi="Arial" w:cs="Arial"/>
          <w:sz w:val="24"/>
          <w:szCs w:val="24"/>
        </w:rPr>
        <w:t xml:space="preserve"> in the</w:t>
      </w:r>
      <w:r w:rsidR="001721A1">
        <w:rPr>
          <w:rFonts w:ascii="Arial" w:hAnsi="Arial" w:cs="Arial"/>
          <w:sz w:val="24"/>
          <w:szCs w:val="24"/>
        </w:rPr>
        <w:t xml:space="preserve"> case</w:t>
      </w:r>
      <w:r w:rsidR="00B55EDC">
        <w:rPr>
          <w:rFonts w:ascii="Arial" w:hAnsi="Arial" w:cs="Arial"/>
          <w:sz w:val="24"/>
          <w:szCs w:val="24"/>
        </w:rPr>
        <w:t xml:space="preserve"> of this study these terms would include DSME, and DE</w:t>
      </w:r>
      <w:r w:rsidR="001721A1">
        <w:rPr>
          <w:rFonts w:ascii="Arial" w:hAnsi="Arial" w:cs="Arial"/>
          <w:sz w:val="24"/>
          <w:szCs w:val="24"/>
        </w:rPr>
        <w:t>.</w:t>
      </w:r>
      <w:r>
        <w:rPr>
          <w:rFonts w:ascii="Arial" w:hAnsi="Arial" w:cs="Arial"/>
          <w:sz w:val="24"/>
          <w:szCs w:val="24"/>
        </w:rPr>
        <w:t xml:space="preserve"> The sampling of the study must be representative of the target population. For example, if using a study to describe DEs in Ontario, participants</w:t>
      </w:r>
      <w:r w:rsidR="001721A1">
        <w:rPr>
          <w:rFonts w:ascii="Arial" w:hAnsi="Arial" w:cs="Arial"/>
          <w:sz w:val="24"/>
          <w:szCs w:val="24"/>
        </w:rPr>
        <w:t xml:space="preserve"> would need to be representative of the total population of DEs </w:t>
      </w:r>
      <w:r w:rsidR="008964A6">
        <w:rPr>
          <w:rFonts w:ascii="Arial" w:hAnsi="Arial" w:cs="Arial"/>
          <w:sz w:val="24"/>
          <w:szCs w:val="24"/>
        </w:rPr>
        <w:t xml:space="preserve">across Ontario. </w:t>
      </w:r>
      <w:r w:rsidR="001721A1">
        <w:rPr>
          <w:rFonts w:ascii="Arial" w:hAnsi="Arial" w:cs="Arial"/>
          <w:sz w:val="24"/>
          <w:szCs w:val="24"/>
        </w:rPr>
        <w:t xml:space="preserve">The reason for representativeness is to ensure external validity of the study, and enable inferences to be made from the findings of the study participants to the total population of DEs across Ontario. </w:t>
      </w:r>
      <w:r w:rsidR="008964A6">
        <w:rPr>
          <w:rFonts w:ascii="Arial" w:hAnsi="Arial" w:cs="Arial"/>
          <w:sz w:val="24"/>
          <w:szCs w:val="24"/>
        </w:rPr>
        <w:t>A specified sampling frame would also provide an indication of the representativeness of the sample. In order to be representative of DEs in Ontario, the sampling frame would need to ensure that all DEs would have equal access to the study. Some possible sampling frames to study DEs could be through the DES chapters, Diabetes Regional Coordination Centers, College of Nurses of Ontario, Registered Nurses Association of Ontario,</w:t>
      </w:r>
      <w:r w:rsidR="00EE1C74" w:rsidRPr="00EE1C74">
        <w:t xml:space="preserve"> </w:t>
      </w:r>
      <w:r w:rsidR="00EE1C74" w:rsidRPr="00EE1C74">
        <w:rPr>
          <w:rFonts w:ascii="Arial" w:hAnsi="Arial" w:cs="Arial"/>
          <w:sz w:val="24"/>
          <w:szCs w:val="24"/>
        </w:rPr>
        <w:t>College of Dietitians of Ontario</w:t>
      </w:r>
      <w:r w:rsidR="005E4FBE">
        <w:rPr>
          <w:rFonts w:ascii="Arial" w:hAnsi="Arial" w:cs="Arial"/>
          <w:sz w:val="24"/>
          <w:szCs w:val="24"/>
        </w:rPr>
        <w:t>,</w:t>
      </w:r>
      <w:r w:rsidR="00EE1C74" w:rsidRPr="00EE1C74">
        <w:rPr>
          <w:rFonts w:ascii="Arial" w:hAnsi="Arial" w:cs="Arial"/>
          <w:sz w:val="24"/>
          <w:szCs w:val="24"/>
        </w:rPr>
        <w:t xml:space="preserve"> Ontario College of Pharmacists</w:t>
      </w:r>
      <w:r w:rsidR="005E4FBE">
        <w:rPr>
          <w:rFonts w:ascii="Arial" w:hAnsi="Arial" w:cs="Arial"/>
          <w:sz w:val="24"/>
          <w:szCs w:val="24"/>
        </w:rPr>
        <w:t xml:space="preserve">, and the College of </w:t>
      </w:r>
      <w:proofErr w:type="spellStart"/>
      <w:r w:rsidR="005E4FBE">
        <w:rPr>
          <w:rFonts w:ascii="Arial" w:hAnsi="Arial" w:cs="Arial"/>
          <w:sz w:val="24"/>
          <w:szCs w:val="24"/>
        </w:rPr>
        <w:t>Kinesiologists</w:t>
      </w:r>
      <w:proofErr w:type="spellEnd"/>
      <w:r w:rsidR="005E4FBE">
        <w:rPr>
          <w:rFonts w:ascii="Arial" w:hAnsi="Arial" w:cs="Arial"/>
          <w:sz w:val="24"/>
          <w:szCs w:val="24"/>
        </w:rPr>
        <w:t xml:space="preserve"> of Ontario</w:t>
      </w:r>
      <w:r w:rsidR="00EE1C74">
        <w:rPr>
          <w:rFonts w:ascii="Arial" w:hAnsi="Arial" w:cs="Arial"/>
          <w:sz w:val="24"/>
          <w:szCs w:val="24"/>
        </w:rPr>
        <w:t>.</w:t>
      </w:r>
    </w:p>
    <w:p w:rsidR="00C60BB8" w:rsidRDefault="001721A1" w:rsidP="00724CB0">
      <w:pPr>
        <w:spacing w:line="480" w:lineRule="auto"/>
        <w:ind w:firstLine="720"/>
        <w:contextualSpacing/>
        <w:rPr>
          <w:rFonts w:ascii="Arial" w:hAnsi="Arial" w:cs="Arial"/>
          <w:sz w:val="24"/>
          <w:szCs w:val="24"/>
        </w:rPr>
      </w:pPr>
      <w:r>
        <w:rPr>
          <w:rFonts w:ascii="Arial" w:hAnsi="Arial" w:cs="Arial"/>
          <w:sz w:val="24"/>
          <w:szCs w:val="24"/>
        </w:rPr>
        <w:t>Another standard in the development of a questionnaire is the review of items in the questionnaire by a panel of experts</w:t>
      </w:r>
      <w:r w:rsidR="00D36C1F">
        <w:rPr>
          <w:rFonts w:ascii="Arial" w:hAnsi="Arial" w:cs="Arial"/>
          <w:sz w:val="24"/>
          <w:szCs w:val="24"/>
        </w:rPr>
        <w:t xml:space="preserve"> </w:t>
      </w:r>
      <w:r w:rsidR="0065310F">
        <w:rPr>
          <w:rFonts w:ascii="Arial" w:hAnsi="Arial" w:cs="Arial"/>
          <w:sz w:val="24"/>
          <w:szCs w:val="24"/>
        </w:rPr>
        <w:t>(</w:t>
      </w:r>
      <w:proofErr w:type="spellStart"/>
      <w:r w:rsidR="0065310F">
        <w:rPr>
          <w:rFonts w:ascii="Arial" w:hAnsi="Arial" w:cs="Arial"/>
          <w:sz w:val="24"/>
          <w:szCs w:val="24"/>
        </w:rPr>
        <w:t>S</w:t>
      </w:r>
      <w:r w:rsidR="00D36C1F">
        <w:rPr>
          <w:rFonts w:ascii="Arial" w:hAnsi="Arial" w:cs="Arial"/>
          <w:sz w:val="24"/>
          <w:szCs w:val="24"/>
        </w:rPr>
        <w:t>treiner</w:t>
      </w:r>
      <w:proofErr w:type="spellEnd"/>
      <w:r w:rsidR="00D36C1F">
        <w:rPr>
          <w:rFonts w:ascii="Arial" w:hAnsi="Arial" w:cs="Arial"/>
          <w:sz w:val="24"/>
          <w:szCs w:val="24"/>
        </w:rPr>
        <w:t xml:space="preserve"> &amp; Norman, 2008)</w:t>
      </w:r>
      <w:r>
        <w:rPr>
          <w:rFonts w:ascii="Arial" w:hAnsi="Arial" w:cs="Arial"/>
          <w:sz w:val="24"/>
          <w:szCs w:val="24"/>
        </w:rPr>
        <w:t xml:space="preserve">. </w:t>
      </w:r>
      <w:r w:rsidR="008A5F78">
        <w:rPr>
          <w:rFonts w:ascii="Arial" w:hAnsi="Arial" w:cs="Arial"/>
          <w:sz w:val="24"/>
          <w:szCs w:val="24"/>
        </w:rPr>
        <w:t>A</w:t>
      </w:r>
      <w:r w:rsidR="00CC6085">
        <w:rPr>
          <w:rFonts w:ascii="Arial" w:hAnsi="Arial" w:cs="Arial"/>
          <w:sz w:val="24"/>
          <w:szCs w:val="24"/>
        </w:rPr>
        <w:t xml:space="preserve"> review can help</w:t>
      </w:r>
      <w:r w:rsidR="001A334B">
        <w:rPr>
          <w:rFonts w:ascii="Arial" w:hAnsi="Arial" w:cs="Arial"/>
          <w:sz w:val="24"/>
          <w:szCs w:val="24"/>
        </w:rPr>
        <w:t xml:space="preserve"> ensure the understandability of the items in the questionnaire.</w:t>
      </w:r>
      <w:r w:rsidR="008C7919">
        <w:rPr>
          <w:rFonts w:ascii="Arial" w:hAnsi="Arial" w:cs="Arial"/>
          <w:sz w:val="24"/>
          <w:szCs w:val="24"/>
        </w:rPr>
        <w:t xml:space="preserve"> For example, the use of jargon</w:t>
      </w:r>
      <w:r w:rsidR="008A5F78">
        <w:rPr>
          <w:rFonts w:ascii="Arial" w:hAnsi="Arial" w:cs="Arial"/>
          <w:sz w:val="24"/>
          <w:szCs w:val="24"/>
        </w:rPr>
        <w:t xml:space="preserve"> or words with double meanings may influence the respondent</w:t>
      </w:r>
      <w:r w:rsidR="008C7919">
        <w:rPr>
          <w:rFonts w:ascii="Arial" w:hAnsi="Arial" w:cs="Arial"/>
          <w:sz w:val="24"/>
          <w:szCs w:val="24"/>
        </w:rPr>
        <w:t>s’</w:t>
      </w:r>
      <w:r w:rsidR="008A5F78">
        <w:rPr>
          <w:rFonts w:ascii="Arial" w:hAnsi="Arial" w:cs="Arial"/>
          <w:sz w:val="24"/>
          <w:szCs w:val="24"/>
        </w:rPr>
        <w:t xml:space="preserve"> interpret</w:t>
      </w:r>
      <w:r w:rsidR="008C7919">
        <w:rPr>
          <w:rFonts w:ascii="Arial" w:hAnsi="Arial" w:cs="Arial"/>
          <w:sz w:val="24"/>
          <w:szCs w:val="24"/>
        </w:rPr>
        <w:t>ation of</w:t>
      </w:r>
      <w:r w:rsidR="008A5F78">
        <w:rPr>
          <w:rFonts w:ascii="Arial" w:hAnsi="Arial" w:cs="Arial"/>
          <w:sz w:val="24"/>
          <w:szCs w:val="24"/>
        </w:rPr>
        <w:t xml:space="preserve"> the question.</w:t>
      </w:r>
      <w:r w:rsidR="008C7919">
        <w:rPr>
          <w:rFonts w:ascii="Arial" w:hAnsi="Arial" w:cs="Arial"/>
          <w:sz w:val="24"/>
          <w:szCs w:val="24"/>
        </w:rPr>
        <w:t xml:space="preserve"> A review by a panel of experts or sample respondents</w:t>
      </w:r>
      <w:r w:rsidR="008A5F78">
        <w:rPr>
          <w:rFonts w:ascii="Arial" w:hAnsi="Arial" w:cs="Arial"/>
          <w:sz w:val="24"/>
          <w:szCs w:val="24"/>
        </w:rPr>
        <w:t xml:space="preserve"> may help identify</w:t>
      </w:r>
      <w:r w:rsidR="00CC6085">
        <w:rPr>
          <w:rFonts w:ascii="Arial" w:hAnsi="Arial" w:cs="Arial"/>
          <w:sz w:val="24"/>
          <w:szCs w:val="24"/>
        </w:rPr>
        <w:t xml:space="preserve"> and eliminate</w:t>
      </w:r>
      <w:r w:rsidR="008A5F78">
        <w:rPr>
          <w:rFonts w:ascii="Arial" w:hAnsi="Arial" w:cs="Arial"/>
          <w:sz w:val="24"/>
          <w:szCs w:val="24"/>
        </w:rPr>
        <w:t xml:space="preserve"> these sources of bias in the questionnaire.</w:t>
      </w:r>
    </w:p>
    <w:p w:rsidR="00C60BB8" w:rsidRDefault="001A334B" w:rsidP="00724CB0">
      <w:pPr>
        <w:spacing w:line="480" w:lineRule="auto"/>
        <w:ind w:firstLine="720"/>
        <w:contextualSpacing/>
        <w:rPr>
          <w:rFonts w:ascii="Arial" w:hAnsi="Arial" w:cs="Arial"/>
          <w:sz w:val="24"/>
          <w:szCs w:val="24"/>
        </w:rPr>
      </w:pPr>
      <w:r>
        <w:rPr>
          <w:rFonts w:ascii="Arial" w:hAnsi="Arial" w:cs="Arial"/>
          <w:sz w:val="24"/>
          <w:szCs w:val="24"/>
        </w:rPr>
        <w:t xml:space="preserve"> </w:t>
      </w:r>
      <w:r w:rsidR="00C60BB8">
        <w:rPr>
          <w:rFonts w:ascii="Arial" w:hAnsi="Arial" w:cs="Arial"/>
          <w:sz w:val="24"/>
          <w:szCs w:val="24"/>
        </w:rPr>
        <w:t>The inclusion</w:t>
      </w:r>
      <w:r w:rsidR="00656C6A">
        <w:rPr>
          <w:rFonts w:ascii="Arial" w:hAnsi="Arial" w:cs="Arial"/>
          <w:sz w:val="24"/>
          <w:szCs w:val="24"/>
        </w:rPr>
        <w:t xml:space="preserve"> and </w:t>
      </w:r>
      <w:r w:rsidR="00C60BB8">
        <w:rPr>
          <w:rFonts w:ascii="Arial" w:hAnsi="Arial" w:cs="Arial"/>
          <w:sz w:val="24"/>
          <w:szCs w:val="24"/>
        </w:rPr>
        <w:t xml:space="preserve">exclusion of items in the questionnaire needs to </w:t>
      </w:r>
      <w:r w:rsidR="008C7919">
        <w:rPr>
          <w:rFonts w:ascii="Arial" w:hAnsi="Arial" w:cs="Arial"/>
          <w:sz w:val="24"/>
          <w:szCs w:val="24"/>
        </w:rPr>
        <w:t>adhere to</w:t>
      </w:r>
      <w:r w:rsidR="00C60BB8">
        <w:rPr>
          <w:rFonts w:ascii="Arial" w:hAnsi="Arial" w:cs="Arial"/>
          <w:sz w:val="24"/>
          <w:szCs w:val="24"/>
        </w:rPr>
        <w:t xml:space="preserve"> a</w:t>
      </w:r>
      <w:r w:rsidR="008C7919">
        <w:rPr>
          <w:rFonts w:ascii="Arial" w:hAnsi="Arial" w:cs="Arial"/>
          <w:sz w:val="24"/>
          <w:szCs w:val="24"/>
        </w:rPr>
        <w:t xml:space="preserve"> specified</w:t>
      </w:r>
      <w:r w:rsidR="00C60BB8">
        <w:rPr>
          <w:rFonts w:ascii="Arial" w:hAnsi="Arial" w:cs="Arial"/>
          <w:sz w:val="24"/>
          <w:szCs w:val="24"/>
        </w:rPr>
        <w:t xml:space="preserve"> rationale </w:t>
      </w:r>
      <w:r w:rsidR="00F73A68">
        <w:rPr>
          <w:rFonts w:ascii="Arial" w:hAnsi="Arial" w:cs="Arial"/>
          <w:sz w:val="24"/>
          <w:szCs w:val="24"/>
        </w:rPr>
        <w:t>(</w:t>
      </w:r>
      <w:proofErr w:type="spellStart"/>
      <w:r w:rsidR="00F73A68">
        <w:rPr>
          <w:rFonts w:ascii="Arial" w:hAnsi="Arial" w:cs="Arial"/>
          <w:sz w:val="24"/>
          <w:szCs w:val="24"/>
        </w:rPr>
        <w:t>S</w:t>
      </w:r>
      <w:r w:rsidR="00CC6085">
        <w:rPr>
          <w:rFonts w:ascii="Arial" w:hAnsi="Arial" w:cs="Arial"/>
          <w:sz w:val="24"/>
          <w:szCs w:val="24"/>
        </w:rPr>
        <w:t>treiner</w:t>
      </w:r>
      <w:proofErr w:type="spellEnd"/>
      <w:r w:rsidR="00CC6085">
        <w:rPr>
          <w:rFonts w:ascii="Arial" w:hAnsi="Arial" w:cs="Arial"/>
          <w:sz w:val="24"/>
          <w:szCs w:val="24"/>
        </w:rPr>
        <w:t xml:space="preserve"> &amp; Norman, 2008)</w:t>
      </w:r>
      <w:r w:rsidR="009D0097">
        <w:rPr>
          <w:rFonts w:ascii="Arial" w:hAnsi="Arial" w:cs="Arial"/>
          <w:sz w:val="24"/>
          <w:szCs w:val="24"/>
        </w:rPr>
        <w:t>. This rationale can either be driven by theory, a panel of experts, or even empirical relationships. Similarly, there needs to be evidence that the questionnaire covers the content area appropriately.</w:t>
      </w:r>
      <w:r w:rsidR="00B55EDC">
        <w:rPr>
          <w:rFonts w:ascii="Arial" w:hAnsi="Arial" w:cs="Arial"/>
          <w:sz w:val="24"/>
          <w:szCs w:val="24"/>
        </w:rPr>
        <w:t xml:space="preserve"> For example, if </w:t>
      </w:r>
      <w:r w:rsidR="00B55EDC">
        <w:rPr>
          <w:rFonts w:ascii="Arial" w:hAnsi="Arial" w:cs="Arial"/>
          <w:sz w:val="24"/>
          <w:szCs w:val="24"/>
        </w:rPr>
        <w:lastRenderedPageBreak/>
        <w:t xml:space="preserve">exploring the role of DEs in Ontario, a questionnaire would need to </w:t>
      </w:r>
      <w:r w:rsidR="008C7919">
        <w:rPr>
          <w:rFonts w:ascii="Arial" w:hAnsi="Arial" w:cs="Arial"/>
          <w:sz w:val="24"/>
          <w:szCs w:val="24"/>
        </w:rPr>
        <w:t xml:space="preserve">be comprehensive, </w:t>
      </w:r>
      <w:r w:rsidR="00B55EDC">
        <w:rPr>
          <w:rFonts w:ascii="Arial" w:hAnsi="Arial" w:cs="Arial"/>
          <w:sz w:val="24"/>
          <w:szCs w:val="24"/>
        </w:rPr>
        <w:t>explor</w:t>
      </w:r>
      <w:r w:rsidR="008C7919">
        <w:rPr>
          <w:rFonts w:ascii="Arial" w:hAnsi="Arial" w:cs="Arial"/>
          <w:sz w:val="24"/>
          <w:szCs w:val="24"/>
        </w:rPr>
        <w:t>ing</w:t>
      </w:r>
      <w:r w:rsidR="00B55EDC">
        <w:rPr>
          <w:rFonts w:ascii="Arial" w:hAnsi="Arial" w:cs="Arial"/>
          <w:sz w:val="24"/>
          <w:szCs w:val="24"/>
        </w:rPr>
        <w:t xml:space="preserve"> all the components of this role, in order to provide a </w:t>
      </w:r>
      <w:r w:rsidR="00C840E8">
        <w:rPr>
          <w:rFonts w:ascii="Arial" w:hAnsi="Arial" w:cs="Arial"/>
          <w:sz w:val="24"/>
          <w:szCs w:val="24"/>
        </w:rPr>
        <w:t>complete</w:t>
      </w:r>
      <w:r w:rsidR="00B55EDC">
        <w:rPr>
          <w:rFonts w:ascii="Arial" w:hAnsi="Arial" w:cs="Arial"/>
          <w:sz w:val="24"/>
          <w:szCs w:val="24"/>
        </w:rPr>
        <w:t xml:space="preserve"> description of the sample.</w:t>
      </w:r>
      <w:r w:rsidR="00103284">
        <w:rPr>
          <w:rFonts w:ascii="Arial" w:hAnsi="Arial" w:cs="Arial"/>
          <w:sz w:val="24"/>
          <w:szCs w:val="24"/>
        </w:rPr>
        <w:t xml:space="preserve"> Review by a panel of experts would help build the validity of each item in the questionnaire, as well as the questionnaire as a whole</w:t>
      </w:r>
      <w:r w:rsidR="008C7919">
        <w:rPr>
          <w:rFonts w:ascii="Arial" w:hAnsi="Arial" w:cs="Arial"/>
          <w:sz w:val="24"/>
          <w:szCs w:val="24"/>
        </w:rPr>
        <w:t>,</w:t>
      </w:r>
      <w:r w:rsidR="00D36C1F">
        <w:rPr>
          <w:rFonts w:ascii="Arial" w:hAnsi="Arial" w:cs="Arial"/>
          <w:sz w:val="24"/>
          <w:szCs w:val="24"/>
        </w:rPr>
        <w:t xml:space="preserve"> ensuring it appropriately addresses all aspects of the role</w:t>
      </w:r>
      <w:r w:rsidR="00103284">
        <w:rPr>
          <w:rFonts w:ascii="Arial" w:hAnsi="Arial" w:cs="Arial"/>
          <w:sz w:val="24"/>
          <w:szCs w:val="24"/>
        </w:rPr>
        <w:t>.</w:t>
      </w:r>
    </w:p>
    <w:p w:rsidR="008C03DB" w:rsidRDefault="00CC6085" w:rsidP="00724CB0">
      <w:pPr>
        <w:spacing w:line="480" w:lineRule="auto"/>
        <w:ind w:firstLine="720"/>
        <w:contextualSpacing/>
        <w:rPr>
          <w:rFonts w:ascii="Arial" w:hAnsi="Arial" w:cs="Arial"/>
          <w:sz w:val="24"/>
          <w:szCs w:val="24"/>
        </w:rPr>
      </w:pPr>
      <w:r>
        <w:rPr>
          <w:rFonts w:ascii="Arial" w:hAnsi="Arial" w:cs="Arial"/>
          <w:sz w:val="24"/>
          <w:szCs w:val="24"/>
        </w:rPr>
        <w:t>To help with the</w:t>
      </w:r>
      <w:r w:rsidR="00C840E8">
        <w:rPr>
          <w:rFonts w:ascii="Arial" w:hAnsi="Arial" w:cs="Arial"/>
          <w:sz w:val="24"/>
          <w:szCs w:val="24"/>
        </w:rPr>
        <w:t xml:space="preserve"> </w:t>
      </w:r>
      <w:r w:rsidR="00903763">
        <w:rPr>
          <w:rFonts w:ascii="Arial" w:hAnsi="Arial" w:cs="Arial"/>
          <w:sz w:val="24"/>
          <w:szCs w:val="24"/>
        </w:rPr>
        <w:t>p</w:t>
      </w:r>
      <w:r w:rsidR="00BB1119" w:rsidRPr="00903763">
        <w:rPr>
          <w:rFonts w:ascii="Arial" w:hAnsi="Arial" w:cs="Arial"/>
          <w:sz w:val="24"/>
          <w:szCs w:val="24"/>
        </w:rPr>
        <w:t>rocess</w:t>
      </w:r>
      <w:r w:rsidR="00C60BB8">
        <w:rPr>
          <w:rFonts w:ascii="Arial" w:hAnsi="Arial" w:cs="Arial"/>
          <w:sz w:val="24"/>
          <w:szCs w:val="24"/>
        </w:rPr>
        <w:t xml:space="preserve"> of questionnaire development</w:t>
      </w:r>
      <w:r w:rsidR="00C840E8">
        <w:rPr>
          <w:rFonts w:ascii="Arial" w:hAnsi="Arial" w:cs="Arial"/>
          <w:sz w:val="24"/>
          <w:szCs w:val="24"/>
        </w:rPr>
        <w:t xml:space="preserve">, a </w:t>
      </w:r>
      <w:r w:rsidR="005D331F">
        <w:rPr>
          <w:rFonts w:ascii="Arial" w:hAnsi="Arial" w:cs="Arial"/>
          <w:sz w:val="24"/>
          <w:szCs w:val="24"/>
        </w:rPr>
        <w:t xml:space="preserve">pretest and/or </w:t>
      </w:r>
      <w:r w:rsidR="00C840E8">
        <w:rPr>
          <w:rFonts w:ascii="Arial" w:hAnsi="Arial" w:cs="Arial"/>
          <w:sz w:val="24"/>
          <w:szCs w:val="24"/>
        </w:rPr>
        <w:t>pilot study would be beneficial</w:t>
      </w:r>
      <w:r w:rsidR="00103284">
        <w:rPr>
          <w:rFonts w:ascii="Arial" w:hAnsi="Arial" w:cs="Arial"/>
          <w:sz w:val="24"/>
          <w:szCs w:val="24"/>
        </w:rPr>
        <w:t xml:space="preserve"> to obtain an ind</w:t>
      </w:r>
      <w:r w:rsidR="005D331F">
        <w:rPr>
          <w:rFonts w:ascii="Arial" w:hAnsi="Arial" w:cs="Arial"/>
          <w:sz w:val="24"/>
          <w:szCs w:val="24"/>
        </w:rPr>
        <w:t xml:space="preserve">ication of understandability, feasibility, efficiency, and cost of the cross-sectional study (Grady &amp; </w:t>
      </w:r>
      <w:proofErr w:type="spellStart"/>
      <w:r w:rsidR="005D331F">
        <w:rPr>
          <w:rFonts w:ascii="Arial" w:hAnsi="Arial" w:cs="Arial"/>
          <w:sz w:val="24"/>
          <w:szCs w:val="24"/>
        </w:rPr>
        <w:t>Hulley</w:t>
      </w:r>
      <w:proofErr w:type="spellEnd"/>
      <w:r w:rsidR="005D331F">
        <w:rPr>
          <w:rFonts w:ascii="Arial" w:hAnsi="Arial" w:cs="Arial"/>
          <w:sz w:val="24"/>
          <w:szCs w:val="24"/>
        </w:rPr>
        <w:t>, 2008)</w:t>
      </w:r>
      <w:r w:rsidR="00C840E8">
        <w:rPr>
          <w:rFonts w:ascii="Arial" w:hAnsi="Arial" w:cs="Arial"/>
          <w:sz w:val="24"/>
          <w:szCs w:val="24"/>
        </w:rPr>
        <w:t>.</w:t>
      </w:r>
      <w:r w:rsidR="005D331F">
        <w:rPr>
          <w:rFonts w:ascii="Arial" w:hAnsi="Arial" w:cs="Arial"/>
          <w:sz w:val="24"/>
          <w:szCs w:val="24"/>
        </w:rPr>
        <w:t xml:space="preserve"> A pretest is typically performed by research staff</w:t>
      </w:r>
      <w:r>
        <w:rPr>
          <w:rFonts w:ascii="Arial" w:hAnsi="Arial" w:cs="Arial"/>
          <w:sz w:val="24"/>
          <w:szCs w:val="24"/>
        </w:rPr>
        <w:t>, and is used</w:t>
      </w:r>
      <w:r w:rsidR="005D331F">
        <w:rPr>
          <w:rFonts w:ascii="Arial" w:hAnsi="Arial" w:cs="Arial"/>
          <w:sz w:val="24"/>
          <w:szCs w:val="24"/>
        </w:rPr>
        <w:t xml:space="preserve"> to determine the </w:t>
      </w:r>
      <w:r w:rsidR="008C7919">
        <w:rPr>
          <w:rFonts w:ascii="Arial" w:hAnsi="Arial" w:cs="Arial"/>
          <w:sz w:val="24"/>
          <w:szCs w:val="24"/>
        </w:rPr>
        <w:t xml:space="preserve">readability and face validity </w:t>
      </w:r>
      <w:r w:rsidR="005D2F94">
        <w:rPr>
          <w:rFonts w:ascii="Arial" w:hAnsi="Arial" w:cs="Arial"/>
          <w:sz w:val="24"/>
          <w:szCs w:val="24"/>
        </w:rPr>
        <w:t>(s</w:t>
      </w:r>
      <w:r w:rsidR="008C7919">
        <w:rPr>
          <w:rFonts w:ascii="Arial" w:hAnsi="Arial" w:cs="Arial"/>
          <w:sz w:val="24"/>
          <w:szCs w:val="24"/>
        </w:rPr>
        <w:t xml:space="preserve">ee </w:t>
      </w:r>
      <w:r w:rsidR="008C7919" w:rsidRPr="008C7919">
        <w:rPr>
          <w:rFonts w:ascii="Arial" w:hAnsi="Arial" w:cs="Arial"/>
          <w:i/>
          <w:sz w:val="24"/>
          <w:szCs w:val="24"/>
        </w:rPr>
        <w:t>Section 1.9.3</w:t>
      </w:r>
      <w:r w:rsidR="008C7919">
        <w:rPr>
          <w:rFonts w:ascii="Arial" w:hAnsi="Arial" w:cs="Arial"/>
          <w:sz w:val="24"/>
          <w:szCs w:val="24"/>
        </w:rPr>
        <w:t xml:space="preserve"> for definition of face validity)</w:t>
      </w:r>
      <w:r w:rsidR="005D331F">
        <w:rPr>
          <w:rFonts w:ascii="Arial" w:hAnsi="Arial" w:cs="Arial"/>
          <w:sz w:val="24"/>
          <w:szCs w:val="24"/>
        </w:rPr>
        <w:t xml:space="preserve"> of the questionnaire. </w:t>
      </w:r>
      <w:r w:rsidR="00C840E8">
        <w:rPr>
          <w:rFonts w:ascii="Arial" w:hAnsi="Arial" w:cs="Arial"/>
          <w:sz w:val="24"/>
          <w:szCs w:val="24"/>
        </w:rPr>
        <w:t xml:space="preserve"> </w:t>
      </w:r>
      <w:r>
        <w:rPr>
          <w:rFonts w:ascii="Arial" w:hAnsi="Arial" w:cs="Arial"/>
          <w:sz w:val="24"/>
          <w:szCs w:val="24"/>
        </w:rPr>
        <w:t>In contrast, a</w:t>
      </w:r>
      <w:r w:rsidR="00C840E8">
        <w:rPr>
          <w:rFonts w:ascii="Arial" w:hAnsi="Arial" w:cs="Arial"/>
          <w:sz w:val="24"/>
          <w:szCs w:val="24"/>
        </w:rPr>
        <w:t xml:space="preserve"> pilot study </w:t>
      </w:r>
      <w:r w:rsidR="006A128B">
        <w:rPr>
          <w:rFonts w:ascii="Arial" w:hAnsi="Arial" w:cs="Arial"/>
          <w:sz w:val="24"/>
          <w:szCs w:val="24"/>
        </w:rPr>
        <w:t>uses</w:t>
      </w:r>
      <w:r w:rsidR="00C840E8">
        <w:rPr>
          <w:rFonts w:ascii="Arial" w:hAnsi="Arial" w:cs="Arial"/>
          <w:sz w:val="24"/>
          <w:szCs w:val="24"/>
        </w:rPr>
        <w:t xml:space="preserve"> a sample population and recruitment strategy that are similar to the target population.</w:t>
      </w:r>
      <w:r w:rsidR="00855957">
        <w:rPr>
          <w:rFonts w:ascii="Arial" w:hAnsi="Arial" w:cs="Arial"/>
          <w:sz w:val="24"/>
          <w:szCs w:val="24"/>
        </w:rPr>
        <w:t xml:space="preserve"> </w:t>
      </w:r>
      <w:r>
        <w:rPr>
          <w:rFonts w:ascii="Arial" w:hAnsi="Arial" w:cs="Arial"/>
          <w:sz w:val="24"/>
          <w:szCs w:val="24"/>
        </w:rPr>
        <w:t>A pilot test would provide a clearer</w:t>
      </w:r>
      <w:r w:rsidR="005D331F">
        <w:rPr>
          <w:rFonts w:ascii="Arial" w:hAnsi="Arial" w:cs="Arial"/>
          <w:sz w:val="24"/>
          <w:szCs w:val="24"/>
        </w:rPr>
        <w:t xml:space="preserve"> indication of recruitment</w:t>
      </w:r>
      <w:r>
        <w:rPr>
          <w:rFonts w:ascii="Arial" w:hAnsi="Arial" w:cs="Arial"/>
          <w:sz w:val="24"/>
          <w:szCs w:val="24"/>
        </w:rPr>
        <w:t xml:space="preserve"> and feasibility</w:t>
      </w:r>
      <w:r w:rsidR="005D331F">
        <w:rPr>
          <w:rFonts w:ascii="Arial" w:hAnsi="Arial" w:cs="Arial"/>
          <w:sz w:val="24"/>
          <w:szCs w:val="24"/>
        </w:rPr>
        <w:t xml:space="preserve"> for a full study</w:t>
      </w:r>
      <w:r>
        <w:rPr>
          <w:rFonts w:ascii="Arial" w:hAnsi="Arial" w:cs="Arial"/>
          <w:sz w:val="24"/>
          <w:szCs w:val="24"/>
        </w:rPr>
        <w:t>, compared to a pretest</w:t>
      </w:r>
      <w:r w:rsidR="005D331F">
        <w:rPr>
          <w:rFonts w:ascii="Arial" w:hAnsi="Arial" w:cs="Arial"/>
          <w:sz w:val="24"/>
          <w:szCs w:val="24"/>
        </w:rPr>
        <w:t>.</w:t>
      </w:r>
      <w:r w:rsidR="00D36C1F">
        <w:rPr>
          <w:rFonts w:ascii="Arial" w:hAnsi="Arial" w:cs="Arial"/>
          <w:sz w:val="24"/>
          <w:szCs w:val="24"/>
        </w:rPr>
        <w:t xml:space="preserve"> Both pretests and pilot test would help indicate the feasibility of the questionnaire, and provide an indication of the understandability and</w:t>
      </w:r>
      <w:r w:rsidR="009253CD">
        <w:rPr>
          <w:rFonts w:ascii="Arial" w:hAnsi="Arial" w:cs="Arial"/>
          <w:sz w:val="24"/>
          <w:szCs w:val="24"/>
        </w:rPr>
        <w:t xml:space="preserve"> potential</w:t>
      </w:r>
      <w:r w:rsidR="00D36C1F">
        <w:rPr>
          <w:rFonts w:ascii="Arial" w:hAnsi="Arial" w:cs="Arial"/>
          <w:sz w:val="24"/>
          <w:szCs w:val="24"/>
        </w:rPr>
        <w:t xml:space="preserve"> pitfalls in </w:t>
      </w:r>
      <w:r w:rsidR="009253CD">
        <w:rPr>
          <w:rFonts w:ascii="Arial" w:hAnsi="Arial" w:cs="Arial"/>
          <w:sz w:val="24"/>
          <w:szCs w:val="24"/>
        </w:rPr>
        <w:t xml:space="preserve">the </w:t>
      </w:r>
      <w:r w:rsidR="00D36C1F">
        <w:rPr>
          <w:rFonts w:ascii="Arial" w:hAnsi="Arial" w:cs="Arial"/>
          <w:sz w:val="24"/>
          <w:szCs w:val="24"/>
        </w:rPr>
        <w:t>implement</w:t>
      </w:r>
      <w:r w:rsidR="009253CD">
        <w:rPr>
          <w:rFonts w:ascii="Arial" w:hAnsi="Arial" w:cs="Arial"/>
          <w:sz w:val="24"/>
          <w:szCs w:val="24"/>
        </w:rPr>
        <w:t>at</w:t>
      </w:r>
      <w:r w:rsidR="00D36C1F">
        <w:rPr>
          <w:rFonts w:ascii="Arial" w:hAnsi="Arial" w:cs="Arial"/>
          <w:sz w:val="24"/>
          <w:szCs w:val="24"/>
        </w:rPr>
        <w:t>i</w:t>
      </w:r>
      <w:r w:rsidR="009253CD">
        <w:rPr>
          <w:rFonts w:ascii="Arial" w:hAnsi="Arial" w:cs="Arial"/>
          <w:sz w:val="24"/>
          <w:szCs w:val="24"/>
        </w:rPr>
        <w:t>on of the study.</w:t>
      </w:r>
      <w:r w:rsidR="00D36C1F">
        <w:rPr>
          <w:rFonts w:ascii="Arial" w:hAnsi="Arial" w:cs="Arial"/>
          <w:sz w:val="24"/>
          <w:szCs w:val="24"/>
        </w:rPr>
        <w:t xml:space="preserve">  </w:t>
      </w:r>
    </w:p>
    <w:p w:rsidR="00887D29" w:rsidRDefault="00887D29" w:rsidP="008A5F78">
      <w:pPr>
        <w:spacing w:line="480" w:lineRule="auto"/>
        <w:contextualSpacing/>
        <w:rPr>
          <w:rFonts w:ascii="Arial" w:hAnsi="Arial" w:cs="Arial"/>
          <w:i/>
          <w:sz w:val="24"/>
          <w:szCs w:val="24"/>
        </w:rPr>
      </w:pPr>
    </w:p>
    <w:p w:rsidR="008A5F78" w:rsidRPr="00C82210" w:rsidRDefault="00C82210" w:rsidP="008A5F78">
      <w:pPr>
        <w:spacing w:line="480" w:lineRule="auto"/>
        <w:contextualSpacing/>
        <w:rPr>
          <w:rFonts w:ascii="Arial" w:hAnsi="Arial" w:cs="Arial"/>
          <w:b/>
          <w:sz w:val="24"/>
          <w:szCs w:val="24"/>
        </w:rPr>
      </w:pPr>
      <w:r w:rsidRPr="00C82210">
        <w:rPr>
          <w:rFonts w:ascii="Arial" w:hAnsi="Arial" w:cs="Arial"/>
          <w:b/>
          <w:sz w:val="24"/>
          <w:szCs w:val="24"/>
        </w:rPr>
        <w:t>1.9.2</w:t>
      </w:r>
      <w:r w:rsidRPr="00C82210">
        <w:rPr>
          <w:rFonts w:ascii="Arial" w:hAnsi="Arial" w:cs="Arial"/>
          <w:b/>
          <w:sz w:val="24"/>
          <w:szCs w:val="24"/>
        </w:rPr>
        <w:tab/>
      </w:r>
      <w:r w:rsidR="008A5F78" w:rsidRPr="00C82210">
        <w:rPr>
          <w:rFonts w:ascii="Arial" w:hAnsi="Arial" w:cs="Arial"/>
          <w:b/>
          <w:sz w:val="24"/>
          <w:szCs w:val="24"/>
        </w:rPr>
        <w:t>Reliability</w:t>
      </w:r>
    </w:p>
    <w:p w:rsidR="00657C0A" w:rsidRDefault="004F1DC5" w:rsidP="008A5F78">
      <w:pPr>
        <w:spacing w:line="480" w:lineRule="auto"/>
        <w:contextualSpacing/>
        <w:rPr>
          <w:rFonts w:ascii="Arial" w:hAnsi="Arial" w:cs="Arial"/>
          <w:sz w:val="24"/>
          <w:szCs w:val="24"/>
        </w:rPr>
      </w:pPr>
      <w:r>
        <w:rPr>
          <w:rFonts w:ascii="Arial" w:hAnsi="Arial" w:cs="Arial"/>
          <w:sz w:val="24"/>
          <w:szCs w:val="24"/>
        </w:rPr>
        <w:tab/>
        <w:t xml:space="preserve">As defined by </w:t>
      </w:r>
      <w:proofErr w:type="spellStart"/>
      <w:r>
        <w:rPr>
          <w:rFonts w:ascii="Arial" w:hAnsi="Arial" w:cs="Arial"/>
          <w:sz w:val="24"/>
          <w:szCs w:val="24"/>
        </w:rPr>
        <w:t>Streiner</w:t>
      </w:r>
      <w:proofErr w:type="spellEnd"/>
      <w:r>
        <w:rPr>
          <w:rFonts w:ascii="Arial" w:hAnsi="Arial" w:cs="Arial"/>
          <w:sz w:val="24"/>
          <w:szCs w:val="24"/>
        </w:rPr>
        <w:t xml:space="preserve"> &amp; Norman</w:t>
      </w:r>
      <w:r w:rsidR="00CC6085">
        <w:rPr>
          <w:rFonts w:ascii="Arial" w:hAnsi="Arial" w:cs="Arial"/>
          <w:sz w:val="24"/>
          <w:szCs w:val="24"/>
        </w:rPr>
        <w:t xml:space="preserve"> (2008)</w:t>
      </w:r>
      <w:r>
        <w:rPr>
          <w:rFonts w:ascii="Arial" w:hAnsi="Arial" w:cs="Arial"/>
          <w:sz w:val="24"/>
          <w:szCs w:val="24"/>
        </w:rPr>
        <w:t>, reliability “is a measure of the proportion of the variability in scores which was due to true differences between individuals” (p. 6). There are several measures of reliability, which include test-retest reliability, inter and intra</w:t>
      </w:r>
      <w:r w:rsidR="00AA45DE">
        <w:rPr>
          <w:rFonts w:ascii="Arial" w:hAnsi="Arial" w:cs="Arial"/>
          <w:sz w:val="24"/>
          <w:szCs w:val="24"/>
        </w:rPr>
        <w:t>-</w:t>
      </w:r>
      <w:r>
        <w:rPr>
          <w:rFonts w:ascii="Arial" w:hAnsi="Arial" w:cs="Arial"/>
          <w:sz w:val="24"/>
          <w:szCs w:val="24"/>
        </w:rPr>
        <w:t xml:space="preserve">rater </w:t>
      </w:r>
      <w:r w:rsidR="0076150A">
        <w:rPr>
          <w:rFonts w:ascii="Arial" w:hAnsi="Arial" w:cs="Arial"/>
          <w:sz w:val="24"/>
          <w:szCs w:val="24"/>
        </w:rPr>
        <w:t xml:space="preserve">reliability, and tests of homogeneity (Fink, 1995). These measures provide an indication of the stability and </w:t>
      </w:r>
      <w:r w:rsidR="00495849">
        <w:rPr>
          <w:rFonts w:ascii="Arial" w:hAnsi="Arial" w:cs="Arial"/>
          <w:sz w:val="24"/>
          <w:szCs w:val="24"/>
        </w:rPr>
        <w:t>internal consistency</w:t>
      </w:r>
      <w:r w:rsidR="0076150A">
        <w:rPr>
          <w:rFonts w:ascii="Arial" w:hAnsi="Arial" w:cs="Arial"/>
          <w:sz w:val="24"/>
          <w:szCs w:val="24"/>
        </w:rPr>
        <w:t xml:space="preserve"> of the </w:t>
      </w:r>
      <w:r w:rsidR="00495849">
        <w:rPr>
          <w:rFonts w:ascii="Arial" w:hAnsi="Arial" w:cs="Arial"/>
          <w:sz w:val="24"/>
          <w:szCs w:val="24"/>
        </w:rPr>
        <w:t>questionnaire</w:t>
      </w:r>
      <w:r w:rsidR="0076150A">
        <w:rPr>
          <w:rFonts w:ascii="Arial" w:hAnsi="Arial" w:cs="Arial"/>
          <w:sz w:val="24"/>
          <w:szCs w:val="24"/>
        </w:rPr>
        <w:t>. For example, test-retest reliability is measure</w:t>
      </w:r>
      <w:r w:rsidR="009253CD">
        <w:rPr>
          <w:rFonts w:ascii="Arial" w:hAnsi="Arial" w:cs="Arial"/>
          <w:sz w:val="24"/>
          <w:szCs w:val="24"/>
        </w:rPr>
        <w:t xml:space="preserve"> of the similarity of </w:t>
      </w:r>
      <w:r w:rsidR="009253CD">
        <w:rPr>
          <w:rFonts w:ascii="Arial" w:hAnsi="Arial" w:cs="Arial"/>
          <w:sz w:val="24"/>
          <w:szCs w:val="24"/>
        </w:rPr>
        <w:lastRenderedPageBreak/>
        <w:t>responses, i</w:t>
      </w:r>
      <w:r w:rsidR="0076150A">
        <w:rPr>
          <w:rFonts w:ascii="Arial" w:hAnsi="Arial" w:cs="Arial"/>
          <w:sz w:val="24"/>
          <w:szCs w:val="24"/>
        </w:rPr>
        <w:t>f a respondent completed the questionnaire over an interval of time</w:t>
      </w:r>
      <w:r w:rsidR="009253CD">
        <w:rPr>
          <w:rFonts w:ascii="Arial" w:hAnsi="Arial" w:cs="Arial"/>
          <w:sz w:val="24"/>
          <w:szCs w:val="24"/>
        </w:rPr>
        <w:t xml:space="preserve"> (Fink, 1995)</w:t>
      </w:r>
      <w:r w:rsidR="0076150A">
        <w:rPr>
          <w:rFonts w:ascii="Arial" w:hAnsi="Arial" w:cs="Arial"/>
          <w:sz w:val="24"/>
          <w:szCs w:val="24"/>
        </w:rPr>
        <w:t>.</w:t>
      </w:r>
      <w:r w:rsidR="003C2725">
        <w:rPr>
          <w:rFonts w:ascii="Arial" w:hAnsi="Arial" w:cs="Arial"/>
          <w:sz w:val="24"/>
          <w:szCs w:val="24"/>
        </w:rPr>
        <w:t xml:space="preserve"> Similar responses</w:t>
      </w:r>
      <w:r w:rsidR="009253CD">
        <w:rPr>
          <w:rFonts w:ascii="Arial" w:hAnsi="Arial" w:cs="Arial"/>
          <w:sz w:val="24"/>
          <w:szCs w:val="24"/>
        </w:rPr>
        <w:t xml:space="preserve"> to the questionnaire over time</w:t>
      </w:r>
      <w:r w:rsidR="003C2725">
        <w:rPr>
          <w:rFonts w:ascii="Arial" w:hAnsi="Arial" w:cs="Arial"/>
          <w:sz w:val="24"/>
          <w:szCs w:val="24"/>
        </w:rPr>
        <w:t xml:space="preserve"> would demonstrate the stability of the questionnaire.</w:t>
      </w:r>
      <w:r w:rsidR="00495849">
        <w:rPr>
          <w:rFonts w:ascii="Arial" w:hAnsi="Arial" w:cs="Arial"/>
          <w:sz w:val="24"/>
          <w:szCs w:val="24"/>
        </w:rPr>
        <w:t xml:space="preserve"> Internal consistency</w:t>
      </w:r>
      <w:r w:rsidR="007F791D">
        <w:rPr>
          <w:rFonts w:ascii="Arial" w:hAnsi="Arial" w:cs="Arial"/>
          <w:sz w:val="24"/>
          <w:szCs w:val="24"/>
        </w:rPr>
        <w:t xml:space="preserve"> is a measure of how consistent a respondent would answer the questionnaire, for example, a respondent who identified </w:t>
      </w:r>
      <w:r w:rsidR="00CC6085">
        <w:rPr>
          <w:rFonts w:ascii="Arial" w:hAnsi="Arial" w:cs="Arial"/>
          <w:sz w:val="24"/>
          <w:szCs w:val="24"/>
        </w:rPr>
        <w:t xml:space="preserve">themselves </w:t>
      </w:r>
      <w:r w:rsidR="007F791D">
        <w:rPr>
          <w:rFonts w:ascii="Arial" w:hAnsi="Arial" w:cs="Arial"/>
          <w:sz w:val="24"/>
          <w:szCs w:val="24"/>
        </w:rPr>
        <w:t>in a</w:t>
      </w:r>
      <w:r w:rsidR="006A128B">
        <w:rPr>
          <w:rFonts w:ascii="Arial" w:hAnsi="Arial" w:cs="Arial"/>
          <w:sz w:val="24"/>
          <w:szCs w:val="24"/>
        </w:rPr>
        <w:t>s a</w:t>
      </w:r>
      <w:r w:rsidR="007F791D">
        <w:rPr>
          <w:rFonts w:ascii="Arial" w:hAnsi="Arial" w:cs="Arial"/>
          <w:sz w:val="24"/>
          <w:szCs w:val="24"/>
        </w:rPr>
        <w:t xml:space="preserve"> RD should also indicate that they educated individuals on topics related to diet. This would be an indication of internal consistency in the questionnaire.</w:t>
      </w:r>
      <w:r w:rsidR="0076150A">
        <w:rPr>
          <w:rFonts w:ascii="Arial" w:hAnsi="Arial" w:cs="Arial"/>
          <w:sz w:val="24"/>
          <w:szCs w:val="24"/>
        </w:rPr>
        <w:t xml:space="preserve"> </w:t>
      </w:r>
    </w:p>
    <w:p w:rsidR="008A5F78" w:rsidRDefault="00D672C2" w:rsidP="00657C0A">
      <w:pPr>
        <w:spacing w:line="480" w:lineRule="auto"/>
        <w:ind w:firstLine="720"/>
        <w:contextualSpacing/>
        <w:rPr>
          <w:rFonts w:ascii="Arial" w:hAnsi="Arial" w:cs="Arial"/>
          <w:sz w:val="24"/>
          <w:szCs w:val="24"/>
        </w:rPr>
      </w:pPr>
      <w:r>
        <w:rPr>
          <w:rFonts w:ascii="Arial" w:hAnsi="Arial" w:cs="Arial"/>
          <w:sz w:val="24"/>
          <w:szCs w:val="24"/>
        </w:rPr>
        <w:t>A statistical measure,</w:t>
      </w:r>
      <w:r w:rsidR="007A6DF5">
        <w:rPr>
          <w:rFonts w:ascii="Arial" w:hAnsi="Arial" w:cs="Arial"/>
          <w:sz w:val="24"/>
          <w:szCs w:val="24"/>
        </w:rPr>
        <w:t xml:space="preserve"> such </w:t>
      </w:r>
      <w:r>
        <w:rPr>
          <w:rFonts w:ascii="Arial" w:hAnsi="Arial" w:cs="Arial"/>
          <w:sz w:val="24"/>
          <w:szCs w:val="24"/>
        </w:rPr>
        <w:t>as</w:t>
      </w:r>
      <w:r w:rsidR="007A6DF5">
        <w:rPr>
          <w:rFonts w:ascii="Arial" w:hAnsi="Arial" w:cs="Arial"/>
          <w:sz w:val="24"/>
          <w:szCs w:val="24"/>
        </w:rPr>
        <w:t xml:space="preserve"> </w:t>
      </w:r>
      <w:r>
        <w:rPr>
          <w:rFonts w:ascii="Arial" w:hAnsi="Arial" w:cs="Arial"/>
          <w:sz w:val="24"/>
          <w:szCs w:val="24"/>
        </w:rPr>
        <w:t>the</w:t>
      </w:r>
      <w:r w:rsidR="007A6DF5">
        <w:rPr>
          <w:rFonts w:ascii="Arial" w:hAnsi="Arial" w:cs="Arial"/>
          <w:sz w:val="24"/>
          <w:szCs w:val="24"/>
        </w:rPr>
        <w:t xml:space="preserve"> Pearson correlation</w:t>
      </w:r>
      <w:r w:rsidR="00E719C6">
        <w:rPr>
          <w:rFonts w:ascii="Arial" w:hAnsi="Arial" w:cs="Arial"/>
          <w:sz w:val="24"/>
          <w:szCs w:val="24"/>
        </w:rPr>
        <w:t xml:space="preserve"> (</w:t>
      </w:r>
      <w:r w:rsidR="00E719C6" w:rsidRPr="009608B7">
        <w:rPr>
          <w:rFonts w:ascii="Arial" w:hAnsi="Arial" w:cs="Arial"/>
          <w:i/>
          <w:sz w:val="24"/>
          <w:szCs w:val="24"/>
        </w:rPr>
        <w:t>r</w:t>
      </w:r>
      <w:r w:rsidR="00E719C6">
        <w:rPr>
          <w:rFonts w:ascii="Arial" w:hAnsi="Arial" w:cs="Arial"/>
          <w:sz w:val="24"/>
          <w:szCs w:val="24"/>
        </w:rPr>
        <w:t xml:space="preserve"> value)</w:t>
      </w:r>
      <w:r>
        <w:rPr>
          <w:rFonts w:ascii="Arial" w:hAnsi="Arial" w:cs="Arial"/>
          <w:sz w:val="24"/>
          <w:szCs w:val="24"/>
        </w:rPr>
        <w:t xml:space="preserve"> could be used to determine an acceptable level of reliability</w:t>
      </w:r>
      <w:r w:rsidR="007A6DF5">
        <w:rPr>
          <w:rFonts w:ascii="Arial" w:hAnsi="Arial" w:cs="Arial"/>
          <w:sz w:val="24"/>
          <w:szCs w:val="24"/>
        </w:rPr>
        <w:t>. A</w:t>
      </w:r>
      <w:r>
        <w:rPr>
          <w:rFonts w:ascii="Arial" w:hAnsi="Arial" w:cs="Arial"/>
          <w:sz w:val="24"/>
          <w:szCs w:val="24"/>
        </w:rPr>
        <w:t xml:space="preserve">n </w:t>
      </w:r>
      <w:r w:rsidR="00E719C6" w:rsidRPr="009608B7">
        <w:rPr>
          <w:rFonts w:ascii="Arial" w:hAnsi="Arial" w:cs="Arial"/>
          <w:i/>
          <w:sz w:val="24"/>
          <w:szCs w:val="24"/>
        </w:rPr>
        <w:t>r</w:t>
      </w:r>
      <w:r w:rsidR="00E719C6">
        <w:rPr>
          <w:rFonts w:ascii="Arial" w:hAnsi="Arial" w:cs="Arial"/>
          <w:sz w:val="24"/>
          <w:szCs w:val="24"/>
        </w:rPr>
        <w:t xml:space="preserve"> value</w:t>
      </w:r>
      <w:r w:rsidR="00690588">
        <w:rPr>
          <w:rFonts w:ascii="Arial" w:hAnsi="Arial" w:cs="Arial"/>
          <w:sz w:val="24"/>
          <w:szCs w:val="24"/>
        </w:rPr>
        <w:t>,</w:t>
      </w:r>
      <w:r w:rsidR="00E719C6">
        <w:rPr>
          <w:rFonts w:ascii="Arial" w:hAnsi="Arial" w:cs="Arial"/>
          <w:sz w:val="24"/>
          <w:szCs w:val="24"/>
        </w:rPr>
        <w:t xml:space="preserve"> </w:t>
      </w:r>
      <w:r>
        <w:rPr>
          <w:rFonts w:ascii="Arial" w:hAnsi="Arial" w:cs="Arial"/>
          <w:sz w:val="24"/>
          <w:szCs w:val="24"/>
        </w:rPr>
        <w:t>between</w:t>
      </w:r>
      <w:r w:rsidR="00E719C6">
        <w:rPr>
          <w:rFonts w:ascii="Arial" w:hAnsi="Arial" w:cs="Arial"/>
          <w:sz w:val="24"/>
          <w:szCs w:val="24"/>
        </w:rPr>
        <w:t xml:space="preserve"> 0.8</w:t>
      </w:r>
      <w:r w:rsidR="00550B49">
        <w:rPr>
          <w:rFonts w:ascii="Arial" w:hAnsi="Arial" w:cs="Arial"/>
          <w:sz w:val="24"/>
          <w:szCs w:val="24"/>
        </w:rPr>
        <w:t xml:space="preserve"> </w:t>
      </w:r>
      <w:r w:rsidR="00E719C6">
        <w:rPr>
          <w:rFonts w:ascii="Arial" w:hAnsi="Arial" w:cs="Arial"/>
          <w:sz w:val="24"/>
          <w:szCs w:val="24"/>
        </w:rPr>
        <w:t>- 0.9</w:t>
      </w:r>
      <w:r w:rsidR="00690588">
        <w:rPr>
          <w:rFonts w:ascii="Arial" w:hAnsi="Arial" w:cs="Arial"/>
          <w:sz w:val="24"/>
          <w:szCs w:val="24"/>
        </w:rPr>
        <w:t>,</w:t>
      </w:r>
      <w:r>
        <w:rPr>
          <w:rFonts w:ascii="Arial" w:hAnsi="Arial" w:cs="Arial"/>
          <w:sz w:val="24"/>
          <w:szCs w:val="24"/>
        </w:rPr>
        <w:t xml:space="preserve"> would be expected for sufficient</w:t>
      </w:r>
      <w:r w:rsidR="00E719C6">
        <w:rPr>
          <w:rFonts w:ascii="Arial" w:hAnsi="Arial" w:cs="Arial"/>
          <w:sz w:val="24"/>
          <w:szCs w:val="24"/>
        </w:rPr>
        <w:t xml:space="preserve"> test-retest reliability. </w:t>
      </w:r>
      <w:proofErr w:type="spellStart"/>
      <w:r w:rsidR="00E719C6">
        <w:rPr>
          <w:rFonts w:ascii="Arial" w:hAnsi="Arial" w:cs="Arial"/>
          <w:sz w:val="24"/>
          <w:szCs w:val="24"/>
        </w:rPr>
        <w:t>Streiner</w:t>
      </w:r>
      <w:proofErr w:type="spellEnd"/>
      <w:r w:rsidR="00E719C6">
        <w:rPr>
          <w:rFonts w:ascii="Arial" w:hAnsi="Arial" w:cs="Arial"/>
          <w:sz w:val="24"/>
          <w:szCs w:val="24"/>
        </w:rPr>
        <w:t xml:space="preserve"> and Norman suggest that these measures should be performed and expressed in a study to provide an indication of the reliability of the questionnaire (2008).</w:t>
      </w:r>
      <w:r w:rsidR="008A5F78">
        <w:rPr>
          <w:rFonts w:ascii="Arial" w:hAnsi="Arial" w:cs="Arial"/>
          <w:sz w:val="24"/>
          <w:szCs w:val="24"/>
        </w:rPr>
        <w:tab/>
      </w:r>
      <w:r w:rsidR="008A5F78">
        <w:rPr>
          <w:rFonts w:ascii="Arial" w:hAnsi="Arial" w:cs="Arial"/>
          <w:sz w:val="24"/>
          <w:szCs w:val="24"/>
        </w:rPr>
        <w:tab/>
      </w:r>
    </w:p>
    <w:p w:rsidR="001257B8" w:rsidRDefault="001257B8" w:rsidP="0076150A">
      <w:pPr>
        <w:spacing w:line="480" w:lineRule="auto"/>
        <w:contextualSpacing/>
        <w:rPr>
          <w:rFonts w:ascii="Arial" w:hAnsi="Arial" w:cs="Arial"/>
          <w:sz w:val="24"/>
          <w:szCs w:val="24"/>
        </w:rPr>
      </w:pPr>
    </w:p>
    <w:p w:rsidR="00B55EDC" w:rsidRPr="00C82210" w:rsidRDefault="00C82210" w:rsidP="0076150A">
      <w:pPr>
        <w:spacing w:line="480" w:lineRule="auto"/>
        <w:contextualSpacing/>
        <w:rPr>
          <w:rFonts w:ascii="Arial" w:hAnsi="Arial" w:cs="Arial"/>
          <w:b/>
          <w:sz w:val="24"/>
          <w:szCs w:val="24"/>
        </w:rPr>
      </w:pPr>
      <w:r w:rsidRPr="00C82210">
        <w:rPr>
          <w:rFonts w:ascii="Arial" w:hAnsi="Arial" w:cs="Arial"/>
          <w:b/>
          <w:sz w:val="24"/>
          <w:szCs w:val="24"/>
        </w:rPr>
        <w:t>1.9.3</w:t>
      </w:r>
      <w:r w:rsidRPr="00C82210">
        <w:rPr>
          <w:rFonts w:ascii="Arial" w:hAnsi="Arial" w:cs="Arial"/>
          <w:b/>
          <w:sz w:val="24"/>
          <w:szCs w:val="24"/>
        </w:rPr>
        <w:tab/>
      </w:r>
      <w:r w:rsidR="0076150A" w:rsidRPr="00C82210">
        <w:rPr>
          <w:rFonts w:ascii="Arial" w:hAnsi="Arial" w:cs="Arial"/>
          <w:b/>
          <w:sz w:val="24"/>
          <w:szCs w:val="24"/>
        </w:rPr>
        <w:t>Validity</w:t>
      </w:r>
    </w:p>
    <w:p w:rsidR="00310219" w:rsidRDefault="0076150A" w:rsidP="0076150A">
      <w:pPr>
        <w:spacing w:line="480" w:lineRule="auto"/>
        <w:contextualSpacing/>
        <w:rPr>
          <w:rFonts w:ascii="Arial" w:hAnsi="Arial" w:cs="Arial"/>
          <w:sz w:val="24"/>
          <w:szCs w:val="24"/>
        </w:rPr>
      </w:pPr>
      <w:r>
        <w:rPr>
          <w:rFonts w:ascii="Arial" w:hAnsi="Arial" w:cs="Arial"/>
          <w:sz w:val="24"/>
          <w:szCs w:val="24"/>
        </w:rPr>
        <w:tab/>
        <w:t xml:space="preserve">Another </w:t>
      </w:r>
      <w:r w:rsidR="003C2725">
        <w:rPr>
          <w:rFonts w:ascii="Arial" w:hAnsi="Arial" w:cs="Arial"/>
          <w:sz w:val="24"/>
          <w:szCs w:val="24"/>
        </w:rPr>
        <w:t>indicator of an ideal questionnaire is validity. Validity as defined by Fink (1995) is the “degree to which a survey instrument assesses what it purports to measure” (p. 49).</w:t>
      </w:r>
      <w:r>
        <w:rPr>
          <w:rFonts w:ascii="Arial" w:hAnsi="Arial" w:cs="Arial"/>
          <w:sz w:val="24"/>
          <w:szCs w:val="24"/>
        </w:rPr>
        <w:t xml:space="preserve"> </w:t>
      </w:r>
      <w:r w:rsidR="00AA45DE">
        <w:rPr>
          <w:rFonts w:ascii="Arial" w:hAnsi="Arial" w:cs="Arial"/>
          <w:sz w:val="24"/>
          <w:szCs w:val="24"/>
        </w:rPr>
        <w:t xml:space="preserve"> There are four main forms of validity, namely, content, face, criterion, and construct validity</w:t>
      </w:r>
      <w:r w:rsidR="009253CD">
        <w:rPr>
          <w:rFonts w:ascii="Arial" w:hAnsi="Arial" w:cs="Arial"/>
          <w:sz w:val="24"/>
          <w:szCs w:val="24"/>
        </w:rPr>
        <w:t xml:space="preserve"> (Fink, 1995)</w:t>
      </w:r>
      <w:r w:rsidR="00AA45DE">
        <w:rPr>
          <w:rFonts w:ascii="Arial" w:hAnsi="Arial" w:cs="Arial"/>
          <w:sz w:val="24"/>
          <w:szCs w:val="24"/>
        </w:rPr>
        <w:t>. Content validity</w:t>
      </w:r>
      <w:r w:rsidR="00887D29">
        <w:rPr>
          <w:rFonts w:ascii="Arial" w:hAnsi="Arial" w:cs="Arial"/>
          <w:sz w:val="24"/>
          <w:szCs w:val="24"/>
        </w:rPr>
        <w:t xml:space="preserve">, as </w:t>
      </w:r>
      <w:r w:rsidR="00E930C4">
        <w:rPr>
          <w:rFonts w:ascii="Arial" w:hAnsi="Arial" w:cs="Arial"/>
          <w:sz w:val="24"/>
          <w:szCs w:val="24"/>
        </w:rPr>
        <w:t>briefly</w:t>
      </w:r>
      <w:r w:rsidR="00887D29">
        <w:rPr>
          <w:rFonts w:ascii="Arial" w:hAnsi="Arial" w:cs="Arial"/>
          <w:sz w:val="24"/>
          <w:szCs w:val="24"/>
        </w:rPr>
        <w:t xml:space="preserve"> previously, is a measure of how well the questionnaire covers the content under investigation</w:t>
      </w:r>
      <w:r w:rsidR="00C54484">
        <w:rPr>
          <w:rFonts w:ascii="Arial" w:hAnsi="Arial" w:cs="Arial"/>
          <w:sz w:val="24"/>
          <w:szCs w:val="24"/>
        </w:rPr>
        <w:t xml:space="preserve"> (Fink, 1995)</w:t>
      </w:r>
      <w:r w:rsidR="00887D29">
        <w:rPr>
          <w:rFonts w:ascii="Arial" w:hAnsi="Arial" w:cs="Arial"/>
          <w:sz w:val="24"/>
          <w:szCs w:val="24"/>
        </w:rPr>
        <w:t xml:space="preserve">. Content validity is often </w:t>
      </w:r>
      <w:r w:rsidR="00495849">
        <w:rPr>
          <w:rFonts w:ascii="Arial" w:hAnsi="Arial" w:cs="Arial"/>
          <w:sz w:val="24"/>
          <w:szCs w:val="24"/>
        </w:rPr>
        <w:t>determined using the findings of</w:t>
      </w:r>
      <w:r w:rsidR="00887D29">
        <w:rPr>
          <w:rFonts w:ascii="Arial" w:hAnsi="Arial" w:cs="Arial"/>
          <w:sz w:val="24"/>
          <w:szCs w:val="24"/>
        </w:rPr>
        <w:t xml:space="preserve"> previous research or theory. In contrast, face validity is a measure of how well a questionnaire appears to explore the intended topic</w:t>
      </w:r>
      <w:r w:rsidR="00495849">
        <w:rPr>
          <w:rFonts w:ascii="Arial" w:hAnsi="Arial" w:cs="Arial"/>
          <w:sz w:val="24"/>
          <w:szCs w:val="24"/>
        </w:rPr>
        <w:t xml:space="preserve"> area</w:t>
      </w:r>
      <w:r w:rsidR="00887D29">
        <w:rPr>
          <w:rFonts w:ascii="Arial" w:hAnsi="Arial" w:cs="Arial"/>
          <w:sz w:val="24"/>
          <w:szCs w:val="24"/>
        </w:rPr>
        <w:t xml:space="preserve"> without looking specifically at research and theory.</w:t>
      </w:r>
      <w:r w:rsidR="00495849">
        <w:rPr>
          <w:rFonts w:ascii="Arial" w:hAnsi="Arial" w:cs="Arial"/>
          <w:sz w:val="24"/>
          <w:szCs w:val="24"/>
        </w:rPr>
        <w:t xml:space="preserve"> Criterion validity is a measure of how well items in the questionnaire </w:t>
      </w:r>
      <w:r w:rsidR="00310219">
        <w:rPr>
          <w:rFonts w:ascii="Arial" w:hAnsi="Arial" w:cs="Arial"/>
          <w:sz w:val="24"/>
          <w:szCs w:val="24"/>
        </w:rPr>
        <w:t>correlate with the “gold standard”</w:t>
      </w:r>
      <w:r w:rsidR="00C54484">
        <w:rPr>
          <w:rFonts w:ascii="Arial" w:hAnsi="Arial" w:cs="Arial"/>
          <w:sz w:val="24"/>
          <w:szCs w:val="24"/>
        </w:rPr>
        <w:t xml:space="preserve"> </w:t>
      </w:r>
      <w:r w:rsidR="00310C2A">
        <w:rPr>
          <w:rFonts w:ascii="Arial" w:hAnsi="Arial" w:cs="Arial"/>
          <w:sz w:val="24"/>
          <w:szCs w:val="24"/>
        </w:rPr>
        <w:t>(</w:t>
      </w:r>
      <w:proofErr w:type="spellStart"/>
      <w:r w:rsidR="00310C2A">
        <w:rPr>
          <w:rFonts w:ascii="Arial" w:hAnsi="Arial" w:cs="Arial"/>
          <w:sz w:val="24"/>
          <w:szCs w:val="24"/>
        </w:rPr>
        <w:t>S</w:t>
      </w:r>
      <w:r w:rsidR="00C54484">
        <w:rPr>
          <w:rFonts w:ascii="Arial" w:hAnsi="Arial" w:cs="Arial"/>
          <w:sz w:val="24"/>
          <w:szCs w:val="24"/>
        </w:rPr>
        <w:t>treiner</w:t>
      </w:r>
      <w:proofErr w:type="spellEnd"/>
      <w:r w:rsidR="00C54484">
        <w:rPr>
          <w:rFonts w:ascii="Arial" w:hAnsi="Arial" w:cs="Arial"/>
          <w:sz w:val="24"/>
          <w:szCs w:val="24"/>
        </w:rPr>
        <w:t xml:space="preserve"> &amp; Norman, 2008)</w:t>
      </w:r>
      <w:r w:rsidR="00310219">
        <w:rPr>
          <w:rFonts w:ascii="Arial" w:hAnsi="Arial" w:cs="Arial"/>
          <w:sz w:val="24"/>
          <w:szCs w:val="24"/>
        </w:rPr>
        <w:t>. In this study, the literature search identified that</w:t>
      </w:r>
      <w:r w:rsidR="009253CD">
        <w:rPr>
          <w:rFonts w:ascii="Arial" w:hAnsi="Arial" w:cs="Arial"/>
          <w:sz w:val="24"/>
          <w:szCs w:val="24"/>
        </w:rPr>
        <w:t xml:space="preserve"> any</w:t>
      </w:r>
      <w:r w:rsidR="00310219">
        <w:rPr>
          <w:rFonts w:ascii="Arial" w:hAnsi="Arial" w:cs="Arial"/>
          <w:sz w:val="24"/>
          <w:szCs w:val="24"/>
        </w:rPr>
        <w:t xml:space="preserve"> such </w:t>
      </w:r>
      <w:r w:rsidR="00310219">
        <w:rPr>
          <w:rFonts w:ascii="Arial" w:hAnsi="Arial" w:cs="Arial"/>
          <w:sz w:val="24"/>
          <w:szCs w:val="24"/>
        </w:rPr>
        <w:lastRenderedPageBreak/>
        <w:t>questionnaire currently does</w:t>
      </w:r>
      <w:r w:rsidR="008965E2">
        <w:rPr>
          <w:rFonts w:ascii="Arial" w:hAnsi="Arial" w:cs="Arial"/>
          <w:sz w:val="24"/>
          <w:szCs w:val="24"/>
        </w:rPr>
        <w:t xml:space="preserve"> </w:t>
      </w:r>
      <w:r w:rsidR="00310219">
        <w:rPr>
          <w:rFonts w:ascii="Arial" w:hAnsi="Arial" w:cs="Arial"/>
          <w:sz w:val="24"/>
          <w:szCs w:val="24"/>
        </w:rPr>
        <w:t>n</w:t>
      </w:r>
      <w:r w:rsidR="008965E2">
        <w:rPr>
          <w:rFonts w:ascii="Arial" w:hAnsi="Arial" w:cs="Arial"/>
          <w:sz w:val="24"/>
          <w:szCs w:val="24"/>
        </w:rPr>
        <w:t>o</w:t>
      </w:r>
      <w:r w:rsidR="00310219">
        <w:rPr>
          <w:rFonts w:ascii="Arial" w:hAnsi="Arial" w:cs="Arial"/>
          <w:sz w:val="24"/>
          <w:szCs w:val="24"/>
        </w:rPr>
        <w:t xml:space="preserve">t exist, thus this form of validity is difficult to achieve. The last form of validity is construct validity, which is a measure of </w:t>
      </w:r>
      <w:r w:rsidR="009253CD">
        <w:rPr>
          <w:rFonts w:ascii="Arial" w:hAnsi="Arial" w:cs="Arial"/>
          <w:sz w:val="24"/>
          <w:szCs w:val="24"/>
        </w:rPr>
        <w:t xml:space="preserve">how well </w:t>
      </w:r>
      <w:r w:rsidR="00310219">
        <w:rPr>
          <w:rFonts w:ascii="Arial" w:hAnsi="Arial" w:cs="Arial"/>
          <w:sz w:val="24"/>
          <w:szCs w:val="24"/>
        </w:rPr>
        <w:t>a questionnaire adhere</w:t>
      </w:r>
      <w:r w:rsidR="009253CD">
        <w:rPr>
          <w:rFonts w:ascii="Arial" w:hAnsi="Arial" w:cs="Arial"/>
          <w:sz w:val="24"/>
          <w:szCs w:val="24"/>
        </w:rPr>
        <w:t>s</w:t>
      </w:r>
      <w:r w:rsidR="00310219">
        <w:rPr>
          <w:rFonts w:ascii="Arial" w:hAnsi="Arial" w:cs="Arial"/>
          <w:sz w:val="24"/>
          <w:szCs w:val="24"/>
        </w:rPr>
        <w:t xml:space="preserve"> to the constructs of a theory</w:t>
      </w:r>
      <w:r w:rsidR="00C54484">
        <w:rPr>
          <w:rFonts w:ascii="Arial" w:hAnsi="Arial" w:cs="Arial"/>
          <w:sz w:val="24"/>
          <w:szCs w:val="24"/>
        </w:rPr>
        <w:t xml:space="preserve"> (Fink, 1995)</w:t>
      </w:r>
      <w:r w:rsidR="00310219">
        <w:rPr>
          <w:rFonts w:ascii="Arial" w:hAnsi="Arial" w:cs="Arial"/>
          <w:sz w:val="24"/>
          <w:szCs w:val="24"/>
        </w:rPr>
        <w:t>. For example, if a theory existed which identified attributes of the role of DEs, the items in the questionnaire would need to adhere to th</w:t>
      </w:r>
      <w:r w:rsidR="008C7919">
        <w:rPr>
          <w:rFonts w:ascii="Arial" w:hAnsi="Arial" w:cs="Arial"/>
          <w:sz w:val="24"/>
          <w:szCs w:val="24"/>
        </w:rPr>
        <w:t>e</w:t>
      </w:r>
      <w:r w:rsidR="00310219">
        <w:rPr>
          <w:rFonts w:ascii="Arial" w:hAnsi="Arial" w:cs="Arial"/>
          <w:sz w:val="24"/>
          <w:szCs w:val="24"/>
        </w:rPr>
        <w:t xml:space="preserve"> theory</w:t>
      </w:r>
      <w:r w:rsidR="00310219" w:rsidRPr="00310219">
        <w:rPr>
          <w:rFonts w:ascii="Arial" w:hAnsi="Arial" w:cs="Arial"/>
          <w:sz w:val="24"/>
          <w:szCs w:val="24"/>
        </w:rPr>
        <w:t xml:space="preserve"> </w:t>
      </w:r>
      <w:r w:rsidR="00310219">
        <w:rPr>
          <w:rFonts w:ascii="Arial" w:hAnsi="Arial" w:cs="Arial"/>
          <w:sz w:val="24"/>
          <w:szCs w:val="24"/>
        </w:rPr>
        <w:t xml:space="preserve">to ensure construct validity. </w:t>
      </w:r>
      <w:proofErr w:type="spellStart"/>
      <w:r w:rsidR="00310219">
        <w:rPr>
          <w:rFonts w:ascii="Arial" w:hAnsi="Arial" w:cs="Arial"/>
          <w:sz w:val="24"/>
          <w:szCs w:val="24"/>
        </w:rPr>
        <w:t>Streiner</w:t>
      </w:r>
      <w:proofErr w:type="spellEnd"/>
      <w:r w:rsidR="00310219">
        <w:rPr>
          <w:rFonts w:ascii="Arial" w:hAnsi="Arial" w:cs="Arial"/>
          <w:sz w:val="24"/>
          <w:szCs w:val="24"/>
        </w:rPr>
        <w:t xml:space="preserve"> and Norman suggest that strategies to build these four forms of validity should be expressed in the study, as well as a rationale</w:t>
      </w:r>
      <w:r w:rsidR="002237F5">
        <w:rPr>
          <w:rFonts w:ascii="Arial" w:hAnsi="Arial" w:cs="Arial"/>
          <w:sz w:val="24"/>
          <w:szCs w:val="24"/>
        </w:rPr>
        <w:t xml:space="preserve"> for their use</w:t>
      </w:r>
      <w:r w:rsidR="00310219">
        <w:rPr>
          <w:rFonts w:ascii="Arial" w:hAnsi="Arial" w:cs="Arial"/>
          <w:sz w:val="24"/>
          <w:szCs w:val="24"/>
        </w:rPr>
        <w:t xml:space="preserve"> (2008). </w:t>
      </w:r>
    </w:p>
    <w:p w:rsidR="00310219" w:rsidRDefault="00310219" w:rsidP="0076150A">
      <w:pPr>
        <w:spacing w:line="480" w:lineRule="auto"/>
        <w:contextualSpacing/>
        <w:rPr>
          <w:rFonts w:ascii="Arial" w:hAnsi="Arial" w:cs="Arial"/>
          <w:sz w:val="24"/>
          <w:szCs w:val="24"/>
        </w:rPr>
      </w:pPr>
    </w:p>
    <w:p w:rsidR="0076150A" w:rsidRPr="00C82210" w:rsidRDefault="00C82210" w:rsidP="0076150A">
      <w:pPr>
        <w:spacing w:line="480" w:lineRule="auto"/>
        <w:contextualSpacing/>
        <w:rPr>
          <w:rFonts w:ascii="Arial" w:hAnsi="Arial" w:cs="Arial"/>
          <w:b/>
          <w:sz w:val="24"/>
          <w:szCs w:val="24"/>
        </w:rPr>
      </w:pPr>
      <w:r>
        <w:rPr>
          <w:rFonts w:ascii="Arial" w:hAnsi="Arial" w:cs="Arial"/>
          <w:b/>
          <w:sz w:val="24"/>
          <w:szCs w:val="24"/>
        </w:rPr>
        <w:t>1.9.4</w:t>
      </w:r>
      <w:r>
        <w:rPr>
          <w:rFonts w:ascii="Arial" w:hAnsi="Arial" w:cs="Arial"/>
          <w:b/>
          <w:sz w:val="24"/>
          <w:szCs w:val="24"/>
        </w:rPr>
        <w:tab/>
      </w:r>
      <w:r w:rsidR="00310219" w:rsidRPr="00C82210">
        <w:rPr>
          <w:rFonts w:ascii="Arial" w:hAnsi="Arial" w:cs="Arial"/>
          <w:b/>
          <w:sz w:val="24"/>
          <w:szCs w:val="24"/>
        </w:rPr>
        <w:t>Response Rate</w:t>
      </w:r>
      <w:r w:rsidR="00495849" w:rsidRPr="00C82210">
        <w:rPr>
          <w:rFonts w:ascii="Arial" w:hAnsi="Arial" w:cs="Arial"/>
          <w:b/>
          <w:sz w:val="24"/>
          <w:szCs w:val="24"/>
        </w:rPr>
        <w:t xml:space="preserve"> </w:t>
      </w:r>
    </w:p>
    <w:p w:rsidR="00C46312" w:rsidRDefault="00C54484" w:rsidP="0072633D">
      <w:pPr>
        <w:spacing w:line="480" w:lineRule="auto"/>
        <w:ind w:firstLine="720"/>
        <w:contextualSpacing/>
        <w:rPr>
          <w:rFonts w:ascii="Arial" w:hAnsi="Arial" w:cs="Arial"/>
          <w:sz w:val="24"/>
          <w:szCs w:val="24"/>
        </w:rPr>
      </w:pPr>
      <w:r>
        <w:rPr>
          <w:rFonts w:ascii="Arial" w:hAnsi="Arial" w:cs="Arial"/>
          <w:sz w:val="24"/>
          <w:szCs w:val="24"/>
        </w:rPr>
        <w:t>Part of performing an</w:t>
      </w:r>
      <w:r w:rsidR="00C82210">
        <w:rPr>
          <w:rFonts w:ascii="Arial" w:hAnsi="Arial" w:cs="Arial"/>
          <w:sz w:val="24"/>
          <w:szCs w:val="24"/>
        </w:rPr>
        <w:t xml:space="preserve"> ideal cross-sectional study is obt</w:t>
      </w:r>
      <w:r w:rsidR="00C46312">
        <w:rPr>
          <w:rFonts w:ascii="Arial" w:hAnsi="Arial" w:cs="Arial"/>
          <w:sz w:val="24"/>
          <w:szCs w:val="24"/>
        </w:rPr>
        <w:t>a</w:t>
      </w:r>
      <w:r w:rsidR="00C82210">
        <w:rPr>
          <w:rFonts w:ascii="Arial" w:hAnsi="Arial" w:cs="Arial"/>
          <w:sz w:val="24"/>
          <w:szCs w:val="24"/>
        </w:rPr>
        <w:t>ining a</w:t>
      </w:r>
      <w:r w:rsidR="00C46312">
        <w:rPr>
          <w:rFonts w:ascii="Arial" w:hAnsi="Arial" w:cs="Arial"/>
          <w:sz w:val="24"/>
          <w:szCs w:val="24"/>
        </w:rPr>
        <w:t xml:space="preserve"> sufficient response rate. In a cross-sectional study, the response rate is the percentage of the target populations that responds to the study. </w:t>
      </w:r>
      <w:r w:rsidR="00C82210">
        <w:rPr>
          <w:rFonts w:ascii="Arial" w:hAnsi="Arial" w:cs="Arial"/>
          <w:sz w:val="24"/>
          <w:szCs w:val="24"/>
        </w:rPr>
        <w:t>For c</w:t>
      </w:r>
      <w:r w:rsidR="00C46312">
        <w:rPr>
          <w:rFonts w:ascii="Arial" w:hAnsi="Arial" w:cs="Arial"/>
          <w:sz w:val="24"/>
          <w:szCs w:val="24"/>
        </w:rPr>
        <w:t>r</w:t>
      </w:r>
      <w:r w:rsidR="00C82210">
        <w:rPr>
          <w:rFonts w:ascii="Arial" w:hAnsi="Arial" w:cs="Arial"/>
          <w:sz w:val="24"/>
          <w:szCs w:val="24"/>
        </w:rPr>
        <w:t xml:space="preserve">oss-sectional studies an acceptable response rate is </w:t>
      </w:r>
      <w:r w:rsidR="00DE4A76">
        <w:rPr>
          <w:rFonts w:ascii="Arial" w:hAnsi="Arial" w:cs="Arial"/>
          <w:sz w:val="24"/>
          <w:szCs w:val="24"/>
        </w:rPr>
        <w:t>generally considere</w:t>
      </w:r>
      <w:r w:rsidR="00361EB9">
        <w:rPr>
          <w:rFonts w:ascii="Arial" w:hAnsi="Arial" w:cs="Arial"/>
          <w:sz w:val="24"/>
          <w:szCs w:val="24"/>
        </w:rPr>
        <w:t>d</w:t>
      </w:r>
      <w:r w:rsidR="00C82210">
        <w:rPr>
          <w:rFonts w:ascii="Arial" w:hAnsi="Arial" w:cs="Arial"/>
          <w:sz w:val="24"/>
          <w:szCs w:val="24"/>
        </w:rPr>
        <w:t xml:space="preserve"> to be </w:t>
      </w:r>
      <w:r w:rsidR="005E11A4">
        <w:rPr>
          <w:rFonts w:ascii="Arial" w:hAnsi="Arial" w:cs="Arial"/>
          <w:sz w:val="24"/>
          <w:szCs w:val="24"/>
        </w:rPr>
        <w:t>8</w:t>
      </w:r>
      <w:r w:rsidR="00C82210">
        <w:rPr>
          <w:rFonts w:ascii="Arial" w:hAnsi="Arial" w:cs="Arial"/>
          <w:sz w:val="24"/>
          <w:szCs w:val="24"/>
        </w:rPr>
        <w:t>0</w:t>
      </w:r>
      <w:r w:rsidR="00073D03">
        <w:rPr>
          <w:rFonts w:ascii="Arial" w:hAnsi="Arial" w:cs="Arial"/>
          <w:sz w:val="24"/>
          <w:szCs w:val="24"/>
        </w:rPr>
        <w:t>% or higher</w:t>
      </w:r>
      <w:r w:rsidR="00DE4A76">
        <w:rPr>
          <w:rFonts w:ascii="Arial" w:hAnsi="Arial" w:cs="Arial"/>
          <w:sz w:val="24"/>
          <w:szCs w:val="24"/>
        </w:rPr>
        <w:t xml:space="preserve"> (</w:t>
      </w:r>
      <w:proofErr w:type="spellStart"/>
      <w:r w:rsidR="00DE4A76" w:rsidRPr="00DE4A76">
        <w:rPr>
          <w:rFonts w:ascii="Arial" w:hAnsi="Arial" w:cs="Arial"/>
          <w:sz w:val="24"/>
          <w:szCs w:val="24"/>
        </w:rPr>
        <w:t>Fincham</w:t>
      </w:r>
      <w:proofErr w:type="spellEnd"/>
      <w:r w:rsidR="00DE4A76">
        <w:rPr>
          <w:rFonts w:ascii="Arial" w:hAnsi="Arial" w:cs="Arial"/>
          <w:sz w:val="24"/>
          <w:szCs w:val="24"/>
        </w:rPr>
        <w:t>, 2008)</w:t>
      </w:r>
      <w:r w:rsidR="00C82210">
        <w:rPr>
          <w:rFonts w:ascii="Arial" w:hAnsi="Arial" w:cs="Arial"/>
          <w:sz w:val="24"/>
          <w:szCs w:val="24"/>
        </w:rPr>
        <w:t>. A lower response rate has implications for the interpretation of study findings, limit</w:t>
      </w:r>
      <w:r w:rsidR="008C7919">
        <w:rPr>
          <w:rFonts w:ascii="Arial" w:hAnsi="Arial" w:cs="Arial"/>
          <w:sz w:val="24"/>
          <w:szCs w:val="24"/>
        </w:rPr>
        <w:t>ing</w:t>
      </w:r>
      <w:r w:rsidR="00C82210">
        <w:rPr>
          <w:rFonts w:ascii="Arial" w:hAnsi="Arial" w:cs="Arial"/>
          <w:sz w:val="24"/>
          <w:szCs w:val="24"/>
        </w:rPr>
        <w:t xml:space="preserve"> the ability to draw conclusions from the findings as they may not be representative of the target population.</w:t>
      </w:r>
      <w:r w:rsidR="005E11A4">
        <w:rPr>
          <w:rFonts w:ascii="Arial" w:hAnsi="Arial" w:cs="Arial"/>
          <w:sz w:val="24"/>
          <w:szCs w:val="24"/>
        </w:rPr>
        <w:t xml:space="preserve"> With a response rate of 80% or higher, the study samples the majority of the target population.</w:t>
      </w:r>
      <w:r w:rsidR="00C82210">
        <w:rPr>
          <w:rFonts w:ascii="Arial" w:hAnsi="Arial" w:cs="Arial"/>
          <w:sz w:val="24"/>
          <w:szCs w:val="24"/>
        </w:rPr>
        <w:t xml:space="preserve"> Several strategies can be employed </w:t>
      </w:r>
      <w:r w:rsidR="00E006A0">
        <w:rPr>
          <w:rFonts w:ascii="Arial" w:hAnsi="Arial" w:cs="Arial"/>
          <w:sz w:val="24"/>
          <w:szCs w:val="24"/>
        </w:rPr>
        <w:t>to boost</w:t>
      </w:r>
      <w:r w:rsidR="00275468">
        <w:rPr>
          <w:rFonts w:ascii="Arial" w:hAnsi="Arial" w:cs="Arial"/>
          <w:sz w:val="24"/>
          <w:szCs w:val="24"/>
        </w:rPr>
        <w:t xml:space="preserve"> a res</w:t>
      </w:r>
      <w:r w:rsidR="0072633D">
        <w:rPr>
          <w:rFonts w:ascii="Arial" w:hAnsi="Arial" w:cs="Arial"/>
          <w:sz w:val="24"/>
          <w:szCs w:val="24"/>
        </w:rPr>
        <w:t xml:space="preserve">ponse rate. The </w:t>
      </w:r>
      <w:proofErr w:type="spellStart"/>
      <w:r w:rsidR="0072633D" w:rsidRPr="0072633D">
        <w:rPr>
          <w:rFonts w:ascii="Arial" w:hAnsi="Arial" w:cs="Arial"/>
          <w:i/>
          <w:sz w:val="24"/>
          <w:szCs w:val="24"/>
        </w:rPr>
        <w:t>Dillman</w:t>
      </w:r>
      <w:proofErr w:type="spellEnd"/>
      <w:r w:rsidR="0072633D" w:rsidRPr="0072633D">
        <w:rPr>
          <w:rFonts w:ascii="Arial" w:hAnsi="Arial" w:cs="Arial"/>
          <w:i/>
          <w:sz w:val="24"/>
          <w:szCs w:val="24"/>
        </w:rPr>
        <w:t xml:space="preserve"> Total Design Survey</w:t>
      </w:r>
      <w:r w:rsidR="0072633D">
        <w:rPr>
          <w:rFonts w:ascii="Arial" w:hAnsi="Arial" w:cs="Arial"/>
          <w:i/>
          <w:sz w:val="24"/>
          <w:szCs w:val="24"/>
        </w:rPr>
        <w:t xml:space="preserve"> Method</w:t>
      </w:r>
      <w:r w:rsidR="0072633D">
        <w:rPr>
          <w:rFonts w:ascii="Arial" w:hAnsi="Arial" w:cs="Arial"/>
          <w:sz w:val="24"/>
          <w:szCs w:val="24"/>
        </w:rPr>
        <w:t xml:space="preserve">, also known as the </w:t>
      </w:r>
      <w:proofErr w:type="spellStart"/>
      <w:r w:rsidR="0072633D">
        <w:rPr>
          <w:rFonts w:ascii="Arial" w:hAnsi="Arial" w:cs="Arial"/>
          <w:sz w:val="24"/>
          <w:szCs w:val="24"/>
        </w:rPr>
        <w:t>Dillman</w:t>
      </w:r>
      <w:proofErr w:type="spellEnd"/>
      <w:r w:rsidR="0072633D">
        <w:rPr>
          <w:rFonts w:ascii="Arial" w:hAnsi="Arial" w:cs="Arial"/>
          <w:sz w:val="24"/>
          <w:szCs w:val="24"/>
        </w:rPr>
        <w:t xml:space="preserve"> approach, </w:t>
      </w:r>
      <w:r w:rsidR="00275468">
        <w:rPr>
          <w:rFonts w:ascii="Arial" w:hAnsi="Arial" w:cs="Arial"/>
          <w:sz w:val="24"/>
          <w:szCs w:val="24"/>
        </w:rPr>
        <w:t>is one such strategy</w:t>
      </w:r>
      <w:r w:rsidR="00293A31" w:rsidRPr="00293A31">
        <w:rPr>
          <w:rFonts w:ascii="Arial" w:hAnsi="Arial" w:cs="Arial"/>
          <w:sz w:val="24"/>
          <w:szCs w:val="24"/>
        </w:rPr>
        <w:t xml:space="preserve"> </w:t>
      </w:r>
      <w:r w:rsidR="00293A31">
        <w:rPr>
          <w:rFonts w:ascii="Arial" w:hAnsi="Arial" w:cs="Arial"/>
          <w:sz w:val="24"/>
          <w:szCs w:val="24"/>
        </w:rPr>
        <w:t>(</w:t>
      </w:r>
      <w:proofErr w:type="spellStart"/>
      <w:r w:rsidR="00293A31">
        <w:rPr>
          <w:rFonts w:ascii="Arial" w:hAnsi="Arial" w:cs="Arial"/>
          <w:sz w:val="24"/>
          <w:szCs w:val="24"/>
        </w:rPr>
        <w:t>Hoddinott</w:t>
      </w:r>
      <w:proofErr w:type="spellEnd"/>
      <w:r w:rsidR="00293A31">
        <w:rPr>
          <w:rFonts w:ascii="Arial" w:hAnsi="Arial" w:cs="Arial"/>
          <w:sz w:val="24"/>
          <w:szCs w:val="24"/>
        </w:rPr>
        <w:t xml:space="preserve"> &amp; Bass, 1986)</w:t>
      </w:r>
      <w:r w:rsidR="00275468">
        <w:rPr>
          <w:rFonts w:ascii="Arial" w:hAnsi="Arial" w:cs="Arial"/>
          <w:sz w:val="24"/>
          <w:szCs w:val="24"/>
        </w:rPr>
        <w:t xml:space="preserve">. </w:t>
      </w:r>
      <w:r w:rsidR="0072633D">
        <w:rPr>
          <w:rFonts w:ascii="Arial" w:hAnsi="Arial" w:cs="Arial"/>
          <w:sz w:val="24"/>
          <w:szCs w:val="24"/>
        </w:rPr>
        <w:t>This method involves an initial invitation to participate in the study, followed by two reminders, two individuals who had not responded to the questionnaire</w:t>
      </w:r>
      <w:r w:rsidR="00293A31">
        <w:rPr>
          <w:rFonts w:ascii="Arial" w:hAnsi="Arial" w:cs="Arial"/>
          <w:sz w:val="24"/>
          <w:szCs w:val="24"/>
        </w:rPr>
        <w:t xml:space="preserve"> (</w:t>
      </w:r>
      <w:proofErr w:type="spellStart"/>
      <w:r w:rsidR="00293A31">
        <w:rPr>
          <w:rFonts w:ascii="Arial" w:hAnsi="Arial" w:cs="Arial"/>
          <w:sz w:val="24"/>
          <w:szCs w:val="24"/>
        </w:rPr>
        <w:t>Hoddinott</w:t>
      </w:r>
      <w:proofErr w:type="spellEnd"/>
      <w:r w:rsidR="00293A31">
        <w:rPr>
          <w:rFonts w:ascii="Arial" w:hAnsi="Arial" w:cs="Arial"/>
          <w:sz w:val="24"/>
          <w:szCs w:val="24"/>
        </w:rPr>
        <w:t xml:space="preserve"> &amp; Bass, 1986)</w:t>
      </w:r>
      <w:r w:rsidR="0072633D">
        <w:rPr>
          <w:rFonts w:ascii="Arial" w:hAnsi="Arial" w:cs="Arial"/>
          <w:sz w:val="24"/>
          <w:szCs w:val="24"/>
        </w:rPr>
        <w:t xml:space="preserve">. </w:t>
      </w:r>
      <w:r w:rsidR="00361EB9">
        <w:rPr>
          <w:rFonts w:ascii="Arial" w:hAnsi="Arial" w:cs="Arial"/>
          <w:sz w:val="24"/>
          <w:szCs w:val="24"/>
        </w:rPr>
        <w:t xml:space="preserve">Although this method was initially created paper-based questionnaires, recent studies </w:t>
      </w:r>
      <w:r w:rsidR="00164C27">
        <w:rPr>
          <w:rFonts w:ascii="Arial" w:hAnsi="Arial" w:cs="Arial"/>
          <w:sz w:val="24"/>
          <w:szCs w:val="24"/>
        </w:rPr>
        <w:t xml:space="preserve">also </w:t>
      </w:r>
      <w:r w:rsidR="00361EB9">
        <w:rPr>
          <w:rFonts w:ascii="Arial" w:hAnsi="Arial" w:cs="Arial"/>
          <w:sz w:val="24"/>
          <w:szCs w:val="24"/>
        </w:rPr>
        <w:t xml:space="preserve">have modified this approach for web-based questionnaires </w:t>
      </w:r>
      <w:r w:rsidR="00310C2A">
        <w:rPr>
          <w:rFonts w:ascii="Arial" w:hAnsi="Arial" w:cs="Arial"/>
          <w:sz w:val="24"/>
          <w:szCs w:val="24"/>
        </w:rPr>
        <w:t>(</w:t>
      </w:r>
      <w:proofErr w:type="spellStart"/>
      <w:r w:rsidR="00310C2A">
        <w:rPr>
          <w:rFonts w:ascii="Arial" w:hAnsi="Arial" w:cs="Arial"/>
          <w:sz w:val="24"/>
          <w:szCs w:val="24"/>
        </w:rPr>
        <w:t>S</w:t>
      </w:r>
      <w:r w:rsidR="00361EB9">
        <w:rPr>
          <w:rFonts w:ascii="Arial" w:hAnsi="Arial" w:cs="Arial"/>
          <w:sz w:val="24"/>
          <w:szCs w:val="24"/>
        </w:rPr>
        <w:t>chleyer</w:t>
      </w:r>
      <w:proofErr w:type="spellEnd"/>
      <w:r w:rsidR="00361EB9">
        <w:rPr>
          <w:rFonts w:ascii="Arial" w:hAnsi="Arial" w:cs="Arial"/>
          <w:sz w:val="24"/>
          <w:szCs w:val="24"/>
        </w:rPr>
        <w:t xml:space="preserve"> &amp; Forrest, 2000)</w:t>
      </w:r>
      <w:r>
        <w:rPr>
          <w:rFonts w:ascii="Arial" w:hAnsi="Arial" w:cs="Arial"/>
          <w:sz w:val="24"/>
          <w:szCs w:val="24"/>
        </w:rPr>
        <w:t>. By employing these</w:t>
      </w:r>
      <w:r w:rsidR="00293A31">
        <w:rPr>
          <w:rFonts w:ascii="Arial" w:hAnsi="Arial" w:cs="Arial"/>
          <w:sz w:val="24"/>
          <w:szCs w:val="24"/>
        </w:rPr>
        <w:t xml:space="preserve"> </w:t>
      </w:r>
      <w:r w:rsidR="00293A31">
        <w:rPr>
          <w:rFonts w:ascii="Arial" w:hAnsi="Arial" w:cs="Arial"/>
          <w:sz w:val="24"/>
          <w:szCs w:val="24"/>
        </w:rPr>
        <w:lastRenderedPageBreak/>
        <w:t xml:space="preserve">strategies to improve response rate, a more representative sample may </w:t>
      </w:r>
      <w:r>
        <w:rPr>
          <w:rFonts w:ascii="Arial" w:hAnsi="Arial" w:cs="Arial"/>
          <w:sz w:val="24"/>
          <w:szCs w:val="24"/>
        </w:rPr>
        <w:t xml:space="preserve">possibly </w:t>
      </w:r>
      <w:r w:rsidR="00293A31">
        <w:rPr>
          <w:rFonts w:ascii="Arial" w:hAnsi="Arial" w:cs="Arial"/>
          <w:sz w:val="24"/>
          <w:szCs w:val="24"/>
        </w:rPr>
        <w:t>be achieved.</w:t>
      </w:r>
    </w:p>
    <w:p w:rsidR="00011EB7" w:rsidRDefault="00C46312" w:rsidP="00291D56">
      <w:pPr>
        <w:spacing w:line="480" w:lineRule="auto"/>
        <w:ind w:firstLine="720"/>
        <w:contextualSpacing/>
        <w:rPr>
          <w:rFonts w:ascii="Arial" w:hAnsi="Arial" w:cs="Arial"/>
          <w:sz w:val="24"/>
          <w:szCs w:val="24"/>
        </w:rPr>
      </w:pPr>
      <w:r>
        <w:rPr>
          <w:rFonts w:ascii="Arial" w:hAnsi="Arial" w:cs="Arial"/>
          <w:sz w:val="24"/>
          <w:szCs w:val="24"/>
        </w:rPr>
        <w:t xml:space="preserve"> </w:t>
      </w:r>
    </w:p>
    <w:p w:rsidR="00011EB7" w:rsidRDefault="00887D29" w:rsidP="008C03DB">
      <w:pPr>
        <w:spacing w:line="480" w:lineRule="auto"/>
        <w:contextualSpacing/>
        <w:rPr>
          <w:rFonts w:ascii="Arial" w:hAnsi="Arial" w:cs="Arial"/>
          <w:sz w:val="24"/>
          <w:szCs w:val="24"/>
        </w:rPr>
      </w:pPr>
      <w:r>
        <w:rPr>
          <w:rFonts w:ascii="Arial" w:hAnsi="Arial" w:cs="Arial"/>
          <w:b/>
          <w:sz w:val="24"/>
          <w:szCs w:val="24"/>
        </w:rPr>
        <w:t>1.</w:t>
      </w:r>
      <w:r w:rsidR="00C46312">
        <w:rPr>
          <w:rFonts w:ascii="Arial" w:hAnsi="Arial" w:cs="Arial"/>
          <w:b/>
          <w:sz w:val="24"/>
          <w:szCs w:val="24"/>
        </w:rPr>
        <w:t>10</w:t>
      </w:r>
      <w:r>
        <w:rPr>
          <w:rFonts w:ascii="Arial" w:hAnsi="Arial" w:cs="Arial"/>
          <w:b/>
          <w:sz w:val="24"/>
          <w:szCs w:val="24"/>
        </w:rPr>
        <w:tab/>
      </w:r>
      <w:r w:rsidR="00D22A9C">
        <w:rPr>
          <w:rFonts w:ascii="Arial" w:hAnsi="Arial" w:cs="Arial"/>
          <w:b/>
          <w:sz w:val="24"/>
          <w:szCs w:val="24"/>
        </w:rPr>
        <w:t xml:space="preserve">Organizations </w:t>
      </w:r>
      <w:r>
        <w:rPr>
          <w:rFonts w:ascii="Arial" w:hAnsi="Arial" w:cs="Arial"/>
          <w:b/>
          <w:sz w:val="24"/>
          <w:szCs w:val="24"/>
        </w:rPr>
        <w:t>Associated with D</w:t>
      </w:r>
      <w:r w:rsidR="005D36C0">
        <w:rPr>
          <w:rFonts w:ascii="Arial" w:hAnsi="Arial" w:cs="Arial"/>
          <w:b/>
          <w:sz w:val="24"/>
          <w:szCs w:val="24"/>
        </w:rPr>
        <w:t xml:space="preserve">iabetes </w:t>
      </w:r>
      <w:r>
        <w:rPr>
          <w:rFonts w:ascii="Arial" w:hAnsi="Arial" w:cs="Arial"/>
          <w:b/>
          <w:sz w:val="24"/>
          <w:szCs w:val="24"/>
        </w:rPr>
        <w:t>E</w:t>
      </w:r>
      <w:r w:rsidR="005D36C0">
        <w:rPr>
          <w:rFonts w:ascii="Arial" w:hAnsi="Arial" w:cs="Arial"/>
          <w:b/>
          <w:sz w:val="24"/>
          <w:szCs w:val="24"/>
        </w:rPr>
        <w:t>ducator</w:t>
      </w:r>
      <w:r>
        <w:rPr>
          <w:rFonts w:ascii="Arial" w:hAnsi="Arial" w:cs="Arial"/>
          <w:b/>
          <w:sz w:val="24"/>
          <w:szCs w:val="24"/>
        </w:rPr>
        <w:t>s</w:t>
      </w:r>
    </w:p>
    <w:p w:rsidR="00F411CF" w:rsidRDefault="0060506B" w:rsidP="00291D56">
      <w:pPr>
        <w:spacing w:line="480" w:lineRule="auto"/>
        <w:ind w:firstLine="720"/>
        <w:contextualSpacing/>
        <w:rPr>
          <w:rFonts w:ascii="Arial" w:hAnsi="Arial" w:cs="Arial"/>
          <w:sz w:val="24"/>
          <w:szCs w:val="24"/>
        </w:rPr>
      </w:pPr>
      <w:r>
        <w:rPr>
          <w:rFonts w:ascii="Arial" w:hAnsi="Arial" w:cs="Arial"/>
          <w:sz w:val="24"/>
          <w:szCs w:val="24"/>
        </w:rPr>
        <w:t xml:space="preserve">While there is no professional regulatory body for DEs in Canada, </w:t>
      </w:r>
      <w:r w:rsidR="003A5656">
        <w:rPr>
          <w:rFonts w:ascii="Arial" w:hAnsi="Arial" w:cs="Arial"/>
          <w:sz w:val="24"/>
          <w:szCs w:val="24"/>
        </w:rPr>
        <w:t xml:space="preserve">one of the primary means that </w:t>
      </w:r>
      <w:r>
        <w:rPr>
          <w:rFonts w:ascii="Arial" w:hAnsi="Arial" w:cs="Arial"/>
          <w:sz w:val="24"/>
          <w:szCs w:val="24"/>
        </w:rPr>
        <w:t xml:space="preserve">DEs </w:t>
      </w:r>
      <w:r w:rsidR="00F411CF" w:rsidRPr="0063635F">
        <w:rPr>
          <w:rFonts w:ascii="Arial" w:hAnsi="Arial" w:cs="Arial"/>
          <w:sz w:val="24"/>
          <w:szCs w:val="24"/>
        </w:rPr>
        <w:t xml:space="preserve">can </w:t>
      </w:r>
      <w:r>
        <w:rPr>
          <w:rFonts w:ascii="Arial" w:hAnsi="Arial" w:cs="Arial"/>
          <w:sz w:val="24"/>
          <w:szCs w:val="24"/>
        </w:rPr>
        <w:t xml:space="preserve">obtain </w:t>
      </w:r>
      <w:r w:rsidR="00F411CF" w:rsidRPr="0063635F">
        <w:rPr>
          <w:rFonts w:ascii="Arial" w:hAnsi="Arial" w:cs="Arial"/>
          <w:sz w:val="24"/>
          <w:szCs w:val="24"/>
        </w:rPr>
        <w:t xml:space="preserve">professional support for their role </w:t>
      </w:r>
      <w:r w:rsidR="00045903">
        <w:rPr>
          <w:rFonts w:ascii="Arial" w:hAnsi="Arial" w:cs="Arial"/>
          <w:sz w:val="24"/>
          <w:szCs w:val="24"/>
        </w:rPr>
        <w:t xml:space="preserve">is </w:t>
      </w:r>
      <w:r w:rsidR="00F411CF" w:rsidRPr="0063635F">
        <w:rPr>
          <w:rFonts w:ascii="Arial" w:hAnsi="Arial" w:cs="Arial"/>
          <w:sz w:val="24"/>
          <w:szCs w:val="24"/>
        </w:rPr>
        <w:t xml:space="preserve">through the </w:t>
      </w:r>
      <w:r w:rsidR="002B7137" w:rsidRPr="002B7137">
        <w:rPr>
          <w:rFonts w:ascii="Arial" w:hAnsi="Arial" w:cs="Arial"/>
          <w:sz w:val="24"/>
          <w:szCs w:val="24"/>
        </w:rPr>
        <w:t>DES</w:t>
      </w:r>
      <w:r w:rsidR="00045903">
        <w:rPr>
          <w:rFonts w:ascii="Arial" w:hAnsi="Arial" w:cs="Arial"/>
          <w:sz w:val="24"/>
          <w:szCs w:val="24"/>
        </w:rPr>
        <w:t xml:space="preserve"> of the CDA</w:t>
      </w:r>
      <w:r w:rsidR="001E7271" w:rsidRPr="002B7137">
        <w:rPr>
          <w:rFonts w:ascii="Arial" w:hAnsi="Arial" w:cs="Arial"/>
          <w:sz w:val="24"/>
          <w:szCs w:val="24"/>
        </w:rPr>
        <w:t xml:space="preserve"> </w:t>
      </w:r>
      <w:r w:rsidR="001E7271" w:rsidRPr="0063635F">
        <w:rPr>
          <w:rFonts w:ascii="Arial" w:hAnsi="Arial" w:cs="Arial"/>
          <w:sz w:val="24"/>
          <w:szCs w:val="24"/>
        </w:rPr>
        <w:t>(</w:t>
      </w:r>
      <w:r w:rsidR="005D1F14">
        <w:rPr>
          <w:rFonts w:ascii="Arial" w:hAnsi="Arial" w:cs="Arial"/>
          <w:sz w:val="24"/>
          <w:szCs w:val="24"/>
        </w:rPr>
        <w:t>CDA, 2012</w:t>
      </w:r>
      <w:r w:rsidR="00F411CF" w:rsidRPr="0063635F">
        <w:rPr>
          <w:rFonts w:ascii="Arial" w:hAnsi="Arial" w:cs="Arial"/>
          <w:sz w:val="24"/>
          <w:szCs w:val="24"/>
        </w:rPr>
        <w:t>).</w:t>
      </w:r>
      <w:r w:rsidR="00045903">
        <w:rPr>
          <w:rFonts w:ascii="Arial" w:hAnsi="Arial" w:cs="Arial"/>
          <w:sz w:val="24"/>
          <w:szCs w:val="24"/>
        </w:rPr>
        <w:t xml:space="preserve"> </w:t>
      </w:r>
      <w:r w:rsidR="00F411CF" w:rsidRPr="0063635F">
        <w:rPr>
          <w:rFonts w:ascii="Arial" w:hAnsi="Arial" w:cs="Arial"/>
          <w:sz w:val="24"/>
          <w:szCs w:val="24"/>
        </w:rPr>
        <w:t xml:space="preserve"> </w:t>
      </w:r>
      <w:r w:rsidR="00AF067C">
        <w:rPr>
          <w:rFonts w:ascii="Arial" w:hAnsi="Arial" w:cs="Arial"/>
          <w:sz w:val="24"/>
          <w:szCs w:val="24"/>
        </w:rPr>
        <w:t>The mission of this organization is to provide DE</w:t>
      </w:r>
      <w:r w:rsidR="00F15B51">
        <w:rPr>
          <w:rFonts w:ascii="Arial" w:hAnsi="Arial" w:cs="Arial"/>
          <w:sz w:val="24"/>
          <w:szCs w:val="24"/>
        </w:rPr>
        <w:t>s</w:t>
      </w:r>
      <w:r w:rsidR="00AF067C">
        <w:rPr>
          <w:rFonts w:ascii="Arial" w:hAnsi="Arial" w:cs="Arial"/>
          <w:sz w:val="24"/>
          <w:szCs w:val="24"/>
        </w:rPr>
        <w:t xml:space="preserve"> with the knowledge o</w:t>
      </w:r>
      <w:r w:rsidR="003A5656">
        <w:rPr>
          <w:rFonts w:ascii="Arial" w:hAnsi="Arial" w:cs="Arial"/>
          <w:sz w:val="24"/>
          <w:szCs w:val="24"/>
        </w:rPr>
        <w:t>f</w:t>
      </w:r>
      <w:r w:rsidR="00AF067C">
        <w:rPr>
          <w:rFonts w:ascii="Arial" w:hAnsi="Arial" w:cs="Arial"/>
          <w:sz w:val="24"/>
          <w:szCs w:val="24"/>
        </w:rPr>
        <w:t xml:space="preserve"> </w:t>
      </w:r>
      <w:r w:rsidR="00AF067C" w:rsidRPr="003A5656">
        <w:rPr>
          <w:rFonts w:ascii="Arial" w:hAnsi="Arial" w:cs="Arial"/>
          <w:i/>
          <w:sz w:val="24"/>
          <w:szCs w:val="24"/>
        </w:rPr>
        <w:t>prevention, early identification, and optimal management</w:t>
      </w:r>
      <w:r w:rsidR="00AF067C">
        <w:rPr>
          <w:rFonts w:ascii="Arial" w:hAnsi="Arial" w:cs="Arial"/>
          <w:sz w:val="24"/>
          <w:szCs w:val="24"/>
        </w:rPr>
        <w:t xml:space="preserve"> (CDA, 2012).</w:t>
      </w:r>
      <w:r w:rsidR="003A5656">
        <w:rPr>
          <w:rFonts w:ascii="Arial" w:hAnsi="Arial" w:cs="Arial"/>
          <w:sz w:val="24"/>
          <w:szCs w:val="24"/>
        </w:rPr>
        <w:t xml:space="preserve"> This is done through </w:t>
      </w:r>
      <w:r w:rsidR="003A5656" w:rsidRPr="003A5656">
        <w:rPr>
          <w:rFonts w:ascii="Arial" w:hAnsi="Arial" w:cs="Arial"/>
          <w:i/>
          <w:sz w:val="24"/>
          <w:szCs w:val="24"/>
        </w:rPr>
        <w:t>professional education, accessible support and consultation, advocacy and research</w:t>
      </w:r>
      <w:r w:rsidR="003A5656">
        <w:rPr>
          <w:rFonts w:ascii="Arial" w:hAnsi="Arial" w:cs="Arial"/>
          <w:sz w:val="24"/>
          <w:szCs w:val="24"/>
        </w:rPr>
        <w:t xml:space="preserve"> (CDA, 2012)</w:t>
      </w:r>
      <w:r w:rsidR="003A5656" w:rsidRPr="003A5656">
        <w:rPr>
          <w:rFonts w:ascii="Arial" w:hAnsi="Arial" w:cs="Arial"/>
          <w:sz w:val="24"/>
          <w:szCs w:val="24"/>
        </w:rPr>
        <w:t>.</w:t>
      </w:r>
      <w:r w:rsidR="00045903" w:rsidRPr="00045903">
        <w:rPr>
          <w:rFonts w:ascii="Arial" w:hAnsi="Arial" w:cs="Arial"/>
          <w:sz w:val="24"/>
          <w:szCs w:val="24"/>
        </w:rPr>
        <w:t xml:space="preserve"> </w:t>
      </w:r>
      <w:r w:rsidR="00045903">
        <w:rPr>
          <w:rFonts w:ascii="Arial" w:hAnsi="Arial" w:cs="Arial"/>
          <w:sz w:val="24"/>
          <w:szCs w:val="24"/>
        </w:rPr>
        <w:t xml:space="preserve"> </w:t>
      </w:r>
      <w:r w:rsidR="003A5656">
        <w:rPr>
          <w:rFonts w:ascii="Arial" w:hAnsi="Arial" w:cs="Arial"/>
          <w:sz w:val="24"/>
          <w:szCs w:val="24"/>
        </w:rPr>
        <w:t>P</w:t>
      </w:r>
      <w:r w:rsidR="00F411CF" w:rsidRPr="0063635F">
        <w:rPr>
          <w:rFonts w:ascii="Arial" w:hAnsi="Arial" w:cs="Arial"/>
          <w:sz w:val="24"/>
          <w:szCs w:val="24"/>
        </w:rPr>
        <w:t xml:space="preserve">rofessional membership </w:t>
      </w:r>
      <w:r w:rsidR="00045903">
        <w:rPr>
          <w:rFonts w:ascii="Arial" w:hAnsi="Arial" w:cs="Arial"/>
          <w:sz w:val="24"/>
          <w:szCs w:val="24"/>
        </w:rPr>
        <w:t xml:space="preserve">in the DES </w:t>
      </w:r>
      <w:r w:rsidR="00F411CF" w:rsidRPr="0063635F">
        <w:rPr>
          <w:rFonts w:ascii="Arial" w:hAnsi="Arial" w:cs="Arial"/>
          <w:sz w:val="24"/>
          <w:szCs w:val="24"/>
        </w:rPr>
        <w:t>is completely voluntary, available to all health professionals (</w:t>
      </w:r>
      <w:r w:rsidR="003A5656">
        <w:rPr>
          <w:rFonts w:ascii="Arial" w:hAnsi="Arial" w:cs="Arial"/>
          <w:sz w:val="24"/>
          <w:szCs w:val="24"/>
        </w:rPr>
        <w:t>e.g.,</w:t>
      </w:r>
      <w:r w:rsidR="00F411CF" w:rsidRPr="0063635F">
        <w:rPr>
          <w:rFonts w:ascii="Arial" w:hAnsi="Arial" w:cs="Arial"/>
          <w:sz w:val="24"/>
          <w:szCs w:val="24"/>
        </w:rPr>
        <w:t xml:space="preserve"> CDE &amp; non-CDE), and only requires a membership fee. The DES is divided into chapters, which span the country. As part of this organization</w:t>
      </w:r>
      <w:r>
        <w:rPr>
          <w:rFonts w:ascii="Arial" w:hAnsi="Arial" w:cs="Arial"/>
          <w:sz w:val="24"/>
          <w:szCs w:val="24"/>
        </w:rPr>
        <w:t>,</w:t>
      </w:r>
      <w:r w:rsidR="00F411CF" w:rsidRPr="0063635F">
        <w:rPr>
          <w:rFonts w:ascii="Arial" w:hAnsi="Arial" w:cs="Arial"/>
          <w:sz w:val="24"/>
          <w:szCs w:val="24"/>
        </w:rPr>
        <w:t xml:space="preserve"> educators have access to current Canadian research in </w:t>
      </w:r>
      <w:r w:rsidR="002B7137">
        <w:rPr>
          <w:rFonts w:ascii="Arial" w:hAnsi="Arial" w:cs="Arial"/>
          <w:sz w:val="24"/>
          <w:szCs w:val="24"/>
        </w:rPr>
        <w:t>DE</w:t>
      </w:r>
      <w:r w:rsidR="00F411CF" w:rsidRPr="0063635F">
        <w:rPr>
          <w:rFonts w:ascii="Arial" w:hAnsi="Arial" w:cs="Arial"/>
          <w:sz w:val="24"/>
          <w:szCs w:val="24"/>
        </w:rPr>
        <w:t xml:space="preserve"> (e</w:t>
      </w:r>
      <w:r>
        <w:rPr>
          <w:rFonts w:ascii="Arial" w:hAnsi="Arial" w:cs="Arial"/>
          <w:sz w:val="24"/>
          <w:szCs w:val="24"/>
        </w:rPr>
        <w:t>.g.,</w:t>
      </w:r>
      <w:r w:rsidR="00F411CF" w:rsidRPr="0063635F">
        <w:rPr>
          <w:rFonts w:ascii="Arial" w:hAnsi="Arial" w:cs="Arial"/>
          <w:sz w:val="24"/>
          <w:szCs w:val="24"/>
        </w:rPr>
        <w:t xml:space="preserve"> </w:t>
      </w:r>
      <w:r w:rsidR="00F411CF" w:rsidRPr="003A5656">
        <w:rPr>
          <w:rFonts w:ascii="Arial" w:hAnsi="Arial" w:cs="Arial"/>
          <w:i/>
          <w:sz w:val="24"/>
          <w:szCs w:val="24"/>
        </w:rPr>
        <w:t>Canadian Journal of Diabetes</w:t>
      </w:r>
      <w:r w:rsidR="00F411CF" w:rsidRPr="0063635F">
        <w:rPr>
          <w:rFonts w:ascii="Arial" w:hAnsi="Arial" w:cs="Arial"/>
          <w:sz w:val="24"/>
          <w:szCs w:val="24"/>
        </w:rPr>
        <w:t xml:space="preserve">, </w:t>
      </w:r>
      <w:r w:rsidR="00F411CF" w:rsidRPr="003A5656">
        <w:rPr>
          <w:rFonts w:ascii="Arial" w:hAnsi="Arial" w:cs="Arial"/>
          <w:i/>
          <w:sz w:val="24"/>
          <w:szCs w:val="24"/>
        </w:rPr>
        <w:t>Diabetes Communicator</w:t>
      </w:r>
      <w:r w:rsidR="00F411CF" w:rsidRPr="0063635F">
        <w:rPr>
          <w:rFonts w:ascii="Arial" w:hAnsi="Arial" w:cs="Arial"/>
          <w:sz w:val="24"/>
          <w:szCs w:val="24"/>
        </w:rPr>
        <w:t xml:space="preserve"> and </w:t>
      </w:r>
      <w:r w:rsidR="00F411CF" w:rsidRPr="003A5656">
        <w:rPr>
          <w:rFonts w:ascii="Arial" w:hAnsi="Arial" w:cs="Arial"/>
          <w:i/>
          <w:sz w:val="24"/>
          <w:szCs w:val="24"/>
        </w:rPr>
        <w:t>Diabetes Dialogue</w:t>
      </w:r>
      <w:r w:rsidR="00F411CF" w:rsidRPr="0063635F">
        <w:rPr>
          <w:rFonts w:ascii="Arial" w:hAnsi="Arial" w:cs="Arial"/>
          <w:sz w:val="24"/>
          <w:szCs w:val="24"/>
        </w:rPr>
        <w:t xml:space="preserve">), professional conferences on </w:t>
      </w:r>
      <w:r w:rsidR="002B7137">
        <w:rPr>
          <w:rFonts w:ascii="Arial" w:hAnsi="Arial" w:cs="Arial"/>
          <w:sz w:val="24"/>
          <w:szCs w:val="24"/>
        </w:rPr>
        <w:t>DM</w:t>
      </w:r>
      <w:r w:rsidR="00F411CF" w:rsidRPr="0063635F">
        <w:rPr>
          <w:rFonts w:ascii="Arial" w:hAnsi="Arial" w:cs="Arial"/>
          <w:sz w:val="24"/>
          <w:szCs w:val="24"/>
        </w:rPr>
        <w:t>, special interest groups, and other network</w:t>
      </w:r>
      <w:r w:rsidR="001E7271" w:rsidRPr="0063635F">
        <w:rPr>
          <w:rFonts w:ascii="Arial" w:hAnsi="Arial" w:cs="Arial"/>
          <w:sz w:val="24"/>
          <w:szCs w:val="24"/>
        </w:rPr>
        <w:t>ing and support opportunities (</w:t>
      </w:r>
      <w:r w:rsidR="005D1F14">
        <w:rPr>
          <w:rFonts w:ascii="Arial" w:hAnsi="Arial" w:cs="Arial"/>
          <w:sz w:val="24"/>
          <w:szCs w:val="24"/>
        </w:rPr>
        <w:t>CDA, 2012</w:t>
      </w:r>
      <w:r w:rsidR="00F411CF" w:rsidRPr="0063635F">
        <w:rPr>
          <w:rFonts w:ascii="Arial" w:hAnsi="Arial" w:cs="Arial"/>
          <w:sz w:val="24"/>
          <w:szCs w:val="24"/>
        </w:rPr>
        <w:t>). By participating in DES activities, educators can gain credits in professional development as part of the maintenance of CDE certific</w:t>
      </w:r>
      <w:r w:rsidR="0039598E">
        <w:rPr>
          <w:rFonts w:ascii="Arial" w:hAnsi="Arial" w:cs="Arial"/>
          <w:sz w:val="24"/>
          <w:szCs w:val="24"/>
        </w:rPr>
        <w:t>ation. With an estimated 2</w:t>
      </w:r>
      <w:r w:rsidR="00656C6A">
        <w:rPr>
          <w:rFonts w:ascii="Arial" w:hAnsi="Arial" w:cs="Arial"/>
          <w:sz w:val="24"/>
          <w:szCs w:val="24"/>
        </w:rPr>
        <w:t>,</w:t>
      </w:r>
      <w:r w:rsidR="0039598E">
        <w:rPr>
          <w:rFonts w:ascii="Arial" w:hAnsi="Arial" w:cs="Arial"/>
          <w:sz w:val="24"/>
          <w:szCs w:val="24"/>
        </w:rPr>
        <w:t>5</w:t>
      </w:r>
      <w:r w:rsidR="00F411CF" w:rsidRPr="0063635F">
        <w:rPr>
          <w:rFonts w:ascii="Arial" w:hAnsi="Arial" w:cs="Arial"/>
          <w:sz w:val="24"/>
          <w:szCs w:val="24"/>
        </w:rPr>
        <w:t>00 members across Canada, it is evident the DES has a pivotal role in assisting</w:t>
      </w:r>
      <w:r w:rsidR="001E7271" w:rsidRPr="0063635F">
        <w:rPr>
          <w:rFonts w:ascii="Arial" w:hAnsi="Arial" w:cs="Arial"/>
          <w:sz w:val="24"/>
          <w:szCs w:val="24"/>
        </w:rPr>
        <w:t xml:space="preserve"> </w:t>
      </w:r>
      <w:r w:rsidR="00F15B51">
        <w:rPr>
          <w:rFonts w:ascii="Arial" w:hAnsi="Arial" w:cs="Arial"/>
          <w:sz w:val="24"/>
          <w:szCs w:val="24"/>
        </w:rPr>
        <w:t>DEs</w:t>
      </w:r>
      <w:r w:rsidR="001E7271" w:rsidRPr="0063635F">
        <w:rPr>
          <w:rFonts w:ascii="Arial" w:hAnsi="Arial" w:cs="Arial"/>
          <w:sz w:val="24"/>
          <w:szCs w:val="24"/>
        </w:rPr>
        <w:t xml:space="preserve"> in Canada (</w:t>
      </w:r>
      <w:r w:rsidR="005D1F14">
        <w:rPr>
          <w:rFonts w:ascii="Arial" w:hAnsi="Arial" w:cs="Arial"/>
          <w:sz w:val="24"/>
          <w:szCs w:val="24"/>
        </w:rPr>
        <w:t>Knip, 2011</w:t>
      </w:r>
      <w:r w:rsidR="00F411CF" w:rsidRPr="0063635F">
        <w:rPr>
          <w:rFonts w:ascii="Arial" w:hAnsi="Arial" w:cs="Arial"/>
          <w:sz w:val="24"/>
          <w:szCs w:val="24"/>
        </w:rPr>
        <w:t>).</w:t>
      </w:r>
    </w:p>
    <w:p w:rsidR="00A277E3" w:rsidRDefault="00F411CF" w:rsidP="00291D56">
      <w:pPr>
        <w:spacing w:line="480" w:lineRule="auto"/>
        <w:ind w:firstLine="720"/>
        <w:contextualSpacing/>
        <w:rPr>
          <w:rFonts w:ascii="Arial" w:hAnsi="Arial" w:cs="Arial"/>
          <w:sz w:val="24"/>
          <w:szCs w:val="24"/>
        </w:rPr>
      </w:pPr>
      <w:r w:rsidRPr="0063635F">
        <w:rPr>
          <w:rFonts w:ascii="Arial" w:hAnsi="Arial" w:cs="Arial"/>
          <w:sz w:val="24"/>
          <w:szCs w:val="24"/>
        </w:rPr>
        <w:t xml:space="preserve">Although the DES is the primary support for </w:t>
      </w:r>
      <w:r w:rsidR="00F15B51">
        <w:rPr>
          <w:rFonts w:ascii="Arial" w:hAnsi="Arial" w:cs="Arial"/>
          <w:sz w:val="24"/>
          <w:szCs w:val="24"/>
        </w:rPr>
        <w:t>DEs</w:t>
      </w:r>
      <w:r w:rsidRPr="0063635F">
        <w:rPr>
          <w:rFonts w:ascii="Arial" w:hAnsi="Arial" w:cs="Arial"/>
          <w:sz w:val="24"/>
          <w:szCs w:val="24"/>
        </w:rPr>
        <w:t xml:space="preserve"> in Canada, one of the leading organizations committed to improving </w:t>
      </w:r>
      <w:r w:rsidR="002B7137">
        <w:rPr>
          <w:rFonts w:ascii="Arial" w:hAnsi="Arial" w:cs="Arial"/>
          <w:sz w:val="24"/>
          <w:szCs w:val="24"/>
        </w:rPr>
        <w:t>DSME</w:t>
      </w:r>
      <w:r w:rsidRPr="0063635F">
        <w:rPr>
          <w:rFonts w:ascii="Arial" w:hAnsi="Arial" w:cs="Arial"/>
          <w:sz w:val="24"/>
          <w:szCs w:val="24"/>
        </w:rPr>
        <w:t xml:space="preserve"> across the world is the </w:t>
      </w:r>
      <w:r w:rsidR="002B7137">
        <w:rPr>
          <w:rFonts w:ascii="Arial" w:hAnsi="Arial" w:cs="Arial"/>
          <w:sz w:val="24"/>
          <w:szCs w:val="24"/>
        </w:rPr>
        <w:t>IDF</w:t>
      </w:r>
      <w:r w:rsidRPr="0063635F">
        <w:rPr>
          <w:rFonts w:ascii="Arial" w:hAnsi="Arial" w:cs="Arial"/>
          <w:sz w:val="24"/>
          <w:szCs w:val="24"/>
        </w:rPr>
        <w:t>. The IDF is a multi</w:t>
      </w:r>
      <w:r w:rsidR="00164C27">
        <w:rPr>
          <w:rFonts w:ascii="Arial" w:hAnsi="Arial" w:cs="Arial"/>
          <w:sz w:val="24"/>
          <w:szCs w:val="24"/>
        </w:rPr>
        <w:t>-</w:t>
      </w:r>
      <w:r w:rsidRPr="0063635F">
        <w:rPr>
          <w:rFonts w:ascii="Arial" w:hAnsi="Arial" w:cs="Arial"/>
          <w:sz w:val="24"/>
          <w:szCs w:val="24"/>
        </w:rPr>
        <w:t xml:space="preserve">national organization with a membership of over 200 </w:t>
      </w:r>
      <w:r w:rsidR="002B7137">
        <w:rPr>
          <w:rFonts w:ascii="Arial" w:hAnsi="Arial" w:cs="Arial"/>
          <w:sz w:val="24"/>
          <w:szCs w:val="24"/>
        </w:rPr>
        <w:t>DM</w:t>
      </w:r>
      <w:r w:rsidR="001E7271" w:rsidRPr="0063635F">
        <w:rPr>
          <w:rFonts w:ascii="Arial" w:hAnsi="Arial" w:cs="Arial"/>
          <w:sz w:val="24"/>
          <w:szCs w:val="24"/>
        </w:rPr>
        <w:t xml:space="preserve"> association</w:t>
      </w:r>
      <w:r w:rsidR="002B7137">
        <w:rPr>
          <w:rFonts w:ascii="Arial" w:hAnsi="Arial" w:cs="Arial"/>
          <w:sz w:val="24"/>
          <w:szCs w:val="24"/>
        </w:rPr>
        <w:t>s</w:t>
      </w:r>
      <w:r w:rsidR="001E7271" w:rsidRPr="0063635F">
        <w:rPr>
          <w:rFonts w:ascii="Arial" w:hAnsi="Arial" w:cs="Arial"/>
          <w:sz w:val="24"/>
          <w:szCs w:val="24"/>
        </w:rPr>
        <w:t xml:space="preserve"> across the </w:t>
      </w:r>
    </w:p>
    <w:p w:rsidR="00883F02" w:rsidRDefault="001E7271" w:rsidP="00A277E3">
      <w:pPr>
        <w:spacing w:line="480" w:lineRule="auto"/>
        <w:contextualSpacing/>
        <w:rPr>
          <w:rFonts w:ascii="Arial" w:hAnsi="Arial" w:cs="Arial"/>
          <w:sz w:val="24"/>
          <w:szCs w:val="24"/>
        </w:rPr>
      </w:pPr>
      <w:proofErr w:type="gramStart"/>
      <w:r w:rsidRPr="0063635F">
        <w:rPr>
          <w:rFonts w:ascii="Arial" w:hAnsi="Arial" w:cs="Arial"/>
          <w:sz w:val="24"/>
          <w:szCs w:val="24"/>
        </w:rPr>
        <w:lastRenderedPageBreak/>
        <w:t>world</w:t>
      </w:r>
      <w:proofErr w:type="gramEnd"/>
      <w:r w:rsidRPr="0063635F">
        <w:rPr>
          <w:rFonts w:ascii="Arial" w:hAnsi="Arial" w:cs="Arial"/>
          <w:sz w:val="24"/>
          <w:szCs w:val="24"/>
        </w:rPr>
        <w:t xml:space="preserve"> (</w:t>
      </w:r>
      <w:r w:rsidR="005D1F14">
        <w:rPr>
          <w:rFonts w:ascii="Arial" w:hAnsi="Arial" w:cs="Arial"/>
          <w:sz w:val="24"/>
          <w:szCs w:val="24"/>
        </w:rPr>
        <w:t>2012</w:t>
      </w:r>
      <w:r w:rsidR="00F411CF" w:rsidRPr="0063635F">
        <w:rPr>
          <w:rFonts w:ascii="Arial" w:hAnsi="Arial" w:cs="Arial"/>
          <w:sz w:val="24"/>
          <w:szCs w:val="24"/>
        </w:rPr>
        <w:t>). The mission of the IDF is to “promote diabetes care, prev</w:t>
      </w:r>
      <w:r w:rsidRPr="0063635F">
        <w:rPr>
          <w:rFonts w:ascii="Arial" w:hAnsi="Arial" w:cs="Arial"/>
          <w:sz w:val="24"/>
          <w:szCs w:val="24"/>
        </w:rPr>
        <w:t>ention, and a cure worldwide” (</w:t>
      </w:r>
      <w:r w:rsidR="005D1F14">
        <w:rPr>
          <w:rFonts w:ascii="Arial" w:hAnsi="Arial" w:cs="Arial"/>
          <w:sz w:val="24"/>
          <w:szCs w:val="24"/>
        </w:rPr>
        <w:t>2012</w:t>
      </w:r>
      <w:r w:rsidR="00F411CF" w:rsidRPr="0063635F">
        <w:rPr>
          <w:rFonts w:ascii="Arial" w:hAnsi="Arial" w:cs="Arial"/>
          <w:sz w:val="24"/>
          <w:szCs w:val="24"/>
        </w:rPr>
        <w:t xml:space="preserve">). </w:t>
      </w:r>
    </w:p>
    <w:p w:rsidR="003A5656" w:rsidRDefault="00F411CF" w:rsidP="002B7137">
      <w:pPr>
        <w:spacing w:line="480" w:lineRule="auto"/>
        <w:ind w:firstLine="720"/>
        <w:contextualSpacing/>
        <w:rPr>
          <w:rFonts w:ascii="Arial" w:hAnsi="Arial" w:cs="Arial"/>
          <w:sz w:val="24"/>
          <w:szCs w:val="24"/>
        </w:rPr>
      </w:pPr>
      <w:r w:rsidRPr="0063635F">
        <w:rPr>
          <w:rFonts w:ascii="Arial" w:hAnsi="Arial" w:cs="Arial"/>
          <w:sz w:val="24"/>
          <w:szCs w:val="24"/>
        </w:rPr>
        <w:t>The IDF has created</w:t>
      </w:r>
      <w:r w:rsidR="003A5656">
        <w:rPr>
          <w:rFonts w:ascii="Arial" w:hAnsi="Arial" w:cs="Arial"/>
          <w:sz w:val="24"/>
          <w:szCs w:val="24"/>
        </w:rPr>
        <w:t xml:space="preserve"> the</w:t>
      </w:r>
      <w:r w:rsidRPr="0063635F">
        <w:rPr>
          <w:rFonts w:ascii="Arial" w:hAnsi="Arial" w:cs="Arial"/>
          <w:sz w:val="24"/>
          <w:szCs w:val="24"/>
        </w:rPr>
        <w:t xml:space="preserve"> </w:t>
      </w:r>
      <w:r w:rsidRPr="003A5656">
        <w:rPr>
          <w:rFonts w:ascii="Arial" w:hAnsi="Arial" w:cs="Arial"/>
          <w:i/>
          <w:sz w:val="24"/>
          <w:szCs w:val="24"/>
        </w:rPr>
        <w:t>International Standards for Diabetes Education</w:t>
      </w:r>
      <w:r w:rsidRPr="0063635F">
        <w:rPr>
          <w:rFonts w:ascii="Arial" w:hAnsi="Arial" w:cs="Arial"/>
          <w:sz w:val="24"/>
          <w:szCs w:val="24"/>
        </w:rPr>
        <w:t xml:space="preserve">, to demonstrate an evidence-based framework of DSME provision and a benchmark for how </w:t>
      </w:r>
      <w:r w:rsidR="002B7137">
        <w:rPr>
          <w:rFonts w:ascii="Arial" w:hAnsi="Arial" w:cs="Arial"/>
          <w:sz w:val="24"/>
          <w:szCs w:val="24"/>
        </w:rPr>
        <w:t>DSME</w:t>
      </w:r>
      <w:r w:rsidRPr="0063635F">
        <w:rPr>
          <w:rFonts w:ascii="Arial" w:hAnsi="Arial" w:cs="Arial"/>
          <w:sz w:val="24"/>
          <w:szCs w:val="24"/>
        </w:rPr>
        <w:t xml:space="preserve"> should be espoused (</w:t>
      </w:r>
      <w:r w:rsidR="005D1F14">
        <w:rPr>
          <w:rFonts w:ascii="Arial" w:hAnsi="Arial" w:cs="Arial"/>
          <w:sz w:val="24"/>
          <w:szCs w:val="24"/>
        </w:rPr>
        <w:t>2009</w:t>
      </w:r>
      <w:r w:rsidRPr="0063635F">
        <w:rPr>
          <w:rFonts w:ascii="Arial" w:hAnsi="Arial" w:cs="Arial"/>
          <w:sz w:val="24"/>
          <w:szCs w:val="24"/>
        </w:rPr>
        <w:t xml:space="preserve">). </w:t>
      </w:r>
    </w:p>
    <w:p w:rsidR="0060506B" w:rsidRDefault="00F411CF" w:rsidP="003A5656">
      <w:pPr>
        <w:spacing w:line="480" w:lineRule="auto"/>
        <w:ind w:firstLine="720"/>
        <w:contextualSpacing/>
        <w:rPr>
          <w:rFonts w:ascii="Arial" w:hAnsi="Arial" w:cs="Arial"/>
          <w:sz w:val="24"/>
          <w:szCs w:val="24"/>
        </w:rPr>
      </w:pPr>
      <w:r w:rsidRPr="0063635F">
        <w:rPr>
          <w:rFonts w:ascii="Arial" w:hAnsi="Arial" w:cs="Arial"/>
          <w:sz w:val="24"/>
          <w:szCs w:val="24"/>
        </w:rPr>
        <w:t xml:space="preserve">These standards are divided into three sections, namely; </w:t>
      </w:r>
      <w:r w:rsidR="00BB1119" w:rsidRPr="00BB1119">
        <w:rPr>
          <w:rFonts w:ascii="Arial" w:hAnsi="Arial" w:cs="Arial"/>
          <w:i/>
          <w:sz w:val="24"/>
          <w:szCs w:val="24"/>
        </w:rPr>
        <w:t>Structure</w:t>
      </w:r>
      <w:r w:rsidRPr="0063635F">
        <w:rPr>
          <w:rFonts w:ascii="Arial" w:hAnsi="Arial" w:cs="Arial"/>
          <w:sz w:val="24"/>
          <w:szCs w:val="24"/>
        </w:rPr>
        <w:t xml:space="preserve">, </w:t>
      </w:r>
      <w:r w:rsidR="00BB1119" w:rsidRPr="00BB1119">
        <w:rPr>
          <w:rFonts w:ascii="Arial" w:hAnsi="Arial" w:cs="Arial"/>
          <w:i/>
          <w:sz w:val="24"/>
          <w:szCs w:val="24"/>
        </w:rPr>
        <w:t>Process</w:t>
      </w:r>
      <w:r w:rsidRPr="0063635F">
        <w:rPr>
          <w:rFonts w:ascii="Arial" w:hAnsi="Arial" w:cs="Arial"/>
          <w:sz w:val="24"/>
          <w:szCs w:val="24"/>
        </w:rPr>
        <w:t xml:space="preserve">, and </w:t>
      </w:r>
      <w:r w:rsidR="003A1378">
        <w:rPr>
          <w:rFonts w:ascii="Arial" w:hAnsi="Arial" w:cs="Arial"/>
          <w:sz w:val="24"/>
          <w:szCs w:val="24"/>
        </w:rPr>
        <w:t>O</w:t>
      </w:r>
      <w:r w:rsidRPr="003A5656">
        <w:rPr>
          <w:rFonts w:ascii="Arial" w:hAnsi="Arial" w:cs="Arial"/>
          <w:i/>
          <w:sz w:val="24"/>
          <w:szCs w:val="24"/>
        </w:rPr>
        <w:t>utcome</w:t>
      </w:r>
      <w:r w:rsidRPr="0063635F">
        <w:rPr>
          <w:rFonts w:ascii="Arial" w:hAnsi="Arial" w:cs="Arial"/>
          <w:sz w:val="24"/>
          <w:szCs w:val="24"/>
        </w:rPr>
        <w:t xml:space="preserve"> standards. </w:t>
      </w:r>
      <w:r w:rsidR="00BB1119" w:rsidRPr="00BB1119">
        <w:rPr>
          <w:rFonts w:ascii="Arial" w:hAnsi="Arial" w:cs="Arial"/>
          <w:i/>
          <w:sz w:val="24"/>
          <w:szCs w:val="24"/>
        </w:rPr>
        <w:t>Structure</w:t>
      </w:r>
      <w:r w:rsidRPr="0063635F">
        <w:rPr>
          <w:rFonts w:ascii="Arial" w:hAnsi="Arial" w:cs="Arial"/>
          <w:sz w:val="24"/>
          <w:szCs w:val="24"/>
        </w:rPr>
        <w:t xml:space="preserve"> standards outline the essential components of a </w:t>
      </w:r>
      <w:r w:rsidR="002B7137">
        <w:rPr>
          <w:rFonts w:ascii="Arial" w:hAnsi="Arial" w:cs="Arial"/>
          <w:sz w:val="24"/>
          <w:szCs w:val="24"/>
        </w:rPr>
        <w:t>DSME</w:t>
      </w:r>
      <w:r w:rsidRPr="0063635F">
        <w:rPr>
          <w:rFonts w:ascii="Arial" w:hAnsi="Arial" w:cs="Arial"/>
          <w:sz w:val="24"/>
          <w:szCs w:val="24"/>
        </w:rPr>
        <w:t xml:space="preserve"> service</w:t>
      </w:r>
      <w:r w:rsidR="003A5656">
        <w:rPr>
          <w:rFonts w:ascii="Arial" w:hAnsi="Arial" w:cs="Arial"/>
          <w:sz w:val="24"/>
          <w:szCs w:val="24"/>
        </w:rPr>
        <w:t>, for example, the professionals involved in care</w:t>
      </w:r>
      <w:r w:rsidR="008B0E09">
        <w:rPr>
          <w:rFonts w:ascii="Arial" w:hAnsi="Arial" w:cs="Arial"/>
          <w:sz w:val="24"/>
          <w:szCs w:val="24"/>
        </w:rPr>
        <w:t>, and resources necessary to provide DSME</w:t>
      </w:r>
      <w:r w:rsidRPr="0063635F">
        <w:rPr>
          <w:rFonts w:ascii="Arial" w:hAnsi="Arial" w:cs="Arial"/>
          <w:sz w:val="24"/>
          <w:szCs w:val="24"/>
        </w:rPr>
        <w:t xml:space="preserve">. </w:t>
      </w:r>
      <w:r w:rsidR="00BB1119" w:rsidRPr="00BB1119">
        <w:rPr>
          <w:rFonts w:ascii="Arial" w:hAnsi="Arial" w:cs="Arial"/>
          <w:i/>
          <w:sz w:val="24"/>
          <w:szCs w:val="24"/>
        </w:rPr>
        <w:t>Process</w:t>
      </w:r>
      <w:r w:rsidRPr="0063635F">
        <w:rPr>
          <w:rFonts w:ascii="Arial" w:hAnsi="Arial" w:cs="Arial"/>
          <w:sz w:val="24"/>
          <w:szCs w:val="24"/>
        </w:rPr>
        <w:t xml:space="preserve"> standards outline how DSME is provided and enacted</w:t>
      </w:r>
      <w:r w:rsidR="003A5656">
        <w:rPr>
          <w:rFonts w:ascii="Arial" w:hAnsi="Arial" w:cs="Arial"/>
          <w:sz w:val="24"/>
          <w:szCs w:val="24"/>
        </w:rPr>
        <w:t xml:space="preserve">, for example, </w:t>
      </w:r>
      <w:r w:rsidR="008B0E09">
        <w:rPr>
          <w:rFonts w:ascii="Arial" w:hAnsi="Arial" w:cs="Arial"/>
          <w:sz w:val="24"/>
          <w:szCs w:val="24"/>
        </w:rPr>
        <w:t>components of initial assessments, topics included in DSME</w:t>
      </w:r>
      <w:r w:rsidR="003A1378">
        <w:rPr>
          <w:rFonts w:ascii="Arial" w:hAnsi="Arial" w:cs="Arial"/>
          <w:sz w:val="24"/>
          <w:szCs w:val="24"/>
        </w:rPr>
        <w:t xml:space="preserve">. Lastly, </w:t>
      </w:r>
      <w:r w:rsidR="003A1378" w:rsidRPr="003A1378">
        <w:rPr>
          <w:rFonts w:ascii="Arial" w:hAnsi="Arial" w:cs="Arial"/>
          <w:i/>
          <w:sz w:val="24"/>
          <w:szCs w:val="24"/>
        </w:rPr>
        <w:t>O</w:t>
      </w:r>
      <w:r w:rsidRPr="003A1378">
        <w:rPr>
          <w:rFonts w:ascii="Arial" w:hAnsi="Arial" w:cs="Arial"/>
          <w:i/>
          <w:sz w:val="24"/>
          <w:szCs w:val="24"/>
        </w:rPr>
        <w:t>utcome</w:t>
      </w:r>
      <w:r w:rsidRPr="0063635F">
        <w:rPr>
          <w:rFonts w:ascii="Arial" w:hAnsi="Arial" w:cs="Arial"/>
          <w:sz w:val="24"/>
          <w:szCs w:val="24"/>
        </w:rPr>
        <w:t xml:space="preserve"> standards outline what criteria should be used to evaluate the provision of DSME</w:t>
      </w:r>
      <w:r w:rsidR="008B0E09">
        <w:rPr>
          <w:rFonts w:ascii="Arial" w:hAnsi="Arial" w:cs="Arial"/>
          <w:sz w:val="24"/>
          <w:szCs w:val="24"/>
        </w:rPr>
        <w:t>, for example, measuring behavioural change, or knowledge acquisition</w:t>
      </w:r>
      <w:r w:rsidRPr="0063635F">
        <w:rPr>
          <w:rFonts w:ascii="Arial" w:hAnsi="Arial" w:cs="Arial"/>
          <w:sz w:val="24"/>
          <w:szCs w:val="24"/>
        </w:rPr>
        <w:t xml:space="preserve">.  These three sections are taken from </w:t>
      </w:r>
      <w:proofErr w:type="spellStart"/>
      <w:r w:rsidRPr="0063635F">
        <w:rPr>
          <w:rFonts w:ascii="Arial" w:hAnsi="Arial" w:cs="Arial"/>
          <w:sz w:val="24"/>
          <w:szCs w:val="24"/>
        </w:rPr>
        <w:t>Donabedian’s</w:t>
      </w:r>
      <w:proofErr w:type="spellEnd"/>
      <w:r w:rsidRPr="0063635F">
        <w:rPr>
          <w:rFonts w:ascii="Arial" w:hAnsi="Arial" w:cs="Arial"/>
          <w:sz w:val="24"/>
          <w:szCs w:val="24"/>
        </w:rPr>
        <w:t xml:space="preserve"> quality </w:t>
      </w:r>
      <w:r w:rsidR="00883F02">
        <w:rPr>
          <w:rFonts w:ascii="Arial" w:hAnsi="Arial" w:cs="Arial"/>
          <w:sz w:val="24"/>
          <w:szCs w:val="24"/>
        </w:rPr>
        <w:t>framework and will guide the</w:t>
      </w:r>
      <w:r w:rsidRPr="0063635F">
        <w:rPr>
          <w:rFonts w:ascii="Arial" w:hAnsi="Arial" w:cs="Arial"/>
          <w:sz w:val="24"/>
          <w:szCs w:val="24"/>
        </w:rPr>
        <w:t xml:space="preserve"> </w:t>
      </w:r>
      <w:r w:rsidR="008B0E09">
        <w:rPr>
          <w:rFonts w:ascii="Arial" w:hAnsi="Arial" w:cs="Arial"/>
          <w:sz w:val="24"/>
          <w:szCs w:val="24"/>
        </w:rPr>
        <w:t>conceptualization</w:t>
      </w:r>
      <w:r w:rsidRPr="0063635F">
        <w:rPr>
          <w:rFonts w:ascii="Arial" w:hAnsi="Arial" w:cs="Arial"/>
          <w:sz w:val="24"/>
          <w:szCs w:val="24"/>
        </w:rPr>
        <w:t xml:space="preserve"> of th</w:t>
      </w:r>
      <w:r w:rsidR="008B0E09">
        <w:rPr>
          <w:rFonts w:ascii="Arial" w:hAnsi="Arial" w:cs="Arial"/>
          <w:sz w:val="24"/>
          <w:szCs w:val="24"/>
        </w:rPr>
        <w:t xml:space="preserve">e questionnaire content, and ongoing analysis of this study </w:t>
      </w:r>
      <w:r w:rsidRPr="0063635F">
        <w:rPr>
          <w:rFonts w:ascii="Arial" w:hAnsi="Arial" w:cs="Arial"/>
          <w:sz w:val="24"/>
          <w:szCs w:val="24"/>
        </w:rPr>
        <w:t>(</w:t>
      </w:r>
      <w:proofErr w:type="spellStart"/>
      <w:r w:rsidR="005D1F14">
        <w:rPr>
          <w:rFonts w:ascii="Arial" w:hAnsi="Arial" w:cs="Arial"/>
          <w:sz w:val="24"/>
          <w:szCs w:val="24"/>
        </w:rPr>
        <w:t>Donabedian</w:t>
      </w:r>
      <w:proofErr w:type="spellEnd"/>
      <w:r w:rsidR="005D1F14">
        <w:rPr>
          <w:rFonts w:ascii="Arial" w:hAnsi="Arial" w:cs="Arial"/>
          <w:sz w:val="24"/>
          <w:szCs w:val="24"/>
        </w:rPr>
        <w:t>, 2003</w:t>
      </w:r>
      <w:r w:rsidRPr="0063635F">
        <w:rPr>
          <w:rFonts w:ascii="Arial" w:hAnsi="Arial" w:cs="Arial"/>
          <w:sz w:val="24"/>
          <w:szCs w:val="24"/>
        </w:rPr>
        <w:t xml:space="preserve">). </w:t>
      </w:r>
    </w:p>
    <w:p w:rsidR="00310219" w:rsidRDefault="00310219" w:rsidP="003A5656">
      <w:pPr>
        <w:spacing w:line="480" w:lineRule="auto"/>
        <w:ind w:firstLine="720"/>
        <w:contextualSpacing/>
        <w:rPr>
          <w:rFonts w:ascii="Arial" w:hAnsi="Arial" w:cs="Arial"/>
          <w:sz w:val="24"/>
          <w:szCs w:val="24"/>
        </w:rPr>
      </w:pPr>
    </w:p>
    <w:p w:rsidR="00D22A9C" w:rsidRPr="00310219" w:rsidRDefault="00310219" w:rsidP="00D22A9C">
      <w:pPr>
        <w:spacing w:line="480" w:lineRule="auto"/>
        <w:contextualSpacing/>
        <w:rPr>
          <w:rFonts w:ascii="Arial" w:hAnsi="Arial" w:cs="Arial"/>
          <w:b/>
          <w:sz w:val="24"/>
          <w:szCs w:val="24"/>
        </w:rPr>
      </w:pPr>
      <w:r w:rsidRPr="00310219">
        <w:rPr>
          <w:rFonts w:ascii="Arial" w:hAnsi="Arial" w:cs="Arial"/>
          <w:b/>
          <w:sz w:val="24"/>
          <w:szCs w:val="24"/>
        </w:rPr>
        <w:t>1.1</w:t>
      </w:r>
      <w:r w:rsidR="00C46312">
        <w:rPr>
          <w:rFonts w:ascii="Arial" w:hAnsi="Arial" w:cs="Arial"/>
          <w:b/>
          <w:sz w:val="24"/>
          <w:szCs w:val="24"/>
        </w:rPr>
        <w:t>1</w:t>
      </w:r>
      <w:r w:rsidRPr="00310219">
        <w:rPr>
          <w:rFonts w:ascii="Arial" w:hAnsi="Arial" w:cs="Arial"/>
          <w:b/>
          <w:sz w:val="24"/>
          <w:szCs w:val="24"/>
        </w:rPr>
        <w:tab/>
      </w:r>
      <w:r>
        <w:rPr>
          <w:rFonts w:ascii="Arial" w:hAnsi="Arial" w:cs="Arial"/>
          <w:b/>
          <w:sz w:val="24"/>
          <w:szCs w:val="24"/>
        </w:rPr>
        <w:t xml:space="preserve">The </w:t>
      </w:r>
      <w:proofErr w:type="spellStart"/>
      <w:r w:rsidR="00D22A9C" w:rsidRPr="00310219">
        <w:rPr>
          <w:rFonts w:ascii="Arial" w:hAnsi="Arial" w:cs="Arial"/>
          <w:b/>
          <w:sz w:val="24"/>
          <w:szCs w:val="24"/>
        </w:rPr>
        <w:t>Donabedian</w:t>
      </w:r>
      <w:proofErr w:type="spellEnd"/>
      <w:r w:rsidR="00D22A9C" w:rsidRPr="00310219">
        <w:rPr>
          <w:rFonts w:ascii="Arial" w:hAnsi="Arial" w:cs="Arial"/>
          <w:b/>
          <w:sz w:val="24"/>
          <w:szCs w:val="24"/>
        </w:rPr>
        <w:t xml:space="preserve"> Framework</w:t>
      </w:r>
    </w:p>
    <w:p w:rsidR="005F7F08" w:rsidRDefault="00F411CF" w:rsidP="008B0E09">
      <w:pPr>
        <w:spacing w:line="480" w:lineRule="auto"/>
        <w:ind w:firstLine="720"/>
        <w:contextualSpacing/>
        <w:rPr>
          <w:rFonts w:ascii="Arial" w:hAnsi="Arial" w:cs="Arial"/>
          <w:sz w:val="24"/>
          <w:szCs w:val="24"/>
        </w:rPr>
      </w:pPr>
      <w:r w:rsidRPr="0063635F">
        <w:rPr>
          <w:rFonts w:ascii="Arial" w:hAnsi="Arial" w:cs="Arial"/>
          <w:sz w:val="24"/>
          <w:szCs w:val="24"/>
        </w:rPr>
        <w:t xml:space="preserve">The </w:t>
      </w:r>
      <w:proofErr w:type="spellStart"/>
      <w:r w:rsidRPr="0063635F">
        <w:rPr>
          <w:rFonts w:ascii="Arial" w:hAnsi="Arial" w:cs="Arial"/>
          <w:sz w:val="24"/>
          <w:szCs w:val="24"/>
        </w:rPr>
        <w:t>Donabedian</w:t>
      </w:r>
      <w:proofErr w:type="spellEnd"/>
      <w:r w:rsidRPr="0063635F">
        <w:rPr>
          <w:rFonts w:ascii="Arial" w:hAnsi="Arial" w:cs="Arial"/>
          <w:sz w:val="24"/>
          <w:szCs w:val="24"/>
        </w:rPr>
        <w:t xml:space="preserve"> framework was created as a means </w:t>
      </w:r>
      <w:r w:rsidR="0060506B">
        <w:rPr>
          <w:rFonts w:ascii="Arial" w:hAnsi="Arial" w:cs="Arial"/>
          <w:sz w:val="24"/>
          <w:szCs w:val="24"/>
        </w:rPr>
        <w:t xml:space="preserve">of evaluating </w:t>
      </w:r>
      <w:r w:rsidRPr="0063635F">
        <w:rPr>
          <w:rFonts w:ascii="Arial" w:hAnsi="Arial" w:cs="Arial"/>
          <w:sz w:val="24"/>
          <w:szCs w:val="24"/>
        </w:rPr>
        <w:t>the quality of health care</w:t>
      </w:r>
      <w:r w:rsidR="0060506B">
        <w:rPr>
          <w:rFonts w:ascii="Arial" w:hAnsi="Arial" w:cs="Arial"/>
          <w:sz w:val="24"/>
          <w:szCs w:val="24"/>
        </w:rPr>
        <w:t xml:space="preserve">, and includes three main components: (1) </w:t>
      </w:r>
      <w:r w:rsidR="00BB1119" w:rsidRPr="00BB1119">
        <w:rPr>
          <w:rFonts w:ascii="Arial" w:hAnsi="Arial" w:cs="Arial"/>
          <w:i/>
          <w:sz w:val="24"/>
          <w:szCs w:val="24"/>
        </w:rPr>
        <w:t>Structure</w:t>
      </w:r>
      <w:r w:rsidR="0060506B">
        <w:rPr>
          <w:rFonts w:ascii="Arial" w:hAnsi="Arial" w:cs="Arial"/>
          <w:sz w:val="24"/>
          <w:szCs w:val="24"/>
        </w:rPr>
        <w:t>;</w:t>
      </w:r>
      <w:r w:rsidRPr="0063635F">
        <w:rPr>
          <w:rFonts w:ascii="Arial" w:hAnsi="Arial" w:cs="Arial"/>
          <w:sz w:val="24"/>
          <w:szCs w:val="24"/>
        </w:rPr>
        <w:t xml:space="preserve"> which refers to the </w:t>
      </w:r>
      <w:r w:rsidR="00251405">
        <w:rPr>
          <w:rFonts w:ascii="Arial" w:hAnsi="Arial" w:cs="Arial"/>
          <w:sz w:val="24"/>
          <w:szCs w:val="24"/>
        </w:rPr>
        <w:t xml:space="preserve">framework in which </w:t>
      </w:r>
      <w:r w:rsidRPr="0063635F">
        <w:rPr>
          <w:rFonts w:ascii="Arial" w:hAnsi="Arial" w:cs="Arial"/>
          <w:sz w:val="24"/>
          <w:szCs w:val="24"/>
        </w:rPr>
        <w:t>care is provided</w:t>
      </w:r>
      <w:r w:rsidR="00251405">
        <w:rPr>
          <w:rFonts w:ascii="Arial" w:hAnsi="Arial" w:cs="Arial"/>
          <w:sz w:val="24"/>
          <w:szCs w:val="24"/>
        </w:rPr>
        <w:t xml:space="preserve"> (i.e., characteristics of personnel</w:t>
      </w:r>
      <w:r w:rsidRPr="0063635F">
        <w:rPr>
          <w:rFonts w:ascii="Arial" w:hAnsi="Arial" w:cs="Arial"/>
          <w:sz w:val="24"/>
          <w:szCs w:val="24"/>
        </w:rPr>
        <w:t>,</w:t>
      </w:r>
      <w:r w:rsidR="00251405">
        <w:rPr>
          <w:rFonts w:ascii="Arial" w:hAnsi="Arial" w:cs="Arial"/>
          <w:sz w:val="24"/>
          <w:szCs w:val="24"/>
        </w:rPr>
        <w:t xml:space="preserve"> physical structure of service, etc.)</w:t>
      </w:r>
      <w:r w:rsidR="00EF7356">
        <w:rPr>
          <w:rFonts w:ascii="Arial" w:hAnsi="Arial" w:cs="Arial"/>
          <w:sz w:val="24"/>
          <w:szCs w:val="24"/>
        </w:rPr>
        <w:t>,</w:t>
      </w:r>
      <w:r w:rsidRPr="0063635F">
        <w:rPr>
          <w:rFonts w:ascii="Arial" w:hAnsi="Arial" w:cs="Arial"/>
          <w:sz w:val="24"/>
          <w:szCs w:val="24"/>
        </w:rPr>
        <w:t xml:space="preserve"> </w:t>
      </w:r>
      <w:r w:rsidR="0060506B">
        <w:rPr>
          <w:rFonts w:ascii="Arial" w:hAnsi="Arial" w:cs="Arial"/>
          <w:sz w:val="24"/>
          <w:szCs w:val="24"/>
        </w:rPr>
        <w:t xml:space="preserve">(2) </w:t>
      </w:r>
      <w:r w:rsidR="00BB1119" w:rsidRPr="00BB1119">
        <w:rPr>
          <w:rFonts w:ascii="Arial" w:hAnsi="Arial" w:cs="Arial"/>
          <w:i/>
          <w:sz w:val="24"/>
          <w:szCs w:val="24"/>
        </w:rPr>
        <w:t>Process</w:t>
      </w:r>
      <w:r w:rsidR="0060506B">
        <w:rPr>
          <w:rFonts w:ascii="Arial" w:hAnsi="Arial" w:cs="Arial"/>
          <w:sz w:val="24"/>
          <w:szCs w:val="24"/>
        </w:rPr>
        <w:t xml:space="preserve">; </w:t>
      </w:r>
      <w:r w:rsidRPr="0063635F">
        <w:rPr>
          <w:rFonts w:ascii="Arial" w:hAnsi="Arial" w:cs="Arial"/>
          <w:sz w:val="24"/>
          <w:szCs w:val="24"/>
        </w:rPr>
        <w:t xml:space="preserve">which refers to </w:t>
      </w:r>
      <w:r w:rsidR="00251405">
        <w:rPr>
          <w:rFonts w:ascii="Arial" w:hAnsi="Arial" w:cs="Arial"/>
          <w:sz w:val="24"/>
          <w:szCs w:val="24"/>
        </w:rPr>
        <w:t>the actions</w:t>
      </w:r>
      <w:r w:rsidR="00D672C2">
        <w:rPr>
          <w:rFonts w:ascii="Arial" w:hAnsi="Arial" w:cs="Arial"/>
          <w:sz w:val="24"/>
          <w:szCs w:val="24"/>
        </w:rPr>
        <w:t xml:space="preserve"> performed by</w:t>
      </w:r>
      <w:r w:rsidR="00251405">
        <w:rPr>
          <w:rFonts w:ascii="Arial" w:hAnsi="Arial" w:cs="Arial"/>
          <w:sz w:val="24"/>
          <w:szCs w:val="24"/>
        </w:rPr>
        <w:t xml:space="preserve"> health</w:t>
      </w:r>
      <w:r w:rsidRPr="0063635F">
        <w:rPr>
          <w:rFonts w:ascii="Arial" w:hAnsi="Arial" w:cs="Arial"/>
          <w:sz w:val="24"/>
          <w:szCs w:val="24"/>
        </w:rPr>
        <w:t>care</w:t>
      </w:r>
      <w:r w:rsidR="00D672C2">
        <w:rPr>
          <w:rFonts w:ascii="Arial" w:hAnsi="Arial" w:cs="Arial"/>
          <w:sz w:val="24"/>
          <w:szCs w:val="24"/>
        </w:rPr>
        <w:t xml:space="preserve"> personnel</w:t>
      </w:r>
      <w:r w:rsidRPr="0063635F">
        <w:rPr>
          <w:rFonts w:ascii="Arial" w:hAnsi="Arial" w:cs="Arial"/>
          <w:sz w:val="24"/>
          <w:szCs w:val="24"/>
        </w:rPr>
        <w:t>,</w:t>
      </w:r>
      <w:r w:rsidR="00D672C2">
        <w:rPr>
          <w:rFonts w:ascii="Arial" w:hAnsi="Arial" w:cs="Arial"/>
          <w:sz w:val="24"/>
          <w:szCs w:val="24"/>
        </w:rPr>
        <w:t xml:space="preserve"> </w:t>
      </w:r>
      <w:r w:rsidRPr="0063635F">
        <w:rPr>
          <w:rFonts w:ascii="Arial" w:hAnsi="Arial" w:cs="Arial"/>
          <w:sz w:val="24"/>
          <w:szCs w:val="24"/>
        </w:rPr>
        <w:t xml:space="preserve">and </w:t>
      </w:r>
      <w:r w:rsidR="0060506B">
        <w:rPr>
          <w:rFonts w:ascii="Arial" w:hAnsi="Arial" w:cs="Arial"/>
          <w:sz w:val="24"/>
          <w:szCs w:val="24"/>
        </w:rPr>
        <w:t xml:space="preserve">(3) </w:t>
      </w:r>
      <w:r w:rsidR="003A1378">
        <w:rPr>
          <w:rFonts w:ascii="Arial" w:hAnsi="Arial" w:cs="Arial"/>
          <w:sz w:val="24"/>
          <w:szCs w:val="24"/>
        </w:rPr>
        <w:t>O</w:t>
      </w:r>
      <w:r w:rsidRPr="003A1378">
        <w:rPr>
          <w:rFonts w:ascii="Arial" w:hAnsi="Arial" w:cs="Arial"/>
          <w:i/>
          <w:sz w:val="24"/>
          <w:szCs w:val="24"/>
        </w:rPr>
        <w:t>utcomes</w:t>
      </w:r>
      <w:r w:rsidR="0060506B">
        <w:rPr>
          <w:rFonts w:ascii="Arial" w:hAnsi="Arial" w:cs="Arial"/>
          <w:sz w:val="24"/>
          <w:szCs w:val="24"/>
        </w:rPr>
        <w:t>;</w:t>
      </w:r>
      <w:r w:rsidRPr="0063635F">
        <w:rPr>
          <w:rFonts w:ascii="Arial" w:hAnsi="Arial" w:cs="Arial"/>
          <w:sz w:val="24"/>
          <w:szCs w:val="24"/>
        </w:rPr>
        <w:t xml:space="preserve"> which refers to the changes in the individual that are a result of health care (</w:t>
      </w:r>
      <w:proofErr w:type="spellStart"/>
      <w:r w:rsidR="005D1F14">
        <w:rPr>
          <w:rFonts w:ascii="Arial" w:hAnsi="Arial" w:cs="Arial"/>
          <w:sz w:val="24"/>
          <w:szCs w:val="24"/>
        </w:rPr>
        <w:t>Donabedian</w:t>
      </w:r>
      <w:proofErr w:type="spellEnd"/>
      <w:r w:rsidR="005D1F14">
        <w:rPr>
          <w:rFonts w:ascii="Arial" w:hAnsi="Arial" w:cs="Arial"/>
          <w:sz w:val="24"/>
          <w:szCs w:val="24"/>
        </w:rPr>
        <w:t>, 2003</w:t>
      </w:r>
      <w:r w:rsidRPr="0063635F">
        <w:rPr>
          <w:rFonts w:ascii="Arial" w:hAnsi="Arial" w:cs="Arial"/>
          <w:sz w:val="24"/>
          <w:szCs w:val="24"/>
        </w:rPr>
        <w:t xml:space="preserve">). This framework was created to enable both </w:t>
      </w:r>
      <w:r w:rsidRPr="0063635F">
        <w:rPr>
          <w:rFonts w:ascii="Arial" w:hAnsi="Arial" w:cs="Arial"/>
          <w:sz w:val="24"/>
          <w:szCs w:val="24"/>
        </w:rPr>
        <w:lastRenderedPageBreak/>
        <w:t>the evaluation of health care</w:t>
      </w:r>
      <w:r w:rsidR="00760499">
        <w:rPr>
          <w:rFonts w:ascii="Arial" w:hAnsi="Arial" w:cs="Arial"/>
          <w:sz w:val="24"/>
          <w:szCs w:val="24"/>
        </w:rPr>
        <w:t xml:space="preserve"> services</w:t>
      </w:r>
      <w:r w:rsidRPr="0063635F">
        <w:rPr>
          <w:rFonts w:ascii="Arial" w:hAnsi="Arial" w:cs="Arial"/>
          <w:sz w:val="24"/>
          <w:szCs w:val="24"/>
        </w:rPr>
        <w:t xml:space="preserve">, as well as creation of standards of health care.  In addition to the IDF, the American Association of </w:t>
      </w:r>
      <w:r w:rsidR="00F15B51">
        <w:rPr>
          <w:rFonts w:ascii="Arial" w:hAnsi="Arial" w:cs="Arial"/>
          <w:sz w:val="24"/>
          <w:szCs w:val="24"/>
        </w:rPr>
        <w:t>DEs</w:t>
      </w:r>
      <w:r w:rsidRPr="0063635F">
        <w:rPr>
          <w:rFonts w:ascii="Arial" w:hAnsi="Arial" w:cs="Arial"/>
          <w:sz w:val="24"/>
          <w:szCs w:val="24"/>
        </w:rPr>
        <w:t xml:space="preserve"> (AADE) and the CDA have also adopted this framework in their standards and position statements (</w:t>
      </w:r>
      <w:r w:rsidR="005D1F14">
        <w:rPr>
          <w:rFonts w:ascii="Arial" w:hAnsi="Arial" w:cs="Arial"/>
          <w:sz w:val="24"/>
          <w:szCs w:val="24"/>
        </w:rPr>
        <w:t>Funnel</w:t>
      </w:r>
      <w:r w:rsidR="005F7F08">
        <w:rPr>
          <w:rFonts w:ascii="Arial" w:hAnsi="Arial" w:cs="Arial"/>
          <w:sz w:val="24"/>
          <w:szCs w:val="24"/>
        </w:rPr>
        <w:t xml:space="preserve"> </w:t>
      </w:r>
      <w:r w:rsidR="005D1F14">
        <w:rPr>
          <w:rFonts w:ascii="Arial" w:hAnsi="Arial" w:cs="Arial"/>
          <w:sz w:val="24"/>
          <w:szCs w:val="24"/>
        </w:rPr>
        <w:t>et al,</w:t>
      </w:r>
      <w:r w:rsidR="005D1F14" w:rsidRPr="0063635F">
        <w:rPr>
          <w:rFonts w:ascii="Arial" w:hAnsi="Arial" w:cs="Arial"/>
          <w:sz w:val="24"/>
          <w:szCs w:val="24"/>
        </w:rPr>
        <w:t xml:space="preserve"> </w:t>
      </w:r>
      <w:r w:rsidR="005D1F14">
        <w:rPr>
          <w:rFonts w:ascii="Arial" w:hAnsi="Arial" w:cs="Arial"/>
          <w:sz w:val="24"/>
          <w:szCs w:val="24"/>
        </w:rPr>
        <w:t>2012; CDA, 2009</w:t>
      </w:r>
      <w:r w:rsidRPr="0063635F">
        <w:rPr>
          <w:rFonts w:ascii="Arial" w:hAnsi="Arial" w:cs="Arial"/>
          <w:sz w:val="24"/>
          <w:szCs w:val="24"/>
        </w:rPr>
        <w:t xml:space="preserve">). Thus, this framework provides a highly applicable foundation to any </w:t>
      </w:r>
      <w:r w:rsidR="00EF2E3D" w:rsidRPr="0063635F">
        <w:rPr>
          <w:rFonts w:ascii="Arial" w:hAnsi="Arial" w:cs="Arial"/>
          <w:sz w:val="24"/>
          <w:szCs w:val="24"/>
        </w:rPr>
        <w:t>assessment</w:t>
      </w:r>
      <w:r w:rsidRPr="0063635F">
        <w:rPr>
          <w:rFonts w:ascii="Arial" w:hAnsi="Arial" w:cs="Arial"/>
          <w:sz w:val="24"/>
          <w:szCs w:val="24"/>
        </w:rPr>
        <w:t xml:space="preserve"> of</w:t>
      </w:r>
      <w:r w:rsidR="00EB4838" w:rsidRPr="0063635F">
        <w:rPr>
          <w:rFonts w:ascii="Arial" w:hAnsi="Arial" w:cs="Arial"/>
          <w:sz w:val="24"/>
          <w:szCs w:val="24"/>
        </w:rPr>
        <w:t xml:space="preserve"> </w:t>
      </w:r>
      <w:r w:rsidR="00F15B51">
        <w:rPr>
          <w:rFonts w:ascii="Arial" w:hAnsi="Arial" w:cs="Arial"/>
          <w:sz w:val="24"/>
          <w:szCs w:val="24"/>
        </w:rPr>
        <w:t>DEs</w:t>
      </w:r>
      <w:r w:rsidR="00EB4838" w:rsidRPr="0063635F">
        <w:rPr>
          <w:rFonts w:ascii="Arial" w:hAnsi="Arial" w:cs="Arial"/>
          <w:sz w:val="24"/>
          <w:szCs w:val="24"/>
        </w:rPr>
        <w:t xml:space="preserve"> in Ontario.</w:t>
      </w:r>
    </w:p>
    <w:p w:rsidR="004D5270" w:rsidRDefault="004D5270" w:rsidP="00C46312">
      <w:pPr>
        <w:spacing w:line="480" w:lineRule="auto"/>
        <w:contextualSpacing/>
        <w:rPr>
          <w:rFonts w:ascii="Arial" w:hAnsi="Arial" w:cs="Arial"/>
          <w:b/>
          <w:sz w:val="24"/>
          <w:szCs w:val="24"/>
        </w:rPr>
      </w:pPr>
    </w:p>
    <w:p w:rsidR="00C46312" w:rsidRPr="00F15B51" w:rsidRDefault="00C46312" w:rsidP="00C46312">
      <w:pPr>
        <w:spacing w:line="480" w:lineRule="auto"/>
        <w:contextualSpacing/>
        <w:rPr>
          <w:rFonts w:ascii="Arial" w:hAnsi="Arial" w:cs="Arial"/>
          <w:b/>
          <w:sz w:val="24"/>
          <w:szCs w:val="24"/>
        </w:rPr>
      </w:pPr>
      <w:r w:rsidRPr="00F15B51">
        <w:rPr>
          <w:rFonts w:ascii="Arial" w:hAnsi="Arial" w:cs="Arial"/>
          <w:b/>
          <w:sz w:val="24"/>
          <w:szCs w:val="24"/>
        </w:rPr>
        <w:t>1.12</w:t>
      </w:r>
      <w:r w:rsidRPr="00F15B51">
        <w:rPr>
          <w:rFonts w:ascii="Arial" w:hAnsi="Arial" w:cs="Arial"/>
          <w:b/>
          <w:sz w:val="24"/>
          <w:szCs w:val="24"/>
        </w:rPr>
        <w:tab/>
        <w:t>Summary</w:t>
      </w:r>
    </w:p>
    <w:p w:rsidR="00164C27" w:rsidRDefault="00F15B51" w:rsidP="00C46312">
      <w:pPr>
        <w:spacing w:line="480" w:lineRule="auto"/>
        <w:contextualSpacing/>
        <w:rPr>
          <w:rFonts w:ascii="Arial" w:hAnsi="Arial" w:cs="Arial"/>
          <w:sz w:val="24"/>
          <w:szCs w:val="24"/>
        </w:rPr>
      </w:pPr>
      <w:r>
        <w:rPr>
          <w:rFonts w:ascii="Arial" w:hAnsi="Arial" w:cs="Arial"/>
          <w:sz w:val="24"/>
          <w:szCs w:val="24"/>
        </w:rPr>
        <w:tab/>
        <w:t xml:space="preserve">In short, with the growing </w:t>
      </w:r>
      <w:r w:rsidR="00E1134E">
        <w:rPr>
          <w:rFonts w:ascii="Arial" w:hAnsi="Arial" w:cs="Arial"/>
          <w:sz w:val="24"/>
          <w:szCs w:val="24"/>
        </w:rPr>
        <w:t>epidemic of DM in Ontario, the</w:t>
      </w:r>
      <w:r>
        <w:rPr>
          <w:rFonts w:ascii="Arial" w:hAnsi="Arial" w:cs="Arial"/>
          <w:sz w:val="24"/>
          <w:szCs w:val="24"/>
        </w:rPr>
        <w:t xml:space="preserve"> need for DSME also grows. Consequently, the </w:t>
      </w:r>
      <w:r w:rsidR="00972C71">
        <w:rPr>
          <w:rFonts w:ascii="Arial" w:hAnsi="Arial" w:cs="Arial"/>
          <w:sz w:val="24"/>
          <w:szCs w:val="24"/>
        </w:rPr>
        <w:t>importance of DEs in the health</w:t>
      </w:r>
      <w:r w:rsidR="00251405">
        <w:rPr>
          <w:rFonts w:ascii="Arial" w:hAnsi="Arial" w:cs="Arial"/>
          <w:sz w:val="24"/>
          <w:szCs w:val="24"/>
        </w:rPr>
        <w:t>care</w:t>
      </w:r>
      <w:r w:rsidR="00972C71">
        <w:rPr>
          <w:rFonts w:ascii="Arial" w:hAnsi="Arial" w:cs="Arial"/>
          <w:sz w:val="24"/>
          <w:szCs w:val="24"/>
        </w:rPr>
        <w:t xml:space="preserve"> system is</w:t>
      </w:r>
      <w:r>
        <w:rPr>
          <w:rFonts w:ascii="Arial" w:hAnsi="Arial" w:cs="Arial"/>
          <w:sz w:val="24"/>
          <w:szCs w:val="24"/>
        </w:rPr>
        <w:t xml:space="preserve"> ever</w:t>
      </w:r>
      <w:r w:rsidR="00E1134E">
        <w:rPr>
          <w:rFonts w:ascii="Arial" w:hAnsi="Arial" w:cs="Arial"/>
          <w:sz w:val="24"/>
          <w:szCs w:val="24"/>
        </w:rPr>
        <w:t xml:space="preserve"> increasing</w:t>
      </w:r>
      <w:r>
        <w:rPr>
          <w:rFonts w:ascii="Arial" w:hAnsi="Arial" w:cs="Arial"/>
          <w:sz w:val="24"/>
          <w:szCs w:val="24"/>
        </w:rPr>
        <w:t>. As the literature search described, there is some evidence, albeit outdated, to support aspects of the role of DEs in Ontario</w:t>
      </w:r>
      <w:r w:rsidR="00972C71">
        <w:rPr>
          <w:rFonts w:ascii="Arial" w:hAnsi="Arial" w:cs="Arial"/>
          <w:sz w:val="24"/>
          <w:szCs w:val="24"/>
        </w:rPr>
        <w:t xml:space="preserve">. </w:t>
      </w:r>
      <w:r w:rsidR="00E1134E">
        <w:rPr>
          <w:rFonts w:ascii="Arial" w:hAnsi="Arial" w:cs="Arial"/>
          <w:sz w:val="24"/>
          <w:szCs w:val="24"/>
        </w:rPr>
        <w:t>However, there c</w:t>
      </w:r>
      <w:r>
        <w:rPr>
          <w:rFonts w:ascii="Arial" w:hAnsi="Arial" w:cs="Arial"/>
          <w:sz w:val="24"/>
          <w:szCs w:val="24"/>
        </w:rPr>
        <w:t>urrently</w:t>
      </w:r>
      <w:r w:rsidR="00E1134E">
        <w:rPr>
          <w:rFonts w:ascii="Arial" w:hAnsi="Arial" w:cs="Arial"/>
          <w:sz w:val="24"/>
          <w:szCs w:val="24"/>
        </w:rPr>
        <w:t xml:space="preserve"> were</w:t>
      </w:r>
      <w:r>
        <w:rPr>
          <w:rFonts w:ascii="Arial" w:hAnsi="Arial" w:cs="Arial"/>
          <w:sz w:val="24"/>
          <w:szCs w:val="24"/>
        </w:rPr>
        <w:t xml:space="preserve"> no studies</w:t>
      </w:r>
      <w:r w:rsidR="00972C71">
        <w:rPr>
          <w:rFonts w:ascii="Arial" w:hAnsi="Arial" w:cs="Arial"/>
          <w:sz w:val="24"/>
          <w:szCs w:val="24"/>
        </w:rPr>
        <w:t xml:space="preserve"> </w:t>
      </w:r>
      <w:r>
        <w:rPr>
          <w:rFonts w:ascii="Arial" w:hAnsi="Arial" w:cs="Arial"/>
          <w:sz w:val="24"/>
          <w:szCs w:val="24"/>
        </w:rPr>
        <w:t>found describing the r</w:t>
      </w:r>
      <w:r w:rsidR="00972C71">
        <w:rPr>
          <w:rFonts w:ascii="Arial" w:hAnsi="Arial" w:cs="Arial"/>
          <w:sz w:val="24"/>
          <w:szCs w:val="24"/>
        </w:rPr>
        <w:t xml:space="preserve">ole of DEs in Ontario. This gap in the literature emphasizes the need to develop a study to investigate this </w:t>
      </w:r>
      <w:r w:rsidR="00C54484">
        <w:rPr>
          <w:rFonts w:ascii="Arial" w:hAnsi="Arial" w:cs="Arial"/>
          <w:sz w:val="24"/>
          <w:szCs w:val="24"/>
        </w:rPr>
        <w:t>role</w:t>
      </w:r>
      <w:r w:rsidR="00972C71">
        <w:rPr>
          <w:rFonts w:ascii="Arial" w:hAnsi="Arial" w:cs="Arial"/>
          <w:sz w:val="24"/>
          <w:szCs w:val="24"/>
        </w:rPr>
        <w:t xml:space="preserve">. </w:t>
      </w:r>
    </w:p>
    <w:p w:rsidR="00C46312" w:rsidRDefault="00972C71" w:rsidP="00164C27">
      <w:pPr>
        <w:spacing w:line="480" w:lineRule="auto"/>
        <w:ind w:firstLine="720"/>
        <w:contextualSpacing/>
        <w:rPr>
          <w:rFonts w:ascii="Arial" w:hAnsi="Arial" w:cs="Arial"/>
          <w:sz w:val="24"/>
          <w:szCs w:val="24"/>
        </w:rPr>
      </w:pPr>
      <w:r>
        <w:rPr>
          <w:rFonts w:ascii="Arial" w:hAnsi="Arial" w:cs="Arial"/>
          <w:sz w:val="24"/>
          <w:szCs w:val="24"/>
        </w:rPr>
        <w:t>To ensure that this study strives f</w:t>
      </w:r>
      <w:r w:rsidR="00E1134E">
        <w:rPr>
          <w:rFonts w:ascii="Arial" w:hAnsi="Arial" w:cs="Arial"/>
          <w:sz w:val="24"/>
          <w:szCs w:val="24"/>
        </w:rPr>
        <w:t>or optimal methodological rigour</w:t>
      </w:r>
      <w:r>
        <w:rPr>
          <w:rFonts w:ascii="Arial" w:hAnsi="Arial" w:cs="Arial"/>
          <w:sz w:val="24"/>
          <w:szCs w:val="24"/>
        </w:rPr>
        <w:t xml:space="preserve">, some attributes of an ideal cross-sectional study of DEs in </w:t>
      </w:r>
      <w:r w:rsidR="00E1134E">
        <w:rPr>
          <w:rFonts w:ascii="Arial" w:hAnsi="Arial" w:cs="Arial"/>
          <w:sz w:val="24"/>
          <w:szCs w:val="24"/>
        </w:rPr>
        <w:t>Ontario</w:t>
      </w:r>
      <w:r>
        <w:rPr>
          <w:rFonts w:ascii="Arial" w:hAnsi="Arial" w:cs="Arial"/>
          <w:sz w:val="24"/>
          <w:szCs w:val="24"/>
        </w:rPr>
        <w:t xml:space="preserve"> </w:t>
      </w:r>
      <w:r w:rsidR="00C54484">
        <w:rPr>
          <w:rFonts w:ascii="Arial" w:hAnsi="Arial" w:cs="Arial"/>
          <w:sz w:val="24"/>
          <w:szCs w:val="24"/>
        </w:rPr>
        <w:t>were</w:t>
      </w:r>
      <w:r>
        <w:rPr>
          <w:rFonts w:ascii="Arial" w:hAnsi="Arial" w:cs="Arial"/>
          <w:sz w:val="24"/>
          <w:szCs w:val="24"/>
        </w:rPr>
        <w:t xml:space="preserve"> discussed. </w:t>
      </w:r>
      <w:r w:rsidR="00C54484">
        <w:rPr>
          <w:rFonts w:ascii="Arial" w:hAnsi="Arial" w:cs="Arial"/>
          <w:sz w:val="24"/>
          <w:szCs w:val="24"/>
        </w:rPr>
        <w:t xml:space="preserve">A description of organizations, and frameworks related to the role of DEs in Ontario </w:t>
      </w:r>
      <w:r w:rsidR="00164C27">
        <w:rPr>
          <w:rFonts w:ascii="Arial" w:hAnsi="Arial" w:cs="Arial"/>
          <w:sz w:val="24"/>
          <w:szCs w:val="24"/>
        </w:rPr>
        <w:t xml:space="preserve">also </w:t>
      </w:r>
      <w:r w:rsidR="00C54484">
        <w:rPr>
          <w:rFonts w:ascii="Arial" w:hAnsi="Arial" w:cs="Arial"/>
          <w:sz w:val="24"/>
          <w:szCs w:val="24"/>
        </w:rPr>
        <w:t>were discussed t</w:t>
      </w:r>
      <w:r>
        <w:rPr>
          <w:rFonts w:ascii="Arial" w:hAnsi="Arial" w:cs="Arial"/>
          <w:sz w:val="24"/>
          <w:szCs w:val="24"/>
        </w:rPr>
        <w:t xml:space="preserve">o </w:t>
      </w:r>
      <w:r w:rsidR="00C54484">
        <w:rPr>
          <w:rFonts w:ascii="Arial" w:hAnsi="Arial" w:cs="Arial"/>
          <w:sz w:val="24"/>
          <w:szCs w:val="24"/>
        </w:rPr>
        <w:t>ensure that a</w:t>
      </w:r>
      <w:r>
        <w:rPr>
          <w:rFonts w:ascii="Arial" w:hAnsi="Arial" w:cs="Arial"/>
          <w:sz w:val="24"/>
          <w:szCs w:val="24"/>
        </w:rPr>
        <w:t xml:space="preserve"> </w:t>
      </w:r>
      <w:r w:rsidR="00C54484">
        <w:rPr>
          <w:rFonts w:ascii="Arial" w:hAnsi="Arial" w:cs="Arial"/>
          <w:sz w:val="24"/>
          <w:szCs w:val="24"/>
        </w:rPr>
        <w:t xml:space="preserve">research </w:t>
      </w:r>
      <w:r>
        <w:rPr>
          <w:rFonts w:ascii="Arial" w:hAnsi="Arial" w:cs="Arial"/>
          <w:sz w:val="24"/>
          <w:szCs w:val="24"/>
        </w:rPr>
        <w:t xml:space="preserve">study </w:t>
      </w:r>
      <w:r w:rsidR="00C54484">
        <w:rPr>
          <w:rFonts w:ascii="Arial" w:hAnsi="Arial" w:cs="Arial"/>
          <w:sz w:val="24"/>
          <w:szCs w:val="24"/>
        </w:rPr>
        <w:t>may be</w:t>
      </w:r>
      <w:r>
        <w:rPr>
          <w:rFonts w:ascii="Arial" w:hAnsi="Arial" w:cs="Arial"/>
          <w:sz w:val="24"/>
          <w:szCs w:val="24"/>
        </w:rPr>
        <w:t xml:space="preserve"> tailored to </w:t>
      </w:r>
      <w:r w:rsidR="00C54484">
        <w:rPr>
          <w:rFonts w:ascii="Arial" w:hAnsi="Arial" w:cs="Arial"/>
          <w:sz w:val="24"/>
          <w:szCs w:val="24"/>
        </w:rPr>
        <w:t>the landscape of DEs in Ontario</w:t>
      </w:r>
      <w:r>
        <w:rPr>
          <w:rFonts w:ascii="Arial" w:hAnsi="Arial" w:cs="Arial"/>
          <w:sz w:val="24"/>
          <w:szCs w:val="24"/>
        </w:rPr>
        <w:t>.</w:t>
      </w:r>
      <w:r w:rsidR="00E1134E">
        <w:rPr>
          <w:rFonts w:ascii="Arial" w:hAnsi="Arial" w:cs="Arial"/>
          <w:sz w:val="24"/>
          <w:szCs w:val="24"/>
        </w:rPr>
        <w:t xml:space="preserve"> Thus, having </w:t>
      </w:r>
      <w:r w:rsidR="009608B7">
        <w:rPr>
          <w:rFonts w:ascii="Arial" w:hAnsi="Arial" w:cs="Arial"/>
          <w:sz w:val="24"/>
          <w:szCs w:val="24"/>
        </w:rPr>
        <w:t xml:space="preserve">both </w:t>
      </w:r>
      <w:r w:rsidR="00E1134E">
        <w:rPr>
          <w:rFonts w:ascii="Arial" w:hAnsi="Arial" w:cs="Arial"/>
          <w:sz w:val="24"/>
          <w:szCs w:val="24"/>
        </w:rPr>
        <w:t>explored the need for a description of DEs in Ontario</w:t>
      </w:r>
      <w:r w:rsidR="009608B7">
        <w:rPr>
          <w:rFonts w:ascii="Arial" w:hAnsi="Arial" w:cs="Arial"/>
          <w:sz w:val="24"/>
          <w:szCs w:val="24"/>
        </w:rPr>
        <w:t>,</w:t>
      </w:r>
      <w:r w:rsidR="00E1134E">
        <w:rPr>
          <w:rFonts w:ascii="Arial" w:hAnsi="Arial" w:cs="Arial"/>
          <w:sz w:val="24"/>
          <w:szCs w:val="24"/>
        </w:rPr>
        <w:t xml:space="preserve"> and the tools to assist in studying this population, an investiga</w:t>
      </w:r>
      <w:r w:rsidR="00C54484">
        <w:rPr>
          <w:rFonts w:ascii="Arial" w:hAnsi="Arial" w:cs="Arial"/>
          <w:sz w:val="24"/>
          <w:szCs w:val="24"/>
        </w:rPr>
        <w:t>tion of DEs in Ontario is warranted</w:t>
      </w:r>
      <w:r w:rsidR="00164C27">
        <w:rPr>
          <w:rFonts w:ascii="Arial" w:hAnsi="Arial" w:cs="Arial"/>
          <w:sz w:val="24"/>
          <w:szCs w:val="24"/>
        </w:rPr>
        <w:t xml:space="preserve"> and timely (CDA, 2012)</w:t>
      </w:r>
      <w:r w:rsidR="00E1134E">
        <w:rPr>
          <w:rFonts w:ascii="Arial" w:hAnsi="Arial" w:cs="Arial"/>
          <w:sz w:val="24"/>
          <w:szCs w:val="24"/>
        </w:rPr>
        <w:t xml:space="preserve">. </w:t>
      </w:r>
      <w:r w:rsidR="00C46312">
        <w:rPr>
          <w:rFonts w:ascii="Arial" w:hAnsi="Arial" w:cs="Arial"/>
          <w:sz w:val="24"/>
          <w:szCs w:val="24"/>
        </w:rPr>
        <w:tab/>
      </w:r>
    </w:p>
    <w:p w:rsidR="00F411CF" w:rsidRPr="0063635F" w:rsidRDefault="00865360" w:rsidP="00FB02AA">
      <w:pPr>
        <w:pageBreakBefore/>
        <w:pBdr>
          <w:bottom w:val="single" w:sz="4" w:space="1" w:color="auto"/>
        </w:pBdr>
        <w:spacing w:line="480" w:lineRule="auto"/>
        <w:contextualSpacing/>
        <w:jc w:val="center"/>
        <w:rPr>
          <w:rFonts w:ascii="Arial" w:hAnsi="Arial" w:cs="Arial"/>
          <w:b/>
          <w:sz w:val="24"/>
          <w:szCs w:val="24"/>
        </w:rPr>
      </w:pPr>
      <w:r>
        <w:rPr>
          <w:rFonts w:ascii="Arial" w:hAnsi="Arial" w:cs="Arial"/>
          <w:b/>
          <w:sz w:val="24"/>
          <w:szCs w:val="24"/>
        </w:rPr>
        <w:lastRenderedPageBreak/>
        <w:t xml:space="preserve">Chapter </w:t>
      </w:r>
      <w:r w:rsidR="0011675B" w:rsidRPr="0063635F">
        <w:rPr>
          <w:rFonts w:ascii="Arial" w:hAnsi="Arial" w:cs="Arial"/>
          <w:b/>
          <w:sz w:val="24"/>
          <w:szCs w:val="24"/>
        </w:rPr>
        <w:t>2</w:t>
      </w:r>
      <w:r>
        <w:rPr>
          <w:rFonts w:ascii="Arial" w:hAnsi="Arial" w:cs="Arial"/>
          <w:b/>
          <w:sz w:val="24"/>
          <w:szCs w:val="24"/>
        </w:rPr>
        <w:t>:</w:t>
      </w:r>
      <w:r w:rsidR="00F411CF" w:rsidRPr="0063635F">
        <w:rPr>
          <w:rFonts w:ascii="Arial" w:hAnsi="Arial" w:cs="Arial"/>
          <w:sz w:val="24"/>
          <w:szCs w:val="24"/>
        </w:rPr>
        <w:t xml:space="preserve"> </w:t>
      </w:r>
      <w:r w:rsidR="00F411CF" w:rsidRPr="0063635F">
        <w:rPr>
          <w:rFonts w:ascii="Arial" w:hAnsi="Arial" w:cs="Arial"/>
          <w:b/>
          <w:sz w:val="24"/>
          <w:szCs w:val="24"/>
        </w:rPr>
        <w:t>Study</w:t>
      </w:r>
      <w:bookmarkStart w:id="14" w:name="Methodology"/>
      <w:r w:rsidR="00F411CF" w:rsidRPr="0063635F">
        <w:rPr>
          <w:rFonts w:ascii="Arial" w:hAnsi="Arial" w:cs="Arial"/>
          <w:b/>
          <w:sz w:val="24"/>
          <w:szCs w:val="24"/>
        </w:rPr>
        <w:t xml:space="preserve"> Methodology</w:t>
      </w:r>
      <w:bookmarkEnd w:id="14"/>
    </w:p>
    <w:p w:rsidR="00865360" w:rsidRDefault="00865360" w:rsidP="00F6185C">
      <w:pPr>
        <w:spacing w:line="480" w:lineRule="auto"/>
        <w:contextualSpacing/>
        <w:rPr>
          <w:rFonts w:ascii="Arial" w:hAnsi="Arial" w:cs="Arial"/>
          <w:b/>
          <w:sz w:val="24"/>
          <w:szCs w:val="24"/>
        </w:rPr>
      </w:pPr>
    </w:p>
    <w:p w:rsidR="008E2C4D" w:rsidRPr="0063635F" w:rsidRDefault="0011675B" w:rsidP="00F6185C">
      <w:pPr>
        <w:spacing w:line="480" w:lineRule="auto"/>
        <w:contextualSpacing/>
        <w:rPr>
          <w:rFonts w:ascii="Arial" w:hAnsi="Arial" w:cs="Arial"/>
          <w:b/>
          <w:sz w:val="24"/>
          <w:szCs w:val="24"/>
        </w:rPr>
      </w:pPr>
      <w:r w:rsidRPr="0063635F">
        <w:rPr>
          <w:rFonts w:ascii="Arial" w:hAnsi="Arial" w:cs="Arial"/>
          <w:b/>
          <w:sz w:val="24"/>
          <w:szCs w:val="24"/>
        </w:rPr>
        <w:t>2.1</w:t>
      </w:r>
      <w:r w:rsidR="00F411CF" w:rsidRPr="0063635F">
        <w:rPr>
          <w:rFonts w:ascii="Arial" w:hAnsi="Arial" w:cs="Arial"/>
          <w:b/>
          <w:sz w:val="24"/>
          <w:szCs w:val="24"/>
        </w:rPr>
        <w:t xml:space="preserve"> </w:t>
      </w:r>
      <w:r w:rsidR="008E2C4D" w:rsidRPr="0063635F">
        <w:rPr>
          <w:rFonts w:ascii="Arial" w:hAnsi="Arial" w:cs="Arial"/>
          <w:b/>
          <w:sz w:val="24"/>
          <w:szCs w:val="24"/>
        </w:rPr>
        <w:tab/>
      </w:r>
      <w:bookmarkStart w:id="15" w:name="Int"/>
      <w:r w:rsidR="008E2C4D" w:rsidRPr="0063635F">
        <w:rPr>
          <w:rFonts w:ascii="Arial" w:hAnsi="Arial" w:cs="Arial"/>
          <w:b/>
          <w:sz w:val="24"/>
          <w:szCs w:val="24"/>
        </w:rPr>
        <w:t>Int</w:t>
      </w:r>
      <w:bookmarkEnd w:id="15"/>
      <w:r w:rsidR="008E2C4D" w:rsidRPr="0063635F">
        <w:rPr>
          <w:rFonts w:ascii="Arial" w:hAnsi="Arial" w:cs="Arial"/>
          <w:b/>
          <w:sz w:val="24"/>
          <w:szCs w:val="24"/>
        </w:rPr>
        <w:t>roduction</w:t>
      </w:r>
    </w:p>
    <w:p w:rsidR="008E2C4D" w:rsidRDefault="008E2C4D" w:rsidP="00291D56">
      <w:pPr>
        <w:spacing w:line="480" w:lineRule="auto"/>
        <w:ind w:firstLine="720"/>
        <w:contextualSpacing/>
        <w:rPr>
          <w:rFonts w:ascii="Arial" w:hAnsi="Arial" w:cs="Arial"/>
          <w:sz w:val="24"/>
          <w:szCs w:val="24"/>
        </w:rPr>
      </w:pPr>
      <w:r w:rsidRPr="0063635F">
        <w:rPr>
          <w:rFonts w:ascii="Arial" w:hAnsi="Arial" w:cs="Arial"/>
          <w:sz w:val="24"/>
          <w:szCs w:val="24"/>
        </w:rPr>
        <w:t>This chapter outlines the steps tak</w:t>
      </w:r>
      <w:r w:rsidR="00FD1908">
        <w:rPr>
          <w:rFonts w:ascii="Arial" w:hAnsi="Arial" w:cs="Arial"/>
          <w:sz w:val="24"/>
          <w:szCs w:val="24"/>
        </w:rPr>
        <w:t>en</w:t>
      </w:r>
      <w:r w:rsidRPr="0063635F">
        <w:rPr>
          <w:rFonts w:ascii="Arial" w:hAnsi="Arial" w:cs="Arial"/>
          <w:sz w:val="24"/>
          <w:szCs w:val="24"/>
        </w:rPr>
        <w:t xml:space="preserve"> to </w:t>
      </w:r>
      <w:r w:rsidR="00FD1908">
        <w:rPr>
          <w:rFonts w:ascii="Arial" w:hAnsi="Arial" w:cs="Arial"/>
          <w:sz w:val="24"/>
          <w:szCs w:val="24"/>
        </w:rPr>
        <w:t xml:space="preserve">develop </w:t>
      </w:r>
      <w:r w:rsidRPr="0063635F">
        <w:rPr>
          <w:rFonts w:ascii="Arial" w:hAnsi="Arial" w:cs="Arial"/>
          <w:sz w:val="24"/>
          <w:szCs w:val="24"/>
        </w:rPr>
        <w:t xml:space="preserve">the </w:t>
      </w:r>
      <w:r w:rsidR="002B7137">
        <w:rPr>
          <w:rFonts w:ascii="Arial" w:hAnsi="Arial" w:cs="Arial"/>
          <w:sz w:val="24"/>
          <w:szCs w:val="24"/>
        </w:rPr>
        <w:t>DEQ</w:t>
      </w:r>
      <w:r w:rsidRPr="0063635F">
        <w:rPr>
          <w:rFonts w:ascii="Arial" w:hAnsi="Arial" w:cs="Arial"/>
          <w:sz w:val="24"/>
          <w:szCs w:val="24"/>
        </w:rPr>
        <w:t xml:space="preserve">, </w:t>
      </w:r>
      <w:r w:rsidR="00120556">
        <w:rPr>
          <w:rFonts w:ascii="Arial" w:hAnsi="Arial" w:cs="Arial"/>
          <w:sz w:val="24"/>
          <w:szCs w:val="24"/>
        </w:rPr>
        <w:t>the</w:t>
      </w:r>
      <w:r w:rsidRPr="0063635F">
        <w:rPr>
          <w:rFonts w:ascii="Arial" w:hAnsi="Arial" w:cs="Arial"/>
          <w:sz w:val="24"/>
          <w:szCs w:val="24"/>
        </w:rPr>
        <w:t xml:space="preserve"> psychometric testing of the questionnaire, and </w:t>
      </w:r>
      <w:r w:rsidR="00FD1908">
        <w:rPr>
          <w:rFonts w:ascii="Arial" w:hAnsi="Arial" w:cs="Arial"/>
          <w:sz w:val="24"/>
          <w:szCs w:val="24"/>
        </w:rPr>
        <w:t>administ</w:t>
      </w:r>
      <w:r w:rsidR="00656C6A">
        <w:rPr>
          <w:rFonts w:ascii="Arial" w:hAnsi="Arial" w:cs="Arial"/>
          <w:sz w:val="24"/>
          <w:szCs w:val="24"/>
        </w:rPr>
        <w:t>ration</w:t>
      </w:r>
      <w:r w:rsidR="001257B8">
        <w:rPr>
          <w:rFonts w:ascii="Arial" w:hAnsi="Arial" w:cs="Arial"/>
          <w:sz w:val="24"/>
          <w:szCs w:val="24"/>
        </w:rPr>
        <w:t xml:space="preserve"> of</w:t>
      </w:r>
      <w:r w:rsidRPr="0063635F">
        <w:rPr>
          <w:rFonts w:ascii="Arial" w:hAnsi="Arial" w:cs="Arial"/>
          <w:sz w:val="24"/>
          <w:szCs w:val="24"/>
        </w:rPr>
        <w:t xml:space="preserve"> th</w:t>
      </w:r>
      <w:r w:rsidR="00656C6A">
        <w:rPr>
          <w:rFonts w:ascii="Arial" w:hAnsi="Arial" w:cs="Arial"/>
          <w:sz w:val="24"/>
          <w:szCs w:val="24"/>
        </w:rPr>
        <w:t>e</w:t>
      </w:r>
      <w:r w:rsidRPr="0063635F">
        <w:rPr>
          <w:rFonts w:ascii="Arial" w:hAnsi="Arial" w:cs="Arial"/>
          <w:sz w:val="24"/>
          <w:szCs w:val="24"/>
        </w:rPr>
        <w:t xml:space="preserve"> questionnaire </w:t>
      </w:r>
      <w:r w:rsidR="00FD1908">
        <w:rPr>
          <w:rFonts w:ascii="Arial" w:hAnsi="Arial" w:cs="Arial"/>
          <w:sz w:val="24"/>
          <w:szCs w:val="24"/>
        </w:rPr>
        <w:t xml:space="preserve">to DEs </w:t>
      </w:r>
      <w:r w:rsidRPr="0063635F">
        <w:rPr>
          <w:rFonts w:ascii="Arial" w:hAnsi="Arial" w:cs="Arial"/>
          <w:sz w:val="24"/>
          <w:szCs w:val="24"/>
        </w:rPr>
        <w:t>across Ontario.</w:t>
      </w:r>
      <w:r w:rsidR="001257B8">
        <w:rPr>
          <w:rFonts w:ascii="Arial" w:hAnsi="Arial" w:cs="Arial"/>
          <w:sz w:val="24"/>
          <w:szCs w:val="24"/>
        </w:rPr>
        <w:t xml:space="preserve"> The development, psychometric testing, and deployment of the DEQ were performed to answer the research questions listed in </w:t>
      </w:r>
      <w:r w:rsidR="001257B8" w:rsidRPr="001257B8">
        <w:rPr>
          <w:rFonts w:ascii="Arial" w:hAnsi="Arial" w:cs="Arial"/>
          <w:i/>
          <w:sz w:val="24"/>
          <w:szCs w:val="24"/>
        </w:rPr>
        <w:t>Section 2.2</w:t>
      </w:r>
      <w:r w:rsidR="001257B8">
        <w:rPr>
          <w:rFonts w:ascii="Arial" w:hAnsi="Arial" w:cs="Arial"/>
          <w:sz w:val="24"/>
          <w:szCs w:val="24"/>
        </w:rPr>
        <w:t>.</w:t>
      </w:r>
      <w:r w:rsidRPr="0063635F">
        <w:rPr>
          <w:rFonts w:ascii="Arial" w:hAnsi="Arial" w:cs="Arial"/>
          <w:sz w:val="24"/>
          <w:szCs w:val="24"/>
        </w:rPr>
        <w:t xml:space="preserve"> </w:t>
      </w:r>
      <w:r w:rsidR="00FD1908" w:rsidRPr="0063635F">
        <w:rPr>
          <w:rFonts w:ascii="Arial" w:hAnsi="Arial" w:cs="Arial"/>
          <w:sz w:val="24"/>
          <w:szCs w:val="24"/>
        </w:rPr>
        <w:t xml:space="preserve">The methodological framework for developing measurement scales described by </w:t>
      </w:r>
      <w:proofErr w:type="spellStart"/>
      <w:r w:rsidR="00FD1908" w:rsidRPr="0063635F">
        <w:rPr>
          <w:rFonts w:ascii="Arial" w:hAnsi="Arial" w:cs="Arial"/>
          <w:sz w:val="24"/>
          <w:szCs w:val="24"/>
        </w:rPr>
        <w:t>Streiner</w:t>
      </w:r>
      <w:proofErr w:type="spellEnd"/>
      <w:r w:rsidR="00FD1908" w:rsidRPr="0063635F">
        <w:rPr>
          <w:rFonts w:ascii="Arial" w:hAnsi="Arial" w:cs="Arial"/>
          <w:sz w:val="24"/>
          <w:szCs w:val="24"/>
        </w:rPr>
        <w:t xml:space="preserve"> and Norman was used in t</w:t>
      </w:r>
      <w:r w:rsidR="001257B8">
        <w:rPr>
          <w:rFonts w:ascii="Arial" w:hAnsi="Arial" w:cs="Arial"/>
          <w:sz w:val="24"/>
          <w:szCs w:val="24"/>
        </w:rPr>
        <w:t>he development and psychometric testing of the DEQ</w:t>
      </w:r>
      <w:r w:rsidR="00FD1908" w:rsidRPr="0063635F">
        <w:rPr>
          <w:rFonts w:ascii="Arial" w:hAnsi="Arial" w:cs="Arial"/>
          <w:sz w:val="24"/>
          <w:szCs w:val="24"/>
        </w:rPr>
        <w:t xml:space="preserve"> (</w:t>
      </w:r>
      <w:r w:rsidR="00FD1908">
        <w:rPr>
          <w:rFonts w:ascii="Arial" w:hAnsi="Arial" w:cs="Arial"/>
          <w:sz w:val="24"/>
          <w:szCs w:val="24"/>
        </w:rPr>
        <w:t>2008</w:t>
      </w:r>
      <w:r w:rsidR="00FD1908" w:rsidRPr="0063635F">
        <w:rPr>
          <w:rFonts w:ascii="Arial" w:hAnsi="Arial" w:cs="Arial"/>
          <w:sz w:val="24"/>
          <w:szCs w:val="24"/>
        </w:rPr>
        <w:t xml:space="preserve">). As such, there </w:t>
      </w:r>
      <w:r w:rsidR="00FD1908">
        <w:rPr>
          <w:rFonts w:ascii="Arial" w:hAnsi="Arial" w:cs="Arial"/>
          <w:sz w:val="24"/>
          <w:szCs w:val="24"/>
        </w:rPr>
        <w:t xml:space="preserve">were four </w:t>
      </w:r>
      <w:r w:rsidR="00FD1908" w:rsidRPr="0063635F">
        <w:rPr>
          <w:rFonts w:ascii="Arial" w:hAnsi="Arial" w:cs="Arial"/>
          <w:sz w:val="24"/>
          <w:szCs w:val="24"/>
        </w:rPr>
        <w:t>main phases to the</w:t>
      </w:r>
      <w:r w:rsidR="00656C6A">
        <w:rPr>
          <w:rFonts w:ascii="Arial" w:hAnsi="Arial" w:cs="Arial"/>
          <w:sz w:val="24"/>
          <w:szCs w:val="24"/>
        </w:rPr>
        <w:t xml:space="preserve"> proposed</w:t>
      </w:r>
      <w:r w:rsidR="00FD1908" w:rsidRPr="0063635F">
        <w:rPr>
          <w:rFonts w:ascii="Arial" w:hAnsi="Arial" w:cs="Arial"/>
          <w:sz w:val="24"/>
          <w:szCs w:val="24"/>
        </w:rPr>
        <w:t xml:space="preserve"> research. Phase </w:t>
      </w:r>
      <w:r w:rsidR="00FD1908">
        <w:rPr>
          <w:rFonts w:ascii="Arial" w:hAnsi="Arial" w:cs="Arial"/>
          <w:sz w:val="24"/>
          <w:szCs w:val="24"/>
        </w:rPr>
        <w:t>1</w:t>
      </w:r>
      <w:r w:rsidR="00FD1908" w:rsidRPr="0063635F">
        <w:rPr>
          <w:rFonts w:ascii="Arial" w:hAnsi="Arial" w:cs="Arial"/>
          <w:sz w:val="24"/>
          <w:szCs w:val="24"/>
        </w:rPr>
        <w:t xml:space="preserve"> involved the development of an instrument to examine the role of </w:t>
      </w:r>
      <w:r w:rsidR="00F15B51">
        <w:rPr>
          <w:rFonts w:ascii="Arial" w:hAnsi="Arial" w:cs="Arial"/>
          <w:sz w:val="24"/>
          <w:szCs w:val="24"/>
        </w:rPr>
        <w:t>DE</w:t>
      </w:r>
      <w:r w:rsidR="004C6450">
        <w:rPr>
          <w:rFonts w:ascii="Arial" w:hAnsi="Arial" w:cs="Arial"/>
          <w:sz w:val="24"/>
          <w:szCs w:val="24"/>
        </w:rPr>
        <w:t>s</w:t>
      </w:r>
      <w:r w:rsidR="00FD1908" w:rsidRPr="0063635F">
        <w:rPr>
          <w:rFonts w:ascii="Arial" w:hAnsi="Arial" w:cs="Arial"/>
          <w:sz w:val="24"/>
          <w:szCs w:val="24"/>
        </w:rPr>
        <w:t>, and included item generation, item presentati</w:t>
      </w:r>
      <w:r w:rsidR="00FD1908">
        <w:rPr>
          <w:rFonts w:ascii="Arial" w:hAnsi="Arial" w:cs="Arial"/>
          <w:sz w:val="24"/>
          <w:szCs w:val="24"/>
        </w:rPr>
        <w:t>on, and item selection.  Phase 2</w:t>
      </w:r>
      <w:r w:rsidR="00FD1908" w:rsidRPr="0063635F">
        <w:rPr>
          <w:rFonts w:ascii="Arial" w:hAnsi="Arial" w:cs="Arial"/>
          <w:sz w:val="24"/>
          <w:szCs w:val="24"/>
        </w:rPr>
        <w:t xml:space="preserve"> involved instrument evaluation</w:t>
      </w:r>
      <w:r w:rsidR="00FD1908">
        <w:rPr>
          <w:rFonts w:ascii="Arial" w:hAnsi="Arial" w:cs="Arial"/>
          <w:sz w:val="24"/>
          <w:szCs w:val="24"/>
        </w:rPr>
        <w:t>;</w:t>
      </w:r>
      <w:r w:rsidR="00FD1908" w:rsidRPr="0063635F">
        <w:rPr>
          <w:rFonts w:ascii="Arial" w:hAnsi="Arial" w:cs="Arial"/>
          <w:sz w:val="24"/>
          <w:szCs w:val="24"/>
        </w:rPr>
        <w:t xml:space="preserve"> that is pilot testing of this newly developed questionnaire </w:t>
      </w:r>
      <w:r w:rsidR="001D714C">
        <w:rPr>
          <w:rFonts w:ascii="Arial" w:hAnsi="Arial" w:cs="Arial"/>
          <w:sz w:val="24"/>
          <w:szCs w:val="24"/>
        </w:rPr>
        <w:t xml:space="preserve">by DEs in a </w:t>
      </w:r>
      <w:r w:rsidR="001D714C" w:rsidRPr="0063635F">
        <w:rPr>
          <w:rFonts w:ascii="Arial" w:hAnsi="Arial" w:cs="Arial"/>
          <w:sz w:val="24"/>
          <w:szCs w:val="24"/>
        </w:rPr>
        <w:t xml:space="preserve">single </w:t>
      </w:r>
      <w:r w:rsidR="002B7137">
        <w:rPr>
          <w:rFonts w:ascii="Arial" w:hAnsi="Arial" w:cs="Arial"/>
          <w:sz w:val="24"/>
          <w:szCs w:val="24"/>
        </w:rPr>
        <w:t>DE</w:t>
      </w:r>
      <w:r w:rsidR="001D714C" w:rsidRPr="0063635F">
        <w:rPr>
          <w:rFonts w:ascii="Arial" w:hAnsi="Arial" w:cs="Arial"/>
          <w:sz w:val="24"/>
          <w:szCs w:val="24"/>
        </w:rPr>
        <w:t xml:space="preserve"> clinic </w:t>
      </w:r>
      <w:r w:rsidR="00FD1908" w:rsidRPr="0063635F">
        <w:rPr>
          <w:rFonts w:ascii="Arial" w:hAnsi="Arial" w:cs="Arial"/>
          <w:sz w:val="24"/>
          <w:szCs w:val="24"/>
        </w:rPr>
        <w:t>to establish its content/face validity</w:t>
      </w:r>
      <w:r w:rsidR="00FD1908">
        <w:rPr>
          <w:rFonts w:ascii="Arial" w:hAnsi="Arial" w:cs="Arial"/>
          <w:sz w:val="24"/>
          <w:szCs w:val="24"/>
        </w:rPr>
        <w:t xml:space="preserve"> </w:t>
      </w:r>
      <w:r w:rsidR="005D2F94">
        <w:rPr>
          <w:rFonts w:ascii="Arial" w:hAnsi="Arial" w:cs="Arial"/>
          <w:sz w:val="24"/>
          <w:szCs w:val="24"/>
        </w:rPr>
        <w:t>(s</w:t>
      </w:r>
      <w:r w:rsidR="00FD1908" w:rsidRPr="0063635F">
        <w:rPr>
          <w:rFonts w:ascii="Arial" w:hAnsi="Arial" w:cs="Arial"/>
          <w:sz w:val="24"/>
          <w:szCs w:val="24"/>
        </w:rPr>
        <w:t xml:space="preserve">ee </w:t>
      </w:r>
      <w:r w:rsidR="00FD1908" w:rsidRPr="00251405">
        <w:rPr>
          <w:rFonts w:ascii="Arial" w:hAnsi="Arial" w:cs="Arial"/>
          <w:i/>
          <w:sz w:val="24"/>
          <w:szCs w:val="24"/>
        </w:rPr>
        <w:t xml:space="preserve">Section 2.6 </w:t>
      </w:r>
      <w:r w:rsidR="00FD1908">
        <w:rPr>
          <w:rFonts w:ascii="Arial" w:hAnsi="Arial" w:cs="Arial"/>
          <w:sz w:val="24"/>
          <w:szCs w:val="24"/>
        </w:rPr>
        <w:t>&amp;</w:t>
      </w:r>
      <w:r w:rsidR="00FD1908" w:rsidRPr="0063635F">
        <w:rPr>
          <w:rFonts w:ascii="Arial" w:hAnsi="Arial" w:cs="Arial"/>
          <w:sz w:val="24"/>
          <w:szCs w:val="24"/>
        </w:rPr>
        <w:t xml:space="preserve"> </w:t>
      </w:r>
      <w:r w:rsidR="00FD1908" w:rsidRPr="00251405">
        <w:rPr>
          <w:rFonts w:ascii="Arial" w:hAnsi="Arial" w:cs="Arial"/>
          <w:i/>
          <w:sz w:val="24"/>
          <w:szCs w:val="24"/>
        </w:rPr>
        <w:t>Appendix C</w:t>
      </w:r>
      <w:r w:rsidR="00FD1908" w:rsidRPr="0063635F">
        <w:rPr>
          <w:rFonts w:ascii="Arial" w:hAnsi="Arial" w:cs="Arial"/>
          <w:sz w:val="24"/>
          <w:szCs w:val="24"/>
        </w:rPr>
        <w:t xml:space="preserve">). </w:t>
      </w:r>
      <w:r w:rsidR="00FD1908">
        <w:rPr>
          <w:rFonts w:ascii="Arial" w:hAnsi="Arial" w:cs="Arial"/>
          <w:sz w:val="24"/>
          <w:szCs w:val="24"/>
        </w:rPr>
        <w:t xml:space="preserve">Phase 3 involved administering the </w:t>
      </w:r>
      <w:r w:rsidR="0021694A" w:rsidRPr="0063635F">
        <w:rPr>
          <w:rFonts w:ascii="Arial" w:hAnsi="Arial" w:cs="Arial"/>
          <w:sz w:val="24"/>
          <w:szCs w:val="24"/>
        </w:rPr>
        <w:t xml:space="preserve">DEQ to </w:t>
      </w:r>
      <w:r w:rsidR="001D714C">
        <w:rPr>
          <w:rFonts w:ascii="Arial" w:hAnsi="Arial" w:cs="Arial"/>
          <w:sz w:val="24"/>
          <w:szCs w:val="24"/>
        </w:rPr>
        <w:t xml:space="preserve">DEs in </w:t>
      </w:r>
      <w:r w:rsidR="0021694A" w:rsidRPr="0063635F">
        <w:rPr>
          <w:rFonts w:ascii="Arial" w:hAnsi="Arial" w:cs="Arial"/>
          <w:sz w:val="24"/>
          <w:szCs w:val="24"/>
        </w:rPr>
        <w:t>a</w:t>
      </w:r>
      <w:r w:rsidR="00FD1908">
        <w:rPr>
          <w:rFonts w:ascii="Arial" w:hAnsi="Arial" w:cs="Arial"/>
          <w:sz w:val="24"/>
          <w:szCs w:val="24"/>
        </w:rPr>
        <w:t xml:space="preserve"> </w:t>
      </w:r>
      <w:r w:rsidR="0021694A" w:rsidRPr="0063635F">
        <w:rPr>
          <w:rFonts w:ascii="Arial" w:hAnsi="Arial" w:cs="Arial"/>
          <w:sz w:val="24"/>
          <w:szCs w:val="24"/>
        </w:rPr>
        <w:t xml:space="preserve">regional </w:t>
      </w:r>
      <w:r w:rsidR="002B7137">
        <w:rPr>
          <w:rFonts w:ascii="Arial" w:hAnsi="Arial" w:cs="Arial"/>
          <w:sz w:val="24"/>
          <w:szCs w:val="24"/>
        </w:rPr>
        <w:t>DES chapter</w:t>
      </w:r>
      <w:r w:rsidR="0021694A" w:rsidRPr="0063635F">
        <w:rPr>
          <w:rFonts w:ascii="Arial" w:hAnsi="Arial" w:cs="Arial"/>
          <w:sz w:val="24"/>
          <w:szCs w:val="24"/>
        </w:rPr>
        <w:t xml:space="preserve"> of the </w:t>
      </w:r>
      <w:r w:rsidR="002B7137">
        <w:rPr>
          <w:rFonts w:ascii="Arial" w:hAnsi="Arial" w:cs="Arial"/>
          <w:sz w:val="24"/>
          <w:szCs w:val="24"/>
        </w:rPr>
        <w:t>CDA</w:t>
      </w:r>
      <w:r w:rsidR="00FD1908">
        <w:rPr>
          <w:rFonts w:ascii="Arial" w:hAnsi="Arial" w:cs="Arial"/>
          <w:sz w:val="24"/>
          <w:szCs w:val="24"/>
        </w:rPr>
        <w:t>. Phase 4 involved administering the DEQ to</w:t>
      </w:r>
      <w:r w:rsidR="001D714C">
        <w:rPr>
          <w:rFonts w:ascii="Arial" w:hAnsi="Arial" w:cs="Arial"/>
          <w:sz w:val="24"/>
          <w:szCs w:val="24"/>
        </w:rPr>
        <w:t xml:space="preserve"> DEs in the</w:t>
      </w:r>
      <w:r w:rsidR="00FD1908">
        <w:rPr>
          <w:rFonts w:ascii="Arial" w:hAnsi="Arial" w:cs="Arial"/>
          <w:sz w:val="24"/>
          <w:szCs w:val="24"/>
        </w:rPr>
        <w:t xml:space="preserve"> re</w:t>
      </w:r>
      <w:r w:rsidR="0021694A" w:rsidRPr="0063635F">
        <w:rPr>
          <w:rFonts w:ascii="Arial" w:hAnsi="Arial" w:cs="Arial"/>
          <w:sz w:val="24"/>
          <w:szCs w:val="24"/>
        </w:rPr>
        <w:t xml:space="preserve">maining DES Chapters across Ontario. </w:t>
      </w:r>
    </w:p>
    <w:p w:rsidR="00251405" w:rsidRPr="0063635F" w:rsidRDefault="00251405" w:rsidP="00291D56">
      <w:pPr>
        <w:spacing w:line="480" w:lineRule="auto"/>
        <w:ind w:firstLine="720"/>
        <w:contextualSpacing/>
        <w:rPr>
          <w:rFonts w:ascii="Arial" w:hAnsi="Arial" w:cs="Arial"/>
          <w:b/>
          <w:sz w:val="24"/>
          <w:szCs w:val="24"/>
        </w:rPr>
      </w:pPr>
    </w:p>
    <w:p w:rsidR="00F411CF" w:rsidRPr="0063635F" w:rsidRDefault="0011675B" w:rsidP="00F6185C">
      <w:pPr>
        <w:spacing w:line="480" w:lineRule="auto"/>
        <w:contextualSpacing/>
        <w:rPr>
          <w:rFonts w:ascii="Arial" w:hAnsi="Arial" w:cs="Arial"/>
          <w:b/>
          <w:sz w:val="24"/>
          <w:szCs w:val="24"/>
        </w:rPr>
      </w:pPr>
      <w:r w:rsidRPr="0063635F">
        <w:rPr>
          <w:rFonts w:ascii="Arial" w:hAnsi="Arial" w:cs="Arial"/>
          <w:b/>
          <w:sz w:val="24"/>
          <w:szCs w:val="24"/>
        </w:rPr>
        <w:t>2.</w:t>
      </w:r>
      <w:r w:rsidR="005D36C0">
        <w:rPr>
          <w:rFonts w:ascii="Arial" w:hAnsi="Arial" w:cs="Arial"/>
          <w:b/>
          <w:sz w:val="24"/>
          <w:szCs w:val="24"/>
        </w:rPr>
        <w:t>2</w:t>
      </w:r>
      <w:r w:rsidRPr="0063635F">
        <w:rPr>
          <w:rFonts w:ascii="Arial" w:hAnsi="Arial" w:cs="Arial"/>
          <w:b/>
          <w:sz w:val="24"/>
          <w:szCs w:val="24"/>
        </w:rPr>
        <w:t xml:space="preserve"> </w:t>
      </w:r>
      <w:r w:rsidR="008B2D78" w:rsidRPr="0063635F">
        <w:rPr>
          <w:rFonts w:ascii="Arial" w:hAnsi="Arial" w:cs="Arial"/>
          <w:b/>
          <w:sz w:val="24"/>
          <w:szCs w:val="24"/>
        </w:rPr>
        <w:tab/>
      </w:r>
      <w:r w:rsidR="00F411CF" w:rsidRPr="0063635F">
        <w:rPr>
          <w:rFonts w:ascii="Arial" w:hAnsi="Arial" w:cs="Arial"/>
          <w:b/>
          <w:sz w:val="24"/>
          <w:szCs w:val="24"/>
        </w:rPr>
        <w:t xml:space="preserve">Research </w:t>
      </w:r>
      <w:bookmarkStart w:id="16" w:name="Questions"/>
      <w:r w:rsidR="00F411CF" w:rsidRPr="0063635F">
        <w:rPr>
          <w:rFonts w:ascii="Arial" w:hAnsi="Arial" w:cs="Arial"/>
          <w:b/>
          <w:sz w:val="24"/>
          <w:szCs w:val="24"/>
        </w:rPr>
        <w:t>Questions</w:t>
      </w:r>
      <w:bookmarkEnd w:id="16"/>
    </w:p>
    <w:p w:rsidR="00883F02" w:rsidRPr="008643C1" w:rsidRDefault="00F411CF" w:rsidP="008643C1">
      <w:pPr>
        <w:pStyle w:val="ListParagraph"/>
        <w:numPr>
          <w:ilvl w:val="0"/>
          <w:numId w:val="2"/>
        </w:numPr>
        <w:spacing w:line="480" w:lineRule="auto"/>
        <w:rPr>
          <w:rFonts w:ascii="Arial" w:hAnsi="Arial" w:cs="Arial"/>
          <w:sz w:val="24"/>
          <w:szCs w:val="24"/>
        </w:rPr>
      </w:pPr>
      <w:r w:rsidRPr="0063635F">
        <w:rPr>
          <w:rFonts w:ascii="Arial" w:hAnsi="Arial" w:cs="Arial"/>
          <w:sz w:val="24"/>
          <w:szCs w:val="24"/>
        </w:rPr>
        <w:t xml:space="preserve">What are the demographic </w:t>
      </w:r>
      <w:r w:rsidR="008643C1">
        <w:rPr>
          <w:rFonts w:ascii="Arial" w:hAnsi="Arial" w:cs="Arial"/>
          <w:sz w:val="24"/>
          <w:szCs w:val="24"/>
        </w:rPr>
        <w:t xml:space="preserve">and </w:t>
      </w:r>
      <w:r w:rsidR="00BB1119" w:rsidRPr="00BB1119">
        <w:rPr>
          <w:rFonts w:ascii="Arial" w:hAnsi="Arial" w:cs="Arial"/>
          <w:i/>
          <w:sz w:val="24"/>
          <w:szCs w:val="24"/>
        </w:rPr>
        <w:t>Structur</w:t>
      </w:r>
      <w:r w:rsidR="00711D21">
        <w:rPr>
          <w:rFonts w:ascii="Arial" w:hAnsi="Arial" w:cs="Arial"/>
          <w:i/>
          <w:sz w:val="24"/>
          <w:szCs w:val="24"/>
        </w:rPr>
        <w:t>al</w:t>
      </w:r>
      <w:r w:rsidR="008643C1">
        <w:rPr>
          <w:rFonts w:ascii="Arial" w:hAnsi="Arial" w:cs="Arial"/>
          <w:sz w:val="24"/>
          <w:szCs w:val="24"/>
        </w:rPr>
        <w:t xml:space="preserve"> </w:t>
      </w:r>
      <w:r w:rsidRPr="0063635F">
        <w:rPr>
          <w:rFonts w:ascii="Arial" w:hAnsi="Arial" w:cs="Arial"/>
          <w:sz w:val="24"/>
          <w:szCs w:val="24"/>
        </w:rPr>
        <w:t xml:space="preserve">characteristics of </w:t>
      </w:r>
      <w:r w:rsidR="00F15B51">
        <w:rPr>
          <w:rFonts w:ascii="Arial" w:hAnsi="Arial" w:cs="Arial"/>
          <w:sz w:val="24"/>
          <w:szCs w:val="24"/>
        </w:rPr>
        <w:t>DEs</w:t>
      </w:r>
      <w:r w:rsidR="00883F02">
        <w:rPr>
          <w:rFonts w:ascii="Arial" w:hAnsi="Arial" w:cs="Arial"/>
          <w:sz w:val="24"/>
          <w:szCs w:val="24"/>
        </w:rPr>
        <w:t xml:space="preserve"> in Ontario (age, </w:t>
      </w:r>
      <w:r w:rsidR="008643C1">
        <w:rPr>
          <w:rFonts w:ascii="Arial" w:hAnsi="Arial" w:cs="Arial"/>
          <w:sz w:val="24"/>
          <w:szCs w:val="24"/>
        </w:rPr>
        <w:t>profession</w:t>
      </w:r>
      <w:r w:rsidR="00883F02">
        <w:rPr>
          <w:rFonts w:ascii="Arial" w:hAnsi="Arial" w:cs="Arial"/>
          <w:sz w:val="24"/>
          <w:szCs w:val="24"/>
        </w:rPr>
        <w:t>,</w:t>
      </w:r>
      <w:r w:rsidRPr="0063635F">
        <w:rPr>
          <w:rFonts w:ascii="Arial" w:hAnsi="Arial" w:cs="Arial"/>
          <w:sz w:val="24"/>
          <w:szCs w:val="24"/>
        </w:rPr>
        <w:t xml:space="preserve"> education</w:t>
      </w:r>
      <w:r w:rsidR="00883F02">
        <w:rPr>
          <w:rFonts w:ascii="Arial" w:hAnsi="Arial" w:cs="Arial"/>
          <w:sz w:val="24"/>
          <w:szCs w:val="24"/>
        </w:rPr>
        <w:t xml:space="preserve">, </w:t>
      </w:r>
      <w:r w:rsidR="004F2ADB">
        <w:rPr>
          <w:rFonts w:ascii="Arial" w:hAnsi="Arial" w:cs="Arial"/>
          <w:sz w:val="24"/>
          <w:szCs w:val="24"/>
        </w:rPr>
        <w:t>etc.</w:t>
      </w:r>
      <w:r w:rsidRPr="0063635F">
        <w:rPr>
          <w:rFonts w:ascii="Arial" w:hAnsi="Arial" w:cs="Arial"/>
          <w:sz w:val="24"/>
          <w:szCs w:val="24"/>
        </w:rPr>
        <w:t>)?</w:t>
      </w:r>
    </w:p>
    <w:p w:rsidR="00F411CF" w:rsidRPr="0063635F" w:rsidRDefault="00F411CF" w:rsidP="00F6185C">
      <w:pPr>
        <w:pStyle w:val="ListParagraph"/>
        <w:numPr>
          <w:ilvl w:val="0"/>
          <w:numId w:val="2"/>
        </w:numPr>
        <w:spacing w:line="480" w:lineRule="auto"/>
        <w:rPr>
          <w:rFonts w:ascii="Arial" w:hAnsi="Arial" w:cs="Arial"/>
          <w:sz w:val="24"/>
          <w:szCs w:val="24"/>
        </w:rPr>
      </w:pPr>
      <w:r w:rsidRPr="0063635F">
        <w:rPr>
          <w:rFonts w:ascii="Arial" w:hAnsi="Arial" w:cs="Arial"/>
          <w:sz w:val="24"/>
          <w:szCs w:val="24"/>
        </w:rPr>
        <w:t xml:space="preserve">What </w:t>
      </w:r>
      <w:r w:rsidR="00903763" w:rsidRPr="00903763">
        <w:rPr>
          <w:rFonts w:ascii="Arial" w:hAnsi="Arial" w:cs="Arial"/>
          <w:i/>
          <w:sz w:val="24"/>
          <w:szCs w:val="24"/>
        </w:rPr>
        <w:t>Processes</w:t>
      </w:r>
      <w:r w:rsidRPr="0063635F">
        <w:rPr>
          <w:rFonts w:ascii="Arial" w:hAnsi="Arial" w:cs="Arial"/>
          <w:sz w:val="24"/>
          <w:szCs w:val="24"/>
        </w:rPr>
        <w:t xml:space="preserve"> do </w:t>
      </w:r>
      <w:r w:rsidR="00F15B51">
        <w:rPr>
          <w:rFonts w:ascii="Arial" w:hAnsi="Arial" w:cs="Arial"/>
          <w:sz w:val="24"/>
          <w:szCs w:val="24"/>
        </w:rPr>
        <w:t>DEs</w:t>
      </w:r>
      <w:r w:rsidRPr="0063635F">
        <w:rPr>
          <w:rFonts w:ascii="Arial" w:hAnsi="Arial" w:cs="Arial"/>
          <w:sz w:val="24"/>
          <w:szCs w:val="24"/>
        </w:rPr>
        <w:t xml:space="preserve"> use in providing DSME?</w:t>
      </w:r>
    </w:p>
    <w:p w:rsidR="00F411CF" w:rsidRPr="0063635F" w:rsidRDefault="00F411CF" w:rsidP="00F6185C">
      <w:pPr>
        <w:pStyle w:val="ListParagraph"/>
        <w:numPr>
          <w:ilvl w:val="0"/>
          <w:numId w:val="2"/>
        </w:numPr>
        <w:spacing w:line="480" w:lineRule="auto"/>
        <w:rPr>
          <w:rFonts w:ascii="Arial" w:hAnsi="Arial" w:cs="Arial"/>
          <w:sz w:val="24"/>
          <w:szCs w:val="24"/>
        </w:rPr>
      </w:pPr>
      <w:r w:rsidRPr="0063635F">
        <w:rPr>
          <w:rFonts w:ascii="Arial" w:hAnsi="Arial" w:cs="Arial"/>
          <w:sz w:val="24"/>
          <w:szCs w:val="24"/>
        </w:rPr>
        <w:t xml:space="preserve">What </w:t>
      </w:r>
      <w:r w:rsidR="003A1378" w:rsidRPr="003A1378">
        <w:rPr>
          <w:rFonts w:ascii="Arial" w:hAnsi="Arial" w:cs="Arial"/>
          <w:i/>
          <w:sz w:val="24"/>
          <w:szCs w:val="24"/>
        </w:rPr>
        <w:t>O</w:t>
      </w:r>
      <w:r w:rsidRPr="003A1378">
        <w:rPr>
          <w:rFonts w:ascii="Arial" w:hAnsi="Arial" w:cs="Arial"/>
          <w:i/>
          <w:sz w:val="24"/>
          <w:szCs w:val="24"/>
        </w:rPr>
        <w:t>utcomes</w:t>
      </w:r>
      <w:r w:rsidRPr="0063635F">
        <w:rPr>
          <w:rFonts w:ascii="Arial" w:hAnsi="Arial" w:cs="Arial"/>
          <w:sz w:val="24"/>
          <w:szCs w:val="24"/>
        </w:rPr>
        <w:t xml:space="preserve"> do </w:t>
      </w:r>
      <w:r w:rsidR="00F15B51">
        <w:rPr>
          <w:rFonts w:ascii="Arial" w:hAnsi="Arial" w:cs="Arial"/>
          <w:sz w:val="24"/>
          <w:szCs w:val="24"/>
        </w:rPr>
        <w:t>DEs</w:t>
      </w:r>
      <w:r w:rsidRPr="0063635F">
        <w:rPr>
          <w:rFonts w:ascii="Arial" w:hAnsi="Arial" w:cs="Arial"/>
          <w:sz w:val="24"/>
          <w:szCs w:val="24"/>
        </w:rPr>
        <w:t xml:space="preserve"> use to measure the effectiveness of DSME? </w:t>
      </w:r>
    </w:p>
    <w:p w:rsidR="00F411CF" w:rsidRPr="0063635F" w:rsidRDefault="00F411CF" w:rsidP="00F6185C">
      <w:pPr>
        <w:pStyle w:val="ListParagraph"/>
        <w:numPr>
          <w:ilvl w:val="0"/>
          <w:numId w:val="2"/>
        </w:numPr>
        <w:spacing w:line="480" w:lineRule="auto"/>
        <w:rPr>
          <w:rFonts w:ascii="Arial" w:hAnsi="Arial" w:cs="Arial"/>
          <w:sz w:val="24"/>
          <w:szCs w:val="24"/>
        </w:rPr>
      </w:pPr>
      <w:r w:rsidRPr="0063635F">
        <w:rPr>
          <w:rFonts w:ascii="Arial" w:hAnsi="Arial" w:cs="Arial"/>
          <w:sz w:val="24"/>
          <w:szCs w:val="24"/>
        </w:rPr>
        <w:t xml:space="preserve">What are the barriers and facilitators to </w:t>
      </w:r>
      <w:r w:rsidR="005D36C0">
        <w:rPr>
          <w:rFonts w:ascii="Arial" w:hAnsi="Arial" w:cs="Arial"/>
          <w:sz w:val="24"/>
          <w:szCs w:val="24"/>
        </w:rPr>
        <w:t>implementing the role of DE</w:t>
      </w:r>
      <w:r w:rsidRPr="0063635F">
        <w:rPr>
          <w:rFonts w:ascii="Arial" w:hAnsi="Arial" w:cs="Arial"/>
          <w:sz w:val="24"/>
          <w:szCs w:val="24"/>
        </w:rPr>
        <w:t>?</w:t>
      </w:r>
    </w:p>
    <w:p w:rsidR="009805E0" w:rsidRDefault="00F411CF" w:rsidP="009805E0">
      <w:pPr>
        <w:pStyle w:val="ListParagraph"/>
        <w:numPr>
          <w:ilvl w:val="0"/>
          <w:numId w:val="2"/>
        </w:numPr>
        <w:spacing w:line="480" w:lineRule="auto"/>
        <w:rPr>
          <w:rFonts w:ascii="Arial" w:hAnsi="Arial" w:cs="Arial"/>
          <w:sz w:val="24"/>
          <w:szCs w:val="24"/>
        </w:rPr>
      </w:pPr>
      <w:r w:rsidRPr="00876421">
        <w:rPr>
          <w:rFonts w:ascii="Arial" w:hAnsi="Arial" w:cs="Arial"/>
          <w:sz w:val="24"/>
          <w:szCs w:val="24"/>
        </w:rPr>
        <w:lastRenderedPageBreak/>
        <w:t xml:space="preserve">What </w:t>
      </w:r>
      <w:r w:rsidR="007F0BFD" w:rsidRPr="00876421">
        <w:rPr>
          <w:rFonts w:ascii="Arial" w:hAnsi="Arial" w:cs="Arial"/>
          <w:sz w:val="24"/>
          <w:szCs w:val="24"/>
        </w:rPr>
        <w:t xml:space="preserve">aspects of the </w:t>
      </w:r>
      <w:r w:rsidR="00711D21" w:rsidRPr="00876421">
        <w:rPr>
          <w:rFonts w:ascii="Arial" w:hAnsi="Arial" w:cs="Arial"/>
          <w:sz w:val="24"/>
          <w:szCs w:val="24"/>
        </w:rPr>
        <w:t xml:space="preserve">DE </w:t>
      </w:r>
      <w:r w:rsidR="007F0BFD" w:rsidRPr="00876421">
        <w:rPr>
          <w:rFonts w:ascii="Arial" w:hAnsi="Arial" w:cs="Arial"/>
          <w:sz w:val="24"/>
          <w:szCs w:val="24"/>
        </w:rPr>
        <w:t xml:space="preserve">role </w:t>
      </w:r>
      <w:r w:rsidR="00805BE9" w:rsidRPr="00876421">
        <w:rPr>
          <w:rFonts w:ascii="Arial" w:hAnsi="Arial" w:cs="Arial"/>
          <w:sz w:val="24"/>
          <w:szCs w:val="24"/>
        </w:rPr>
        <w:t>(profession, education, certification, practice-setting, and diabetes training)</w:t>
      </w:r>
      <w:r w:rsidR="007F0BFD" w:rsidRPr="00876421">
        <w:rPr>
          <w:rFonts w:ascii="Arial" w:hAnsi="Arial" w:cs="Arial"/>
          <w:sz w:val="24"/>
          <w:szCs w:val="24"/>
        </w:rPr>
        <w:t xml:space="preserve"> are as</w:t>
      </w:r>
      <w:r w:rsidRPr="00876421">
        <w:rPr>
          <w:rFonts w:ascii="Arial" w:hAnsi="Arial" w:cs="Arial"/>
          <w:sz w:val="24"/>
          <w:szCs w:val="24"/>
        </w:rPr>
        <w:t xml:space="preserve">sociated with the </w:t>
      </w:r>
      <w:r w:rsidR="00BB1119" w:rsidRPr="00876421">
        <w:rPr>
          <w:rFonts w:ascii="Arial" w:hAnsi="Arial" w:cs="Arial"/>
          <w:i/>
          <w:sz w:val="24"/>
          <w:szCs w:val="24"/>
        </w:rPr>
        <w:t>Structure</w:t>
      </w:r>
      <w:r w:rsidRPr="00876421">
        <w:rPr>
          <w:rFonts w:ascii="Arial" w:hAnsi="Arial" w:cs="Arial"/>
          <w:sz w:val="24"/>
          <w:szCs w:val="24"/>
        </w:rPr>
        <w:t xml:space="preserve">, </w:t>
      </w:r>
      <w:r w:rsidR="00BB1119" w:rsidRPr="00876421">
        <w:rPr>
          <w:rFonts w:ascii="Arial" w:hAnsi="Arial" w:cs="Arial"/>
          <w:i/>
          <w:sz w:val="24"/>
          <w:szCs w:val="24"/>
        </w:rPr>
        <w:t>Process</w:t>
      </w:r>
      <w:r w:rsidRPr="00876421">
        <w:rPr>
          <w:rFonts w:ascii="Arial" w:hAnsi="Arial" w:cs="Arial"/>
          <w:sz w:val="24"/>
          <w:szCs w:val="24"/>
        </w:rPr>
        <w:t xml:space="preserve">, and </w:t>
      </w:r>
      <w:r w:rsidR="003A1378" w:rsidRPr="00876421">
        <w:rPr>
          <w:rFonts w:ascii="Arial" w:hAnsi="Arial" w:cs="Arial"/>
          <w:i/>
          <w:sz w:val="24"/>
          <w:szCs w:val="24"/>
        </w:rPr>
        <w:t>O</w:t>
      </w:r>
      <w:r w:rsidRPr="00876421">
        <w:rPr>
          <w:rFonts w:ascii="Arial" w:hAnsi="Arial" w:cs="Arial"/>
          <w:i/>
          <w:sz w:val="24"/>
          <w:szCs w:val="24"/>
        </w:rPr>
        <w:t>utcomes</w:t>
      </w:r>
      <w:r w:rsidRPr="00876421">
        <w:rPr>
          <w:rFonts w:ascii="Arial" w:hAnsi="Arial" w:cs="Arial"/>
          <w:sz w:val="24"/>
          <w:szCs w:val="24"/>
        </w:rPr>
        <w:t xml:space="preserve"> involved in the role of </w:t>
      </w:r>
      <w:r w:rsidR="00F15B51" w:rsidRPr="00876421">
        <w:rPr>
          <w:rFonts w:ascii="Arial" w:hAnsi="Arial" w:cs="Arial"/>
          <w:sz w:val="24"/>
          <w:szCs w:val="24"/>
        </w:rPr>
        <w:t>DEs</w:t>
      </w:r>
      <w:r w:rsidRPr="00876421">
        <w:rPr>
          <w:rFonts w:ascii="Arial" w:hAnsi="Arial" w:cs="Arial"/>
          <w:sz w:val="24"/>
          <w:szCs w:val="24"/>
        </w:rPr>
        <w:t>?</w:t>
      </w:r>
    </w:p>
    <w:p w:rsidR="009805E0" w:rsidRPr="009805E0" w:rsidRDefault="009805E0" w:rsidP="009805E0">
      <w:pPr>
        <w:pStyle w:val="ListParagraph"/>
        <w:spacing w:line="480" w:lineRule="auto"/>
        <w:rPr>
          <w:rFonts w:ascii="Arial" w:hAnsi="Arial" w:cs="Arial"/>
          <w:sz w:val="24"/>
          <w:szCs w:val="24"/>
        </w:rPr>
      </w:pPr>
    </w:p>
    <w:p w:rsidR="00F411CF" w:rsidRPr="0063635F" w:rsidRDefault="0011675B" w:rsidP="009805E0">
      <w:pPr>
        <w:spacing w:line="480" w:lineRule="auto"/>
        <w:contextualSpacing/>
        <w:rPr>
          <w:rFonts w:ascii="Arial" w:hAnsi="Arial" w:cs="Arial"/>
          <w:b/>
          <w:sz w:val="24"/>
          <w:szCs w:val="24"/>
        </w:rPr>
      </w:pPr>
      <w:r w:rsidRPr="0063635F">
        <w:rPr>
          <w:rFonts w:ascii="Arial" w:hAnsi="Arial" w:cs="Arial"/>
          <w:b/>
          <w:sz w:val="24"/>
          <w:szCs w:val="24"/>
        </w:rPr>
        <w:t>2.</w:t>
      </w:r>
      <w:r w:rsidR="005D36C0">
        <w:rPr>
          <w:rFonts w:ascii="Arial" w:hAnsi="Arial" w:cs="Arial"/>
          <w:b/>
          <w:sz w:val="24"/>
          <w:szCs w:val="24"/>
        </w:rPr>
        <w:t>3</w:t>
      </w:r>
      <w:r w:rsidR="00F411CF" w:rsidRPr="0063635F">
        <w:rPr>
          <w:rFonts w:ascii="Arial" w:hAnsi="Arial" w:cs="Arial"/>
          <w:b/>
          <w:sz w:val="24"/>
          <w:szCs w:val="24"/>
        </w:rPr>
        <w:t xml:space="preserve"> </w:t>
      </w:r>
      <w:r w:rsidR="008B2D78" w:rsidRPr="0063635F">
        <w:rPr>
          <w:rFonts w:ascii="Arial" w:hAnsi="Arial" w:cs="Arial"/>
          <w:b/>
          <w:sz w:val="24"/>
          <w:szCs w:val="24"/>
        </w:rPr>
        <w:tab/>
      </w:r>
      <w:r w:rsidR="00F411CF" w:rsidRPr="0063635F">
        <w:rPr>
          <w:rFonts w:ascii="Arial" w:hAnsi="Arial" w:cs="Arial"/>
          <w:b/>
          <w:sz w:val="24"/>
          <w:szCs w:val="24"/>
        </w:rPr>
        <w:t xml:space="preserve">Research </w:t>
      </w:r>
      <w:bookmarkStart w:id="17" w:name="Design"/>
      <w:r w:rsidR="00F411CF" w:rsidRPr="0063635F">
        <w:rPr>
          <w:rFonts w:ascii="Arial" w:hAnsi="Arial" w:cs="Arial"/>
          <w:b/>
          <w:sz w:val="24"/>
          <w:szCs w:val="24"/>
        </w:rPr>
        <w:t>Design</w:t>
      </w:r>
      <w:bookmarkEnd w:id="17"/>
    </w:p>
    <w:p w:rsidR="00F411CF" w:rsidRPr="0063635F" w:rsidRDefault="00F411CF" w:rsidP="00291D56">
      <w:pPr>
        <w:autoSpaceDE w:val="0"/>
        <w:autoSpaceDN w:val="0"/>
        <w:adjustRightInd w:val="0"/>
        <w:spacing w:after="0" w:line="480" w:lineRule="auto"/>
        <w:ind w:firstLine="720"/>
        <w:contextualSpacing/>
        <w:rPr>
          <w:rFonts w:ascii="Arial" w:hAnsi="Arial" w:cs="Arial"/>
          <w:sz w:val="24"/>
          <w:szCs w:val="24"/>
        </w:rPr>
      </w:pPr>
      <w:r w:rsidRPr="0063635F">
        <w:rPr>
          <w:rFonts w:ascii="Arial" w:hAnsi="Arial" w:cs="Arial"/>
          <w:sz w:val="24"/>
          <w:szCs w:val="24"/>
        </w:rPr>
        <w:t xml:space="preserve">The research </w:t>
      </w:r>
      <w:r w:rsidR="005D36C0">
        <w:rPr>
          <w:rFonts w:ascii="Arial" w:hAnsi="Arial" w:cs="Arial"/>
          <w:sz w:val="24"/>
          <w:szCs w:val="24"/>
        </w:rPr>
        <w:t>questions</w:t>
      </w:r>
      <w:r w:rsidRPr="0063635F">
        <w:rPr>
          <w:rFonts w:ascii="Arial" w:hAnsi="Arial" w:cs="Arial"/>
          <w:sz w:val="24"/>
          <w:szCs w:val="24"/>
        </w:rPr>
        <w:t xml:space="preserve"> were addressed using a cross-sectional study design. </w:t>
      </w:r>
      <w:proofErr w:type="gramStart"/>
      <w:r w:rsidRPr="0063635F">
        <w:rPr>
          <w:rFonts w:ascii="Arial" w:hAnsi="Arial" w:cs="Arial"/>
          <w:sz w:val="24"/>
          <w:szCs w:val="24"/>
        </w:rPr>
        <w:t xml:space="preserve">This type of design collects </w:t>
      </w:r>
      <w:r w:rsidR="00D672C2">
        <w:rPr>
          <w:rFonts w:ascii="Arial" w:hAnsi="Arial" w:cs="Arial"/>
          <w:sz w:val="24"/>
          <w:szCs w:val="24"/>
        </w:rPr>
        <w:t xml:space="preserve">point prevalence </w:t>
      </w:r>
      <w:r w:rsidRPr="0063635F">
        <w:rPr>
          <w:rFonts w:ascii="Arial" w:hAnsi="Arial" w:cs="Arial"/>
          <w:sz w:val="24"/>
          <w:szCs w:val="24"/>
        </w:rPr>
        <w:t>data on both outcomes and determinants</w:t>
      </w:r>
      <w:r w:rsidR="00A277E3">
        <w:rPr>
          <w:rFonts w:ascii="Arial" w:hAnsi="Arial" w:cs="Arial"/>
          <w:sz w:val="24"/>
          <w:szCs w:val="24"/>
        </w:rPr>
        <w:t xml:space="preserve"> </w:t>
      </w:r>
      <w:r w:rsidRPr="0063635F">
        <w:rPr>
          <w:rFonts w:ascii="Arial" w:hAnsi="Arial" w:cs="Arial"/>
          <w:sz w:val="24"/>
          <w:szCs w:val="24"/>
        </w:rPr>
        <w:t>at one point in time (</w:t>
      </w:r>
      <w:proofErr w:type="spellStart"/>
      <w:r w:rsidR="005D1F14">
        <w:rPr>
          <w:rFonts w:ascii="Arial" w:hAnsi="Arial" w:cs="Arial"/>
          <w:sz w:val="24"/>
          <w:szCs w:val="24"/>
        </w:rPr>
        <w:t>Hulley</w:t>
      </w:r>
      <w:proofErr w:type="spellEnd"/>
      <w:r w:rsidR="005D1F14">
        <w:rPr>
          <w:rFonts w:ascii="Arial" w:hAnsi="Arial" w:cs="Arial"/>
          <w:sz w:val="24"/>
          <w:szCs w:val="24"/>
        </w:rPr>
        <w:t>, Cummings, Browner, Grady &amp;</w:t>
      </w:r>
      <w:r w:rsidR="005D1F14" w:rsidRPr="0063635F">
        <w:rPr>
          <w:rFonts w:ascii="Arial" w:hAnsi="Arial" w:cs="Arial"/>
          <w:sz w:val="24"/>
          <w:szCs w:val="24"/>
        </w:rPr>
        <w:t xml:space="preserve"> Newman</w:t>
      </w:r>
      <w:r w:rsidR="005D1F14">
        <w:rPr>
          <w:rFonts w:ascii="Arial" w:hAnsi="Arial" w:cs="Arial"/>
          <w:sz w:val="24"/>
          <w:szCs w:val="24"/>
        </w:rPr>
        <w:t>, 2007</w:t>
      </w:r>
      <w:r w:rsidRPr="0063635F">
        <w:rPr>
          <w:rFonts w:ascii="Arial" w:hAnsi="Arial" w:cs="Arial"/>
          <w:sz w:val="24"/>
          <w:szCs w:val="24"/>
        </w:rPr>
        <w:t>).</w:t>
      </w:r>
      <w:proofErr w:type="gramEnd"/>
      <w:r w:rsidRPr="0063635F">
        <w:rPr>
          <w:rFonts w:ascii="Arial" w:hAnsi="Arial" w:cs="Arial"/>
          <w:sz w:val="24"/>
          <w:szCs w:val="24"/>
        </w:rPr>
        <w:t xml:space="preserve"> </w:t>
      </w:r>
      <w:r w:rsidR="005D36C0">
        <w:rPr>
          <w:rFonts w:ascii="Arial" w:hAnsi="Arial" w:cs="Arial"/>
          <w:sz w:val="24"/>
          <w:szCs w:val="24"/>
        </w:rPr>
        <w:t>Since the objective</w:t>
      </w:r>
      <w:r w:rsidRPr="0063635F">
        <w:rPr>
          <w:rFonts w:ascii="Arial" w:hAnsi="Arial" w:cs="Arial"/>
          <w:sz w:val="24"/>
          <w:szCs w:val="24"/>
        </w:rPr>
        <w:t xml:space="preserve"> of this study </w:t>
      </w:r>
      <w:r w:rsidR="005D36C0">
        <w:rPr>
          <w:rFonts w:ascii="Arial" w:hAnsi="Arial" w:cs="Arial"/>
          <w:sz w:val="24"/>
          <w:szCs w:val="24"/>
        </w:rPr>
        <w:t>was</w:t>
      </w:r>
      <w:r w:rsidRPr="0063635F">
        <w:rPr>
          <w:rFonts w:ascii="Arial" w:hAnsi="Arial" w:cs="Arial"/>
          <w:sz w:val="24"/>
          <w:szCs w:val="24"/>
        </w:rPr>
        <w:t xml:space="preserve"> to describe the role of </w:t>
      </w:r>
      <w:r w:rsidR="00F15B51">
        <w:rPr>
          <w:rFonts w:ascii="Arial" w:hAnsi="Arial" w:cs="Arial"/>
          <w:sz w:val="24"/>
          <w:szCs w:val="24"/>
        </w:rPr>
        <w:t>DEs</w:t>
      </w:r>
      <w:r w:rsidRPr="0063635F">
        <w:rPr>
          <w:rFonts w:ascii="Arial" w:hAnsi="Arial" w:cs="Arial"/>
          <w:sz w:val="24"/>
          <w:szCs w:val="24"/>
        </w:rPr>
        <w:t>, and</w:t>
      </w:r>
      <w:r w:rsidR="00175A6E" w:rsidRPr="0063635F">
        <w:rPr>
          <w:rFonts w:ascii="Arial" w:hAnsi="Arial" w:cs="Arial"/>
          <w:sz w:val="24"/>
          <w:szCs w:val="24"/>
        </w:rPr>
        <w:t xml:space="preserve"> </w:t>
      </w:r>
      <w:r w:rsidR="002D40C1" w:rsidRPr="0063635F">
        <w:rPr>
          <w:rFonts w:ascii="Arial" w:hAnsi="Arial" w:cs="Arial"/>
          <w:sz w:val="24"/>
          <w:szCs w:val="24"/>
        </w:rPr>
        <w:t>the factors associated with implementation of this role,</w:t>
      </w:r>
      <w:r w:rsidRPr="0063635F">
        <w:rPr>
          <w:rFonts w:ascii="Arial" w:hAnsi="Arial" w:cs="Arial"/>
          <w:sz w:val="24"/>
          <w:szCs w:val="24"/>
        </w:rPr>
        <w:t xml:space="preserve"> a cross-sectional design was chosen to be most appropriate</w:t>
      </w:r>
      <w:r w:rsidR="001D714C">
        <w:rPr>
          <w:rFonts w:ascii="Arial" w:hAnsi="Arial" w:cs="Arial"/>
          <w:sz w:val="24"/>
          <w:szCs w:val="24"/>
        </w:rPr>
        <w:t xml:space="preserve">. </w:t>
      </w:r>
      <w:r w:rsidRPr="0063635F">
        <w:rPr>
          <w:rFonts w:ascii="Arial" w:hAnsi="Arial" w:cs="Arial"/>
          <w:sz w:val="24"/>
          <w:szCs w:val="24"/>
        </w:rPr>
        <w:t>Cross-sectional designs are less costly and less time consuming than clinical trials (</w:t>
      </w:r>
      <w:proofErr w:type="spellStart"/>
      <w:r w:rsidR="005D1F14">
        <w:rPr>
          <w:rFonts w:ascii="Arial" w:hAnsi="Arial" w:cs="Arial"/>
          <w:sz w:val="24"/>
          <w:szCs w:val="24"/>
        </w:rPr>
        <w:t>Hulley</w:t>
      </w:r>
      <w:proofErr w:type="spellEnd"/>
      <w:r w:rsidR="005D1F14">
        <w:rPr>
          <w:rFonts w:ascii="Arial" w:hAnsi="Arial" w:cs="Arial"/>
          <w:sz w:val="24"/>
          <w:szCs w:val="24"/>
        </w:rPr>
        <w:t xml:space="preserve"> et al, 2007</w:t>
      </w:r>
      <w:r w:rsidRPr="0063635F">
        <w:rPr>
          <w:rFonts w:ascii="Arial" w:hAnsi="Arial" w:cs="Arial"/>
          <w:sz w:val="24"/>
          <w:szCs w:val="24"/>
        </w:rPr>
        <w:t xml:space="preserve">). Unlike randomized trials, the major </w:t>
      </w:r>
      <w:r w:rsidR="00656C6A">
        <w:rPr>
          <w:rFonts w:ascii="Arial" w:hAnsi="Arial" w:cs="Arial"/>
          <w:sz w:val="24"/>
          <w:szCs w:val="24"/>
        </w:rPr>
        <w:t>limitation</w:t>
      </w:r>
      <w:r w:rsidRPr="0063635F">
        <w:rPr>
          <w:rFonts w:ascii="Arial" w:hAnsi="Arial" w:cs="Arial"/>
          <w:sz w:val="24"/>
          <w:szCs w:val="24"/>
        </w:rPr>
        <w:t xml:space="preserve"> of </w:t>
      </w:r>
      <w:r w:rsidR="001D714C">
        <w:rPr>
          <w:rFonts w:ascii="Arial" w:hAnsi="Arial" w:cs="Arial"/>
          <w:sz w:val="24"/>
          <w:szCs w:val="24"/>
        </w:rPr>
        <w:t xml:space="preserve">a </w:t>
      </w:r>
      <w:r w:rsidRPr="0063635F">
        <w:rPr>
          <w:rFonts w:ascii="Arial" w:hAnsi="Arial" w:cs="Arial"/>
          <w:sz w:val="24"/>
          <w:szCs w:val="24"/>
        </w:rPr>
        <w:t>cross-sectional design is that th</w:t>
      </w:r>
      <w:r w:rsidR="001D714C">
        <w:rPr>
          <w:rFonts w:ascii="Arial" w:hAnsi="Arial" w:cs="Arial"/>
          <w:sz w:val="24"/>
          <w:szCs w:val="24"/>
        </w:rPr>
        <w:t xml:space="preserve">is design </w:t>
      </w:r>
      <w:r w:rsidRPr="0063635F">
        <w:rPr>
          <w:rFonts w:ascii="Arial" w:hAnsi="Arial" w:cs="Arial"/>
          <w:sz w:val="24"/>
          <w:szCs w:val="24"/>
        </w:rPr>
        <w:t>cannot determine causal relationships, only associations (</w:t>
      </w:r>
      <w:proofErr w:type="spellStart"/>
      <w:r w:rsidR="005D1F14">
        <w:rPr>
          <w:rFonts w:ascii="Arial" w:hAnsi="Arial" w:cs="Arial"/>
          <w:sz w:val="24"/>
          <w:szCs w:val="24"/>
        </w:rPr>
        <w:t>Hulley</w:t>
      </w:r>
      <w:proofErr w:type="spellEnd"/>
      <w:r w:rsidR="005D1F14">
        <w:rPr>
          <w:rFonts w:ascii="Arial" w:hAnsi="Arial" w:cs="Arial"/>
          <w:sz w:val="24"/>
          <w:szCs w:val="24"/>
        </w:rPr>
        <w:t xml:space="preserve"> et al, 2007</w:t>
      </w:r>
      <w:r w:rsidRPr="0063635F">
        <w:rPr>
          <w:rFonts w:ascii="Arial" w:hAnsi="Arial" w:cs="Arial"/>
          <w:sz w:val="24"/>
          <w:szCs w:val="24"/>
        </w:rPr>
        <w:t xml:space="preserve">). </w:t>
      </w:r>
    </w:p>
    <w:p w:rsidR="00F411CF" w:rsidRPr="0063635F" w:rsidRDefault="00F411CF" w:rsidP="00F6185C">
      <w:pPr>
        <w:spacing w:line="480" w:lineRule="auto"/>
        <w:contextualSpacing/>
        <w:rPr>
          <w:rFonts w:ascii="Arial" w:hAnsi="Arial" w:cs="Arial"/>
          <w:sz w:val="24"/>
          <w:szCs w:val="24"/>
        </w:rPr>
      </w:pPr>
      <w:r w:rsidRPr="0063635F">
        <w:rPr>
          <w:rFonts w:ascii="Arial" w:hAnsi="Arial" w:cs="Arial"/>
          <w:sz w:val="24"/>
          <w:szCs w:val="24"/>
        </w:rPr>
        <w:tab/>
      </w:r>
    </w:p>
    <w:p w:rsidR="00F411CF" w:rsidRPr="0063635F" w:rsidRDefault="0011675B" w:rsidP="00F6185C">
      <w:pPr>
        <w:spacing w:line="480" w:lineRule="auto"/>
        <w:contextualSpacing/>
        <w:rPr>
          <w:rFonts w:ascii="Arial" w:hAnsi="Arial" w:cs="Arial"/>
          <w:b/>
          <w:sz w:val="24"/>
          <w:szCs w:val="24"/>
        </w:rPr>
      </w:pPr>
      <w:r w:rsidRPr="0063635F">
        <w:rPr>
          <w:rFonts w:ascii="Arial" w:hAnsi="Arial" w:cs="Arial"/>
          <w:b/>
          <w:sz w:val="24"/>
          <w:szCs w:val="24"/>
        </w:rPr>
        <w:t>2.</w:t>
      </w:r>
      <w:r w:rsidR="005D36C0">
        <w:rPr>
          <w:rFonts w:ascii="Arial" w:hAnsi="Arial" w:cs="Arial"/>
          <w:b/>
          <w:sz w:val="24"/>
          <w:szCs w:val="24"/>
        </w:rPr>
        <w:t>4</w:t>
      </w:r>
      <w:r w:rsidR="00F411CF" w:rsidRPr="0063635F">
        <w:rPr>
          <w:rFonts w:ascii="Arial" w:hAnsi="Arial" w:cs="Arial"/>
          <w:b/>
          <w:sz w:val="24"/>
          <w:szCs w:val="24"/>
        </w:rPr>
        <w:t xml:space="preserve"> </w:t>
      </w:r>
      <w:r w:rsidR="00232252" w:rsidRPr="0063635F">
        <w:rPr>
          <w:rFonts w:ascii="Arial" w:hAnsi="Arial" w:cs="Arial"/>
          <w:b/>
          <w:sz w:val="24"/>
          <w:szCs w:val="24"/>
        </w:rPr>
        <w:tab/>
      </w:r>
      <w:bookmarkStart w:id="18" w:name="Overview"/>
      <w:r w:rsidR="00F411CF" w:rsidRPr="0063635F">
        <w:rPr>
          <w:rFonts w:ascii="Arial" w:hAnsi="Arial" w:cs="Arial"/>
          <w:b/>
          <w:sz w:val="24"/>
          <w:szCs w:val="24"/>
        </w:rPr>
        <w:t>Overview</w:t>
      </w:r>
      <w:bookmarkEnd w:id="18"/>
      <w:r w:rsidR="008643C1">
        <w:rPr>
          <w:rFonts w:ascii="Arial" w:hAnsi="Arial" w:cs="Arial"/>
          <w:b/>
          <w:sz w:val="24"/>
          <w:szCs w:val="24"/>
        </w:rPr>
        <w:t xml:space="preserve"> of Study P</w:t>
      </w:r>
      <w:r w:rsidR="00F411CF" w:rsidRPr="0063635F">
        <w:rPr>
          <w:rFonts w:ascii="Arial" w:hAnsi="Arial" w:cs="Arial"/>
          <w:b/>
          <w:sz w:val="24"/>
          <w:szCs w:val="24"/>
        </w:rPr>
        <w:t>hases</w:t>
      </w:r>
    </w:p>
    <w:p w:rsidR="005D36C0" w:rsidRPr="005D36C0" w:rsidRDefault="005D36C0" w:rsidP="00F6185C">
      <w:pPr>
        <w:spacing w:line="480" w:lineRule="auto"/>
        <w:contextualSpacing/>
        <w:rPr>
          <w:rFonts w:ascii="Arial" w:hAnsi="Arial" w:cs="Arial"/>
          <w:sz w:val="24"/>
          <w:szCs w:val="24"/>
        </w:rPr>
      </w:pPr>
      <w:r>
        <w:rPr>
          <w:rFonts w:ascii="Arial" w:hAnsi="Arial" w:cs="Arial"/>
          <w:b/>
          <w:sz w:val="24"/>
          <w:szCs w:val="24"/>
        </w:rPr>
        <w:t>a)</w:t>
      </w:r>
      <w:r>
        <w:rPr>
          <w:rFonts w:ascii="Arial" w:hAnsi="Arial" w:cs="Arial"/>
          <w:b/>
          <w:sz w:val="24"/>
          <w:szCs w:val="24"/>
        </w:rPr>
        <w:tab/>
      </w:r>
      <w:r w:rsidR="009805E0">
        <w:rPr>
          <w:rFonts w:ascii="Arial" w:hAnsi="Arial" w:cs="Arial"/>
          <w:b/>
          <w:sz w:val="24"/>
          <w:szCs w:val="24"/>
        </w:rPr>
        <w:t>Phase 1</w:t>
      </w:r>
    </w:p>
    <w:p w:rsidR="001D714C" w:rsidRDefault="00F411CF" w:rsidP="005D36C0">
      <w:pPr>
        <w:spacing w:line="480" w:lineRule="auto"/>
        <w:ind w:firstLine="720"/>
        <w:contextualSpacing/>
        <w:rPr>
          <w:rFonts w:ascii="Arial" w:hAnsi="Arial" w:cs="Arial"/>
          <w:sz w:val="24"/>
          <w:szCs w:val="24"/>
        </w:rPr>
      </w:pPr>
      <w:r w:rsidRPr="0063635F">
        <w:rPr>
          <w:rFonts w:ascii="Arial" w:hAnsi="Arial" w:cs="Arial"/>
          <w:sz w:val="24"/>
          <w:szCs w:val="24"/>
        </w:rPr>
        <w:t xml:space="preserve">This initial phase was dedicated to the development of the </w:t>
      </w:r>
      <w:r w:rsidR="00EE1C74" w:rsidRPr="00EE1C74">
        <w:rPr>
          <w:rFonts w:ascii="Arial" w:hAnsi="Arial" w:cs="Arial"/>
          <w:sz w:val="24"/>
          <w:szCs w:val="24"/>
        </w:rPr>
        <w:t>DEQ</w:t>
      </w:r>
      <w:r w:rsidRPr="0063635F">
        <w:rPr>
          <w:rFonts w:ascii="Arial" w:hAnsi="Arial" w:cs="Arial"/>
          <w:sz w:val="24"/>
          <w:szCs w:val="24"/>
        </w:rPr>
        <w:t xml:space="preserve">. The </w:t>
      </w:r>
      <w:r w:rsidR="00EE1C74" w:rsidRPr="003A5656">
        <w:rPr>
          <w:rFonts w:ascii="Arial" w:hAnsi="Arial" w:cs="Arial"/>
          <w:i/>
          <w:sz w:val="24"/>
          <w:szCs w:val="24"/>
        </w:rPr>
        <w:t>International Standards for Diabetes Education</w:t>
      </w:r>
      <w:r w:rsidR="00656C6A">
        <w:rPr>
          <w:rFonts w:ascii="Arial" w:hAnsi="Arial" w:cs="Arial"/>
          <w:i/>
          <w:sz w:val="24"/>
          <w:szCs w:val="24"/>
        </w:rPr>
        <w:t xml:space="preserve"> </w:t>
      </w:r>
      <w:r w:rsidR="00656C6A">
        <w:rPr>
          <w:rFonts w:ascii="Arial" w:hAnsi="Arial" w:cs="Arial"/>
          <w:sz w:val="24"/>
          <w:szCs w:val="24"/>
        </w:rPr>
        <w:t xml:space="preserve">and </w:t>
      </w:r>
      <w:proofErr w:type="spellStart"/>
      <w:r w:rsidR="00656C6A">
        <w:rPr>
          <w:rFonts w:ascii="Arial" w:hAnsi="Arial" w:cs="Arial"/>
          <w:sz w:val="24"/>
          <w:szCs w:val="24"/>
        </w:rPr>
        <w:t>Donabedian</w:t>
      </w:r>
      <w:proofErr w:type="spellEnd"/>
      <w:r w:rsidR="00656C6A">
        <w:rPr>
          <w:rFonts w:ascii="Arial" w:hAnsi="Arial" w:cs="Arial"/>
          <w:sz w:val="24"/>
          <w:szCs w:val="24"/>
        </w:rPr>
        <w:t xml:space="preserve"> Framework</w:t>
      </w:r>
      <w:r w:rsidRPr="0063635F">
        <w:rPr>
          <w:rFonts w:ascii="Arial" w:hAnsi="Arial" w:cs="Arial"/>
          <w:sz w:val="24"/>
          <w:szCs w:val="24"/>
        </w:rPr>
        <w:t xml:space="preserve">, best practice guidelines and empirical literature related to the role of </w:t>
      </w:r>
      <w:r w:rsidR="00F15B51">
        <w:rPr>
          <w:rFonts w:ascii="Arial" w:hAnsi="Arial" w:cs="Arial"/>
          <w:sz w:val="24"/>
          <w:szCs w:val="24"/>
        </w:rPr>
        <w:t>DEs</w:t>
      </w:r>
      <w:r w:rsidRPr="0063635F">
        <w:rPr>
          <w:rFonts w:ascii="Arial" w:hAnsi="Arial" w:cs="Arial"/>
          <w:sz w:val="24"/>
          <w:szCs w:val="24"/>
        </w:rPr>
        <w:t xml:space="preserve"> was used to </w:t>
      </w:r>
      <w:r w:rsidR="00A12E2A" w:rsidRPr="0063635F">
        <w:rPr>
          <w:rFonts w:ascii="Arial" w:hAnsi="Arial" w:cs="Arial"/>
          <w:sz w:val="24"/>
          <w:szCs w:val="24"/>
        </w:rPr>
        <w:t>identify initial</w:t>
      </w:r>
      <w:r w:rsidRPr="0063635F">
        <w:rPr>
          <w:rFonts w:ascii="Arial" w:hAnsi="Arial" w:cs="Arial"/>
          <w:sz w:val="24"/>
          <w:szCs w:val="24"/>
        </w:rPr>
        <w:t xml:space="preserve"> items for the questionnaire. A pretest of the originally drafted questionnaire was conducted with several experts and professionals from various roles. This helped to </w:t>
      </w:r>
      <w:r w:rsidR="00656C6A">
        <w:rPr>
          <w:rFonts w:ascii="Arial" w:hAnsi="Arial" w:cs="Arial"/>
          <w:sz w:val="24"/>
          <w:szCs w:val="24"/>
        </w:rPr>
        <w:t>establish</w:t>
      </w:r>
      <w:r w:rsidRPr="0063635F">
        <w:rPr>
          <w:rFonts w:ascii="Arial" w:hAnsi="Arial" w:cs="Arial"/>
          <w:sz w:val="24"/>
          <w:szCs w:val="24"/>
        </w:rPr>
        <w:t xml:space="preserve"> the face</w:t>
      </w:r>
      <w:r w:rsidR="00656C6A">
        <w:rPr>
          <w:rFonts w:ascii="Arial" w:hAnsi="Arial" w:cs="Arial"/>
          <w:sz w:val="24"/>
          <w:szCs w:val="24"/>
        </w:rPr>
        <w:t xml:space="preserve"> and </w:t>
      </w:r>
      <w:r w:rsidRPr="0063635F">
        <w:rPr>
          <w:rFonts w:ascii="Arial" w:hAnsi="Arial" w:cs="Arial"/>
          <w:sz w:val="24"/>
          <w:szCs w:val="24"/>
        </w:rPr>
        <w:t xml:space="preserve">content validity of the questionnaire. </w:t>
      </w:r>
    </w:p>
    <w:p w:rsidR="00A277E3" w:rsidRDefault="00A277E3" w:rsidP="005D36C0">
      <w:pPr>
        <w:spacing w:line="480" w:lineRule="auto"/>
        <w:ind w:firstLine="720"/>
        <w:contextualSpacing/>
        <w:rPr>
          <w:rFonts w:ascii="Arial" w:hAnsi="Arial" w:cs="Arial"/>
          <w:sz w:val="24"/>
          <w:szCs w:val="24"/>
        </w:rPr>
      </w:pPr>
    </w:p>
    <w:p w:rsidR="005D36C0" w:rsidRPr="005D36C0" w:rsidRDefault="005D36C0" w:rsidP="00F6185C">
      <w:pPr>
        <w:spacing w:line="480" w:lineRule="auto"/>
        <w:contextualSpacing/>
        <w:rPr>
          <w:rFonts w:ascii="Arial" w:hAnsi="Arial" w:cs="Arial"/>
          <w:sz w:val="24"/>
          <w:szCs w:val="24"/>
        </w:rPr>
      </w:pPr>
      <w:r>
        <w:rPr>
          <w:rFonts w:ascii="Arial" w:hAnsi="Arial" w:cs="Arial"/>
          <w:b/>
          <w:sz w:val="24"/>
          <w:szCs w:val="24"/>
        </w:rPr>
        <w:t>b)</w:t>
      </w:r>
      <w:r>
        <w:rPr>
          <w:rFonts w:ascii="Arial" w:hAnsi="Arial" w:cs="Arial"/>
          <w:b/>
          <w:sz w:val="24"/>
          <w:szCs w:val="24"/>
        </w:rPr>
        <w:tab/>
      </w:r>
      <w:r w:rsidR="009805E0">
        <w:rPr>
          <w:rFonts w:ascii="Arial" w:hAnsi="Arial" w:cs="Arial"/>
          <w:b/>
          <w:sz w:val="24"/>
          <w:szCs w:val="24"/>
        </w:rPr>
        <w:t>Phase 2</w:t>
      </w:r>
    </w:p>
    <w:p w:rsidR="00F411CF" w:rsidRDefault="00F411CF" w:rsidP="005D36C0">
      <w:pPr>
        <w:spacing w:line="480" w:lineRule="auto"/>
        <w:ind w:firstLine="720"/>
        <w:contextualSpacing/>
        <w:rPr>
          <w:rFonts w:ascii="Arial" w:hAnsi="Arial" w:cs="Arial"/>
          <w:sz w:val="24"/>
          <w:szCs w:val="24"/>
        </w:rPr>
      </w:pPr>
      <w:r w:rsidRPr="0063635F">
        <w:rPr>
          <w:rFonts w:ascii="Arial" w:hAnsi="Arial" w:cs="Arial"/>
          <w:sz w:val="24"/>
          <w:szCs w:val="24"/>
        </w:rPr>
        <w:t xml:space="preserve">A pilot study was conducted among several </w:t>
      </w:r>
      <w:r w:rsidR="00F15B51">
        <w:rPr>
          <w:rFonts w:ascii="Arial" w:hAnsi="Arial" w:cs="Arial"/>
          <w:sz w:val="24"/>
          <w:szCs w:val="24"/>
        </w:rPr>
        <w:t>DEs</w:t>
      </w:r>
      <w:r w:rsidRPr="0063635F">
        <w:rPr>
          <w:rFonts w:ascii="Arial" w:hAnsi="Arial" w:cs="Arial"/>
          <w:sz w:val="24"/>
          <w:szCs w:val="24"/>
        </w:rPr>
        <w:t xml:space="preserve"> of differing professions and levels of education from the Diabetes Care and Research Program (DCRP) at Hamilton Health Sciences. The purpose of this pilot study was to determine the feasibility of the questionnaire, comprehension, survey technology, timing to completion, ease of completion, and further refine the face validity (as necessary). The researcher observed </w:t>
      </w:r>
      <w:r w:rsidR="00191B3A" w:rsidRPr="0063635F">
        <w:rPr>
          <w:rFonts w:ascii="Arial" w:hAnsi="Arial" w:cs="Arial"/>
          <w:sz w:val="24"/>
          <w:szCs w:val="24"/>
        </w:rPr>
        <w:t>responde</w:t>
      </w:r>
      <w:r w:rsidRPr="0063635F">
        <w:rPr>
          <w:rFonts w:ascii="Arial" w:hAnsi="Arial" w:cs="Arial"/>
          <w:sz w:val="24"/>
          <w:szCs w:val="24"/>
        </w:rPr>
        <w:t xml:space="preserve">nts </w:t>
      </w:r>
      <w:r w:rsidR="00711D21">
        <w:rPr>
          <w:rFonts w:ascii="Arial" w:hAnsi="Arial" w:cs="Arial"/>
          <w:sz w:val="24"/>
          <w:szCs w:val="24"/>
        </w:rPr>
        <w:t>completing</w:t>
      </w:r>
      <w:r w:rsidRPr="0063635F">
        <w:rPr>
          <w:rFonts w:ascii="Arial" w:hAnsi="Arial" w:cs="Arial"/>
          <w:sz w:val="24"/>
          <w:szCs w:val="24"/>
        </w:rPr>
        <w:t xml:space="preserve"> the online questionnaire, and discuss </w:t>
      </w:r>
      <w:r w:rsidR="00DE3D7C">
        <w:rPr>
          <w:rFonts w:ascii="Arial" w:hAnsi="Arial" w:cs="Arial"/>
          <w:sz w:val="24"/>
          <w:szCs w:val="24"/>
        </w:rPr>
        <w:t xml:space="preserve">any </w:t>
      </w:r>
      <w:r w:rsidRPr="0063635F">
        <w:rPr>
          <w:rFonts w:ascii="Arial" w:hAnsi="Arial" w:cs="Arial"/>
          <w:sz w:val="24"/>
          <w:szCs w:val="24"/>
        </w:rPr>
        <w:t>challenges they faced in completi</w:t>
      </w:r>
      <w:r w:rsidR="00DE3D7C">
        <w:rPr>
          <w:rFonts w:ascii="Arial" w:hAnsi="Arial" w:cs="Arial"/>
          <w:sz w:val="24"/>
          <w:szCs w:val="24"/>
        </w:rPr>
        <w:t>ng</w:t>
      </w:r>
      <w:r w:rsidRPr="0063635F">
        <w:rPr>
          <w:rFonts w:ascii="Arial" w:hAnsi="Arial" w:cs="Arial"/>
          <w:sz w:val="24"/>
          <w:szCs w:val="24"/>
        </w:rPr>
        <w:t xml:space="preserve"> of the questionnaire. Findings from the pilot study were used to revise the questionnaire and to improve the implementation of the questionnaire </w:t>
      </w:r>
      <w:r w:rsidR="001D714C">
        <w:rPr>
          <w:rFonts w:ascii="Arial" w:hAnsi="Arial" w:cs="Arial"/>
          <w:sz w:val="24"/>
          <w:szCs w:val="24"/>
        </w:rPr>
        <w:t xml:space="preserve">in </w:t>
      </w:r>
      <w:r w:rsidR="00251405">
        <w:rPr>
          <w:rFonts w:ascii="Arial" w:hAnsi="Arial" w:cs="Arial"/>
          <w:sz w:val="24"/>
          <w:szCs w:val="24"/>
        </w:rPr>
        <w:t>P</w:t>
      </w:r>
      <w:r w:rsidRPr="0063635F">
        <w:rPr>
          <w:rFonts w:ascii="Arial" w:hAnsi="Arial" w:cs="Arial"/>
          <w:sz w:val="24"/>
          <w:szCs w:val="24"/>
        </w:rPr>
        <w:t>hases 3</w:t>
      </w:r>
      <w:r w:rsidR="002D40C1" w:rsidRPr="0063635F">
        <w:rPr>
          <w:rFonts w:ascii="Arial" w:hAnsi="Arial" w:cs="Arial"/>
          <w:sz w:val="24"/>
          <w:szCs w:val="24"/>
        </w:rPr>
        <w:t xml:space="preserve"> </w:t>
      </w:r>
      <w:r w:rsidRPr="0063635F">
        <w:rPr>
          <w:rFonts w:ascii="Arial" w:hAnsi="Arial" w:cs="Arial"/>
          <w:sz w:val="24"/>
          <w:szCs w:val="24"/>
        </w:rPr>
        <w:t xml:space="preserve">and 4. </w:t>
      </w:r>
    </w:p>
    <w:p w:rsidR="005D36C0" w:rsidRPr="0063635F" w:rsidRDefault="005D36C0" w:rsidP="00F6185C">
      <w:pPr>
        <w:spacing w:line="480" w:lineRule="auto"/>
        <w:contextualSpacing/>
        <w:rPr>
          <w:rFonts w:ascii="Arial" w:hAnsi="Arial" w:cs="Arial"/>
          <w:sz w:val="24"/>
          <w:szCs w:val="24"/>
        </w:rPr>
      </w:pPr>
    </w:p>
    <w:p w:rsidR="005D36C0" w:rsidRPr="005D36C0" w:rsidRDefault="005D36C0" w:rsidP="00F6185C">
      <w:pPr>
        <w:spacing w:line="480" w:lineRule="auto"/>
        <w:contextualSpacing/>
        <w:rPr>
          <w:rFonts w:ascii="Arial" w:hAnsi="Arial" w:cs="Arial"/>
          <w:sz w:val="24"/>
          <w:szCs w:val="24"/>
        </w:rPr>
      </w:pPr>
      <w:r>
        <w:rPr>
          <w:rFonts w:ascii="Arial" w:hAnsi="Arial" w:cs="Arial"/>
          <w:b/>
          <w:sz w:val="24"/>
          <w:szCs w:val="24"/>
        </w:rPr>
        <w:t>c)</w:t>
      </w:r>
      <w:r>
        <w:rPr>
          <w:rFonts w:ascii="Arial" w:hAnsi="Arial" w:cs="Arial"/>
          <w:b/>
          <w:sz w:val="24"/>
          <w:szCs w:val="24"/>
        </w:rPr>
        <w:tab/>
      </w:r>
      <w:r w:rsidR="009805E0">
        <w:rPr>
          <w:rFonts w:ascii="Arial" w:hAnsi="Arial" w:cs="Arial"/>
          <w:b/>
          <w:sz w:val="24"/>
          <w:szCs w:val="24"/>
        </w:rPr>
        <w:t>Phase 3</w:t>
      </w:r>
      <w:r w:rsidR="00F411CF" w:rsidRPr="005D36C0">
        <w:rPr>
          <w:rFonts w:ascii="Arial" w:hAnsi="Arial" w:cs="Arial"/>
          <w:sz w:val="24"/>
          <w:szCs w:val="24"/>
        </w:rPr>
        <w:t xml:space="preserve"> </w:t>
      </w:r>
    </w:p>
    <w:p w:rsidR="00F411CF" w:rsidRDefault="00F411CF" w:rsidP="005D36C0">
      <w:pPr>
        <w:spacing w:line="480" w:lineRule="auto"/>
        <w:ind w:firstLine="720"/>
        <w:contextualSpacing/>
        <w:rPr>
          <w:rFonts w:ascii="Arial" w:hAnsi="Arial" w:cs="Arial"/>
          <w:sz w:val="24"/>
          <w:szCs w:val="24"/>
        </w:rPr>
      </w:pPr>
      <w:r w:rsidRPr="0063635F">
        <w:rPr>
          <w:rFonts w:ascii="Arial" w:hAnsi="Arial" w:cs="Arial"/>
          <w:sz w:val="24"/>
          <w:szCs w:val="24"/>
        </w:rPr>
        <w:t xml:space="preserve">A larger pilot study of the Grand River </w:t>
      </w:r>
      <w:r w:rsidR="00EE1C74">
        <w:rPr>
          <w:rFonts w:ascii="Arial" w:hAnsi="Arial" w:cs="Arial"/>
          <w:sz w:val="24"/>
          <w:szCs w:val="24"/>
        </w:rPr>
        <w:t>DES</w:t>
      </w:r>
      <w:r w:rsidRPr="0063635F">
        <w:rPr>
          <w:rFonts w:ascii="Arial" w:hAnsi="Arial" w:cs="Arial"/>
          <w:sz w:val="24"/>
          <w:szCs w:val="24"/>
        </w:rPr>
        <w:t xml:space="preserve"> chapter was conducted. The purpose of this phase was to determine the feasibility of the questionnaire when completed independently, online, and on a larger scale. In addition, the feasibility of data collection, analysis, and management procedures were determined, to ensure proficiency of the software when used in future large scale deployment. </w:t>
      </w:r>
      <w:r w:rsidR="00191B3A" w:rsidRPr="0063635F">
        <w:rPr>
          <w:rFonts w:ascii="Arial" w:hAnsi="Arial" w:cs="Arial"/>
          <w:sz w:val="24"/>
          <w:szCs w:val="24"/>
        </w:rPr>
        <w:t>Responde</w:t>
      </w:r>
      <w:r w:rsidRPr="0063635F">
        <w:rPr>
          <w:rFonts w:ascii="Arial" w:hAnsi="Arial" w:cs="Arial"/>
          <w:sz w:val="24"/>
          <w:szCs w:val="24"/>
        </w:rPr>
        <w:t xml:space="preserve">nts completed the questionnaire independently. Given the total number of members present in the </w:t>
      </w:r>
      <w:r w:rsidR="007D7D42">
        <w:rPr>
          <w:rFonts w:ascii="Arial" w:hAnsi="Arial" w:cs="Arial"/>
          <w:sz w:val="24"/>
          <w:szCs w:val="24"/>
        </w:rPr>
        <w:t>C</w:t>
      </w:r>
      <w:r w:rsidRPr="0063635F">
        <w:rPr>
          <w:rFonts w:ascii="Arial" w:hAnsi="Arial" w:cs="Arial"/>
          <w:sz w:val="24"/>
          <w:szCs w:val="24"/>
        </w:rPr>
        <w:t xml:space="preserve">hapter, a response rate was determined to inform </w:t>
      </w:r>
      <w:r w:rsidR="00876421">
        <w:rPr>
          <w:rFonts w:ascii="Arial" w:hAnsi="Arial" w:cs="Arial"/>
          <w:sz w:val="24"/>
          <w:szCs w:val="24"/>
        </w:rPr>
        <w:t>P</w:t>
      </w:r>
      <w:r w:rsidRPr="0063635F">
        <w:rPr>
          <w:rFonts w:ascii="Arial" w:hAnsi="Arial" w:cs="Arial"/>
          <w:sz w:val="24"/>
          <w:szCs w:val="24"/>
        </w:rPr>
        <w:t>h</w:t>
      </w:r>
      <w:r w:rsidR="00876421">
        <w:rPr>
          <w:rFonts w:ascii="Arial" w:hAnsi="Arial" w:cs="Arial"/>
          <w:sz w:val="24"/>
          <w:szCs w:val="24"/>
        </w:rPr>
        <w:t>ase 4. Any potential issues in P</w:t>
      </w:r>
      <w:r w:rsidRPr="0063635F">
        <w:rPr>
          <w:rFonts w:ascii="Arial" w:hAnsi="Arial" w:cs="Arial"/>
          <w:sz w:val="24"/>
          <w:szCs w:val="24"/>
        </w:rPr>
        <w:t>hases 1 and 2 were addressed prior to the complet</w:t>
      </w:r>
      <w:r w:rsidR="00876421">
        <w:rPr>
          <w:rFonts w:ascii="Arial" w:hAnsi="Arial" w:cs="Arial"/>
          <w:sz w:val="24"/>
          <w:szCs w:val="24"/>
        </w:rPr>
        <w:t>ion of P</w:t>
      </w:r>
      <w:r w:rsidRPr="0063635F">
        <w:rPr>
          <w:rFonts w:ascii="Arial" w:hAnsi="Arial" w:cs="Arial"/>
          <w:sz w:val="24"/>
          <w:szCs w:val="24"/>
        </w:rPr>
        <w:t>hase 3.</w:t>
      </w:r>
    </w:p>
    <w:p w:rsidR="00876421" w:rsidRDefault="00876421" w:rsidP="00A277E3">
      <w:pPr>
        <w:spacing w:line="480" w:lineRule="auto"/>
        <w:contextualSpacing/>
        <w:rPr>
          <w:rFonts w:ascii="Arial" w:hAnsi="Arial" w:cs="Arial"/>
          <w:sz w:val="24"/>
          <w:szCs w:val="24"/>
        </w:rPr>
      </w:pPr>
    </w:p>
    <w:p w:rsidR="00876421" w:rsidRPr="00876421" w:rsidRDefault="00876421" w:rsidP="00F6185C">
      <w:pPr>
        <w:spacing w:line="480" w:lineRule="auto"/>
        <w:contextualSpacing/>
        <w:rPr>
          <w:rFonts w:ascii="Arial" w:hAnsi="Arial" w:cs="Arial"/>
          <w:sz w:val="24"/>
          <w:szCs w:val="24"/>
        </w:rPr>
      </w:pPr>
      <w:r w:rsidRPr="00876421">
        <w:rPr>
          <w:rFonts w:ascii="Arial" w:hAnsi="Arial" w:cs="Arial"/>
          <w:b/>
          <w:sz w:val="24"/>
          <w:szCs w:val="24"/>
        </w:rPr>
        <w:t>d)</w:t>
      </w:r>
      <w:r w:rsidRPr="00876421">
        <w:rPr>
          <w:rFonts w:ascii="Arial" w:hAnsi="Arial" w:cs="Arial"/>
          <w:b/>
          <w:sz w:val="24"/>
          <w:szCs w:val="24"/>
        </w:rPr>
        <w:tab/>
      </w:r>
      <w:r w:rsidR="009805E0">
        <w:rPr>
          <w:rFonts w:ascii="Arial" w:hAnsi="Arial" w:cs="Arial"/>
          <w:b/>
          <w:sz w:val="24"/>
          <w:szCs w:val="24"/>
        </w:rPr>
        <w:t>Phase 4</w:t>
      </w:r>
      <w:r w:rsidR="00F411CF" w:rsidRPr="00876421">
        <w:rPr>
          <w:rFonts w:ascii="Arial" w:hAnsi="Arial" w:cs="Arial"/>
          <w:sz w:val="24"/>
          <w:szCs w:val="24"/>
        </w:rPr>
        <w:t xml:space="preserve"> </w:t>
      </w:r>
    </w:p>
    <w:p w:rsidR="00F411CF" w:rsidRPr="0063635F" w:rsidRDefault="00F411CF" w:rsidP="00876421">
      <w:pPr>
        <w:spacing w:line="480" w:lineRule="auto"/>
        <w:ind w:firstLine="720"/>
        <w:contextualSpacing/>
        <w:rPr>
          <w:rFonts w:ascii="Arial" w:hAnsi="Arial" w:cs="Arial"/>
          <w:sz w:val="24"/>
          <w:szCs w:val="24"/>
        </w:rPr>
      </w:pPr>
      <w:r w:rsidRPr="0063635F">
        <w:rPr>
          <w:rFonts w:ascii="Arial" w:hAnsi="Arial" w:cs="Arial"/>
          <w:sz w:val="24"/>
          <w:szCs w:val="24"/>
        </w:rPr>
        <w:lastRenderedPageBreak/>
        <w:t xml:space="preserve">The final phase of this study involved sending the questionnaire to all remaining DES chapters in Ontario. The questionnaire was sent via email and completed independently. Data from </w:t>
      </w:r>
      <w:r w:rsidR="00876421">
        <w:rPr>
          <w:rFonts w:ascii="Arial" w:hAnsi="Arial" w:cs="Arial"/>
          <w:sz w:val="24"/>
          <w:szCs w:val="24"/>
        </w:rPr>
        <w:t>P</w:t>
      </w:r>
      <w:r w:rsidRPr="0063635F">
        <w:rPr>
          <w:rFonts w:ascii="Arial" w:hAnsi="Arial" w:cs="Arial"/>
          <w:sz w:val="24"/>
          <w:szCs w:val="24"/>
        </w:rPr>
        <w:t xml:space="preserve">hase 4 was collected, compiled with data from </w:t>
      </w:r>
      <w:r w:rsidR="00876421">
        <w:rPr>
          <w:rFonts w:ascii="Arial" w:hAnsi="Arial" w:cs="Arial"/>
          <w:sz w:val="24"/>
          <w:szCs w:val="24"/>
        </w:rPr>
        <w:t>P</w:t>
      </w:r>
      <w:r w:rsidRPr="0063635F">
        <w:rPr>
          <w:rFonts w:ascii="Arial" w:hAnsi="Arial" w:cs="Arial"/>
          <w:sz w:val="24"/>
          <w:szCs w:val="24"/>
        </w:rPr>
        <w:t xml:space="preserve">hase 3, and further statistical analysis was performed.     </w:t>
      </w:r>
    </w:p>
    <w:p w:rsidR="004D4BDA" w:rsidRDefault="004D4BDA" w:rsidP="00F6185C">
      <w:pPr>
        <w:spacing w:line="480" w:lineRule="auto"/>
        <w:contextualSpacing/>
        <w:rPr>
          <w:rFonts w:ascii="Arial" w:hAnsi="Arial" w:cs="Arial"/>
          <w:b/>
          <w:sz w:val="24"/>
          <w:szCs w:val="24"/>
        </w:rPr>
      </w:pPr>
    </w:p>
    <w:p w:rsidR="00F411CF" w:rsidRPr="0063635F" w:rsidRDefault="0011675B" w:rsidP="00F6185C">
      <w:pPr>
        <w:spacing w:line="480" w:lineRule="auto"/>
        <w:contextualSpacing/>
        <w:rPr>
          <w:rFonts w:ascii="Arial" w:hAnsi="Arial" w:cs="Arial"/>
          <w:b/>
          <w:sz w:val="24"/>
          <w:szCs w:val="24"/>
        </w:rPr>
      </w:pPr>
      <w:r w:rsidRPr="0063635F">
        <w:rPr>
          <w:rFonts w:ascii="Arial" w:hAnsi="Arial" w:cs="Arial"/>
          <w:b/>
          <w:sz w:val="24"/>
          <w:szCs w:val="24"/>
        </w:rPr>
        <w:t>2.</w:t>
      </w:r>
      <w:r w:rsidR="00876421">
        <w:rPr>
          <w:rFonts w:ascii="Arial" w:hAnsi="Arial" w:cs="Arial"/>
          <w:b/>
          <w:sz w:val="24"/>
          <w:szCs w:val="24"/>
        </w:rPr>
        <w:t>5</w:t>
      </w:r>
      <w:r w:rsidR="00232252" w:rsidRPr="0063635F">
        <w:rPr>
          <w:rFonts w:ascii="Arial" w:hAnsi="Arial" w:cs="Arial"/>
          <w:b/>
          <w:sz w:val="24"/>
          <w:szCs w:val="24"/>
        </w:rPr>
        <w:tab/>
      </w:r>
      <w:r w:rsidR="00F411CF" w:rsidRPr="0063635F">
        <w:rPr>
          <w:rFonts w:ascii="Arial" w:hAnsi="Arial" w:cs="Arial"/>
          <w:b/>
          <w:sz w:val="24"/>
          <w:szCs w:val="24"/>
        </w:rPr>
        <w:t xml:space="preserve"> </w:t>
      </w:r>
      <w:r w:rsidR="00F411CF" w:rsidRPr="00876421">
        <w:rPr>
          <w:rFonts w:ascii="Arial" w:hAnsi="Arial" w:cs="Arial"/>
          <w:b/>
          <w:sz w:val="24"/>
          <w:szCs w:val="24"/>
        </w:rPr>
        <w:t xml:space="preserve">Phase </w:t>
      </w:r>
      <w:bookmarkStart w:id="19" w:name="one"/>
      <w:r w:rsidR="00F411CF" w:rsidRPr="00876421">
        <w:rPr>
          <w:rFonts w:ascii="Arial" w:hAnsi="Arial" w:cs="Arial"/>
          <w:b/>
          <w:sz w:val="24"/>
          <w:szCs w:val="24"/>
        </w:rPr>
        <w:t>1</w:t>
      </w:r>
      <w:bookmarkEnd w:id="19"/>
      <w:r w:rsidR="00F411CF" w:rsidRPr="00876421">
        <w:rPr>
          <w:rFonts w:ascii="Arial" w:hAnsi="Arial" w:cs="Arial"/>
          <w:b/>
          <w:sz w:val="24"/>
          <w:szCs w:val="24"/>
        </w:rPr>
        <w:t>: Questionnaire Development</w:t>
      </w:r>
      <w:r w:rsidR="00F411CF" w:rsidRPr="0063635F">
        <w:rPr>
          <w:rFonts w:ascii="Arial" w:hAnsi="Arial" w:cs="Arial"/>
          <w:b/>
          <w:sz w:val="24"/>
          <w:szCs w:val="24"/>
        </w:rPr>
        <w:t xml:space="preserve"> </w:t>
      </w:r>
    </w:p>
    <w:p w:rsidR="00F411CF" w:rsidRDefault="00730821" w:rsidP="00DA58D5">
      <w:pPr>
        <w:spacing w:line="480" w:lineRule="auto"/>
        <w:ind w:firstLine="720"/>
        <w:contextualSpacing/>
        <w:rPr>
          <w:rFonts w:ascii="Arial" w:hAnsi="Arial" w:cs="Arial"/>
          <w:sz w:val="24"/>
          <w:szCs w:val="24"/>
        </w:rPr>
      </w:pPr>
      <w:r>
        <w:rPr>
          <w:rFonts w:ascii="Arial" w:hAnsi="Arial" w:cs="Arial"/>
          <w:sz w:val="24"/>
          <w:szCs w:val="24"/>
        </w:rPr>
        <w:t>Upon completing a literature search, with n</w:t>
      </w:r>
      <w:r w:rsidR="009A4737">
        <w:rPr>
          <w:rFonts w:ascii="Arial" w:hAnsi="Arial" w:cs="Arial"/>
          <w:sz w:val="24"/>
          <w:szCs w:val="24"/>
        </w:rPr>
        <w:t>o relevant questionnaires identifi</w:t>
      </w:r>
      <w:r>
        <w:rPr>
          <w:rFonts w:ascii="Arial" w:hAnsi="Arial" w:cs="Arial"/>
          <w:sz w:val="24"/>
          <w:szCs w:val="24"/>
        </w:rPr>
        <w:t>ed, a draft questionnaire was developed.</w:t>
      </w:r>
      <w:r w:rsidR="009A4737">
        <w:rPr>
          <w:rFonts w:ascii="Arial" w:hAnsi="Arial" w:cs="Arial"/>
          <w:sz w:val="24"/>
          <w:szCs w:val="24"/>
        </w:rPr>
        <w:t xml:space="preserve"> </w:t>
      </w:r>
      <w:r w:rsidR="00F411CF" w:rsidRPr="0063635F">
        <w:rPr>
          <w:rFonts w:ascii="Arial" w:hAnsi="Arial" w:cs="Arial"/>
          <w:sz w:val="24"/>
          <w:szCs w:val="24"/>
        </w:rPr>
        <w:t xml:space="preserve">To manage the anticipated time constraints that busy health professionals experience, the questionnaire length (32 questions) and resulting time </w:t>
      </w:r>
      <w:r w:rsidR="00477543">
        <w:rPr>
          <w:rFonts w:ascii="Arial" w:hAnsi="Arial" w:cs="Arial"/>
          <w:sz w:val="24"/>
          <w:szCs w:val="24"/>
        </w:rPr>
        <w:t xml:space="preserve">for </w:t>
      </w:r>
      <w:r w:rsidR="00F411CF" w:rsidRPr="0063635F">
        <w:rPr>
          <w:rFonts w:ascii="Arial" w:hAnsi="Arial" w:cs="Arial"/>
          <w:sz w:val="24"/>
          <w:szCs w:val="24"/>
        </w:rPr>
        <w:t>complet</w:t>
      </w:r>
      <w:r w:rsidR="00477543">
        <w:rPr>
          <w:rFonts w:ascii="Arial" w:hAnsi="Arial" w:cs="Arial"/>
          <w:sz w:val="24"/>
          <w:szCs w:val="24"/>
        </w:rPr>
        <w:t>ion</w:t>
      </w:r>
      <w:r w:rsidR="00F411CF" w:rsidRPr="0063635F">
        <w:rPr>
          <w:rFonts w:ascii="Arial" w:hAnsi="Arial" w:cs="Arial"/>
          <w:sz w:val="24"/>
          <w:szCs w:val="24"/>
        </w:rPr>
        <w:t xml:space="preserve"> were minimized by including only the key content required to answer the study questions and by structuring the questionnaire with formatting that minimized the length of time per item. </w:t>
      </w:r>
      <w:r w:rsidR="009A4737" w:rsidRPr="0063635F">
        <w:rPr>
          <w:rFonts w:ascii="Arial" w:hAnsi="Arial" w:cs="Arial"/>
          <w:sz w:val="24"/>
          <w:szCs w:val="24"/>
        </w:rPr>
        <w:t>The questionnaire included minimal</w:t>
      </w:r>
      <w:r w:rsidR="009A4737">
        <w:rPr>
          <w:rFonts w:ascii="Arial" w:hAnsi="Arial" w:cs="Arial"/>
          <w:sz w:val="24"/>
          <w:szCs w:val="24"/>
        </w:rPr>
        <w:t xml:space="preserve"> text, and enabled the respondents</w:t>
      </w:r>
      <w:r w:rsidR="009A4737" w:rsidRPr="0063635F">
        <w:rPr>
          <w:rFonts w:ascii="Arial" w:hAnsi="Arial" w:cs="Arial"/>
          <w:sz w:val="24"/>
          <w:szCs w:val="24"/>
        </w:rPr>
        <w:t xml:space="preserve"> to </w:t>
      </w:r>
      <w:r w:rsidR="009A4737">
        <w:rPr>
          <w:rFonts w:ascii="Arial" w:hAnsi="Arial" w:cs="Arial"/>
          <w:sz w:val="24"/>
          <w:szCs w:val="24"/>
        </w:rPr>
        <w:t>complete</w:t>
      </w:r>
      <w:r w:rsidR="009A4737" w:rsidRPr="0063635F">
        <w:rPr>
          <w:rFonts w:ascii="Arial" w:hAnsi="Arial" w:cs="Arial"/>
          <w:sz w:val="24"/>
          <w:szCs w:val="24"/>
        </w:rPr>
        <w:t xml:space="preserve"> the questionnaire in approximately 15 minutes. </w:t>
      </w:r>
      <w:r w:rsidR="009A4737">
        <w:rPr>
          <w:rFonts w:ascii="Arial" w:hAnsi="Arial" w:cs="Arial"/>
          <w:sz w:val="24"/>
          <w:szCs w:val="24"/>
        </w:rPr>
        <w:t>As seen in section 2.5.2, several literature sources were incorporated in the development of the questionnaire to build its content validity. T</w:t>
      </w:r>
      <w:r w:rsidR="00F411CF" w:rsidRPr="0063635F">
        <w:rPr>
          <w:rFonts w:ascii="Arial" w:hAnsi="Arial" w:cs="Arial"/>
          <w:sz w:val="24"/>
          <w:szCs w:val="24"/>
        </w:rPr>
        <w:t xml:space="preserve">hrough </w:t>
      </w:r>
      <w:r w:rsidR="00361AE4">
        <w:rPr>
          <w:rFonts w:ascii="Arial" w:hAnsi="Arial" w:cs="Arial"/>
          <w:sz w:val="24"/>
          <w:szCs w:val="24"/>
        </w:rPr>
        <w:t>P</w:t>
      </w:r>
      <w:r w:rsidR="00F411CF" w:rsidRPr="0063635F">
        <w:rPr>
          <w:rFonts w:ascii="Arial" w:hAnsi="Arial" w:cs="Arial"/>
          <w:sz w:val="24"/>
          <w:szCs w:val="24"/>
        </w:rPr>
        <w:t>hases 2-4 of this study, the questionna</w:t>
      </w:r>
      <w:r w:rsidR="005E4FBE">
        <w:rPr>
          <w:rFonts w:ascii="Arial" w:hAnsi="Arial" w:cs="Arial"/>
          <w:sz w:val="24"/>
          <w:szCs w:val="24"/>
        </w:rPr>
        <w:t>ire was reviewed, adapted,</w:t>
      </w:r>
      <w:r w:rsidR="00F411CF" w:rsidRPr="0063635F">
        <w:rPr>
          <w:rFonts w:ascii="Arial" w:hAnsi="Arial" w:cs="Arial"/>
          <w:sz w:val="24"/>
          <w:szCs w:val="24"/>
        </w:rPr>
        <w:t xml:space="preserve"> and improved</w:t>
      </w:r>
      <w:r w:rsidR="00020C1E" w:rsidRPr="0063635F">
        <w:rPr>
          <w:rFonts w:ascii="Arial" w:hAnsi="Arial" w:cs="Arial"/>
          <w:sz w:val="24"/>
          <w:szCs w:val="24"/>
        </w:rPr>
        <w:t xml:space="preserve"> to further ensure its </w:t>
      </w:r>
      <w:r w:rsidR="005E4FBE">
        <w:rPr>
          <w:rFonts w:ascii="Arial" w:hAnsi="Arial" w:cs="Arial"/>
          <w:sz w:val="24"/>
          <w:szCs w:val="24"/>
        </w:rPr>
        <w:t xml:space="preserve">face </w:t>
      </w:r>
      <w:r w:rsidR="00020C1E" w:rsidRPr="0063635F">
        <w:rPr>
          <w:rFonts w:ascii="Arial" w:hAnsi="Arial" w:cs="Arial"/>
          <w:sz w:val="24"/>
          <w:szCs w:val="24"/>
        </w:rPr>
        <w:t>validity</w:t>
      </w:r>
      <w:r w:rsidR="00F411CF" w:rsidRPr="0063635F">
        <w:rPr>
          <w:rFonts w:ascii="Arial" w:hAnsi="Arial" w:cs="Arial"/>
          <w:sz w:val="24"/>
          <w:szCs w:val="24"/>
        </w:rPr>
        <w:t xml:space="preserve">. </w:t>
      </w:r>
    </w:p>
    <w:p w:rsidR="00DA58D5" w:rsidRPr="0063635F" w:rsidRDefault="00DA58D5" w:rsidP="00DA58D5">
      <w:pPr>
        <w:spacing w:line="480" w:lineRule="auto"/>
        <w:ind w:firstLine="720"/>
        <w:contextualSpacing/>
        <w:rPr>
          <w:rFonts w:ascii="Arial" w:hAnsi="Arial" w:cs="Arial"/>
          <w:sz w:val="24"/>
          <w:szCs w:val="24"/>
        </w:rPr>
      </w:pPr>
    </w:p>
    <w:p w:rsidR="00F411CF" w:rsidRPr="0063635F" w:rsidRDefault="0011675B" w:rsidP="00F6185C">
      <w:pPr>
        <w:spacing w:line="480" w:lineRule="auto"/>
        <w:contextualSpacing/>
        <w:rPr>
          <w:rFonts w:ascii="Arial" w:hAnsi="Arial" w:cs="Arial"/>
          <w:b/>
          <w:sz w:val="24"/>
          <w:szCs w:val="24"/>
        </w:rPr>
      </w:pPr>
      <w:r w:rsidRPr="0063635F">
        <w:rPr>
          <w:rFonts w:ascii="Arial" w:hAnsi="Arial" w:cs="Arial"/>
          <w:b/>
          <w:sz w:val="24"/>
          <w:szCs w:val="24"/>
        </w:rPr>
        <w:t>2</w:t>
      </w:r>
      <w:r w:rsidR="00F411CF" w:rsidRPr="0063635F">
        <w:rPr>
          <w:rFonts w:ascii="Arial" w:hAnsi="Arial" w:cs="Arial"/>
          <w:b/>
          <w:sz w:val="24"/>
          <w:szCs w:val="24"/>
        </w:rPr>
        <w:t>.</w:t>
      </w:r>
      <w:r w:rsidR="00876421">
        <w:rPr>
          <w:rFonts w:ascii="Arial" w:hAnsi="Arial" w:cs="Arial"/>
          <w:b/>
          <w:sz w:val="24"/>
          <w:szCs w:val="24"/>
        </w:rPr>
        <w:t>5</w:t>
      </w:r>
      <w:r w:rsidR="00F411CF" w:rsidRPr="0063635F">
        <w:rPr>
          <w:rFonts w:ascii="Arial" w:hAnsi="Arial" w:cs="Arial"/>
          <w:b/>
          <w:sz w:val="24"/>
          <w:szCs w:val="24"/>
        </w:rPr>
        <w:t>.</w:t>
      </w:r>
      <w:r w:rsidR="00D35B64">
        <w:rPr>
          <w:rFonts w:ascii="Arial" w:hAnsi="Arial" w:cs="Arial"/>
          <w:b/>
          <w:sz w:val="24"/>
          <w:szCs w:val="24"/>
        </w:rPr>
        <w:t>1</w:t>
      </w:r>
      <w:r w:rsidR="00F411CF" w:rsidRPr="0063635F">
        <w:rPr>
          <w:rFonts w:ascii="Arial" w:hAnsi="Arial" w:cs="Arial"/>
          <w:b/>
          <w:sz w:val="24"/>
          <w:szCs w:val="24"/>
        </w:rPr>
        <w:t xml:space="preserve"> </w:t>
      </w:r>
      <w:r w:rsidR="00232252" w:rsidRPr="0063635F">
        <w:rPr>
          <w:rFonts w:ascii="Arial" w:hAnsi="Arial" w:cs="Arial"/>
          <w:b/>
          <w:sz w:val="24"/>
          <w:szCs w:val="24"/>
        </w:rPr>
        <w:tab/>
      </w:r>
      <w:bookmarkStart w:id="20" w:name="Sources"/>
      <w:r w:rsidR="00826247" w:rsidRPr="00876421">
        <w:rPr>
          <w:rFonts w:ascii="Arial" w:hAnsi="Arial" w:cs="Arial"/>
          <w:b/>
          <w:sz w:val="24"/>
          <w:szCs w:val="24"/>
        </w:rPr>
        <w:t>Sources</w:t>
      </w:r>
      <w:bookmarkEnd w:id="20"/>
      <w:r w:rsidR="00826247" w:rsidRPr="00876421">
        <w:rPr>
          <w:rFonts w:ascii="Arial" w:hAnsi="Arial" w:cs="Arial"/>
          <w:b/>
          <w:sz w:val="24"/>
          <w:szCs w:val="24"/>
        </w:rPr>
        <w:t xml:space="preserve"> of Items in</w:t>
      </w:r>
      <w:r w:rsidR="00F411CF" w:rsidRPr="00876421">
        <w:rPr>
          <w:rFonts w:ascii="Arial" w:hAnsi="Arial" w:cs="Arial"/>
          <w:b/>
          <w:sz w:val="24"/>
          <w:szCs w:val="24"/>
        </w:rPr>
        <w:t xml:space="preserve"> Questionnaire</w:t>
      </w:r>
    </w:p>
    <w:p w:rsidR="00F411CF" w:rsidRPr="0063635F" w:rsidRDefault="009A4737" w:rsidP="00982EB6">
      <w:pPr>
        <w:spacing w:line="480" w:lineRule="auto"/>
        <w:ind w:firstLine="709"/>
        <w:contextualSpacing/>
        <w:rPr>
          <w:rFonts w:ascii="Arial" w:hAnsi="Arial" w:cs="Arial"/>
          <w:sz w:val="24"/>
          <w:szCs w:val="24"/>
        </w:rPr>
      </w:pPr>
      <w:r>
        <w:rPr>
          <w:rFonts w:ascii="Arial" w:hAnsi="Arial" w:cs="Arial"/>
          <w:sz w:val="24"/>
          <w:szCs w:val="24"/>
        </w:rPr>
        <w:t>T</w:t>
      </w:r>
      <w:r w:rsidR="00F411CF" w:rsidRPr="0063635F">
        <w:rPr>
          <w:rFonts w:ascii="Arial" w:hAnsi="Arial" w:cs="Arial"/>
          <w:sz w:val="24"/>
          <w:szCs w:val="24"/>
        </w:rPr>
        <w:t xml:space="preserve">he development of a new questionnaire began with a search of </w:t>
      </w:r>
      <w:r w:rsidR="00EE1C74">
        <w:rPr>
          <w:rFonts w:ascii="Arial" w:hAnsi="Arial" w:cs="Arial"/>
          <w:sz w:val="24"/>
          <w:szCs w:val="24"/>
        </w:rPr>
        <w:t xml:space="preserve">DE </w:t>
      </w:r>
      <w:r w:rsidR="00F411CF" w:rsidRPr="0063635F">
        <w:rPr>
          <w:rFonts w:ascii="Arial" w:hAnsi="Arial" w:cs="Arial"/>
          <w:sz w:val="24"/>
          <w:szCs w:val="24"/>
        </w:rPr>
        <w:t xml:space="preserve">literature for the purpose of determining relevant and essential content areas of the questionnaire. These content areas </w:t>
      </w:r>
      <w:r w:rsidR="00175A6E" w:rsidRPr="0063635F">
        <w:rPr>
          <w:rFonts w:ascii="Arial" w:hAnsi="Arial" w:cs="Arial"/>
          <w:sz w:val="24"/>
          <w:szCs w:val="24"/>
        </w:rPr>
        <w:t>were used</w:t>
      </w:r>
      <w:r w:rsidR="00F411CF" w:rsidRPr="0063635F">
        <w:rPr>
          <w:rFonts w:ascii="Arial" w:hAnsi="Arial" w:cs="Arial"/>
          <w:sz w:val="24"/>
          <w:szCs w:val="24"/>
        </w:rPr>
        <w:t xml:space="preserve"> to identify </w:t>
      </w:r>
      <w:r w:rsidR="002D40C1" w:rsidRPr="0063635F">
        <w:rPr>
          <w:rFonts w:ascii="Arial" w:hAnsi="Arial" w:cs="Arial"/>
          <w:sz w:val="24"/>
          <w:szCs w:val="24"/>
        </w:rPr>
        <w:t xml:space="preserve">the initial </w:t>
      </w:r>
      <w:r w:rsidR="00F411CF" w:rsidRPr="0063635F">
        <w:rPr>
          <w:rFonts w:ascii="Arial" w:hAnsi="Arial" w:cs="Arial"/>
          <w:sz w:val="24"/>
          <w:szCs w:val="24"/>
        </w:rPr>
        <w:t xml:space="preserve">items for the questionnaire that captured the role of </w:t>
      </w:r>
      <w:r w:rsidR="00F15B51">
        <w:rPr>
          <w:rFonts w:ascii="Arial" w:hAnsi="Arial" w:cs="Arial"/>
          <w:sz w:val="24"/>
          <w:szCs w:val="24"/>
        </w:rPr>
        <w:t>DEs</w:t>
      </w:r>
      <w:r w:rsidR="00F411CF" w:rsidRPr="0063635F">
        <w:rPr>
          <w:rFonts w:ascii="Arial" w:hAnsi="Arial" w:cs="Arial"/>
          <w:sz w:val="24"/>
          <w:szCs w:val="24"/>
        </w:rPr>
        <w:t xml:space="preserve">.  </w:t>
      </w:r>
      <w:r w:rsidR="00150124">
        <w:rPr>
          <w:rFonts w:ascii="Arial" w:hAnsi="Arial" w:cs="Arial"/>
          <w:sz w:val="24"/>
          <w:szCs w:val="24"/>
        </w:rPr>
        <w:t>S</w:t>
      </w:r>
      <w:r w:rsidR="00150124" w:rsidRPr="0063635F">
        <w:rPr>
          <w:rFonts w:ascii="Arial" w:hAnsi="Arial" w:cs="Arial"/>
          <w:sz w:val="24"/>
          <w:szCs w:val="24"/>
        </w:rPr>
        <w:t xml:space="preserve">everal sources were used to </w:t>
      </w:r>
      <w:r w:rsidR="00150124">
        <w:rPr>
          <w:rFonts w:ascii="Arial" w:hAnsi="Arial" w:cs="Arial"/>
          <w:sz w:val="24"/>
          <w:szCs w:val="24"/>
        </w:rPr>
        <w:t xml:space="preserve">identify the initial items for the questionnaire </w:t>
      </w:r>
      <w:r w:rsidR="005D2F94">
        <w:rPr>
          <w:rFonts w:ascii="Arial" w:hAnsi="Arial" w:cs="Arial"/>
          <w:sz w:val="24"/>
          <w:szCs w:val="24"/>
        </w:rPr>
        <w:t>(s</w:t>
      </w:r>
      <w:r w:rsidR="00150124">
        <w:rPr>
          <w:rFonts w:ascii="Arial" w:hAnsi="Arial" w:cs="Arial"/>
          <w:sz w:val="24"/>
          <w:szCs w:val="24"/>
        </w:rPr>
        <w:t>ee Section</w:t>
      </w:r>
      <w:r w:rsidR="00150124" w:rsidRPr="0063635F">
        <w:rPr>
          <w:rFonts w:ascii="Arial" w:hAnsi="Arial" w:cs="Arial"/>
          <w:sz w:val="24"/>
          <w:szCs w:val="24"/>
        </w:rPr>
        <w:t xml:space="preserve"> 2.</w:t>
      </w:r>
      <w:r w:rsidR="00150124">
        <w:rPr>
          <w:rFonts w:ascii="Arial" w:hAnsi="Arial" w:cs="Arial"/>
          <w:sz w:val="24"/>
          <w:szCs w:val="24"/>
        </w:rPr>
        <w:t>6</w:t>
      </w:r>
      <w:r w:rsidR="00150124" w:rsidRPr="0063635F">
        <w:rPr>
          <w:rFonts w:ascii="Arial" w:hAnsi="Arial" w:cs="Arial"/>
          <w:sz w:val="24"/>
          <w:szCs w:val="24"/>
        </w:rPr>
        <w:t xml:space="preserve">.3). </w:t>
      </w:r>
      <w:r w:rsidR="00150124">
        <w:rPr>
          <w:rFonts w:ascii="Arial" w:hAnsi="Arial" w:cs="Arial"/>
          <w:sz w:val="24"/>
          <w:szCs w:val="24"/>
        </w:rPr>
        <w:t xml:space="preserve">These </w:t>
      </w:r>
      <w:r w:rsidR="00150124" w:rsidRPr="0063635F">
        <w:rPr>
          <w:rFonts w:ascii="Arial" w:hAnsi="Arial" w:cs="Arial"/>
          <w:sz w:val="24"/>
          <w:szCs w:val="24"/>
        </w:rPr>
        <w:t>include</w:t>
      </w:r>
      <w:r w:rsidR="00150124">
        <w:rPr>
          <w:rFonts w:ascii="Arial" w:hAnsi="Arial" w:cs="Arial"/>
          <w:sz w:val="24"/>
          <w:szCs w:val="24"/>
        </w:rPr>
        <w:t>d</w:t>
      </w:r>
      <w:r w:rsidR="00150124" w:rsidRPr="0063635F">
        <w:rPr>
          <w:rFonts w:ascii="Arial" w:hAnsi="Arial" w:cs="Arial"/>
          <w:sz w:val="24"/>
          <w:szCs w:val="24"/>
        </w:rPr>
        <w:t xml:space="preserve"> current literature describing the role </w:t>
      </w:r>
      <w:r w:rsidR="00150124" w:rsidRPr="0063635F">
        <w:rPr>
          <w:rFonts w:ascii="Arial" w:hAnsi="Arial" w:cs="Arial"/>
          <w:sz w:val="24"/>
          <w:szCs w:val="24"/>
        </w:rPr>
        <w:lastRenderedPageBreak/>
        <w:t xml:space="preserve">of </w:t>
      </w:r>
      <w:r w:rsidR="00F15B51">
        <w:rPr>
          <w:rFonts w:ascii="Arial" w:hAnsi="Arial" w:cs="Arial"/>
          <w:sz w:val="24"/>
          <w:szCs w:val="24"/>
        </w:rPr>
        <w:t>DEs</w:t>
      </w:r>
      <w:r w:rsidR="00150124" w:rsidRPr="0063635F">
        <w:rPr>
          <w:rFonts w:ascii="Arial" w:hAnsi="Arial" w:cs="Arial"/>
          <w:sz w:val="24"/>
          <w:szCs w:val="24"/>
        </w:rPr>
        <w:t xml:space="preserve">; </w:t>
      </w:r>
      <w:r w:rsidR="005D2F94">
        <w:rPr>
          <w:rFonts w:ascii="Arial" w:hAnsi="Arial" w:cs="Arial"/>
          <w:sz w:val="24"/>
          <w:szCs w:val="24"/>
        </w:rPr>
        <w:t>(s</w:t>
      </w:r>
      <w:r w:rsidR="0077099A">
        <w:rPr>
          <w:rFonts w:ascii="Arial" w:hAnsi="Arial" w:cs="Arial"/>
          <w:sz w:val="24"/>
          <w:szCs w:val="24"/>
        </w:rPr>
        <w:t xml:space="preserve">ee </w:t>
      </w:r>
      <w:r w:rsidR="00150124" w:rsidRPr="0077099A">
        <w:rPr>
          <w:rFonts w:ascii="Arial" w:hAnsi="Arial" w:cs="Arial"/>
          <w:i/>
          <w:sz w:val="24"/>
          <w:szCs w:val="24"/>
        </w:rPr>
        <w:t>A</w:t>
      </w:r>
      <w:r w:rsidR="00591333" w:rsidRPr="0077099A">
        <w:rPr>
          <w:rFonts w:ascii="Arial" w:hAnsi="Arial" w:cs="Arial"/>
          <w:i/>
          <w:sz w:val="24"/>
          <w:szCs w:val="24"/>
        </w:rPr>
        <w:t>ppendix</w:t>
      </w:r>
      <w:r w:rsidR="00150124" w:rsidRPr="0077099A">
        <w:rPr>
          <w:rFonts w:ascii="Arial" w:hAnsi="Arial" w:cs="Arial"/>
          <w:i/>
          <w:sz w:val="24"/>
          <w:szCs w:val="24"/>
        </w:rPr>
        <w:t xml:space="preserve"> A</w:t>
      </w:r>
      <w:r w:rsidR="00150124" w:rsidRPr="0063635F">
        <w:rPr>
          <w:rFonts w:ascii="Arial" w:hAnsi="Arial" w:cs="Arial"/>
          <w:sz w:val="24"/>
          <w:szCs w:val="24"/>
        </w:rPr>
        <w:t xml:space="preserve">), </w:t>
      </w:r>
      <w:r w:rsidR="00150124" w:rsidRPr="0063635F">
        <w:rPr>
          <w:rFonts w:ascii="Arial" w:hAnsi="Arial" w:cs="Arial"/>
          <w:i/>
          <w:sz w:val="24"/>
          <w:szCs w:val="24"/>
        </w:rPr>
        <w:t>Canadian Diabetes Association Clinical Practice Guidelines</w:t>
      </w:r>
      <w:r w:rsidR="00150124">
        <w:rPr>
          <w:rFonts w:ascii="Arial" w:hAnsi="Arial" w:cs="Arial"/>
          <w:i/>
          <w:sz w:val="24"/>
          <w:szCs w:val="24"/>
        </w:rPr>
        <w:t xml:space="preserve"> (2013)</w:t>
      </w:r>
      <w:r w:rsidR="00150124" w:rsidRPr="0063635F">
        <w:rPr>
          <w:rFonts w:ascii="Arial" w:hAnsi="Arial" w:cs="Arial"/>
          <w:i/>
          <w:sz w:val="24"/>
          <w:szCs w:val="24"/>
        </w:rPr>
        <w:t>,</w:t>
      </w:r>
      <w:r w:rsidR="00150124" w:rsidRPr="0063635F">
        <w:rPr>
          <w:rFonts w:ascii="Arial" w:hAnsi="Arial" w:cs="Arial"/>
          <w:sz w:val="24"/>
          <w:szCs w:val="24"/>
        </w:rPr>
        <w:t xml:space="preserve"> </w:t>
      </w:r>
      <w:r w:rsidR="00150124" w:rsidRPr="0063635F">
        <w:rPr>
          <w:rFonts w:ascii="Arial" w:hAnsi="Arial" w:cs="Arial"/>
          <w:i/>
          <w:sz w:val="24"/>
          <w:szCs w:val="24"/>
        </w:rPr>
        <w:t>Canadian Diabetes Educator Certification Board Examination Handbook 2012</w:t>
      </w:r>
      <w:r w:rsidR="00150124" w:rsidRPr="0063635F">
        <w:rPr>
          <w:rFonts w:ascii="Arial" w:hAnsi="Arial" w:cs="Arial"/>
          <w:sz w:val="24"/>
          <w:szCs w:val="24"/>
        </w:rPr>
        <w:t xml:space="preserve">, </w:t>
      </w:r>
      <w:r w:rsidR="00150124" w:rsidRPr="0063635F">
        <w:rPr>
          <w:rFonts w:ascii="Arial" w:hAnsi="Arial" w:cs="Arial"/>
          <w:i/>
          <w:sz w:val="24"/>
          <w:szCs w:val="24"/>
        </w:rPr>
        <w:t xml:space="preserve">American Association of </w:t>
      </w:r>
      <w:r w:rsidR="00F15B51">
        <w:rPr>
          <w:rFonts w:ascii="Arial" w:hAnsi="Arial" w:cs="Arial"/>
          <w:i/>
          <w:sz w:val="24"/>
          <w:szCs w:val="24"/>
        </w:rPr>
        <w:t>D</w:t>
      </w:r>
      <w:r w:rsidR="00EE1C74">
        <w:rPr>
          <w:rFonts w:ascii="Arial" w:hAnsi="Arial" w:cs="Arial"/>
          <w:i/>
          <w:sz w:val="24"/>
          <w:szCs w:val="24"/>
        </w:rPr>
        <w:t xml:space="preserve">iabetes </w:t>
      </w:r>
      <w:r w:rsidR="00F15B51">
        <w:rPr>
          <w:rFonts w:ascii="Arial" w:hAnsi="Arial" w:cs="Arial"/>
          <w:i/>
          <w:sz w:val="24"/>
          <w:szCs w:val="24"/>
        </w:rPr>
        <w:t>E</w:t>
      </w:r>
      <w:r w:rsidR="00EE1C74">
        <w:rPr>
          <w:rFonts w:ascii="Arial" w:hAnsi="Arial" w:cs="Arial"/>
          <w:i/>
          <w:sz w:val="24"/>
          <w:szCs w:val="24"/>
        </w:rPr>
        <w:t>ducator</w:t>
      </w:r>
      <w:r w:rsidR="00F15B51">
        <w:rPr>
          <w:rFonts w:ascii="Arial" w:hAnsi="Arial" w:cs="Arial"/>
          <w:i/>
          <w:sz w:val="24"/>
          <w:szCs w:val="24"/>
        </w:rPr>
        <w:t>s</w:t>
      </w:r>
      <w:r w:rsidR="00150124">
        <w:rPr>
          <w:rFonts w:ascii="Arial" w:hAnsi="Arial" w:cs="Arial"/>
          <w:i/>
          <w:sz w:val="24"/>
          <w:szCs w:val="24"/>
        </w:rPr>
        <w:t xml:space="preserve"> </w:t>
      </w:r>
      <w:r w:rsidR="00150124">
        <w:rPr>
          <w:rFonts w:ascii="Arial" w:hAnsi="Arial" w:cs="Arial"/>
          <w:sz w:val="24"/>
          <w:szCs w:val="24"/>
        </w:rPr>
        <w:t>(2011a, 2011b)</w:t>
      </w:r>
      <w:r w:rsidR="00150124" w:rsidRPr="0063635F">
        <w:rPr>
          <w:rFonts w:ascii="Arial" w:hAnsi="Arial" w:cs="Arial"/>
          <w:sz w:val="24"/>
          <w:szCs w:val="24"/>
        </w:rPr>
        <w:t xml:space="preserve">, and the </w:t>
      </w:r>
      <w:r w:rsidR="00150124" w:rsidRPr="0063635F">
        <w:rPr>
          <w:rFonts w:ascii="Arial" w:hAnsi="Arial" w:cs="Arial"/>
          <w:i/>
          <w:sz w:val="24"/>
          <w:szCs w:val="24"/>
        </w:rPr>
        <w:t>International Standards for Diabetes Education</w:t>
      </w:r>
      <w:r w:rsidR="00150124" w:rsidRPr="0063635F">
        <w:rPr>
          <w:rFonts w:ascii="Arial" w:hAnsi="Arial" w:cs="Arial"/>
          <w:sz w:val="24"/>
          <w:szCs w:val="24"/>
        </w:rPr>
        <w:t xml:space="preserve"> (</w:t>
      </w:r>
      <w:r w:rsidR="00150124">
        <w:rPr>
          <w:rFonts w:ascii="Arial" w:hAnsi="Arial" w:cs="Arial"/>
          <w:sz w:val="24"/>
          <w:szCs w:val="24"/>
        </w:rPr>
        <w:t>2009</w:t>
      </w:r>
      <w:r w:rsidR="00150124" w:rsidRPr="0063635F">
        <w:rPr>
          <w:rFonts w:ascii="Arial" w:hAnsi="Arial" w:cs="Arial"/>
          <w:sz w:val="24"/>
          <w:szCs w:val="24"/>
        </w:rPr>
        <w:t>).</w:t>
      </w:r>
      <w:r w:rsidR="00150124" w:rsidRPr="00150124">
        <w:rPr>
          <w:rFonts w:ascii="Arial" w:hAnsi="Arial" w:cs="Arial"/>
          <w:sz w:val="24"/>
          <w:szCs w:val="24"/>
        </w:rPr>
        <w:t xml:space="preserve"> </w:t>
      </w:r>
      <w:r w:rsidR="00150124" w:rsidRPr="0063635F">
        <w:rPr>
          <w:rFonts w:ascii="Arial" w:hAnsi="Arial" w:cs="Arial"/>
          <w:sz w:val="24"/>
          <w:szCs w:val="24"/>
        </w:rPr>
        <w:t xml:space="preserve">Questions in this initial questionnaire were devised using strategies outlined by </w:t>
      </w:r>
      <w:proofErr w:type="spellStart"/>
      <w:r w:rsidR="00150124" w:rsidRPr="0063635F">
        <w:rPr>
          <w:rFonts w:ascii="Arial" w:hAnsi="Arial" w:cs="Arial"/>
          <w:sz w:val="24"/>
          <w:szCs w:val="24"/>
        </w:rPr>
        <w:t>Streiner</w:t>
      </w:r>
      <w:proofErr w:type="spellEnd"/>
      <w:r w:rsidR="00150124" w:rsidRPr="0063635F">
        <w:rPr>
          <w:rFonts w:ascii="Arial" w:hAnsi="Arial" w:cs="Arial"/>
          <w:sz w:val="24"/>
          <w:szCs w:val="24"/>
        </w:rPr>
        <w:t xml:space="preserve"> and Norman (</w:t>
      </w:r>
      <w:r w:rsidR="00150124">
        <w:rPr>
          <w:rFonts w:ascii="Arial" w:hAnsi="Arial" w:cs="Arial"/>
          <w:sz w:val="24"/>
          <w:szCs w:val="24"/>
        </w:rPr>
        <w:t>2008</w:t>
      </w:r>
      <w:r w:rsidR="00150124" w:rsidRPr="0063635F">
        <w:rPr>
          <w:rFonts w:ascii="Arial" w:hAnsi="Arial" w:cs="Arial"/>
          <w:sz w:val="24"/>
          <w:szCs w:val="24"/>
        </w:rPr>
        <w:t>).</w:t>
      </w:r>
      <w:r w:rsidR="00EF5CC8" w:rsidRPr="0063635F" w:rsidDel="00EF5CC8">
        <w:rPr>
          <w:rFonts w:ascii="Arial" w:hAnsi="Arial" w:cs="Arial"/>
          <w:sz w:val="24"/>
          <w:szCs w:val="24"/>
        </w:rPr>
        <w:t xml:space="preserve"> </w:t>
      </w:r>
    </w:p>
    <w:p w:rsidR="00D70ACE" w:rsidRDefault="001B47F5" w:rsidP="001B47F5">
      <w:pPr>
        <w:spacing w:line="480" w:lineRule="auto"/>
        <w:ind w:firstLine="567"/>
        <w:rPr>
          <w:rFonts w:ascii="Arial" w:hAnsi="Arial" w:cs="Arial"/>
          <w:sz w:val="24"/>
          <w:szCs w:val="24"/>
        </w:rPr>
      </w:pPr>
      <w:r w:rsidRPr="001B47F5">
        <w:rPr>
          <w:rFonts w:ascii="Arial" w:hAnsi="Arial" w:cs="Arial"/>
          <w:sz w:val="24"/>
          <w:szCs w:val="24"/>
        </w:rPr>
        <w:t xml:space="preserve">The </w:t>
      </w:r>
      <w:r w:rsidR="00F411CF" w:rsidRPr="001B47F5">
        <w:rPr>
          <w:rFonts w:ascii="Arial" w:hAnsi="Arial" w:cs="Arial"/>
          <w:i/>
          <w:sz w:val="24"/>
          <w:szCs w:val="24"/>
        </w:rPr>
        <w:t>International S</w:t>
      </w:r>
      <w:r w:rsidR="00DE3D7C" w:rsidRPr="001B47F5">
        <w:rPr>
          <w:rFonts w:ascii="Arial" w:hAnsi="Arial" w:cs="Arial"/>
          <w:i/>
          <w:sz w:val="24"/>
          <w:szCs w:val="24"/>
        </w:rPr>
        <w:t>tandards for Diabetes Education</w:t>
      </w:r>
      <w:r w:rsidR="00F411CF" w:rsidRPr="001B47F5">
        <w:rPr>
          <w:rFonts w:ascii="Arial" w:hAnsi="Arial" w:cs="Arial"/>
          <w:i/>
          <w:sz w:val="24"/>
          <w:szCs w:val="24"/>
        </w:rPr>
        <w:t xml:space="preserve"> </w:t>
      </w:r>
      <w:r w:rsidR="00F411CF" w:rsidRPr="00DE3D7C">
        <w:rPr>
          <w:rFonts w:ascii="Arial" w:hAnsi="Arial" w:cs="Arial"/>
          <w:sz w:val="24"/>
          <w:szCs w:val="24"/>
        </w:rPr>
        <w:t>were chosen to function as the overarching framework of this questionnaire (</w:t>
      </w:r>
      <w:r w:rsidR="0010213E" w:rsidRPr="00DE3D7C">
        <w:rPr>
          <w:rFonts w:ascii="Arial" w:hAnsi="Arial" w:cs="Arial"/>
          <w:sz w:val="24"/>
          <w:szCs w:val="24"/>
        </w:rPr>
        <w:t>IDF, 2009</w:t>
      </w:r>
      <w:r w:rsidR="00F411CF" w:rsidRPr="00DE3D7C">
        <w:rPr>
          <w:rFonts w:ascii="Arial" w:hAnsi="Arial" w:cs="Arial"/>
          <w:sz w:val="24"/>
          <w:szCs w:val="24"/>
        </w:rPr>
        <w:t xml:space="preserve">). They provided an ideal framework for several reasons. First, these standards provided a highly developed, internationally recognized framework stipulating what </w:t>
      </w:r>
      <w:r w:rsidR="00EE1C74" w:rsidRPr="00DE3D7C">
        <w:rPr>
          <w:rFonts w:ascii="Arial" w:hAnsi="Arial" w:cs="Arial"/>
          <w:sz w:val="24"/>
          <w:szCs w:val="24"/>
        </w:rPr>
        <w:t>DSME</w:t>
      </w:r>
      <w:r w:rsidR="00F411CF" w:rsidRPr="00DE3D7C">
        <w:rPr>
          <w:rFonts w:ascii="Arial" w:hAnsi="Arial" w:cs="Arial"/>
          <w:sz w:val="24"/>
          <w:szCs w:val="24"/>
        </w:rPr>
        <w:t xml:space="preserve"> entails</w:t>
      </w:r>
      <w:r w:rsidR="00D70ACE" w:rsidRPr="00DE3D7C">
        <w:rPr>
          <w:rFonts w:ascii="Arial" w:hAnsi="Arial" w:cs="Arial"/>
          <w:sz w:val="24"/>
          <w:szCs w:val="24"/>
        </w:rPr>
        <w:t xml:space="preserve"> </w:t>
      </w:r>
      <w:r w:rsidR="00F411CF" w:rsidRPr="00DE3D7C">
        <w:rPr>
          <w:rFonts w:ascii="Arial" w:hAnsi="Arial" w:cs="Arial"/>
          <w:sz w:val="24"/>
          <w:szCs w:val="24"/>
        </w:rPr>
        <w:t xml:space="preserve">to </w:t>
      </w:r>
      <w:r w:rsidR="00D70ACE" w:rsidRPr="00DE3D7C">
        <w:rPr>
          <w:rFonts w:ascii="Arial" w:hAnsi="Arial" w:cs="Arial"/>
          <w:sz w:val="24"/>
          <w:szCs w:val="24"/>
        </w:rPr>
        <w:t>enhance</w:t>
      </w:r>
      <w:r w:rsidR="00F411CF" w:rsidRPr="00DE3D7C">
        <w:rPr>
          <w:rFonts w:ascii="Arial" w:hAnsi="Arial" w:cs="Arial"/>
          <w:sz w:val="24"/>
          <w:szCs w:val="24"/>
        </w:rPr>
        <w:t xml:space="preserve"> the questionnaire’s content validity. Second, these standards are an internationally recognized benchmark in</w:t>
      </w:r>
      <w:r w:rsidR="00EE1C74" w:rsidRPr="00DE3D7C">
        <w:rPr>
          <w:rFonts w:ascii="Arial" w:hAnsi="Arial" w:cs="Arial"/>
          <w:sz w:val="24"/>
          <w:szCs w:val="24"/>
        </w:rPr>
        <w:t xml:space="preserve"> the provision of DSME</w:t>
      </w:r>
      <w:r w:rsidR="00F411CF" w:rsidRPr="00DE3D7C">
        <w:rPr>
          <w:rFonts w:ascii="Arial" w:hAnsi="Arial" w:cs="Arial"/>
          <w:sz w:val="24"/>
          <w:szCs w:val="24"/>
        </w:rPr>
        <w:t>. They are not limited to a specific geographical context, and therefore</w:t>
      </w:r>
      <w:r>
        <w:rPr>
          <w:rFonts w:ascii="Arial" w:hAnsi="Arial" w:cs="Arial"/>
          <w:sz w:val="24"/>
          <w:szCs w:val="24"/>
        </w:rPr>
        <w:t>,</w:t>
      </w:r>
      <w:r w:rsidR="00F411CF" w:rsidRPr="00DE3D7C">
        <w:rPr>
          <w:rFonts w:ascii="Arial" w:hAnsi="Arial" w:cs="Arial"/>
          <w:sz w:val="24"/>
          <w:szCs w:val="24"/>
        </w:rPr>
        <w:t xml:space="preserve"> are applicable to Ontario as well as</w:t>
      </w:r>
      <w:r w:rsidR="000D5A39" w:rsidRPr="00DE3D7C">
        <w:rPr>
          <w:rFonts w:ascii="Arial" w:hAnsi="Arial" w:cs="Arial"/>
          <w:sz w:val="24"/>
          <w:szCs w:val="24"/>
        </w:rPr>
        <w:t xml:space="preserve"> </w:t>
      </w:r>
      <w:r w:rsidR="00F411CF" w:rsidRPr="00DE3D7C">
        <w:rPr>
          <w:rFonts w:ascii="Arial" w:hAnsi="Arial" w:cs="Arial"/>
          <w:sz w:val="24"/>
          <w:szCs w:val="24"/>
        </w:rPr>
        <w:t xml:space="preserve">other </w:t>
      </w:r>
      <w:r w:rsidR="000D5A39" w:rsidRPr="00DE3D7C">
        <w:rPr>
          <w:rFonts w:ascii="Arial" w:hAnsi="Arial" w:cs="Arial"/>
          <w:sz w:val="24"/>
          <w:szCs w:val="24"/>
        </w:rPr>
        <w:t xml:space="preserve">provinces and countries across </w:t>
      </w:r>
      <w:r w:rsidR="00F411CF" w:rsidRPr="00DE3D7C">
        <w:rPr>
          <w:rFonts w:ascii="Arial" w:hAnsi="Arial" w:cs="Arial"/>
          <w:sz w:val="24"/>
          <w:szCs w:val="24"/>
        </w:rPr>
        <w:t xml:space="preserve">the globe. Third, these standards are evidence-based and are </w:t>
      </w:r>
      <w:r w:rsidR="00D70ACE" w:rsidRPr="00DE3D7C">
        <w:rPr>
          <w:rFonts w:ascii="Arial" w:hAnsi="Arial" w:cs="Arial"/>
          <w:sz w:val="24"/>
          <w:szCs w:val="24"/>
        </w:rPr>
        <w:t xml:space="preserve">based </w:t>
      </w:r>
      <w:r w:rsidR="00F411CF" w:rsidRPr="00DE3D7C">
        <w:rPr>
          <w:rFonts w:ascii="Arial" w:hAnsi="Arial" w:cs="Arial"/>
          <w:sz w:val="24"/>
          <w:szCs w:val="24"/>
        </w:rPr>
        <w:t>on current</w:t>
      </w:r>
      <w:r w:rsidR="00EE1C74" w:rsidRPr="00DE3D7C">
        <w:rPr>
          <w:rFonts w:ascii="Arial" w:hAnsi="Arial" w:cs="Arial"/>
          <w:sz w:val="24"/>
          <w:szCs w:val="24"/>
        </w:rPr>
        <w:t xml:space="preserve"> research on the provision of DSME </w:t>
      </w:r>
      <w:r w:rsidR="00F411CF" w:rsidRPr="00DE3D7C">
        <w:rPr>
          <w:rFonts w:ascii="Arial" w:hAnsi="Arial" w:cs="Arial"/>
          <w:sz w:val="24"/>
          <w:szCs w:val="24"/>
        </w:rPr>
        <w:t>(</w:t>
      </w:r>
      <w:r w:rsidR="0010213E" w:rsidRPr="00DE3D7C">
        <w:rPr>
          <w:rFonts w:ascii="Arial" w:hAnsi="Arial" w:cs="Arial"/>
          <w:sz w:val="24"/>
          <w:szCs w:val="24"/>
        </w:rPr>
        <w:t>IDF, 2009</w:t>
      </w:r>
      <w:r w:rsidR="00F411CF" w:rsidRPr="00DE3D7C">
        <w:rPr>
          <w:rFonts w:ascii="Arial" w:hAnsi="Arial" w:cs="Arial"/>
          <w:sz w:val="24"/>
          <w:szCs w:val="24"/>
        </w:rPr>
        <w:t xml:space="preserve">). Lastly, these standards </w:t>
      </w:r>
      <w:r w:rsidR="00D70ACE" w:rsidRPr="00DE3D7C">
        <w:rPr>
          <w:rFonts w:ascii="Arial" w:hAnsi="Arial" w:cs="Arial"/>
          <w:sz w:val="24"/>
          <w:szCs w:val="24"/>
        </w:rPr>
        <w:t xml:space="preserve">are </w:t>
      </w:r>
      <w:r w:rsidR="00F411CF" w:rsidRPr="00DE3D7C">
        <w:rPr>
          <w:rFonts w:ascii="Arial" w:hAnsi="Arial" w:cs="Arial"/>
          <w:sz w:val="24"/>
          <w:szCs w:val="24"/>
        </w:rPr>
        <w:t xml:space="preserve">congruent with the </w:t>
      </w:r>
      <w:proofErr w:type="spellStart"/>
      <w:r w:rsidR="00F411CF" w:rsidRPr="00DE3D7C">
        <w:rPr>
          <w:rFonts w:ascii="Arial" w:hAnsi="Arial" w:cs="Arial"/>
          <w:sz w:val="24"/>
          <w:szCs w:val="24"/>
        </w:rPr>
        <w:t>Donabedian</w:t>
      </w:r>
      <w:proofErr w:type="spellEnd"/>
      <w:r w:rsidR="00F411CF" w:rsidRPr="00DE3D7C">
        <w:rPr>
          <w:rFonts w:ascii="Arial" w:hAnsi="Arial" w:cs="Arial"/>
          <w:sz w:val="24"/>
          <w:szCs w:val="24"/>
        </w:rPr>
        <w:t xml:space="preserve"> framework, w</w:t>
      </w:r>
      <w:r w:rsidR="001257B8" w:rsidRPr="00DE3D7C">
        <w:rPr>
          <w:rFonts w:ascii="Arial" w:hAnsi="Arial" w:cs="Arial"/>
          <w:sz w:val="24"/>
          <w:szCs w:val="24"/>
        </w:rPr>
        <w:t>hich is commonly used in health</w:t>
      </w:r>
      <w:r w:rsidR="00F411CF" w:rsidRPr="00DE3D7C">
        <w:rPr>
          <w:rFonts w:ascii="Arial" w:hAnsi="Arial" w:cs="Arial"/>
          <w:sz w:val="24"/>
          <w:szCs w:val="24"/>
        </w:rPr>
        <w:t>care systems to assess and analyze health care delivery and quality (</w:t>
      </w:r>
      <w:proofErr w:type="spellStart"/>
      <w:r w:rsidR="0010213E" w:rsidRPr="00DE3D7C">
        <w:rPr>
          <w:rFonts w:ascii="Arial" w:hAnsi="Arial" w:cs="Arial"/>
          <w:sz w:val="24"/>
          <w:szCs w:val="24"/>
        </w:rPr>
        <w:t>Donabedian</w:t>
      </w:r>
      <w:proofErr w:type="spellEnd"/>
      <w:r w:rsidR="0010213E" w:rsidRPr="00DE3D7C">
        <w:rPr>
          <w:rFonts w:ascii="Arial" w:hAnsi="Arial" w:cs="Arial"/>
          <w:sz w:val="24"/>
          <w:szCs w:val="24"/>
        </w:rPr>
        <w:t>, 2003</w:t>
      </w:r>
      <w:r w:rsidR="00F411CF" w:rsidRPr="00DE3D7C">
        <w:rPr>
          <w:rFonts w:ascii="Arial" w:hAnsi="Arial" w:cs="Arial"/>
          <w:sz w:val="24"/>
          <w:szCs w:val="24"/>
        </w:rPr>
        <w:t xml:space="preserve">). </w:t>
      </w:r>
      <w:r w:rsidR="00D70ACE" w:rsidRPr="00DE3D7C">
        <w:rPr>
          <w:rFonts w:ascii="Arial" w:hAnsi="Arial" w:cs="Arial"/>
          <w:sz w:val="24"/>
          <w:szCs w:val="24"/>
        </w:rPr>
        <w:t xml:space="preserve">The similarities between these two frameworks are depicted in </w:t>
      </w:r>
      <w:r w:rsidR="00D70ACE" w:rsidRPr="00DE3D7C">
        <w:rPr>
          <w:rFonts w:ascii="Arial" w:hAnsi="Arial" w:cs="Arial"/>
          <w:i/>
          <w:sz w:val="24"/>
          <w:szCs w:val="24"/>
        </w:rPr>
        <w:t>A</w:t>
      </w:r>
      <w:r w:rsidR="0077099A" w:rsidRPr="00DE3D7C">
        <w:rPr>
          <w:rFonts w:ascii="Arial" w:hAnsi="Arial" w:cs="Arial"/>
          <w:i/>
          <w:sz w:val="24"/>
          <w:szCs w:val="24"/>
        </w:rPr>
        <w:t>ppendix</w:t>
      </w:r>
      <w:r w:rsidR="00D70ACE" w:rsidRPr="00DE3D7C">
        <w:rPr>
          <w:rFonts w:ascii="Arial" w:hAnsi="Arial" w:cs="Arial"/>
          <w:i/>
          <w:sz w:val="24"/>
          <w:szCs w:val="24"/>
        </w:rPr>
        <w:t xml:space="preserve"> D</w:t>
      </w:r>
      <w:r w:rsidR="00D70ACE" w:rsidRPr="00DE3D7C">
        <w:rPr>
          <w:rFonts w:ascii="Arial" w:hAnsi="Arial" w:cs="Arial"/>
          <w:sz w:val="24"/>
          <w:szCs w:val="24"/>
        </w:rPr>
        <w:t>.</w:t>
      </w:r>
      <w:r w:rsidR="00F411CF" w:rsidRPr="00DE3D7C">
        <w:rPr>
          <w:rFonts w:ascii="Arial" w:hAnsi="Arial" w:cs="Arial"/>
          <w:sz w:val="24"/>
          <w:szCs w:val="24"/>
        </w:rPr>
        <w:t xml:space="preserve"> It is important to note that the purpose of this study is not to assess the quality, or role execution of </w:t>
      </w:r>
      <w:r w:rsidR="00F15B51" w:rsidRPr="00DE3D7C">
        <w:rPr>
          <w:rFonts w:ascii="Arial" w:hAnsi="Arial" w:cs="Arial"/>
          <w:sz w:val="24"/>
          <w:szCs w:val="24"/>
        </w:rPr>
        <w:t>DEs</w:t>
      </w:r>
      <w:r w:rsidR="00F411CF" w:rsidRPr="00DE3D7C">
        <w:rPr>
          <w:rFonts w:ascii="Arial" w:hAnsi="Arial" w:cs="Arial"/>
          <w:sz w:val="24"/>
          <w:szCs w:val="24"/>
        </w:rPr>
        <w:t xml:space="preserve">, </w:t>
      </w:r>
      <w:r w:rsidR="000D5A39" w:rsidRPr="00DE3D7C">
        <w:rPr>
          <w:rFonts w:ascii="Arial" w:hAnsi="Arial" w:cs="Arial"/>
          <w:sz w:val="24"/>
          <w:szCs w:val="24"/>
        </w:rPr>
        <w:t xml:space="preserve">but </w:t>
      </w:r>
      <w:r w:rsidR="00F411CF" w:rsidRPr="00DE3D7C">
        <w:rPr>
          <w:rFonts w:ascii="Arial" w:hAnsi="Arial" w:cs="Arial"/>
          <w:sz w:val="24"/>
          <w:szCs w:val="24"/>
        </w:rPr>
        <w:t xml:space="preserve">rather to </w:t>
      </w:r>
      <w:r w:rsidR="00B708A8" w:rsidRPr="00DE3D7C">
        <w:rPr>
          <w:rFonts w:ascii="Arial" w:hAnsi="Arial" w:cs="Arial"/>
          <w:sz w:val="24"/>
          <w:szCs w:val="24"/>
        </w:rPr>
        <w:t xml:space="preserve">describe </w:t>
      </w:r>
      <w:r w:rsidR="00F411CF" w:rsidRPr="00DE3D7C">
        <w:rPr>
          <w:rFonts w:ascii="Arial" w:hAnsi="Arial" w:cs="Arial"/>
          <w:sz w:val="24"/>
          <w:szCs w:val="24"/>
        </w:rPr>
        <w:t>th</w:t>
      </w:r>
      <w:r w:rsidR="00591333" w:rsidRPr="00DE3D7C">
        <w:rPr>
          <w:rFonts w:ascii="Arial" w:hAnsi="Arial" w:cs="Arial"/>
          <w:sz w:val="24"/>
          <w:szCs w:val="24"/>
        </w:rPr>
        <w:t xml:space="preserve">e delivery of the role itself. </w:t>
      </w:r>
      <w:r w:rsidR="00D70ACE" w:rsidRPr="00DE3D7C">
        <w:rPr>
          <w:rFonts w:ascii="Arial" w:hAnsi="Arial" w:cs="Arial"/>
          <w:sz w:val="24"/>
          <w:szCs w:val="24"/>
        </w:rPr>
        <w:t>The items for the questionnaire were der</w:t>
      </w:r>
      <w:r w:rsidR="005D2F94">
        <w:rPr>
          <w:rFonts w:ascii="Arial" w:hAnsi="Arial" w:cs="Arial"/>
          <w:sz w:val="24"/>
          <w:szCs w:val="24"/>
        </w:rPr>
        <w:t>ived from the following sources.</w:t>
      </w:r>
      <w:r w:rsidR="00D70ACE" w:rsidRPr="00DE3D7C">
        <w:rPr>
          <w:rFonts w:ascii="Arial" w:hAnsi="Arial" w:cs="Arial"/>
          <w:sz w:val="24"/>
          <w:szCs w:val="24"/>
        </w:rPr>
        <w:t xml:space="preserve"> </w:t>
      </w:r>
    </w:p>
    <w:p w:rsidR="00DE3D7C" w:rsidRPr="001B47F5" w:rsidRDefault="005F3E0A" w:rsidP="001B47F5">
      <w:pPr>
        <w:pStyle w:val="ListParagraph"/>
        <w:numPr>
          <w:ilvl w:val="0"/>
          <w:numId w:val="27"/>
        </w:numPr>
        <w:spacing w:line="480" w:lineRule="auto"/>
        <w:ind w:left="567" w:hanging="567"/>
        <w:rPr>
          <w:rFonts w:ascii="Arial" w:hAnsi="Arial" w:cs="Arial"/>
          <w:b/>
          <w:sz w:val="24"/>
          <w:szCs w:val="24"/>
        </w:rPr>
      </w:pPr>
      <w:r w:rsidRPr="001B47F5">
        <w:rPr>
          <w:rFonts w:ascii="Arial" w:hAnsi="Arial" w:cs="Arial"/>
          <w:b/>
          <w:i/>
          <w:sz w:val="24"/>
          <w:szCs w:val="24"/>
        </w:rPr>
        <w:t>CDA Clinical Practice Guidelines</w:t>
      </w:r>
      <w:r w:rsidRPr="001B47F5">
        <w:rPr>
          <w:rFonts w:ascii="Arial" w:hAnsi="Arial" w:cs="Arial"/>
          <w:b/>
          <w:sz w:val="24"/>
          <w:szCs w:val="24"/>
        </w:rPr>
        <w:t xml:space="preserve"> </w:t>
      </w:r>
    </w:p>
    <w:p w:rsidR="007108E8" w:rsidRPr="00DE3D7C" w:rsidRDefault="005F3E0A" w:rsidP="00DE3D7C">
      <w:pPr>
        <w:spacing w:line="480" w:lineRule="auto"/>
        <w:ind w:firstLine="567"/>
        <w:rPr>
          <w:rFonts w:ascii="Arial" w:hAnsi="Arial" w:cs="Arial"/>
          <w:sz w:val="24"/>
          <w:szCs w:val="24"/>
        </w:rPr>
      </w:pPr>
      <w:r w:rsidRPr="00DE3D7C">
        <w:rPr>
          <w:rFonts w:ascii="Arial" w:hAnsi="Arial" w:cs="Arial"/>
          <w:sz w:val="24"/>
          <w:szCs w:val="24"/>
        </w:rPr>
        <w:t xml:space="preserve">These evidence-based guidelines were developed by the CDA, which is the leading authority on </w:t>
      </w:r>
      <w:r w:rsidR="00EE1C74" w:rsidRPr="00DE3D7C">
        <w:rPr>
          <w:rFonts w:ascii="Arial" w:hAnsi="Arial" w:cs="Arial"/>
          <w:sz w:val="24"/>
          <w:szCs w:val="24"/>
        </w:rPr>
        <w:t>DM care</w:t>
      </w:r>
      <w:r w:rsidRPr="00DE3D7C">
        <w:rPr>
          <w:rFonts w:ascii="Arial" w:hAnsi="Arial" w:cs="Arial"/>
          <w:sz w:val="24"/>
          <w:szCs w:val="24"/>
        </w:rPr>
        <w:t xml:space="preserve"> in Canada, and consequently provide a strong evidence-</w:t>
      </w:r>
      <w:r w:rsidRPr="00DE3D7C">
        <w:rPr>
          <w:rFonts w:ascii="Arial" w:hAnsi="Arial" w:cs="Arial"/>
          <w:sz w:val="24"/>
          <w:szCs w:val="24"/>
        </w:rPr>
        <w:lastRenderedPageBreak/>
        <w:t>based Canadian perspective of DSME (</w:t>
      </w:r>
      <w:r w:rsidR="00D5553C" w:rsidRPr="00DE3D7C">
        <w:rPr>
          <w:rFonts w:ascii="Arial" w:hAnsi="Arial" w:cs="Arial"/>
          <w:sz w:val="24"/>
          <w:szCs w:val="24"/>
        </w:rPr>
        <w:t>CDACPG, 2013</w:t>
      </w:r>
      <w:r w:rsidRPr="00DE3D7C">
        <w:rPr>
          <w:rFonts w:ascii="Arial" w:hAnsi="Arial" w:cs="Arial"/>
          <w:sz w:val="24"/>
          <w:szCs w:val="24"/>
        </w:rPr>
        <w:t xml:space="preserve">). The guidelines outline a number of elements that comprise self-management education, as well as a suggested </w:t>
      </w:r>
      <w:r w:rsidR="00903763" w:rsidRPr="00DE3D7C">
        <w:rPr>
          <w:rFonts w:ascii="Arial" w:hAnsi="Arial" w:cs="Arial"/>
          <w:sz w:val="24"/>
          <w:szCs w:val="24"/>
        </w:rPr>
        <w:t>p</w:t>
      </w:r>
      <w:r w:rsidR="00BB1119" w:rsidRPr="00DE3D7C">
        <w:rPr>
          <w:rFonts w:ascii="Arial" w:hAnsi="Arial" w:cs="Arial"/>
          <w:sz w:val="24"/>
          <w:szCs w:val="24"/>
        </w:rPr>
        <w:t>rocess</w:t>
      </w:r>
      <w:r w:rsidRPr="00DE3D7C">
        <w:rPr>
          <w:rFonts w:ascii="Arial" w:hAnsi="Arial" w:cs="Arial"/>
          <w:sz w:val="24"/>
          <w:szCs w:val="24"/>
        </w:rPr>
        <w:t xml:space="preserve"> of teaching patients.  . </w:t>
      </w:r>
    </w:p>
    <w:p w:rsidR="00DE3D7C" w:rsidRPr="001B47F5" w:rsidRDefault="005F3E0A" w:rsidP="001B47F5">
      <w:pPr>
        <w:pStyle w:val="ListParagraph"/>
        <w:numPr>
          <w:ilvl w:val="0"/>
          <w:numId w:val="27"/>
        </w:numPr>
        <w:spacing w:line="480" w:lineRule="auto"/>
        <w:ind w:left="567" w:hanging="567"/>
        <w:rPr>
          <w:rFonts w:ascii="Arial" w:hAnsi="Arial" w:cs="Arial"/>
          <w:b/>
          <w:sz w:val="24"/>
          <w:szCs w:val="24"/>
        </w:rPr>
      </w:pPr>
      <w:r w:rsidRPr="001B47F5">
        <w:rPr>
          <w:rFonts w:ascii="Arial" w:hAnsi="Arial" w:cs="Arial"/>
          <w:b/>
          <w:i/>
          <w:sz w:val="24"/>
          <w:szCs w:val="24"/>
        </w:rPr>
        <w:t>Canadian Diabet</w:t>
      </w:r>
      <w:r w:rsidR="00DE3D7C" w:rsidRPr="001B47F5">
        <w:rPr>
          <w:rFonts w:ascii="Arial" w:hAnsi="Arial" w:cs="Arial"/>
          <w:b/>
          <w:i/>
          <w:sz w:val="24"/>
          <w:szCs w:val="24"/>
        </w:rPr>
        <w:t>es Educator Certification Board</w:t>
      </w:r>
    </w:p>
    <w:p w:rsidR="007108E8" w:rsidRPr="00DE3D7C" w:rsidRDefault="005F3E0A" w:rsidP="00DE3D7C">
      <w:pPr>
        <w:spacing w:line="480" w:lineRule="auto"/>
        <w:ind w:firstLine="567"/>
        <w:rPr>
          <w:rFonts w:ascii="Arial" w:hAnsi="Arial" w:cs="Arial"/>
          <w:sz w:val="24"/>
          <w:szCs w:val="24"/>
        </w:rPr>
      </w:pPr>
      <w:r w:rsidRPr="00DE3D7C">
        <w:rPr>
          <w:rFonts w:ascii="Arial" w:hAnsi="Arial" w:cs="Arial"/>
          <w:sz w:val="24"/>
          <w:szCs w:val="24"/>
        </w:rPr>
        <w:t xml:space="preserve">Certification for </w:t>
      </w:r>
      <w:r w:rsidR="00F15B51" w:rsidRPr="00DE3D7C">
        <w:rPr>
          <w:rFonts w:ascii="Arial" w:hAnsi="Arial" w:cs="Arial"/>
          <w:sz w:val="24"/>
          <w:szCs w:val="24"/>
        </w:rPr>
        <w:t>DEs</w:t>
      </w:r>
      <w:r w:rsidRPr="00DE3D7C">
        <w:rPr>
          <w:rFonts w:ascii="Arial" w:hAnsi="Arial" w:cs="Arial"/>
          <w:sz w:val="24"/>
          <w:szCs w:val="24"/>
        </w:rPr>
        <w:t xml:space="preserve"> in Canada is offered only through the CDECB. The CDECB provides an outline of the requirements necessary to gain</w:t>
      </w:r>
      <w:r w:rsidR="00D70ACE" w:rsidRPr="00DE3D7C">
        <w:rPr>
          <w:rFonts w:ascii="Arial" w:hAnsi="Arial" w:cs="Arial"/>
          <w:sz w:val="24"/>
          <w:szCs w:val="24"/>
        </w:rPr>
        <w:t xml:space="preserve"> and maintain</w:t>
      </w:r>
      <w:r w:rsidRPr="00DE3D7C">
        <w:rPr>
          <w:rFonts w:ascii="Arial" w:hAnsi="Arial" w:cs="Arial"/>
          <w:sz w:val="24"/>
          <w:szCs w:val="24"/>
        </w:rPr>
        <w:t xml:space="preserve"> accreditation</w:t>
      </w:r>
      <w:r w:rsidR="00D70ACE" w:rsidRPr="00DE3D7C">
        <w:rPr>
          <w:rFonts w:ascii="Arial" w:hAnsi="Arial" w:cs="Arial"/>
          <w:sz w:val="24"/>
          <w:szCs w:val="24"/>
        </w:rPr>
        <w:t xml:space="preserve"> </w:t>
      </w:r>
      <w:r w:rsidRPr="00DE3D7C">
        <w:rPr>
          <w:rFonts w:ascii="Arial" w:hAnsi="Arial" w:cs="Arial"/>
          <w:sz w:val="24"/>
          <w:szCs w:val="24"/>
        </w:rPr>
        <w:t>(</w:t>
      </w:r>
      <w:r w:rsidR="00BE0B20" w:rsidRPr="00DE3D7C">
        <w:rPr>
          <w:rFonts w:ascii="Arial" w:hAnsi="Arial" w:cs="Arial"/>
          <w:sz w:val="24"/>
          <w:szCs w:val="24"/>
        </w:rPr>
        <w:t>CDACPG</w:t>
      </w:r>
      <w:r w:rsidRPr="00DE3D7C">
        <w:rPr>
          <w:rFonts w:ascii="Arial" w:hAnsi="Arial" w:cs="Arial"/>
          <w:sz w:val="24"/>
          <w:szCs w:val="24"/>
        </w:rPr>
        <w:t xml:space="preserve">, 2013). This information provided insight into criteria for certified </w:t>
      </w:r>
      <w:r w:rsidR="00F15B51" w:rsidRPr="00DE3D7C">
        <w:rPr>
          <w:rFonts w:ascii="Arial" w:hAnsi="Arial" w:cs="Arial"/>
          <w:sz w:val="24"/>
          <w:szCs w:val="24"/>
        </w:rPr>
        <w:t>DEs</w:t>
      </w:r>
      <w:r w:rsidRPr="00DE3D7C">
        <w:rPr>
          <w:rFonts w:ascii="Arial" w:hAnsi="Arial" w:cs="Arial"/>
          <w:sz w:val="24"/>
          <w:szCs w:val="24"/>
        </w:rPr>
        <w:t xml:space="preserve">, and helped inform questions regarding training and certification. It also provided insight into possible differences in the role, activities, practices, and training of certified versus non-certified </w:t>
      </w:r>
      <w:r w:rsidR="00F15B51" w:rsidRPr="00DE3D7C">
        <w:rPr>
          <w:rFonts w:ascii="Arial" w:hAnsi="Arial" w:cs="Arial"/>
          <w:sz w:val="24"/>
          <w:szCs w:val="24"/>
        </w:rPr>
        <w:t>DEs</w:t>
      </w:r>
      <w:r w:rsidRPr="00DE3D7C">
        <w:rPr>
          <w:rFonts w:ascii="Arial" w:hAnsi="Arial" w:cs="Arial"/>
          <w:sz w:val="24"/>
          <w:szCs w:val="24"/>
        </w:rPr>
        <w:t xml:space="preserve"> in Ontario.</w:t>
      </w:r>
    </w:p>
    <w:p w:rsidR="00DE3D7C" w:rsidRPr="001B47F5" w:rsidRDefault="005F3E0A" w:rsidP="001B47F5">
      <w:pPr>
        <w:pStyle w:val="ListParagraph"/>
        <w:numPr>
          <w:ilvl w:val="0"/>
          <w:numId w:val="27"/>
        </w:numPr>
        <w:spacing w:line="480" w:lineRule="auto"/>
        <w:ind w:left="567" w:hanging="567"/>
        <w:rPr>
          <w:rFonts w:ascii="Arial" w:hAnsi="Arial" w:cs="Arial"/>
          <w:b/>
          <w:sz w:val="24"/>
          <w:szCs w:val="24"/>
        </w:rPr>
      </w:pPr>
      <w:r w:rsidRPr="001B47F5">
        <w:rPr>
          <w:rFonts w:ascii="Arial" w:hAnsi="Arial" w:cs="Arial"/>
          <w:b/>
          <w:i/>
          <w:sz w:val="24"/>
          <w:szCs w:val="24"/>
        </w:rPr>
        <w:t xml:space="preserve">American Association of </w:t>
      </w:r>
      <w:r w:rsidR="004C6450" w:rsidRPr="001B47F5">
        <w:rPr>
          <w:rFonts w:ascii="Arial" w:hAnsi="Arial" w:cs="Arial"/>
          <w:b/>
          <w:i/>
          <w:sz w:val="24"/>
          <w:szCs w:val="24"/>
        </w:rPr>
        <w:t>D</w:t>
      </w:r>
      <w:r w:rsidR="00137509" w:rsidRPr="001B47F5">
        <w:rPr>
          <w:rFonts w:ascii="Arial" w:hAnsi="Arial" w:cs="Arial"/>
          <w:b/>
          <w:i/>
          <w:sz w:val="24"/>
          <w:szCs w:val="24"/>
        </w:rPr>
        <w:t xml:space="preserve">iabetes </w:t>
      </w:r>
      <w:r w:rsidR="004C6450" w:rsidRPr="001B47F5">
        <w:rPr>
          <w:rFonts w:ascii="Arial" w:hAnsi="Arial" w:cs="Arial"/>
          <w:b/>
          <w:i/>
          <w:sz w:val="24"/>
          <w:szCs w:val="24"/>
        </w:rPr>
        <w:t>E</w:t>
      </w:r>
      <w:r w:rsidR="00137509" w:rsidRPr="001B47F5">
        <w:rPr>
          <w:rFonts w:ascii="Arial" w:hAnsi="Arial" w:cs="Arial"/>
          <w:b/>
          <w:i/>
          <w:sz w:val="24"/>
          <w:szCs w:val="24"/>
        </w:rPr>
        <w:t>ducator</w:t>
      </w:r>
      <w:r w:rsidR="004C6450" w:rsidRPr="001B47F5">
        <w:rPr>
          <w:rFonts w:ascii="Arial" w:hAnsi="Arial" w:cs="Arial"/>
          <w:b/>
          <w:i/>
          <w:sz w:val="24"/>
          <w:szCs w:val="24"/>
        </w:rPr>
        <w:t>s</w:t>
      </w:r>
    </w:p>
    <w:p w:rsidR="007108E8" w:rsidRPr="00DE3D7C" w:rsidRDefault="005F3E0A" w:rsidP="001B47F5">
      <w:pPr>
        <w:spacing w:line="480" w:lineRule="auto"/>
        <w:ind w:firstLine="567"/>
        <w:rPr>
          <w:rFonts w:ascii="Arial" w:hAnsi="Arial" w:cs="Arial"/>
          <w:sz w:val="24"/>
          <w:szCs w:val="24"/>
        </w:rPr>
      </w:pPr>
      <w:r w:rsidRPr="00DE3D7C">
        <w:rPr>
          <w:rFonts w:ascii="Arial" w:hAnsi="Arial" w:cs="Arial"/>
          <w:sz w:val="24"/>
          <w:szCs w:val="24"/>
        </w:rPr>
        <w:t xml:space="preserve">The AADE is an American organization dedicated primarily to assisting </w:t>
      </w:r>
      <w:r w:rsidR="00F15B51" w:rsidRPr="00DE3D7C">
        <w:rPr>
          <w:rFonts w:ascii="Arial" w:hAnsi="Arial" w:cs="Arial"/>
          <w:sz w:val="24"/>
          <w:szCs w:val="24"/>
        </w:rPr>
        <w:t>DEs</w:t>
      </w:r>
      <w:r w:rsidRPr="00DE3D7C">
        <w:rPr>
          <w:rFonts w:ascii="Arial" w:hAnsi="Arial" w:cs="Arial"/>
          <w:sz w:val="24"/>
          <w:szCs w:val="24"/>
        </w:rPr>
        <w:t xml:space="preserve"> in providing DSME. Some of the tools developed by the AADE include </w:t>
      </w:r>
      <w:r w:rsidRPr="00DE3D7C">
        <w:rPr>
          <w:rFonts w:ascii="Arial" w:hAnsi="Arial" w:cs="Arial"/>
          <w:i/>
          <w:sz w:val="24"/>
          <w:szCs w:val="24"/>
        </w:rPr>
        <w:t>DSME Outcomes Continuum</w:t>
      </w:r>
      <w:r w:rsidRPr="00DE3D7C">
        <w:rPr>
          <w:rFonts w:ascii="Arial" w:hAnsi="Arial" w:cs="Arial"/>
          <w:sz w:val="24"/>
          <w:szCs w:val="24"/>
        </w:rPr>
        <w:t xml:space="preserve">, and </w:t>
      </w:r>
      <w:r w:rsidRPr="00DE3D7C">
        <w:rPr>
          <w:rFonts w:ascii="Arial" w:hAnsi="Arial" w:cs="Arial"/>
          <w:i/>
          <w:sz w:val="24"/>
          <w:szCs w:val="24"/>
        </w:rPr>
        <w:t xml:space="preserve">AADE7TM Self-care behaviours </w:t>
      </w:r>
      <w:r w:rsidRPr="00DE3D7C">
        <w:rPr>
          <w:rFonts w:ascii="Arial" w:hAnsi="Arial" w:cs="Arial"/>
          <w:sz w:val="24"/>
          <w:szCs w:val="24"/>
        </w:rPr>
        <w:t xml:space="preserve">(AADE, 2011a; AADE, 2011b; AADE, 2012; AADE, 2009; </w:t>
      </w:r>
      <w:proofErr w:type="spellStart"/>
      <w:r w:rsidRPr="00DE3D7C">
        <w:rPr>
          <w:rFonts w:ascii="Arial" w:hAnsi="Arial" w:cs="Arial"/>
          <w:sz w:val="24"/>
          <w:szCs w:val="24"/>
        </w:rPr>
        <w:t>Mulcahy</w:t>
      </w:r>
      <w:proofErr w:type="spellEnd"/>
      <w:r w:rsidRPr="00DE3D7C">
        <w:rPr>
          <w:rFonts w:ascii="Arial" w:hAnsi="Arial" w:cs="Arial"/>
          <w:sz w:val="24"/>
          <w:szCs w:val="24"/>
        </w:rPr>
        <w:t xml:space="preserve">, </w:t>
      </w:r>
      <w:proofErr w:type="spellStart"/>
      <w:r w:rsidRPr="00DE3D7C">
        <w:rPr>
          <w:rFonts w:ascii="Arial" w:hAnsi="Arial" w:cs="Arial"/>
          <w:sz w:val="24"/>
          <w:szCs w:val="24"/>
        </w:rPr>
        <w:t>Maryniuk</w:t>
      </w:r>
      <w:proofErr w:type="spellEnd"/>
      <w:r w:rsidRPr="00DE3D7C">
        <w:rPr>
          <w:rFonts w:ascii="Arial" w:hAnsi="Arial" w:cs="Arial"/>
          <w:sz w:val="24"/>
          <w:szCs w:val="24"/>
        </w:rPr>
        <w:t xml:space="preserve">, </w:t>
      </w:r>
      <w:proofErr w:type="spellStart"/>
      <w:r w:rsidRPr="00DE3D7C">
        <w:rPr>
          <w:rFonts w:ascii="Arial" w:hAnsi="Arial" w:cs="Arial"/>
          <w:sz w:val="24"/>
          <w:szCs w:val="24"/>
        </w:rPr>
        <w:t>Peeples</w:t>
      </w:r>
      <w:proofErr w:type="spellEnd"/>
      <w:r w:rsidRPr="00DE3D7C">
        <w:rPr>
          <w:rFonts w:ascii="Arial" w:hAnsi="Arial" w:cs="Arial"/>
          <w:sz w:val="24"/>
          <w:szCs w:val="24"/>
        </w:rPr>
        <w:t xml:space="preserve">, </w:t>
      </w:r>
      <w:proofErr w:type="spellStart"/>
      <w:r w:rsidRPr="00DE3D7C">
        <w:rPr>
          <w:rFonts w:ascii="Arial" w:hAnsi="Arial" w:cs="Arial"/>
          <w:sz w:val="24"/>
          <w:szCs w:val="24"/>
        </w:rPr>
        <w:t>Peyrot</w:t>
      </w:r>
      <w:proofErr w:type="spellEnd"/>
      <w:r w:rsidRPr="00DE3D7C">
        <w:rPr>
          <w:rFonts w:ascii="Arial" w:hAnsi="Arial" w:cs="Arial"/>
          <w:sz w:val="24"/>
          <w:szCs w:val="24"/>
        </w:rPr>
        <w:t xml:space="preserve">, </w:t>
      </w:r>
      <w:proofErr w:type="spellStart"/>
      <w:r w:rsidRPr="00DE3D7C">
        <w:rPr>
          <w:rFonts w:ascii="Arial" w:hAnsi="Arial" w:cs="Arial"/>
          <w:sz w:val="24"/>
          <w:szCs w:val="24"/>
        </w:rPr>
        <w:t>Tomky</w:t>
      </w:r>
      <w:proofErr w:type="spellEnd"/>
      <w:r w:rsidRPr="00DE3D7C">
        <w:rPr>
          <w:rFonts w:ascii="Arial" w:hAnsi="Arial" w:cs="Arial"/>
          <w:sz w:val="24"/>
          <w:szCs w:val="24"/>
        </w:rPr>
        <w:t xml:space="preserve">, Weaver &amp; Yarborough, 2003). These tools have been developed through research and have been previously validated (AADE, 2011a; AADE, 2011b; AADE, 2012; AADE, 2009; </w:t>
      </w:r>
      <w:proofErr w:type="spellStart"/>
      <w:r w:rsidRPr="00DE3D7C">
        <w:rPr>
          <w:rFonts w:ascii="Arial" w:hAnsi="Arial" w:cs="Arial"/>
          <w:sz w:val="24"/>
          <w:szCs w:val="24"/>
        </w:rPr>
        <w:t>Mulcahy</w:t>
      </w:r>
      <w:proofErr w:type="spellEnd"/>
      <w:r w:rsidRPr="00DE3D7C">
        <w:rPr>
          <w:rFonts w:ascii="Arial" w:hAnsi="Arial" w:cs="Arial"/>
          <w:sz w:val="24"/>
          <w:szCs w:val="24"/>
        </w:rPr>
        <w:t xml:space="preserve"> et al, 2003). Use of these two tools in th</w:t>
      </w:r>
      <w:r w:rsidR="00D70ACE" w:rsidRPr="00DE3D7C">
        <w:rPr>
          <w:rFonts w:ascii="Arial" w:hAnsi="Arial" w:cs="Arial"/>
          <w:sz w:val="24"/>
          <w:szCs w:val="24"/>
        </w:rPr>
        <w:t>e</w:t>
      </w:r>
      <w:r w:rsidRPr="00DE3D7C">
        <w:rPr>
          <w:rFonts w:ascii="Arial" w:hAnsi="Arial" w:cs="Arial"/>
          <w:sz w:val="24"/>
          <w:szCs w:val="24"/>
        </w:rPr>
        <w:t xml:space="preserve"> questionnaire will help promote both content and face validity regarding DSME outcomes and self-care behaviours to address in DSME. </w:t>
      </w:r>
    </w:p>
    <w:p w:rsidR="001B47F5" w:rsidRPr="001B47F5" w:rsidRDefault="005F3E0A" w:rsidP="001B47F5">
      <w:pPr>
        <w:pStyle w:val="ListParagraph"/>
        <w:numPr>
          <w:ilvl w:val="0"/>
          <w:numId w:val="27"/>
        </w:numPr>
        <w:spacing w:line="480" w:lineRule="auto"/>
        <w:ind w:left="567" w:hanging="567"/>
        <w:rPr>
          <w:rFonts w:ascii="Arial" w:hAnsi="Arial" w:cs="Arial"/>
          <w:b/>
          <w:sz w:val="24"/>
          <w:szCs w:val="24"/>
        </w:rPr>
      </w:pPr>
      <w:r w:rsidRPr="001B47F5">
        <w:rPr>
          <w:rFonts w:ascii="Arial" w:hAnsi="Arial" w:cs="Arial"/>
          <w:b/>
          <w:i/>
          <w:sz w:val="24"/>
          <w:szCs w:val="24"/>
        </w:rPr>
        <w:t xml:space="preserve">Current </w:t>
      </w:r>
      <w:r w:rsidR="00EE1C74" w:rsidRPr="001B47F5">
        <w:rPr>
          <w:rFonts w:ascii="Arial" w:hAnsi="Arial" w:cs="Arial"/>
          <w:b/>
          <w:i/>
          <w:sz w:val="24"/>
          <w:szCs w:val="24"/>
        </w:rPr>
        <w:t>DE</w:t>
      </w:r>
      <w:r w:rsidRPr="001B47F5">
        <w:rPr>
          <w:rFonts w:ascii="Arial" w:hAnsi="Arial" w:cs="Arial"/>
          <w:b/>
          <w:i/>
          <w:sz w:val="24"/>
          <w:szCs w:val="24"/>
        </w:rPr>
        <w:t xml:space="preserve"> Questionnaires</w:t>
      </w:r>
    </w:p>
    <w:p w:rsidR="007108E8" w:rsidRDefault="005F3E0A" w:rsidP="001B47F5">
      <w:pPr>
        <w:spacing w:line="480" w:lineRule="auto"/>
        <w:ind w:firstLine="567"/>
        <w:rPr>
          <w:rFonts w:ascii="Arial" w:hAnsi="Arial" w:cs="Arial"/>
          <w:sz w:val="24"/>
          <w:szCs w:val="24"/>
        </w:rPr>
      </w:pPr>
      <w:r w:rsidRPr="001B47F5">
        <w:rPr>
          <w:rFonts w:ascii="Arial" w:hAnsi="Arial" w:cs="Arial"/>
          <w:sz w:val="24"/>
          <w:szCs w:val="24"/>
        </w:rPr>
        <w:lastRenderedPageBreak/>
        <w:t xml:space="preserve"> </w:t>
      </w:r>
      <w:r w:rsidR="00CB2A88" w:rsidRPr="001B47F5">
        <w:rPr>
          <w:rFonts w:ascii="Arial" w:hAnsi="Arial" w:cs="Arial"/>
          <w:sz w:val="24"/>
          <w:szCs w:val="24"/>
        </w:rPr>
        <w:t xml:space="preserve">Given the </w:t>
      </w:r>
      <w:r w:rsidRPr="001B47F5">
        <w:rPr>
          <w:rFonts w:ascii="Arial" w:hAnsi="Arial" w:cs="Arial"/>
          <w:sz w:val="24"/>
          <w:szCs w:val="24"/>
        </w:rPr>
        <w:t xml:space="preserve">large amount of literature that describes </w:t>
      </w:r>
      <w:r w:rsidR="00F15B51" w:rsidRPr="001B47F5">
        <w:rPr>
          <w:rFonts w:ascii="Arial" w:hAnsi="Arial" w:cs="Arial"/>
          <w:sz w:val="24"/>
          <w:szCs w:val="24"/>
        </w:rPr>
        <w:t>DEs</w:t>
      </w:r>
      <w:r w:rsidR="005D2F94">
        <w:rPr>
          <w:rFonts w:ascii="Arial" w:hAnsi="Arial" w:cs="Arial"/>
          <w:sz w:val="24"/>
          <w:szCs w:val="24"/>
        </w:rPr>
        <w:t xml:space="preserve"> internationally (s</w:t>
      </w:r>
      <w:r w:rsidRPr="001B47F5">
        <w:rPr>
          <w:rFonts w:ascii="Arial" w:hAnsi="Arial" w:cs="Arial"/>
          <w:sz w:val="24"/>
          <w:szCs w:val="24"/>
        </w:rPr>
        <w:t xml:space="preserve">ee </w:t>
      </w:r>
      <w:r w:rsidRPr="001B47F5">
        <w:rPr>
          <w:rFonts w:ascii="Arial" w:hAnsi="Arial" w:cs="Arial"/>
          <w:i/>
          <w:sz w:val="24"/>
          <w:szCs w:val="24"/>
        </w:rPr>
        <w:t>A</w:t>
      </w:r>
      <w:r w:rsidR="00591333" w:rsidRPr="001B47F5">
        <w:rPr>
          <w:rFonts w:ascii="Arial" w:hAnsi="Arial" w:cs="Arial"/>
          <w:i/>
          <w:sz w:val="24"/>
          <w:szCs w:val="24"/>
        </w:rPr>
        <w:t>ppendix</w:t>
      </w:r>
      <w:r w:rsidRPr="001B47F5">
        <w:rPr>
          <w:rFonts w:ascii="Arial" w:hAnsi="Arial" w:cs="Arial"/>
          <w:i/>
          <w:sz w:val="24"/>
          <w:szCs w:val="24"/>
        </w:rPr>
        <w:t xml:space="preserve"> A</w:t>
      </w:r>
      <w:r w:rsidRPr="001B47F5">
        <w:rPr>
          <w:rFonts w:ascii="Arial" w:hAnsi="Arial" w:cs="Arial"/>
          <w:sz w:val="24"/>
          <w:szCs w:val="24"/>
        </w:rPr>
        <w:t xml:space="preserve">), </w:t>
      </w:r>
      <w:r w:rsidR="00CB2A88" w:rsidRPr="001B47F5">
        <w:rPr>
          <w:rFonts w:ascii="Arial" w:hAnsi="Arial" w:cs="Arial"/>
          <w:sz w:val="24"/>
          <w:szCs w:val="24"/>
        </w:rPr>
        <w:t xml:space="preserve">these questionnaires </w:t>
      </w:r>
      <w:r w:rsidRPr="001B47F5">
        <w:rPr>
          <w:rFonts w:ascii="Arial" w:hAnsi="Arial" w:cs="Arial"/>
          <w:sz w:val="24"/>
          <w:szCs w:val="24"/>
        </w:rPr>
        <w:t xml:space="preserve">serve as a good starting point regarding the types of data to collect, and the areas of </w:t>
      </w:r>
      <w:r w:rsidR="00F15B51" w:rsidRPr="001B47F5">
        <w:rPr>
          <w:rFonts w:ascii="Arial" w:hAnsi="Arial" w:cs="Arial"/>
          <w:sz w:val="24"/>
          <w:szCs w:val="24"/>
        </w:rPr>
        <w:t>DEs</w:t>
      </w:r>
      <w:r w:rsidRPr="001B47F5">
        <w:rPr>
          <w:rFonts w:ascii="Arial" w:hAnsi="Arial" w:cs="Arial"/>
          <w:sz w:val="24"/>
          <w:szCs w:val="24"/>
        </w:rPr>
        <w:t>’ role to investigate. In particular, this literature helped to determine types of demographic variables to collect. These questionnaires also provided insight into length of the questionnaire and the number of questions to ask (</w:t>
      </w:r>
      <w:proofErr w:type="spellStart"/>
      <w:r w:rsidRPr="001B47F5">
        <w:rPr>
          <w:rFonts w:ascii="Arial" w:hAnsi="Arial" w:cs="Arial"/>
          <w:sz w:val="24"/>
          <w:szCs w:val="24"/>
        </w:rPr>
        <w:t>Peeples</w:t>
      </w:r>
      <w:proofErr w:type="spellEnd"/>
      <w:r w:rsidRPr="001B47F5">
        <w:rPr>
          <w:rFonts w:ascii="Arial" w:hAnsi="Arial" w:cs="Arial"/>
          <w:sz w:val="24"/>
          <w:szCs w:val="24"/>
        </w:rPr>
        <w:t xml:space="preserve"> &amp; Austin, 2007). Several of these </w:t>
      </w:r>
      <w:r w:rsidR="005B7B59" w:rsidRPr="001B47F5">
        <w:rPr>
          <w:rFonts w:ascii="Arial" w:hAnsi="Arial" w:cs="Arial"/>
          <w:sz w:val="24"/>
          <w:szCs w:val="24"/>
        </w:rPr>
        <w:t>questionnaires used</w:t>
      </w:r>
      <w:r w:rsidR="00D5553C" w:rsidRPr="001B47F5">
        <w:rPr>
          <w:rFonts w:ascii="Arial" w:hAnsi="Arial" w:cs="Arial"/>
          <w:sz w:val="24"/>
          <w:szCs w:val="24"/>
        </w:rPr>
        <w:t xml:space="preserve"> the </w:t>
      </w:r>
      <w:proofErr w:type="spellStart"/>
      <w:r w:rsidR="00D5553C" w:rsidRPr="001B47F5">
        <w:rPr>
          <w:rFonts w:ascii="Arial" w:hAnsi="Arial" w:cs="Arial"/>
          <w:sz w:val="24"/>
          <w:szCs w:val="24"/>
        </w:rPr>
        <w:t>Donabedian</w:t>
      </w:r>
      <w:proofErr w:type="spellEnd"/>
      <w:r w:rsidR="00D5553C" w:rsidRPr="001B47F5">
        <w:rPr>
          <w:rFonts w:ascii="Arial" w:hAnsi="Arial" w:cs="Arial"/>
          <w:sz w:val="24"/>
          <w:szCs w:val="24"/>
        </w:rPr>
        <w:t xml:space="preserve"> framework</w:t>
      </w:r>
      <w:r w:rsidRPr="001B47F5">
        <w:rPr>
          <w:rFonts w:ascii="Arial" w:hAnsi="Arial" w:cs="Arial"/>
          <w:sz w:val="24"/>
          <w:szCs w:val="24"/>
        </w:rPr>
        <w:t xml:space="preserve">, </w:t>
      </w:r>
      <w:r w:rsidR="00CB2A88" w:rsidRPr="001B47F5">
        <w:rPr>
          <w:rFonts w:ascii="Arial" w:hAnsi="Arial" w:cs="Arial"/>
          <w:sz w:val="24"/>
          <w:szCs w:val="24"/>
        </w:rPr>
        <w:t xml:space="preserve">which provided </w:t>
      </w:r>
      <w:r w:rsidRPr="001B47F5">
        <w:rPr>
          <w:rFonts w:ascii="Arial" w:hAnsi="Arial" w:cs="Arial"/>
          <w:sz w:val="24"/>
          <w:szCs w:val="24"/>
        </w:rPr>
        <w:t>further validat</w:t>
      </w:r>
      <w:r w:rsidR="00CB2A88" w:rsidRPr="001B47F5">
        <w:rPr>
          <w:rFonts w:ascii="Arial" w:hAnsi="Arial" w:cs="Arial"/>
          <w:sz w:val="24"/>
          <w:szCs w:val="24"/>
        </w:rPr>
        <w:t xml:space="preserve">ion for the use of this framework in our questionnaire </w:t>
      </w:r>
      <w:r w:rsidRPr="001B47F5">
        <w:rPr>
          <w:rFonts w:ascii="Arial" w:hAnsi="Arial" w:cs="Arial"/>
          <w:sz w:val="24"/>
          <w:szCs w:val="24"/>
        </w:rPr>
        <w:t>(</w:t>
      </w:r>
      <w:proofErr w:type="spellStart"/>
      <w:r w:rsidRPr="001B47F5">
        <w:rPr>
          <w:rFonts w:ascii="Arial" w:hAnsi="Arial" w:cs="Arial"/>
          <w:sz w:val="24"/>
          <w:szCs w:val="24"/>
        </w:rPr>
        <w:t>Peeples</w:t>
      </w:r>
      <w:proofErr w:type="spellEnd"/>
      <w:r w:rsidRPr="001B47F5">
        <w:rPr>
          <w:rFonts w:ascii="Arial" w:hAnsi="Arial" w:cs="Arial"/>
          <w:sz w:val="24"/>
          <w:szCs w:val="24"/>
        </w:rPr>
        <w:t xml:space="preserve"> &amp; Austin, 2007; Martin, 2011; Martin</w:t>
      </w:r>
      <w:r w:rsidR="00C35D41" w:rsidRPr="001B47F5">
        <w:rPr>
          <w:rFonts w:ascii="Arial" w:hAnsi="Arial" w:cs="Arial"/>
          <w:sz w:val="24"/>
          <w:szCs w:val="24"/>
        </w:rPr>
        <w:t xml:space="preserve"> et al</w:t>
      </w:r>
      <w:r w:rsidRPr="001B47F5">
        <w:rPr>
          <w:rFonts w:ascii="Arial" w:hAnsi="Arial" w:cs="Arial"/>
          <w:sz w:val="24"/>
          <w:szCs w:val="24"/>
        </w:rPr>
        <w:t>, 2008).  These international studies, though informative to t</w:t>
      </w:r>
      <w:r w:rsidR="005D2F94">
        <w:rPr>
          <w:rFonts w:ascii="Arial" w:hAnsi="Arial" w:cs="Arial"/>
          <w:sz w:val="24"/>
          <w:szCs w:val="24"/>
        </w:rPr>
        <w:t>his study with regards to questionnaire format</w:t>
      </w:r>
      <w:r w:rsidRPr="001B47F5">
        <w:rPr>
          <w:rFonts w:ascii="Arial" w:hAnsi="Arial" w:cs="Arial"/>
          <w:sz w:val="24"/>
          <w:szCs w:val="24"/>
        </w:rPr>
        <w:t xml:space="preserve">, provided limited applicability to the Canadian context. </w:t>
      </w:r>
    </w:p>
    <w:p w:rsidR="00A277E3" w:rsidRPr="001B47F5" w:rsidRDefault="00A277E3" w:rsidP="001B47F5">
      <w:pPr>
        <w:spacing w:line="480" w:lineRule="auto"/>
        <w:ind w:firstLine="567"/>
        <w:rPr>
          <w:rFonts w:ascii="Arial" w:hAnsi="Arial" w:cs="Arial"/>
          <w:sz w:val="24"/>
          <w:szCs w:val="24"/>
        </w:rPr>
      </w:pPr>
    </w:p>
    <w:p w:rsidR="00F411CF" w:rsidRPr="0063635F" w:rsidRDefault="0011675B" w:rsidP="00F6185C">
      <w:pPr>
        <w:spacing w:line="480" w:lineRule="auto"/>
        <w:contextualSpacing/>
        <w:rPr>
          <w:rFonts w:ascii="Arial" w:hAnsi="Arial" w:cs="Arial"/>
          <w:b/>
          <w:sz w:val="24"/>
          <w:szCs w:val="24"/>
        </w:rPr>
      </w:pPr>
      <w:r w:rsidRPr="0063635F">
        <w:rPr>
          <w:rFonts w:ascii="Arial" w:hAnsi="Arial" w:cs="Arial"/>
          <w:b/>
          <w:sz w:val="24"/>
          <w:szCs w:val="24"/>
        </w:rPr>
        <w:t>2</w:t>
      </w:r>
      <w:r w:rsidR="00876421">
        <w:rPr>
          <w:rFonts w:ascii="Arial" w:hAnsi="Arial" w:cs="Arial"/>
          <w:b/>
          <w:sz w:val="24"/>
          <w:szCs w:val="24"/>
        </w:rPr>
        <w:t>.5</w:t>
      </w:r>
      <w:r w:rsidR="00F411CF" w:rsidRPr="0063635F">
        <w:rPr>
          <w:rFonts w:ascii="Arial" w:hAnsi="Arial" w:cs="Arial"/>
          <w:b/>
          <w:sz w:val="24"/>
          <w:szCs w:val="24"/>
        </w:rPr>
        <w:t>.</w:t>
      </w:r>
      <w:r w:rsidR="00D35B64">
        <w:rPr>
          <w:rFonts w:ascii="Arial" w:hAnsi="Arial" w:cs="Arial"/>
          <w:b/>
          <w:sz w:val="24"/>
          <w:szCs w:val="24"/>
        </w:rPr>
        <w:t>2</w:t>
      </w:r>
      <w:r w:rsidR="001758AD" w:rsidRPr="0063635F">
        <w:rPr>
          <w:rFonts w:ascii="Arial" w:hAnsi="Arial" w:cs="Arial"/>
          <w:b/>
          <w:sz w:val="24"/>
          <w:szCs w:val="24"/>
        </w:rPr>
        <w:t xml:space="preserve"> </w:t>
      </w:r>
      <w:r w:rsidR="004D4BDA">
        <w:rPr>
          <w:rFonts w:ascii="Arial" w:hAnsi="Arial" w:cs="Arial"/>
          <w:b/>
          <w:sz w:val="24"/>
          <w:szCs w:val="24"/>
        </w:rPr>
        <w:tab/>
      </w:r>
      <w:r w:rsidR="00F411CF" w:rsidRPr="0063635F">
        <w:rPr>
          <w:rFonts w:ascii="Arial" w:hAnsi="Arial" w:cs="Arial"/>
          <w:b/>
          <w:sz w:val="24"/>
          <w:szCs w:val="24"/>
        </w:rPr>
        <w:t xml:space="preserve"> </w:t>
      </w:r>
      <w:bookmarkStart w:id="21" w:name="deq"/>
      <w:r w:rsidR="00F411CF" w:rsidRPr="0063635F">
        <w:rPr>
          <w:rFonts w:ascii="Arial" w:hAnsi="Arial" w:cs="Arial"/>
          <w:b/>
          <w:sz w:val="24"/>
          <w:szCs w:val="24"/>
        </w:rPr>
        <w:t xml:space="preserve">The </w:t>
      </w:r>
      <w:r w:rsidR="00F411CF" w:rsidRPr="00876421">
        <w:rPr>
          <w:rFonts w:ascii="Arial" w:hAnsi="Arial" w:cs="Arial"/>
          <w:b/>
          <w:sz w:val="24"/>
          <w:szCs w:val="24"/>
        </w:rPr>
        <w:t>Diabetes Educator Questionnaire</w:t>
      </w:r>
      <w:r w:rsidR="00F411CF" w:rsidRPr="0063635F">
        <w:rPr>
          <w:rFonts w:ascii="Arial" w:hAnsi="Arial" w:cs="Arial"/>
          <w:b/>
          <w:sz w:val="24"/>
          <w:szCs w:val="24"/>
        </w:rPr>
        <w:t xml:space="preserve"> </w:t>
      </w:r>
      <w:bookmarkEnd w:id="21"/>
    </w:p>
    <w:p w:rsidR="00251405" w:rsidRPr="0063635F" w:rsidRDefault="00F411CF" w:rsidP="00D5553C">
      <w:pPr>
        <w:spacing w:line="480" w:lineRule="auto"/>
        <w:ind w:firstLine="720"/>
        <w:contextualSpacing/>
        <w:rPr>
          <w:rFonts w:ascii="Arial" w:hAnsi="Arial" w:cs="Arial"/>
          <w:sz w:val="24"/>
          <w:szCs w:val="24"/>
        </w:rPr>
      </w:pPr>
      <w:r w:rsidRPr="0063635F">
        <w:rPr>
          <w:rFonts w:ascii="Arial" w:hAnsi="Arial" w:cs="Arial"/>
          <w:sz w:val="24"/>
          <w:szCs w:val="24"/>
        </w:rPr>
        <w:t xml:space="preserve">The </w:t>
      </w:r>
      <w:r w:rsidR="00EE1C74" w:rsidRPr="00EE1C74">
        <w:rPr>
          <w:rFonts w:ascii="Arial" w:hAnsi="Arial" w:cs="Arial"/>
          <w:sz w:val="24"/>
          <w:szCs w:val="24"/>
        </w:rPr>
        <w:t>DEQ</w:t>
      </w:r>
      <w:r w:rsidRPr="0063635F">
        <w:rPr>
          <w:rFonts w:ascii="Arial" w:hAnsi="Arial" w:cs="Arial"/>
          <w:i/>
          <w:sz w:val="24"/>
          <w:szCs w:val="24"/>
        </w:rPr>
        <w:t xml:space="preserve"> </w:t>
      </w:r>
      <w:r w:rsidR="005D2F94">
        <w:rPr>
          <w:rFonts w:ascii="Arial" w:hAnsi="Arial" w:cs="Arial"/>
          <w:sz w:val="24"/>
          <w:szCs w:val="24"/>
        </w:rPr>
        <w:t>(s</w:t>
      </w:r>
      <w:r w:rsidR="0077099A">
        <w:rPr>
          <w:rFonts w:ascii="Arial" w:hAnsi="Arial" w:cs="Arial"/>
          <w:sz w:val="24"/>
          <w:szCs w:val="24"/>
        </w:rPr>
        <w:t xml:space="preserve">ee </w:t>
      </w:r>
      <w:r w:rsidRPr="0077099A">
        <w:rPr>
          <w:rFonts w:ascii="Arial" w:hAnsi="Arial" w:cs="Arial"/>
          <w:i/>
          <w:sz w:val="24"/>
          <w:szCs w:val="24"/>
        </w:rPr>
        <w:t>A</w:t>
      </w:r>
      <w:r w:rsidR="00591333" w:rsidRPr="0077099A">
        <w:rPr>
          <w:rFonts w:ascii="Arial" w:hAnsi="Arial" w:cs="Arial"/>
          <w:i/>
          <w:sz w:val="24"/>
          <w:szCs w:val="24"/>
        </w:rPr>
        <w:t>ppendix</w:t>
      </w:r>
      <w:r w:rsidRPr="0077099A">
        <w:rPr>
          <w:rFonts w:ascii="Arial" w:hAnsi="Arial" w:cs="Arial"/>
          <w:i/>
          <w:sz w:val="24"/>
          <w:szCs w:val="24"/>
        </w:rPr>
        <w:t xml:space="preserve"> C</w:t>
      </w:r>
      <w:r w:rsidRPr="0063635F">
        <w:rPr>
          <w:rFonts w:ascii="Arial" w:hAnsi="Arial" w:cs="Arial"/>
          <w:sz w:val="24"/>
          <w:szCs w:val="24"/>
        </w:rPr>
        <w:t xml:space="preserve">) consisted of 32 open- and close-ended questions, divided into the following four sections:  </w:t>
      </w:r>
    </w:p>
    <w:p w:rsidR="00251405" w:rsidRPr="00876421" w:rsidRDefault="00F411CF" w:rsidP="00876421">
      <w:pPr>
        <w:pStyle w:val="ListParagraph"/>
        <w:numPr>
          <w:ilvl w:val="0"/>
          <w:numId w:val="34"/>
        </w:numPr>
        <w:spacing w:line="480" w:lineRule="auto"/>
        <w:rPr>
          <w:rFonts w:ascii="Arial" w:hAnsi="Arial" w:cs="Arial"/>
          <w:b/>
          <w:sz w:val="24"/>
          <w:szCs w:val="24"/>
        </w:rPr>
      </w:pPr>
      <w:r w:rsidRPr="00876421">
        <w:rPr>
          <w:rFonts w:ascii="Arial" w:hAnsi="Arial" w:cs="Arial"/>
          <w:b/>
          <w:sz w:val="24"/>
          <w:szCs w:val="24"/>
        </w:rPr>
        <w:t xml:space="preserve">Demographics (16 Questions) </w:t>
      </w:r>
    </w:p>
    <w:p w:rsidR="00F411CF" w:rsidRDefault="00F411CF" w:rsidP="00251405">
      <w:pPr>
        <w:spacing w:line="480" w:lineRule="auto"/>
        <w:ind w:firstLine="720"/>
        <w:contextualSpacing/>
        <w:rPr>
          <w:rFonts w:ascii="Arial" w:hAnsi="Arial" w:cs="Arial"/>
          <w:sz w:val="24"/>
          <w:szCs w:val="24"/>
        </w:rPr>
      </w:pPr>
      <w:r w:rsidRPr="0063635F">
        <w:rPr>
          <w:rFonts w:ascii="Arial" w:hAnsi="Arial" w:cs="Arial"/>
          <w:sz w:val="24"/>
          <w:szCs w:val="24"/>
        </w:rPr>
        <w:t>Th</w:t>
      </w:r>
      <w:r w:rsidR="00CB2A88">
        <w:rPr>
          <w:rFonts w:ascii="Arial" w:hAnsi="Arial" w:cs="Arial"/>
          <w:sz w:val="24"/>
          <w:szCs w:val="24"/>
        </w:rPr>
        <w:t xml:space="preserve">is </w:t>
      </w:r>
      <w:r w:rsidRPr="0063635F">
        <w:rPr>
          <w:rFonts w:ascii="Arial" w:hAnsi="Arial" w:cs="Arial"/>
          <w:sz w:val="24"/>
          <w:szCs w:val="24"/>
        </w:rPr>
        <w:t xml:space="preserve">section of the questionnaire </w:t>
      </w:r>
      <w:r w:rsidR="00CB2A88">
        <w:rPr>
          <w:rFonts w:ascii="Arial" w:hAnsi="Arial" w:cs="Arial"/>
          <w:sz w:val="24"/>
          <w:szCs w:val="24"/>
        </w:rPr>
        <w:t>included questions related to: (1) the demograp</w:t>
      </w:r>
      <w:r w:rsidR="005D2F94">
        <w:rPr>
          <w:rFonts w:ascii="Arial" w:hAnsi="Arial" w:cs="Arial"/>
          <w:sz w:val="24"/>
          <w:szCs w:val="24"/>
        </w:rPr>
        <w:t xml:space="preserve">hic characteristics of the DEs a) </w:t>
      </w:r>
      <w:r w:rsidRPr="0063635F">
        <w:rPr>
          <w:rFonts w:ascii="Arial" w:hAnsi="Arial" w:cs="Arial"/>
          <w:sz w:val="24"/>
          <w:szCs w:val="24"/>
        </w:rPr>
        <w:t xml:space="preserve">age; b) postal code (first three digits only); c) sex; d) level of education; e) professional status; f) experience(years); g) employment status; h) CDE certification; and </w:t>
      </w:r>
      <w:proofErr w:type="spellStart"/>
      <w:r w:rsidRPr="0063635F">
        <w:rPr>
          <w:rFonts w:ascii="Arial" w:hAnsi="Arial" w:cs="Arial"/>
          <w:sz w:val="24"/>
          <w:szCs w:val="24"/>
        </w:rPr>
        <w:t>i</w:t>
      </w:r>
      <w:proofErr w:type="spellEnd"/>
      <w:r w:rsidRPr="0063635F">
        <w:rPr>
          <w:rFonts w:ascii="Arial" w:hAnsi="Arial" w:cs="Arial"/>
          <w:sz w:val="24"/>
          <w:szCs w:val="24"/>
        </w:rPr>
        <w:t xml:space="preserve">) </w:t>
      </w:r>
      <w:r w:rsidR="00EE1C74">
        <w:rPr>
          <w:rFonts w:ascii="Arial" w:hAnsi="Arial" w:cs="Arial"/>
          <w:sz w:val="24"/>
          <w:szCs w:val="24"/>
        </w:rPr>
        <w:t>DM</w:t>
      </w:r>
      <w:r w:rsidRPr="0063635F">
        <w:rPr>
          <w:rFonts w:ascii="Arial" w:hAnsi="Arial" w:cs="Arial"/>
          <w:sz w:val="24"/>
          <w:szCs w:val="24"/>
        </w:rPr>
        <w:t xml:space="preserve"> specific training</w:t>
      </w:r>
      <w:r w:rsidR="00CB2A88">
        <w:rPr>
          <w:rFonts w:ascii="Arial" w:hAnsi="Arial" w:cs="Arial"/>
          <w:sz w:val="24"/>
          <w:szCs w:val="24"/>
        </w:rPr>
        <w:t xml:space="preserve">), (2) their practice setting and patient population </w:t>
      </w:r>
      <w:r w:rsidRPr="0063635F">
        <w:rPr>
          <w:rFonts w:ascii="Arial" w:hAnsi="Arial" w:cs="Arial"/>
          <w:sz w:val="24"/>
          <w:szCs w:val="24"/>
        </w:rPr>
        <w:t>(type of DM, age, ethnicity, and language)</w:t>
      </w:r>
      <w:r w:rsidR="00CB2A88">
        <w:rPr>
          <w:rFonts w:ascii="Arial" w:hAnsi="Arial" w:cs="Arial"/>
          <w:sz w:val="24"/>
          <w:szCs w:val="24"/>
        </w:rPr>
        <w:t xml:space="preserve">, and (3) the time spent </w:t>
      </w:r>
      <w:r w:rsidRPr="0063635F">
        <w:rPr>
          <w:rFonts w:ascii="Arial" w:hAnsi="Arial" w:cs="Arial"/>
          <w:sz w:val="24"/>
          <w:szCs w:val="24"/>
        </w:rPr>
        <w:t>on various clinical and professional activitie</w:t>
      </w:r>
      <w:r w:rsidR="00CB2A88">
        <w:rPr>
          <w:rFonts w:ascii="Arial" w:hAnsi="Arial" w:cs="Arial"/>
          <w:sz w:val="24"/>
          <w:szCs w:val="24"/>
        </w:rPr>
        <w:t>s</w:t>
      </w:r>
      <w:r w:rsidRPr="0063635F">
        <w:rPr>
          <w:rFonts w:ascii="Arial" w:hAnsi="Arial" w:cs="Arial"/>
          <w:sz w:val="24"/>
          <w:szCs w:val="24"/>
        </w:rPr>
        <w:t xml:space="preserve"> related to </w:t>
      </w:r>
      <w:r w:rsidR="00EE1C74">
        <w:rPr>
          <w:rFonts w:ascii="Arial" w:hAnsi="Arial" w:cs="Arial"/>
          <w:sz w:val="24"/>
          <w:szCs w:val="24"/>
        </w:rPr>
        <w:t>the role of DEs</w:t>
      </w:r>
      <w:r w:rsidRPr="0063635F">
        <w:rPr>
          <w:rFonts w:ascii="Arial" w:hAnsi="Arial" w:cs="Arial"/>
          <w:sz w:val="24"/>
          <w:szCs w:val="24"/>
        </w:rPr>
        <w:t xml:space="preserve">. </w:t>
      </w:r>
    </w:p>
    <w:p w:rsidR="00251405" w:rsidRPr="00876421" w:rsidRDefault="00F411CF" w:rsidP="00876421">
      <w:pPr>
        <w:pStyle w:val="ListParagraph"/>
        <w:numPr>
          <w:ilvl w:val="0"/>
          <w:numId w:val="34"/>
        </w:numPr>
        <w:spacing w:line="480" w:lineRule="auto"/>
        <w:rPr>
          <w:rFonts w:ascii="Arial" w:hAnsi="Arial" w:cs="Arial"/>
          <w:b/>
          <w:sz w:val="24"/>
          <w:szCs w:val="24"/>
        </w:rPr>
      </w:pPr>
      <w:r w:rsidRPr="00876421">
        <w:rPr>
          <w:rFonts w:ascii="Arial" w:hAnsi="Arial" w:cs="Arial"/>
          <w:b/>
          <w:sz w:val="24"/>
          <w:szCs w:val="24"/>
        </w:rPr>
        <w:t>Diabetes Self-Management</w:t>
      </w:r>
      <w:r w:rsidR="00251405" w:rsidRPr="00876421">
        <w:rPr>
          <w:rFonts w:ascii="Arial" w:hAnsi="Arial" w:cs="Arial"/>
          <w:b/>
          <w:sz w:val="24"/>
          <w:szCs w:val="24"/>
        </w:rPr>
        <w:t xml:space="preserve"> Education (DSME) (8 Questions)</w:t>
      </w:r>
    </w:p>
    <w:p w:rsidR="00F411CF" w:rsidRDefault="00F411CF" w:rsidP="00251405">
      <w:pPr>
        <w:spacing w:line="480" w:lineRule="auto"/>
        <w:ind w:firstLine="720"/>
        <w:contextualSpacing/>
        <w:rPr>
          <w:rFonts w:ascii="Arial" w:hAnsi="Arial" w:cs="Arial"/>
          <w:sz w:val="24"/>
          <w:szCs w:val="24"/>
        </w:rPr>
      </w:pPr>
      <w:r w:rsidRPr="0063635F">
        <w:rPr>
          <w:rFonts w:ascii="Arial" w:hAnsi="Arial" w:cs="Arial"/>
          <w:sz w:val="24"/>
          <w:szCs w:val="24"/>
        </w:rPr>
        <w:lastRenderedPageBreak/>
        <w:t>This section of the questionnaire in</w:t>
      </w:r>
      <w:r w:rsidR="00CB2A88">
        <w:rPr>
          <w:rFonts w:ascii="Arial" w:hAnsi="Arial" w:cs="Arial"/>
          <w:sz w:val="24"/>
          <w:szCs w:val="24"/>
        </w:rPr>
        <w:t xml:space="preserve">cluded </w:t>
      </w:r>
      <w:r w:rsidRPr="0063635F">
        <w:rPr>
          <w:rFonts w:ascii="Arial" w:hAnsi="Arial" w:cs="Arial"/>
          <w:sz w:val="24"/>
          <w:szCs w:val="24"/>
        </w:rPr>
        <w:t xml:space="preserve">questions related to the specific DSME activities </w:t>
      </w:r>
      <w:r w:rsidR="00251405">
        <w:rPr>
          <w:rFonts w:ascii="Arial" w:hAnsi="Arial" w:cs="Arial"/>
          <w:sz w:val="24"/>
          <w:szCs w:val="24"/>
        </w:rPr>
        <w:t>DEs</w:t>
      </w:r>
      <w:r w:rsidRPr="0063635F">
        <w:rPr>
          <w:rFonts w:ascii="Arial" w:hAnsi="Arial" w:cs="Arial"/>
          <w:sz w:val="24"/>
          <w:szCs w:val="24"/>
        </w:rPr>
        <w:t xml:space="preserve"> </w:t>
      </w:r>
      <w:r w:rsidR="00CB2A88" w:rsidRPr="0063635F">
        <w:rPr>
          <w:rFonts w:ascii="Arial" w:hAnsi="Arial" w:cs="Arial"/>
          <w:sz w:val="24"/>
          <w:szCs w:val="24"/>
        </w:rPr>
        <w:t>performed</w:t>
      </w:r>
      <w:r w:rsidR="00CB2A88">
        <w:rPr>
          <w:rFonts w:ascii="Arial" w:hAnsi="Arial" w:cs="Arial"/>
          <w:sz w:val="24"/>
          <w:szCs w:val="24"/>
        </w:rPr>
        <w:t xml:space="preserve"> as part of t</w:t>
      </w:r>
      <w:r w:rsidRPr="0063635F">
        <w:rPr>
          <w:rFonts w:ascii="Arial" w:hAnsi="Arial" w:cs="Arial"/>
          <w:sz w:val="24"/>
          <w:szCs w:val="24"/>
        </w:rPr>
        <w:t>he</w:t>
      </w:r>
      <w:r w:rsidR="00CB2A88">
        <w:rPr>
          <w:rFonts w:ascii="Arial" w:hAnsi="Arial" w:cs="Arial"/>
          <w:sz w:val="24"/>
          <w:szCs w:val="24"/>
        </w:rPr>
        <w:t>ir</w:t>
      </w:r>
      <w:r w:rsidRPr="0063635F">
        <w:rPr>
          <w:rFonts w:ascii="Arial" w:hAnsi="Arial" w:cs="Arial"/>
          <w:sz w:val="24"/>
          <w:szCs w:val="24"/>
        </w:rPr>
        <w:t xml:space="preserve"> role. In accordance with the framework outlined by the </w:t>
      </w:r>
      <w:r w:rsidR="00BB1119" w:rsidRPr="00BB1119">
        <w:rPr>
          <w:rFonts w:ascii="Arial" w:hAnsi="Arial" w:cs="Arial"/>
          <w:i/>
          <w:sz w:val="24"/>
          <w:szCs w:val="24"/>
        </w:rPr>
        <w:t>Process</w:t>
      </w:r>
      <w:r w:rsidRPr="0063635F">
        <w:rPr>
          <w:rFonts w:ascii="Arial" w:hAnsi="Arial" w:cs="Arial"/>
          <w:sz w:val="24"/>
          <w:szCs w:val="24"/>
        </w:rPr>
        <w:t xml:space="preserve"> standards of the IDF (</w:t>
      </w:r>
      <w:r w:rsidR="00416528">
        <w:rPr>
          <w:rFonts w:ascii="Arial" w:hAnsi="Arial" w:cs="Arial"/>
          <w:sz w:val="24"/>
          <w:szCs w:val="24"/>
        </w:rPr>
        <w:t>2009</w:t>
      </w:r>
      <w:r w:rsidRPr="0063635F">
        <w:rPr>
          <w:rFonts w:ascii="Arial" w:hAnsi="Arial" w:cs="Arial"/>
          <w:sz w:val="24"/>
          <w:szCs w:val="24"/>
        </w:rPr>
        <w:t xml:space="preserve">), these questions explored the activities </w:t>
      </w:r>
      <w:r w:rsidR="00F15B51">
        <w:rPr>
          <w:rFonts w:ascii="Arial" w:hAnsi="Arial" w:cs="Arial"/>
          <w:sz w:val="24"/>
          <w:szCs w:val="24"/>
        </w:rPr>
        <w:t>DEs</w:t>
      </w:r>
      <w:r w:rsidRPr="0063635F">
        <w:rPr>
          <w:rFonts w:ascii="Arial" w:hAnsi="Arial" w:cs="Arial"/>
          <w:sz w:val="24"/>
          <w:szCs w:val="24"/>
        </w:rPr>
        <w:t xml:space="preserve"> perform in the enactment of DSME </w:t>
      </w:r>
      <w:r w:rsidR="005D2F94">
        <w:rPr>
          <w:rFonts w:ascii="Arial" w:hAnsi="Arial" w:cs="Arial"/>
          <w:sz w:val="24"/>
          <w:szCs w:val="24"/>
        </w:rPr>
        <w:t>(s</w:t>
      </w:r>
      <w:r w:rsidR="00251405">
        <w:rPr>
          <w:rFonts w:ascii="Arial" w:hAnsi="Arial" w:cs="Arial"/>
          <w:sz w:val="24"/>
          <w:szCs w:val="24"/>
        </w:rPr>
        <w:t xml:space="preserve">ee </w:t>
      </w:r>
      <w:r w:rsidRPr="00251405">
        <w:rPr>
          <w:rFonts w:ascii="Arial" w:hAnsi="Arial" w:cs="Arial"/>
          <w:i/>
          <w:sz w:val="24"/>
          <w:szCs w:val="24"/>
        </w:rPr>
        <w:t>A</w:t>
      </w:r>
      <w:r w:rsidR="00591333" w:rsidRPr="00251405">
        <w:rPr>
          <w:rFonts w:ascii="Arial" w:hAnsi="Arial" w:cs="Arial"/>
          <w:i/>
          <w:sz w:val="24"/>
          <w:szCs w:val="24"/>
        </w:rPr>
        <w:t>ppendix</w:t>
      </w:r>
      <w:r w:rsidRPr="00251405">
        <w:rPr>
          <w:rFonts w:ascii="Arial" w:hAnsi="Arial" w:cs="Arial"/>
          <w:i/>
          <w:sz w:val="24"/>
          <w:szCs w:val="24"/>
        </w:rPr>
        <w:t xml:space="preserve"> D</w:t>
      </w:r>
      <w:r w:rsidRPr="0063635F">
        <w:rPr>
          <w:rFonts w:ascii="Arial" w:hAnsi="Arial" w:cs="Arial"/>
          <w:sz w:val="24"/>
          <w:szCs w:val="24"/>
        </w:rPr>
        <w:t xml:space="preserve">). Thus, these questions collected data related to: a) components of a DSME initial assessment; b) method of education delivery; c) use of teaching-learning models; d) presence of a DSME curriculum; e) components of DSME provided; f) the use/types of cognitive-behavioural strategies; </w:t>
      </w:r>
      <w:r w:rsidR="00251405">
        <w:rPr>
          <w:rFonts w:ascii="Arial" w:hAnsi="Arial" w:cs="Arial"/>
          <w:sz w:val="24"/>
          <w:szCs w:val="24"/>
        </w:rPr>
        <w:t xml:space="preserve">and </w:t>
      </w:r>
      <w:r w:rsidRPr="0063635F">
        <w:rPr>
          <w:rFonts w:ascii="Arial" w:hAnsi="Arial" w:cs="Arial"/>
          <w:sz w:val="24"/>
          <w:szCs w:val="24"/>
        </w:rPr>
        <w:t>g) discussion of the 7 AADE™ self-care behaviours with patients (</w:t>
      </w:r>
      <w:r w:rsidR="00416528">
        <w:rPr>
          <w:rFonts w:ascii="Arial" w:hAnsi="Arial" w:cs="Arial"/>
          <w:sz w:val="24"/>
          <w:szCs w:val="24"/>
        </w:rPr>
        <w:t>AADE, 2011b</w:t>
      </w:r>
      <w:r w:rsidR="004F2ADB">
        <w:rPr>
          <w:rFonts w:ascii="Arial" w:hAnsi="Arial" w:cs="Arial"/>
          <w:sz w:val="24"/>
          <w:szCs w:val="24"/>
        </w:rPr>
        <w:t>).  The</w:t>
      </w:r>
      <w:r w:rsidRPr="0063635F">
        <w:rPr>
          <w:rFonts w:ascii="Arial" w:hAnsi="Arial" w:cs="Arial"/>
          <w:sz w:val="24"/>
          <w:szCs w:val="24"/>
        </w:rPr>
        <w:t xml:space="preserve"> AADE</w:t>
      </w:r>
      <w:r w:rsidR="004F2ADB">
        <w:rPr>
          <w:rFonts w:ascii="Arial" w:hAnsi="Arial" w:cs="Arial"/>
          <w:sz w:val="24"/>
          <w:szCs w:val="24"/>
        </w:rPr>
        <w:t>7</w:t>
      </w:r>
      <w:r w:rsidR="004F2ADB">
        <w:rPr>
          <w:rFonts w:ascii="Arial" w:hAnsi="Arial" w:cs="Arial"/>
          <w:sz w:val="24"/>
          <w:szCs w:val="24"/>
          <w:vertAlign w:val="superscript"/>
        </w:rPr>
        <w:t>TM</w:t>
      </w:r>
      <w:r w:rsidRPr="0063635F">
        <w:rPr>
          <w:rFonts w:ascii="Arial" w:hAnsi="Arial" w:cs="Arial"/>
          <w:sz w:val="24"/>
          <w:szCs w:val="24"/>
        </w:rPr>
        <w:t xml:space="preserve"> self-care behaviours, is a framework created by the American Association of </w:t>
      </w:r>
      <w:r w:rsidR="00F15B51">
        <w:rPr>
          <w:rFonts w:ascii="Arial" w:hAnsi="Arial" w:cs="Arial"/>
          <w:sz w:val="24"/>
          <w:szCs w:val="24"/>
        </w:rPr>
        <w:t>DEs</w:t>
      </w:r>
      <w:r w:rsidRPr="0063635F">
        <w:rPr>
          <w:rFonts w:ascii="Arial" w:hAnsi="Arial" w:cs="Arial"/>
          <w:sz w:val="24"/>
          <w:szCs w:val="24"/>
        </w:rPr>
        <w:t xml:space="preserve"> that outlines self-care behaviours that need to be identified by </w:t>
      </w:r>
      <w:r w:rsidR="00F15B51">
        <w:rPr>
          <w:rFonts w:ascii="Arial" w:hAnsi="Arial" w:cs="Arial"/>
          <w:sz w:val="24"/>
          <w:szCs w:val="24"/>
        </w:rPr>
        <w:t>DEs</w:t>
      </w:r>
      <w:r w:rsidRPr="0063635F">
        <w:rPr>
          <w:rFonts w:ascii="Arial" w:hAnsi="Arial" w:cs="Arial"/>
          <w:sz w:val="24"/>
          <w:szCs w:val="24"/>
        </w:rPr>
        <w:t xml:space="preserve"> (</w:t>
      </w:r>
      <w:r w:rsidR="00416528">
        <w:rPr>
          <w:rFonts w:ascii="Arial" w:hAnsi="Arial" w:cs="Arial"/>
          <w:sz w:val="24"/>
          <w:szCs w:val="24"/>
        </w:rPr>
        <w:t>AADE, 2011a; AADE, 2009</w:t>
      </w:r>
      <w:r w:rsidRPr="0063635F">
        <w:rPr>
          <w:rFonts w:ascii="Arial" w:hAnsi="Arial" w:cs="Arial"/>
          <w:sz w:val="24"/>
          <w:szCs w:val="24"/>
        </w:rPr>
        <w:t xml:space="preserve">). This framework was founded on expert consensus and research, providing a well-established list of </w:t>
      </w:r>
      <w:r w:rsidR="00EE1C74">
        <w:rPr>
          <w:rFonts w:ascii="Arial" w:hAnsi="Arial" w:cs="Arial"/>
          <w:sz w:val="24"/>
          <w:szCs w:val="24"/>
        </w:rPr>
        <w:t>DM</w:t>
      </w:r>
      <w:r w:rsidRPr="0063635F">
        <w:rPr>
          <w:rFonts w:ascii="Arial" w:hAnsi="Arial" w:cs="Arial"/>
          <w:sz w:val="24"/>
          <w:szCs w:val="24"/>
        </w:rPr>
        <w:t xml:space="preserve"> self-care behaviours that can be adopted for the purpos</w:t>
      </w:r>
      <w:r w:rsidR="00EB7C1B" w:rsidRPr="0063635F">
        <w:rPr>
          <w:rFonts w:ascii="Arial" w:hAnsi="Arial" w:cs="Arial"/>
          <w:sz w:val="24"/>
          <w:szCs w:val="24"/>
        </w:rPr>
        <w:t>es of this questionnaire (</w:t>
      </w:r>
      <w:r w:rsidR="00416528">
        <w:rPr>
          <w:rFonts w:ascii="Arial" w:hAnsi="Arial" w:cs="Arial"/>
          <w:sz w:val="24"/>
          <w:szCs w:val="24"/>
        </w:rPr>
        <w:t>AADE, 2011a; AADE, 2009</w:t>
      </w:r>
      <w:r w:rsidRPr="0063635F">
        <w:rPr>
          <w:rFonts w:ascii="Arial" w:hAnsi="Arial" w:cs="Arial"/>
          <w:sz w:val="24"/>
          <w:szCs w:val="24"/>
        </w:rPr>
        <w:t xml:space="preserve">). The components of DSME included in the questions of this section were adopted from the curriculum of the IDF, found among the </w:t>
      </w:r>
      <w:r w:rsidR="00BB1119" w:rsidRPr="00BB1119">
        <w:rPr>
          <w:rFonts w:ascii="Arial" w:hAnsi="Arial" w:cs="Arial"/>
          <w:i/>
          <w:sz w:val="24"/>
          <w:szCs w:val="24"/>
        </w:rPr>
        <w:t>Structure</w:t>
      </w:r>
      <w:r w:rsidRPr="0063635F">
        <w:rPr>
          <w:rFonts w:ascii="Arial" w:hAnsi="Arial" w:cs="Arial"/>
          <w:sz w:val="24"/>
          <w:szCs w:val="24"/>
        </w:rPr>
        <w:t xml:space="preserve"> standards </w:t>
      </w:r>
      <w:r w:rsidR="005D2F94">
        <w:rPr>
          <w:rFonts w:ascii="Arial" w:hAnsi="Arial" w:cs="Arial"/>
          <w:sz w:val="24"/>
          <w:szCs w:val="24"/>
        </w:rPr>
        <w:t>(s</w:t>
      </w:r>
      <w:r w:rsidRPr="0063635F">
        <w:rPr>
          <w:rFonts w:ascii="Arial" w:hAnsi="Arial" w:cs="Arial"/>
          <w:i/>
          <w:sz w:val="24"/>
          <w:szCs w:val="24"/>
        </w:rPr>
        <w:t>.7</w:t>
      </w:r>
      <w:r w:rsidRPr="0063635F">
        <w:rPr>
          <w:rFonts w:ascii="Arial" w:hAnsi="Arial" w:cs="Arial"/>
          <w:sz w:val="24"/>
          <w:szCs w:val="24"/>
        </w:rPr>
        <w:t xml:space="preserve">.) as outlined in </w:t>
      </w:r>
      <w:r w:rsidRPr="00251405">
        <w:rPr>
          <w:rFonts w:ascii="Arial" w:hAnsi="Arial" w:cs="Arial"/>
          <w:i/>
          <w:sz w:val="24"/>
          <w:szCs w:val="24"/>
        </w:rPr>
        <w:t>A</w:t>
      </w:r>
      <w:r w:rsidR="00251405" w:rsidRPr="00251405">
        <w:rPr>
          <w:rFonts w:ascii="Arial" w:hAnsi="Arial" w:cs="Arial"/>
          <w:i/>
          <w:sz w:val="24"/>
          <w:szCs w:val="24"/>
        </w:rPr>
        <w:t>ppendix</w:t>
      </w:r>
      <w:r w:rsidRPr="00251405">
        <w:rPr>
          <w:rFonts w:ascii="Arial" w:hAnsi="Arial" w:cs="Arial"/>
          <w:i/>
          <w:sz w:val="24"/>
          <w:szCs w:val="24"/>
        </w:rPr>
        <w:t xml:space="preserve"> D</w:t>
      </w:r>
      <w:r w:rsidRPr="0063635F">
        <w:rPr>
          <w:rFonts w:ascii="Arial" w:hAnsi="Arial" w:cs="Arial"/>
          <w:sz w:val="24"/>
          <w:szCs w:val="24"/>
        </w:rPr>
        <w:t xml:space="preserve">.  </w:t>
      </w:r>
    </w:p>
    <w:p w:rsidR="00251405" w:rsidRPr="00876421" w:rsidRDefault="00F411CF" w:rsidP="00876421">
      <w:pPr>
        <w:pStyle w:val="ListParagraph"/>
        <w:numPr>
          <w:ilvl w:val="0"/>
          <w:numId w:val="34"/>
        </w:numPr>
        <w:spacing w:line="480" w:lineRule="auto"/>
        <w:rPr>
          <w:rFonts w:ascii="Arial" w:hAnsi="Arial" w:cs="Arial"/>
          <w:b/>
          <w:sz w:val="24"/>
          <w:szCs w:val="24"/>
        </w:rPr>
      </w:pPr>
      <w:r w:rsidRPr="00876421">
        <w:rPr>
          <w:rFonts w:ascii="Arial" w:hAnsi="Arial" w:cs="Arial"/>
          <w:b/>
          <w:sz w:val="24"/>
          <w:szCs w:val="24"/>
        </w:rPr>
        <w:t>Measuring Diabetes Self-Man</w:t>
      </w:r>
      <w:r w:rsidR="00251405" w:rsidRPr="00876421">
        <w:rPr>
          <w:rFonts w:ascii="Arial" w:hAnsi="Arial" w:cs="Arial"/>
          <w:b/>
          <w:sz w:val="24"/>
          <w:szCs w:val="24"/>
        </w:rPr>
        <w:t>agement Education (4 Questions)</w:t>
      </w:r>
      <w:r w:rsidRPr="00876421">
        <w:rPr>
          <w:rFonts w:ascii="Arial" w:hAnsi="Arial" w:cs="Arial"/>
          <w:b/>
          <w:sz w:val="24"/>
          <w:szCs w:val="24"/>
        </w:rPr>
        <w:t xml:space="preserve"> </w:t>
      </w:r>
    </w:p>
    <w:p w:rsidR="00F411CF" w:rsidRDefault="00F411CF" w:rsidP="00251405">
      <w:pPr>
        <w:spacing w:line="480" w:lineRule="auto"/>
        <w:ind w:firstLine="720"/>
        <w:contextualSpacing/>
        <w:rPr>
          <w:rFonts w:ascii="Arial" w:hAnsi="Arial" w:cs="Arial"/>
          <w:sz w:val="24"/>
          <w:szCs w:val="24"/>
        </w:rPr>
      </w:pPr>
      <w:r w:rsidRPr="0063635F">
        <w:rPr>
          <w:rFonts w:ascii="Arial" w:hAnsi="Arial" w:cs="Arial"/>
          <w:sz w:val="24"/>
          <w:szCs w:val="24"/>
        </w:rPr>
        <w:t xml:space="preserve">This section of the questionnaire </w:t>
      </w:r>
      <w:r w:rsidR="009968AC">
        <w:rPr>
          <w:rFonts w:ascii="Arial" w:hAnsi="Arial" w:cs="Arial"/>
          <w:sz w:val="24"/>
          <w:szCs w:val="24"/>
        </w:rPr>
        <w:t xml:space="preserve">assessed how </w:t>
      </w:r>
      <w:r w:rsidR="00F15B51">
        <w:rPr>
          <w:rFonts w:ascii="Arial" w:hAnsi="Arial" w:cs="Arial"/>
          <w:sz w:val="24"/>
          <w:szCs w:val="24"/>
        </w:rPr>
        <w:t>DEs</w:t>
      </w:r>
      <w:r w:rsidRPr="0063635F">
        <w:rPr>
          <w:rFonts w:ascii="Arial" w:hAnsi="Arial" w:cs="Arial"/>
          <w:sz w:val="24"/>
          <w:szCs w:val="24"/>
        </w:rPr>
        <w:t>’ measure</w:t>
      </w:r>
      <w:r w:rsidR="009968AC">
        <w:rPr>
          <w:rFonts w:ascii="Arial" w:hAnsi="Arial" w:cs="Arial"/>
          <w:sz w:val="24"/>
          <w:szCs w:val="24"/>
        </w:rPr>
        <w:t>d</w:t>
      </w:r>
      <w:r w:rsidRPr="0063635F">
        <w:rPr>
          <w:rFonts w:ascii="Arial" w:hAnsi="Arial" w:cs="Arial"/>
          <w:sz w:val="24"/>
          <w:szCs w:val="24"/>
        </w:rPr>
        <w:t xml:space="preserve"> the effectiveness of DSME. In accordance with the </w:t>
      </w:r>
      <w:r w:rsidR="003A1378" w:rsidRPr="003A1378">
        <w:rPr>
          <w:rFonts w:ascii="Arial" w:hAnsi="Arial" w:cs="Arial"/>
          <w:i/>
          <w:sz w:val="24"/>
          <w:szCs w:val="24"/>
        </w:rPr>
        <w:t>O</w:t>
      </w:r>
      <w:r w:rsidRPr="0063635F">
        <w:rPr>
          <w:rFonts w:ascii="Arial" w:hAnsi="Arial" w:cs="Arial"/>
          <w:i/>
          <w:sz w:val="24"/>
          <w:szCs w:val="24"/>
        </w:rPr>
        <w:t xml:space="preserve">utcome </w:t>
      </w:r>
      <w:r w:rsidRPr="0063635F">
        <w:rPr>
          <w:rFonts w:ascii="Arial" w:hAnsi="Arial" w:cs="Arial"/>
          <w:sz w:val="24"/>
          <w:szCs w:val="24"/>
        </w:rPr>
        <w:t xml:space="preserve">standards of the IDF </w:t>
      </w:r>
      <w:r w:rsidR="005D2F94">
        <w:rPr>
          <w:rFonts w:ascii="Arial" w:hAnsi="Arial" w:cs="Arial"/>
          <w:sz w:val="24"/>
          <w:szCs w:val="24"/>
        </w:rPr>
        <w:t>(s</w:t>
      </w:r>
      <w:r w:rsidR="00251405">
        <w:rPr>
          <w:rFonts w:ascii="Arial" w:hAnsi="Arial" w:cs="Arial"/>
          <w:sz w:val="24"/>
          <w:szCs w:val="24"/>
        </w:rPr>
        <w:t xml:space="preserve">ee </w:t>
      </w:r>
      <w:r w:rsidR="00251405" w:rsidRPr="00251405">
        <w:rPr>
          <w:rFonts w:ascii="Arial" w:hAnsi="Arial" w:cs="Arial"/>
          <w:i/>
          <w:sz w:val="24"/>
          <w:szCs w:val="24"/>
        </w:rPr>
        <w:t>Appendix</w:t>
      </w:r>
      <w:r w:rsidRPr="00251405">
        <w:rPr>
          <w:rFonts w:ascii="Arial" w:hAnsi="Arial" w:cs="Arial"/>
          <w:i/>
          <w:sz w:val="24"/>
          <w:szCs w:val="24"/>
        </w:rPr>
        <w:t xml:space="preserve"> D</w:t>
      </w:r>
      <w:r w:rsidRPr="0063635F">
        <w:rPr>
          <w:rFonts w:ascii="Arial" w:hAnsi="Arial" w:cs="Arial"/>
          <w:sz w:val="24"/>
          <w:szCs w:val="24"/>
        </w:rPr>
        <w:t>), the assessment of outcomes was divided into three categories; patient’s knowledge, patient’s application of knowledge, and clinical outcomes (</w:t>
      </w:r>
      <w:r w:rsidR="00416528">
        <w:rPr>
          <w:rFonts w:ascii="Arial" w:hAnsi="Arial" w:cs="Arial"/>
          <w:sz w:val="24"/>
          <w:szCs w:val="24"/>
        </w:rPr>
        <w:t>IDF, 2009</w:t>
      </w:r>
      <w:r w:rsidRPr="0063635F">
        <w:rPr>
          <w:rFonts w:ascii="Arial" w:hAnsi="Arial" w:cs="Arial"/>
          <w:sz w:val="24"/>
          <w:szCs w:val="24"/>
        </w:rPr>
        <w:t>). These questions included</w:t>
      </w:r>
      <w:r w:rsidR="00474552">
        <w:rPr>
          <w:rFonts w:ascii="Arial" w:hAnsi="Arial" w:cs="Arial"/>
          <w:sz w:val="24"/>
          <w:szCs w:val="24"/>
        </w:rPr>
        <w:t>:</w:t>
      </w:r>
      <w:r w:rsidRPr="0063635F">
        <w:rPr>
          <w:rFonts w:ascii="Arial" w:hAnsi="Arial" w:cs="Arial"/>
          <w:sz w:val="24"/>
          <w:szCs w:val="24"/>
        </w:rPr>
        <w:t xml:space="preserve"> a) evaluative measures used to assess patient knowledge; b) evaluative measures used to assess patient’s behavioural change; c) clinical measures utilized; and d) relative importance </w:t>
      </w:r>
      <w:r w:rsidR="00591333">
        <w:rPr>
          <w:rFonts w:ascii="Arial" w:hAnsi="Arial" w:cs="Arial"/>
          <w:sz w:val="24"/>
          <w:szCs w:val="24"/>
        </w:rPr>
        <w:t>of the types of outcomes (e.g.,</w:t>
      </w:r>
      <w:r w:rsidRPr="0063635F">
        <w:rPr>
          <w:rFonts w:ascii="Arial" w:hAnsi="Arial" w:cs="Arial"/>
          <w:sz w:val="24"/>
          <w:szCs w:val="24"/>
        </w:rPr>
        <w:t xml:space="preserve"> clinical outcomes, patient </w:t>
      </w:r>
      <w:r w:rsidRPr="0063635F">
        <w:rPr>
          <w:rFonts w:ascii="Arial" w:hAnsi="Arial" w:cs="Arial"/>
          <w:sz w:val="24"/>
          <w:szCs w:val="24"/>
        </w:rPr>
        <w:lastRenderedPageBreak/>
        <w:t xml:space="preserve">knowledge outcomes, </w:t>
      </w:r>
      <w:r w:rsidR="00BB1119" w:rsidRPr="00BB1119">
        <w:rPr>
          <w:rFonts w:ascii="Arial" w:hAnsi="Arial" w:cs="Arial"/>
          <w:i/>
          <w:sz w:val="24"/>
          <w:szCs w:val="24"/>
        </w:rPr>
        <w:t>Process</w:t>
      </w:r>
      <w:r w:rsidR="00903763">
        <w:rPr>
          <w:rFonts w:ascii="Arial" w:hAnsi="Arial" w:cs="Arial"/>
          <w:sz w:val="24"/>
          <w:szCs w:val="24"/>
        </w:rPr>
        <w:t xml:space="preserve"> outcomes</w:t>
      </w:r>
      <w:r w:rsidRPr="0063635F">
        <w:rPr>
          <w:rFonts w:ascii="Arial" w:hAnsi="Arial" w:cs="Arial"/>
          <w:sz w:val="24"/>
          <w:szCs w:val="24"/>
        </w:rPr>
        <w:t xml:space="preserve">.). The options for each question were essentially a summary of the indicators from the </w:t>
      </w:r>
      <w:r w:rsidR="003A1378">
        <w:rPr>
          <w:rFonts w:ascii="Arial" w:hAnsi="Arial" w:cs="Arial"/>
          <w:i/>
          <w:sz w:val="24"/>
          <w:szCs w:val="24"/>
        </w:rPr>
        <w:t>O</w:t>
      </w:r>
      <w:r w:rsidRPr="0063635F">
        <w:rPr>
          <w:rFonts w:ascii="Arial" w:hAnsi="Arial" w:cs="Arial"/>
          <w:i/>
          <w:sz w:val="24"/>
          <w:szCs w:val="24"/>
        </w:rPr>
        <w:t>utcome</w:t>
      </w:r>
      <w:r w:rsidRPr="0063635F">
        <w:rPr>
          <w:rFonts w:ascii="Arial" w:hAnsi="Arial" w:cs="Arial"/>
          <w:sz w:val="24"/>
          <w:szCs w:val="24"/>
        </w:rPr>
        <w:t xml:space="preserve"> standards of the IDF </w:t>
      </w:r>
      <w:r w:rsidR="005D2F94">
        <w:rPr>
          <w:rFonts w:ascii="Arial" w:hAnsi="Arial" w:cs="Arial"/>
          <w:sz w:val="24"/>
          <w:szCs w:val="24"/>
        </w:rPr>
        <w:t>(s</w:t>
      </w:r>
      <w:r w:rsidR="00251405">
        <w:rPr>
          <w:rFonts w:ascii="Arial" w:hAnsi="Arial" w:cs="Arial"/>
          <w:sz w:val="24"/>
          <w:szCs w:val="24"/>
        </w:rPr>
        <w:t xml:space="preserve">ee </w:t>
      </w:r>
      <w:r w:rsidRPr="00251405">
        <w:rPr>
          <w:rFonts w:ascii="Arial" w:hAnsi="Arial" w:cs="Arial"/>
          <w:i/>
          <w:sz w:val="24"/>
          <w:szCs w:val="24"/>
        </w:rPr>
        <w:t>A</w:t>
      </w:r>
      <w:r w:rsidR="00251405" w:rsidRPr="00251405">
        <w:rPr>
          <w:rFonts w:ascii="Arial" w:hAnsi="Arial" w:cs="Arial"/>
          <w:i/>
          <w:sz w:val="24"/>
          <w:szCs w:val="24"/>
        </w:rPr>
        <w:t>ppendix</w:t>
      </w:r>
      <w:r w:rsidRPr="00251405">
        <w:rPr>
          <w:rFonts w:ascii="Arial" w:hAnsi="Arial" w:cs="Arial"/>
          <w:i/>
          <w:sz w:val="24"/>
          <w:szCs w:val="24"/>
        </w:rPr>
        <w:t xml:space="preserve"> D</w:t>
      </w:r>
      <w:r w:rsidRPr="0063635F">
        <w:rPr>
          <w:rFonts w:ascii="Arial" w:hAnsi="Arial" w:cs="Arial"/>
          <w:sz w:val="24"/>
          <w:szCs w:val="24"/>
        </w:rPr>
        <w:t xml:space="preserve">). For example, the questionnaire options for measures of individual’s knowledge were adapted from the indicators specified in the IDF </w:t>
      </w:r>
      <w:r w:rsidRPr="0063635F">
        <w:rPr>
          <w:rFonts w:ascii="Arial" w:hAnsi="Arial" w:cs="Arial"/>
          <w:i/>
          <w:sz w:val="24"/>
          <w:szCs w:val="24"/>
        </w:rPr>
        <w:t>Outcome</w:t>
      </w:r>
      <w:r w:rsidRPr="0063635F">
        <w:rPr>
          <w:rFonts w:ascii="Arial" w:hAnsi="Arial" w:cs="Arial"/>
          <w:sz w:val="24"/>
          <w:szCs w:val="24"/>
        </w:rPr>
        <w:t xml:space="preserve"> standard on knowledge (O.1.) </w:t>
      </w:r>
      <w:r w:rsidR="005D2F94">
        <w:rPr>
          <w:rFonts w:ascii="Arial" w:hAnsi="Arial" w:cs="Arial"/>
          <w:sz w:val="24"/>
          <w:szCs w:val="24"/>
        </w:rPr>
        <w:t>(</w:t>
      </w:r>
      <w:proofErr w:type="gramStart"/>
      <w:r w:rsidR="005D2F94">
        <w:rPr>
          <w:rFonts w:ascii="Arial" w:hAnsi="Arial" w:cs="Arial"/>
          <w:sz w:val="24"/>
          <w:szCs w:val="24"/>
        </w:rPr>
        <w:t>s</w:t>
      </w:r>
      <w:r w:rsidR="00251405">
        <w:rPr>
          <w:rFonts w:ascii="Arial" w:hAnsi="Arial" w:cs="Arial"/>
          <w:sz w:val="24"/>
          <w:szCs w:val="24"/>
        </w:rPr>
        <w:t>ee</w:t>
      </w:r>
      <w:proofErr w:type="gramEnd"/>
      <w:r w:rsidR="00251405">
        <w:rPr>
          <w:rFonts w:ascii="Arial" w:hAnsi="Arial" w:cs="Arial"/>
          <w:sz w:val="24"/>
          <w:szCs w:val="24"/>
        </w:rPr>
        <w:t xml:space="preserve"> </w:t>
      </w:r>
      <w:r w:rsidRPr="00251405">
        <w:rPr>
          <w:rFonts w:ascii="Arial" w:hAnsi="Arial" w:cs="Arial"/>
          <w:i/>
          <w:sz w:val="24"/>
          <w:szCs w:val="24"/>
        </w:rPr>
        <w:t>A</w:t>
      </w:r>
      <w:r w:rsidR="00251405" w:rsidRPr="00251405">
        <w:rPr>
          <w:rFonts w:ascii="Arial" w:hAnsi="Arial" w:cs="Arial"/>
          <w:i/>
          <w:sz w:val="24"/>
          <w:szCs w:val="24"/>
        </w:rPr>
        <w:t>ppendix</w:t>
      </w:r>
      <w:r w:rsidRPr="00251405">
        <w:rPr>
          <w:rFonts w:ascii="Arial" w:hAnsi="Arial" w:cs="Arial"/>
          <w:i/>
          <w:sz w:val="24"/>
          <w:szCs w:val="24"/>
        </w:rPr>
        <w:t xml:space="preserve"> D</w:t>
      </w:r>
      <w:r w:rsidRPr="0063635F">
        <w:rPr>
          <w:rFonts w:ascii="Arial" w:hAnsi="Arial" w:cs="Arial"/>
          <w:sz w:val="24"/>
          <w:szCs w:val="24"/>
        </w:rPr>
        <w:t xml:space="preserve">).  </w:t>
      </w:r>
      <w:r w:rsidR="00191B3A" w:rsidRPr="0063635F">
        <w:rPr>
          <w:rFonts w:ascii="Arial" w:hAnsi="Arial" w:cs="Arial"/>
          <w:sz w:val="24"/>
          <w:szCs w:val="24"/>
        </w:rPr>
        <w:t>Responden</w:t>
      </w:r>
      <w:r w:rsidRPr="0063635F">
        <w:rPr>
          <w:rFonts w:ascii="Arial" w:hAnsi="Arial" w:cs="Arial"/>
          <w:sz w:val="24"/>
          <w:szCs w:val="24"/>
        </w:rPr>
        <w:t>ts also had the option to select and identify “other” outcomes, if their measures are not specified.  For the last question in this section (re: relative importance of the types of outcomes), the list of outcomes described are adopted from the AADE who identify that outcomes of DSME occur on a continuum (</w:t>
      </w:r>
      <w:r w:rsidR="00416528">
        <w:rPr>
          <w:rFonts w:ascii="Arial" w:hAnsi="Arial" w:cs="Arial"/>
          <w:sz w:val="24"/>
          <w:szCs w:val="24"/>
        </w:rPr>
        <w:t xml:space="preserve">AADE, 2011b; </w:t>
      </w:r>
      <w:proofErr w:type="spellStart"/>
      <w:r w:rsidR="00416528">
        <w:rPr>
          <w:rFonts w:ascii="Arial" w:hAnsi="Arial" w:cs="Arial"/>
          <w:sz w:val="24"/>
          <w:szCs w:val="24"/>
        </w:rPr>
        <w:t>Mulcahy</w:t>
      </w:r>
      <w:proofErr w:type="spellEnd"/>
      <w:r w:rsidR="00416528">
        <w:rPr>
          <w:rFonts w:ascii="Arial" w:hAnsi="Arial" w:cs="Arial"/>
          <w:sz w:val="24"/>
          <w:szCs w:val="24"/>
        </w:rPr>
        <w:t xml:space="preserve"> et al, 2003</w:t>
      </w:r>
      <w:r w:rsidRPr="0063635F">
        <w:rPr>
          <w:rFonts w:ascii="Arial" w:hAnsi="Arial" w:cs="Arial"/>
          <w:sz w:val="24"/>
          <w:szCs w:val="24"/>
        </w:rPr>
        <w:t xml:space="preserve">). The framework outlined the types of outcomes used in </w:t>
      </w:r>
      <w:r w:rsidR="008D0E47">
        <w:rPr>
          <w:rFonts w:ascii="Arial" w:hAnsi="Arial" w:cs="Arial"/>
          <w:sz w:val="24"/>
          <w:szCs w:val="24"/>
        </w:rPr>
        <w:t>the provision of DSME</w:t>
      </w:r>
      <w:r w:rsidRPr="0063635F">
        <w:rPr>
          <w:rFonts w:ascii="Arial" w:hAnsi="Arial" w:cs="Arial"/>
          <w:sz w:val="24"/>
          <w:szCs w:val="24"/>
        </w:rPr>
        <w:t>, starting with immediate outcomes and ending with long-term outcomes (</w:t>
      </w:r>
      <w:r w:rsidR="00416528">
        <w:rPr>
          <w:rFonts w:ascii="Arial" w:hAnsi="Arial" w:cs="Arial"/>
          <w:sz w:val="24"/>
          <w:szCs w:val="24"/>
        </w:rPr>
        <w:t xml:space="preserve">AADE, 2011b; </w:t>
      </w:r>
      <w:proofErr w:type="spellStart"/>
      <w:r w:rsidR="00416528">
        <w:rPr>
          <w:rFonts w:ascii="Arial" w:hAnsi="Arial" w:cs="Arial"/>
          <w:sz w:val="24"/>
          <w:szCs w:val="24"/>
        </w:rPr>
        <w:t>Mulcahy</w:t>
      </w:r>
      <w:proofErr w:type="spellEnd"/>
      <w:r w:rsidR="00416528">
        <w:rPr>
          <w:rFonts w:ascii="Arial" w:hAnsi="Arial" w:cs="Arial"/>
          <w:sz w:val="24"/>
          <w:szCs w:val="24"/>
        </w:rPr>
        <w:t xml:space="preserve"> et al, 2003</w:t>
      </w:r>
      <w:r w:rsidRPr="0063635F">
        <w:rPr>
          <w:rFonts w:ascii="Arial" w:hAnsi="Arial" w:cs="Arial"/>
          <w:sz w:val="24"/>
          <w:szCs w:val="24"/>
        </w:rPr>
        <w:t xml:space="preserve">). </w:t>
      </w:r>
    </w:p>
    <w:p w:rsidR="00876421" w:rsidRPr="00876421" w:rsidRDefault="00F411CF" w:rsidP="00876421">
      <w:pPr>
        <w:pStyle w:val="ListParagraph"/>
        <w:numPr>
          <w:ilvl w:val="0"/>
          <w:numId w:val="34"/>
        </w:numPr>
        <w:spacing w:line="480" w:lineRule="auto"/>
        <w:rPr>
          <w:rFonts w:ascii="Arial" w:hAnsi="Arial" w:cs="Arial"/>
          <w:b/>
          <w:sz w:val="24"/>
          <w:szCs w:val="24"/>
        </w:rPr>
      </w:pPr>
      <w:r w:rsidRPr="00876421">
        <w:rPr>
          <w:rFonts w:ascii="Arial" w:hAnsi="Arial" w:cs="Arial"/>
          <w:b/>
          <w:sz w:val="24"/>
          <w:szCs w:val="24"/>
        </w:rPr>
        <w:t>Facilitators and Bar</w:t>
      </w:r>
      <w:r w:rsidR="00876421" w:rsidRPr="00876421">
        <w:rPr>
          <w:rFonts w:ascii="Arial" w:hAnsi="Arial" w:cs="Arial"/>
          <w:b/>
          <w:sz w:val="24"/>
          <w:szCs w:val="24"/>
        </w:rPr>
        <w:t>riers to Practice (4 Questions)</w:t>
      </w:r>
    </w:p>
    <w:p w:rsidR="00F411CF" w:rsidRPr="0063635F" w:rsidRDefault="00F411CF" w:rsidP="00876421">
      <w:pPr>
        <w:spacing w:line="480" w:lineRule="auto"/>
        <w:ind w:firstLine="720"/>
        <w:contextualSpacing/>
        <w:rPr>
          <w:rFonts w:ascii="Arial" w:hAnsi="Arial" w:cs="Arial"/>
          <w:sz w:val="24"/>
          <w:szCs w:val="24"/>
        </w:rPr>
      </w:pPr>
      <w:r w:rsidRPr="0063635F">
        <w:rPr>
          <w:rFonts w:ascii="Arial" w:hAnsi="Arial" w:cs="Arial"/>
          <w:sz w:val="24"/>
          <w:szCs w:val="24"/>
        </w:rPr>
        <w:t xml:space="preserve">This section of the questionnaire </w:t>
      </w:r>
      <w:r w:rsidR="007013D6">
        <w:rPr>
          <w:rFonts w:ascii="Arial" w:hAnsi="Arial" w:cs="Arial"/>
          <w:sz w:val="24"/>
          <w:szCs w:val="24"/>
        </w:rPr>
        <w:t xml:space="preserve">assessed </w:t>
      </w:r>
      <w:r w:rsidR="00F15B51">
        <w:rPr>
          <w:rFonts w:ascii="Arial" w:hAnsi="Arial" w:cs="Arial"/>
          <w:sz w:val="24"/>
          <w:szCs w:val="24"/>
        </w:rPr>
        <w:t>DEs</w:t>
      </w:r>
      <w:r w:rsidR="007013D6">
        <w:rPr>
          <w:rFonts w:ascii="Arial" w:hAnsi="Arial" w:cs="Arial"/>
          <w:sz w:val="24"/>
          <w:szCs w:val="24"/>
        </w:rPr>
        <w:t xml:space="preserve">’ perceptions of the </w:t>
      </w:r>
      <w:r w:rsidRPr="0063635F">
        <w:rPr>
          <w:rFonts w:ascii="Arial" w:hAnsi="Arial" w:cs="Arial"/>
          <w:sz w:val="24"/>
          <w:szCs w:val="24"/>
        </w:rPr>
        <w:t>factors that enable</w:t>
      </w:r>
      <w:r w:rsidR="007013D6">
        <w:rPr>
          <w:rFonts w:ascii="Arial" w:hAnsi="Arial" w:cs="Arial"/>
          <w:sz w:val="24"/>
          <w:szCs w:val="24"/>
        </w:rPr>
        <w:t>d</w:t>
      </w:r>
      <w:r w:rsidRPr="0063635F">
        <w:rPr>
          <w:rFonts w:ascii="Arial" w:hAnsi="Arial" w:cs="Arial"/>
          <w:sz w:val="24"/>
          <w:szCs w:val="24"/>
        </w:rPr>
        <w:t xml:space="preserve"> the provision of </w:t>
      </w:r>
      <w:r w:rsidR="008D0E47">
        <w:rPr>
          <w:rFonts w:ascii="Arial" w:hAnsi="Arial" w:cs="Arial"/>
          <w:sz w:val="24"/>
          <w:szCs w:val="24"/>
        </w:rPr>
        <w:t>DSME</w:t>
      </w:r>
      <w:r w:rsidRPr="0063635F">
        <w:rPr>
          <w:rFonts w:ascii="Arial" w:hAnsi="Arial" w:cs="Arial"/>
          <w:sz w:val="24"/>
          <w:szCs w:val="24"/>
        </w:rPr>
        <w:t xml:space="preserve"> (facilitators), and the factors that hinder</w:t>
      </w:r>
      <w:r w:rsidR="007013D6">
        <w:rPr>
          <w:rFonts w:ascii="Arial" w:hAnsi="Arial" w:cs="Arial"/>
          <w:sz w:val="24"/>
          <w:szCs w:val="24"/>
        </w:rPr>
        <w:t>ed</w:t>
      </w:r>
      <w:r w:rsidRPr="0063635F">
        <w:rPr>
          <w:rFonts w:ascii="Arial" w:hAnsi="Arial" w:cs="Arial"/>
          <w:sz w:val="24"/>
          <w:szCs w:val="24"/>
        </w:rPr>
        <w:t xml:space="preserve"> </w:t>
      </w:r>
      <w:r w:rsidR="008D0E47">
        <w:rPr>
          <w:rFonts w:ascii="Arial" w:hAnsi="Arial" w:cs="Arial"/>
          <w:sz w:val="24"/>
          <w:szCs w:val="24"/>
        </w:rPr>
        <w:t>DSME</w:t>
      </w:r>
      <w:r w:rsidRPr="0063635F">
        <w:rPr>
          <w:rFonts w:ascii="Arial" w:hAnsi="Arial" w:cs="Arial"/>
          <w:sz w:val="24"/>
          <w:szCs w:val="24"/>
        </w:rPr>
        <w:t xml:space="preserve"> (barriers). Respondents were asked to identify facilitators and barriers, as well as identify the single most influential facilitator and barrier. Although these questions do not explicitly follow the IDF framework, they provided an opportunity for </w:t>
      </w:r>
      <w:r w:rsidR="00F15B51">
        <w:rPr>
          <w:rFonts w:ascii="Arial" w:hAnsi="Arial" w:cs="Arial"/>
          <w:sz w:val="24"/>
          <w:szCs w:val="24"/>
        </w:rPr>
        <w:t>DEs</w:t>
      </w:r>
      <w:r w:rsidRPr="0063635F">
        <w:rPr>
          <w:rFonts w:ascii="Arial" w:hAnsi="Arial" w:cs="Arial"/>
          <w:sz w:val="24"/>
          <w:szCs w:val="24"/>
        </w:rPr>
        <w:t xml:space="preserve"> to indicate additional components of their role, </w:t>
      </w:r>
      <w:r w:rsidR="003A1378">
        <w:rPr>
          <w:rFonts w:ascii="Arial" w:hAnsi="Arial" w:cs="Arial"/>
          <w:sz w:val="24"/>
          <w:szCs w:val="24"/>
        </w:rPr>
        <w:t xml:space="preserve">namely, </w:t>
      </w:r>
      <w:r w:rsidR="003A1378" w:rsidRPr="0063635F">
        <w:rPr>
          <w:rFonts w:ascii="Arial" w:hAnsi="Arial" w:cs="Arial"/>
          <w:sz w:val="24"/>
          <w:szCs w:val="24"/>
        </w:rPr>
        <w:t>the</w:t>
      </w:r>
      <w:r w:rsidR="00903763">
        <w:rPr>
          <w:rFonts w:ascii="Arial" w:hAnsi="Arial" w:cs="Arial"/>
          <w:sz w:val="24"/>
          <w:szCs w:val="24"/>
        </w:rPr>
        <w:t xml:space="preserve"> </w:t>
      </w:r>
      <w:r w:rsidR="00903763" w:rsidRPr="00903763">
        <w:rPr>
          <w:rFonts w:ascii="Arial" w:hAnsi="Arial" w:cs="Arial"/>
          <w:i/>
          <w:sz w:val="24"/>
          <w:szCs w:val="24"/>
        </w:rPr>
        <w:t>Structure</w:t>
      </w:r>
      <w:r w:rsidRPr="0063635F">
        <w:rPr>
          <w:rFonts w:ascii="Arial" w:hAnsi="Arial" w:cs="Arial"/>
          <w:sz w:val="24"/>
          <w:szCs w:val="24"/>
        </w:rPr>
        <w:t xml:space="preserve">, </w:t>
      </w:r>
      <w:r w:rsidR="00BB1119" w:rsidRPr="00BB1119">
        <w:rPr>
          <w:rFonts w:ascii="Arial" w:hAnsi="Arial" w:cs="Arial"/>
          <w:i/>
          <w:sz w:val="24"/>
          <w:szCs w:val="24"/>
        </w:rPr>
        <w:t>Process</w:t>
      </w:r>
      <w:r w:rsidRPr="0063635F">
        <w:rPr>
          <w:rFonts w:ascii="Arial" w:hAnsi="Arial" w:cs="Arial"/>
          <w:sz w:val="24"/>
          <w:szCs w:val="24"/>
        </w:rPr>
        <w:t xml:space="preserve">, or </w:t>
      </w:r>
      <w:r w:rsidR="00903763" w:rsidRPr="00903763">
        <w:rPr>
          <w:rFonts w:ascii="Arial" w:hAnsi="Arial" w:cs="Arial"/>
          <w:i/>
          <w:sz w:val="24"/>
          <w:szCs w:val="24"/>
        </w:rPr>
        <w:t>O</w:t>
      </w:r>
      <w:r w:rsidRPr="00903763">
        <w:rPr>
          <w:rFonts w:ascii="Arial" w:hAnsi="Arial" w:cs="Arial"/>
          <w:i/>
          <w:sz w:val="24"/>
          <w:szCs w:val="24"/>
        </w:rPr>
        <w:t>utcomes</w:t>
      </w:r>
      <w:r w:rsidRPr="0063635F">
        <w:rPr>
          <w:rFonts w:ascii="Arial" w:hAnsi="Arial" w:cs="Arial"/>
          <w:sz w:val="24"/>
          <w:szCs w:val="24"/>
        </w:rPr>
        <w:t xml:space="preserve"> that promote or inhibit the education that they provide.</w:t>
      </w:r>
    </w:p>
    <w:p w:rsidR="004D4BDA" w:rsidRDefault="004D4BDA" w:rsidP="00F6185C">
      <w:pPr>
        <w:spacing w:line="480" w:lineRule="auto"/>
        <w:contextualSpacing/>
        <w:rPr>
          <w:rFonts w:ascii="Arial" w:hAnsi="Arial" w:cs="Arial"/>
          <w:sz w:val="24"/>
          <w:szCs w:val="24"/>
        </w:rPr>
      </w:pPr>
    </w:p>
    <w:p w:rsidR="00F411CF" w:rsidRPr="004D4BDA" w:rsidRDefault="0011675B" w:rsidP="00F6185C">
      <w:pPr>
        <w:spacing w:line="480" w:lineRule="auto"/>
        <w:contextualSpacing/>
        <w:rPr>
          <w:rFonts w:ascii="Arial" w:hAnsi="Arial" w:cs="Arial"/>
          <w:b/>
          <w:sz w:val="24"/>
          <w:szCs w:val="24"/>
        </w:rPr>
      </w:pPr>
      <w:r w:rsidRPr="004D4BDA">
        <w:rPr>
          <w:rFonts w:ascii="Arial" w:hAnsi="Arial" w:cs="Arial"/>
          <w:b/>
          <w:sz w:val="24"/>
          <w:szCs w:val="24"/>
        </w:rPr>
        <w:t>2</w:t>
      </w:r>
      <w:r w:rsidR="00F411CF" w:rsidRPr="004D4BDA">
        <w:rPr>
          <w:rFonts w:ascii="Arial" w:hAnsi="Arial" w:cs="Arial"/>
          <w:b/>
          <w:sz w:val="24"/>
          <w:szCs w:val="24"/>
        </w:rPr>
        <w:t>.</w:t>
      </w:r>
      <w:r w:rsidR="00876421">
        <w:rPr>
          <w:rFonts w:ascii="Arial" w:hAnsi="Arial" w:cs="Arial"/>
          <w:b/>
          <w:sz w:val="24"/>
          <w:szCs w:val="24"/>
        </w:rPr>
        <w:t>5</w:t>
      </w:r>
      <w:r w:rsidR="00F411CF" w:rsidRPr="004D4BDA">
        <w:rPr>
          <w:rFonts w:ascii="Arial" w:hAnsi="Arial" w:cs="Arial"/>
          <w:b/>
          <w:sz w:val="24"/>
          <w:szCs w:val="24"/>
        </w:rPr>
        <w:t>.</w:t>
      </w:r>
      <w:r w:rsidR="00D35B64">
        <w:rPr>
          <w:rFonts w:ascii="Arial" w:hAnsi="Arial" w:cs="Arial"/>
          <w:b/>
          <w:sz w:val="24"/>
          <w:szCs w:val="24"/>
        </w:rPr>
        <w:t>3</w:t>
      </w:r>
      <w:r w:rsidR="004D4BDA" w:rsidRPr="004D4BDA">
        <w:rPr>
          <w:rFonts w:ascii="Arial" w:hAnsi="Arial" w:cs="Arial"/>
          <w:b/>
          <w:sz w:val="24"/>
          <w:szCs w:val="24"/>
        </w:rPr>
        <w:tab/>
      </w:r>
      <w:r w:rsidR="00F411CF" w:rsidRPr="004D4BDA">
        <w:rPr>
          <w:rFonts w:ascii="Arial" w:hAnsi="Arial" w:cs="Arial"/>
          <w:b/>
          <w:sz w:val="24"/>
          <w:szCs w:val="24"/>
        </w:rPr>
        <w:t xml:space="preserve"> </w:t>
      </w:r>
      <w:bookmarkStart w:id="22" w:name="Face"/>
      <w:r w:rsidR="00F411CF" w:rsidRPr="004D4BDA">
        <w:rPr>
          <w:rFonts w:ascii="Arial" w:hAnsi="Arial" w:cs="Arial"/>
          <w:b/>
          <w:sz w:val="24"/>
          <w:szCs w:val="24"/>
        </w:rPr>
        <w:t>Face</w:t>
      </w:r>
      <w:bookmarkEnd w:id="22"/>
      <w:r w:rsidR="00F411CF" w:rsidRPr="004D4BDA">
        <w:rPr>
          <w:rFonts w:ascii="Arial" w:hAnsi="Arial" w:cs="Arial"/>
          <w:b/>
          <w:sz w:val="24"/>
          <w:szCs w:val="24"/>
        </w:rPr>
        <w:t xml:space="preserve"> and Content Validity</w:t>
      </w:r>
      <w:r w:rsidR="00876421">
        <w:rPr>
          <w:rFonts w:ascii="Arial" w:hAnsi="Arial" w:cs="Arial"/>
          <w:b/>
          <w:sz w:val="24"/>
          <w:szCs w:val="24"/>
        </w:rPr>
        <w:t xml:space="preserve"> of the Diabetes Educator Questionnaire</w:t>
      </w:r>
    </w:p>
    <w:p w:rsidR="00291B9E" w:rsidRDefault="00F411CF" w:rsidP="00291D56">
      <w:pPr>
        <w:spacing w:line="480" w:lineRule="auto"/>
        <w:ind w:firstLine="720"/>
        <w:contextualSpacing/>
        <w:rPr>
          <w:rFonts w:ascii="Arial" w:hAnsi="Arial" w:cs="Arial"/>
          <w:sz w:val="24"/>
          <w:szCs w:val="24"/>
        </w:rPr>
      </w:pPr>
      <w:r w:rsidRPr="0063635F">
        <w:rPr>
          <w:rFonts w:ascii="Arial" w:hAnsi="Arial" w:cs="Arial"/>
          <w:sz w:val="24"/>
          <w:szCs w:val="24"/>
        </w:rPr>
        <w:t xml:space="preserve">Upon completion of the initial draft of the questionnaire, a pretest was conducted. The purpose of this pretest was to assess both the face and content validity of the </w:t>
      </w:r>
      <w:r w:rsidRPr="0063635F">
        <w:rPr>
          <w:rFonts w:ascii="Arial" w:hAnsi="Arial" w:cs="Arial"/>
          <w:sz w:val="24"/>
          <w:szCs w:val="24"/>
        </w:rPr>
        <w:lastRenderedPageBreak/>
        <w:t xml:space="preserve">questionnaire. </w:t>
      </w:r>
      <w:r w:rsidRPr="0063635F">
        <w:rPr>
          <w:rFonts w:ascii="Arial" w:hAnsi="Arial" w:cs="Arial"/>
          <w:i/>
          <w:sz w:val="24"/>
          <w:szCs w:val="24"/>
        </w:rPr>
        <w:t>Face validity</w:t>
      </w:r>
      <w:r w:rsidRPr="0063635F">
        <w:rPr>
          <w:rFonts w:ascii="Arial" w:hAnsi="Arial" w:cs="Arial"/>
          <w:sz w:val="24"/>
          <w:szCs w:val="24"/>
        </w:rPr>
        <w:t xml:space="preserve"> is </w:t>
      </w:r>
      <w:r w:rsidR="00591333">
        <w:rPr>
          <w:rFonts w:ascii="Arial" w:hAnsi="Arial" w:cs="Arial"/>
          <w:sz w:val="24"/>
          <w:szCs w:val="24"/>
        </w:rPr>
        <w:t>examining the content</w:t>
      </w:r>
      <w:r w:rsidRPr="0063635F">
        <w:rPr>
          <w:rFonts w:ascii="Arial" w:hAnsi="Arial" w:cs="Arial"/>
          <w:sz w:val="24"/>
          <w:szCs w:val="24"/>
        </w:rPr>
        <w:t xml:space="preserve"> at a superficial level,</w:t>
      </w:r>
      <w:r w:rsidR="00591333">
        <w:rPr>
          <w:rFonts w:ascii="Arial" w:hAnsi="Arial" w:cs="Arial"/>
          <w:sz w:val="24"/>
          <w:szCs w:val="24"/>
        </w:rPr>
        <w:t xml:space="preserve"> to determine</w:t>
      </w:r>
      <w:r w:rsidRPr="0063635F">
        <w:rPr>
          <w:rFonts w:ascii="Arial" w:hAnsi="Arial" w:cs="Arial"/>
          <w:sz w:val="24"/>
          <w:szCs w:val="24"/>
        </w:rPr>
        <w:t xml:space="preserve"> whether the questionnaire</w:t>
      </w:r>
      <w:r w:rsidR="00591333">
        <w:rPr>
          <w:rFonts w:ascii="Arial" w:hAnsi="Arial" w:cs="Arial"/>
          <w:sz w:val="24"/>
          <w:szCs w:val="24"/>
        </w:rPr>
        <w:t xml:space="preserve"> content</w:t>
      </w:r>
      <w:r w:rsidRPr="0063635F">
        <w:rPr>
          <w:rFonts w:ascii="Arial" w:hAnsi="Arial" w:cs="Arial"/>
          <w:sz w:val="24"/>
          <w:szCs w:val="24"/>
        </w:rPr>
        <w:t xml:space="preserve"> appears to be appropriate for the investigation </w:t>
      </w:r>
      <w:r w:rsidR="00310C2A">
        <w:rPr>
          <w:rFonts w:ascii="Arial" w:hAnsi="Arial" w:cs="Arial"/>
          <w:sz w:val="24"/>
          <w:szCs w:val="24"/>
        </w:rPr>
        <w:t>(</w:t>
      </w:r>
      <w:proofErr w:type="spellStart"/>
      <w:r w:rsidR="00310C2A">
        <w:rPr>
          <w:rFonts w:ascii="Arial" w:hAnsi="Arial" w:cs="Arial"/>
          <w:sz w:val="24"/>
          <w:szCs w:val="24"/>
        </w:rPr>
        <w:t>S</w:t>
      </w:r>
      <w:r w:rsidR="00416528">
        <w:rPr>
          <w:rFonts w:ascii="Arial" w:hAnsi="Arial" w:cs="Arial"/>
          <w:sz w:val="24"/>
          <w:szCs w:val="24"/>
        </w:rPr>
        <w:t>treiner</w:t>
      </w:r>
      <w:proofErr w:type="spellEnd"/>
      <w:r w:rsidR="00416528">
        <w:rPr>
          <w:rFonts w:ascii="Arial" w:hAnsi="Arial" w:cs="Arial"/>
          <w:sz w:val="24"/>
          <w:szCs w:val="24"/>
        </w:rPr>
        <w:t xml:space="preserve"> &amp; Norman, 2008</w:t>
      </w:r>
      <w:r w:rsidRPr="0063635F">
        <w:rPr>
          <w:rFonts w:ascii="Arial" w:hAnsi="Arial" w:cs="Arial"/>
          <w:sz w:val="24"/>
          <w:szCs w:val="24"/>
        </w:rPr>
        <w:t xml:space="preserve">). For example, does the questionnaire appear to measure demographic data of </w:t>
      </w:r>
      <w:r w:rsidR="00F15B51">
        <w:rPr>
          <w:rFonts w:ascii="Arial" w:hAnsi="Arial" w:cs="Arial"/>
          <w:sz w:val="24"/>
          <w:szCs w:val="24"/>
        </w:rPr>
        <w:t>DEs</w:t>
      </w:r>
      <w:r w:rsidRPr="0063635F">
        <w:rPr>
          <w:rFonts w:ascii="Arial" w:hAnsi="Arial" w:cs="Arial"/>
          <w:sz w:val="24"/>
          <w:szCs w:val="24"/>
        </w:rPr>
        <w:t xml:space="preserve">? Similarly, </w:t>
      </w:r>
      <w:r w:rsidRPr="0063635F">
        <w:rPr>
          <w:rFonts w:ascii="Arial" w:hAnsi="Arial" w:cs="Arial"/>
          <w:i/>
          <w:sz w:val="24"/>
          <w:szCs w:val="24"/>
        </w:rPr>
        <w:t>content validity</w:t>
      </w:r>
      <w:r w:rsidRPr="0063635F">
        <w:rPr>
          <w:rFonts w:ascii="Arial" w:hAnsi="Arial" w:cs="Arial"/>
          <w:sz w:val="24"/>
          <w:szCs w:val="24"/>
        </w:rPr>
        <w:t xml:space="preserve">, is a measure of how well the questionnaire covers the relevant content areas under investigation </w:t>
      </w:r>
      <w:r w:rsidR="00310C2A">
        <w:rPr>
          <w:rFonts w:ascii="Arial" w:hAnsi="Arial" w:cs="Arial"/>
          <w:sz w:val="24"/>
          <w:szCs w:val="24"/>
        </w:rPr>
        <w:t>(</w:t>
      </w:r>
      <w:proofErr w:type="spellStart"/>
      <w:r w:rsidR="00310C2A">
        <w:rPr>
          <w:rFonts w:ascii="Arial" w:hAnsi="Arial" w:cs="Arial"/>
          <w:sz w:val="24"/>
          <w:szCs w:val="24"/>
        </w:rPr>
        <w:t>S</w:t>
      </w:r>
      <w:r w:rsidR="00416528">
        <w:rPr>
          <w:rFonts w:ascii="Arial" w:hAnsi="Arial" w:cs="Arial"/>
          <w:sz w:val="24"/>
          <w:szCs w:val="24"/>
        </w:rPr>
        <w:t>treiner</w:t>
      </w:r>
      <w:proofErr w:type="spellEnd"/>
      <w:r w:rsidR="00416528">
        <w:rPr>
          <w:rFonts w:ascii="Arial" w:hAnsi="Arial" w:cs="Arial"/>
          <w:sz w:val="24"/>
          <w:szCs w:val="24"/>
        </w:rPr>
        <w:t xml:space="preserve"> &amp; Norman, 2008</w:t>
      </w:r>
      <w:r w:rsidRPr="0063635F">
        <w:rPr>
          <w:rFonts w:ascii="Arial" w:hAnsi="Arial" w:cs="Arial"/>
          <w:sz w:val="24"/>
          <w:szCs w:val="24"/>
        </w:rPr>
        <w:t xml:space="preserve">). For example, does the questionnaire encompass all aspects of the role of the </w:t>
      </w:r>
      <w:r w:rsidR="001758AD">
        <w:rPr>
          <w:rFonts w:ascii="Arial" w:hAnsi="Arial" w:cs="Arial"/>
          <w:sz w:val="24"/>
          <w:szCs w:val="24"/>
        </w:rPr>
        <w:t>DE</w:t>
      </w:r>
      <w:r w:rsidRPr="0063635F">
        <w:rPr>
          <w:rFonts w:ascii="Arial" w:hAnsi="Arial" w:cs="Arial"/>
          <w:sz w:val="24"/>
          <w:szCs w:val="24"/>
        </w:rPr>
        <w:t xml:space="preserve">? </w:t>
      </w:r>
    </w:p>
    <w:p w:rsidR="00F411CF" w:rsidRPr="0063635F" w:rsidRDefault="00291B9E" w:rsidP="00291D56">
      <w:pPr>
        <w:spacing w:line="480" w:lineRule="auto"/>
        <w:ind w:firstLine="720"/>
        <w:contextualSpacing/>
        <w:rPr>
          <w:rFonts w:ascii="Arial" w:hAnsi="Arial" w:cs="Arial"/>
          <w:sz w:val="24"/>
          <w:szCs w:val="24"/>
        </w:rPr>
      </w:pPr>
      <w:r>
        <w:rPr>
          <w:rFonts w:ascii="Arial" w:hAnsi="Arial" w:cs="Arial"/>
          <w:sz w:val="24"/>
          <w:szCs w:val="24"/>
        </w:rPr>
        <w:t xml:space="preserve">As mentioned previously, </w:t>
      </w:r>
      <w:r w:rsidR="00F411CF" w:rsidRPr="0063635F">
        <w:rPr>
          <w:rFonts w:ascii="Arial" w:hAnsi="Arial" w:cs="Arial"/>
          <w:sz w:val="24"/>
          <w:szCs w:val="24"/>
        </w:rPr>
        <w:t xml:space="preserve">face and content validity are </w:t>
      </w:r>
      <w:r>
        <w:rPr>
          <w:rFonts w:ascii="Arial" w:hAnsi="Arial" w:cs="Arial"/>
          <w:sz w:val="24"/>
          <w:szCs w:val="24"/>
        </w:rPr>
        <w:t xml:space="preserve">typically </w:t>
      </w:r>
      <w:r w:rsidR="00F411CF" w:rsidRPr="0063635F">
        <w:rPr>
          <w:rFonts w:ascii="Arial" w:hAnsi="Arial" w:cs="Arial"/>
          <w:sz w:val="24"/>
          <w:szCs w:val="24"/>
        </w:rPr>
        <w:t xml:space="preserve">ascertained by experts in the field. For this reason, the pretest was completed by a panel of five </w:t>
      </w:r>
      <w:r w:rsidR="00F15B51">
        <w:rPr>
          <w:rFonts w:ascii="Arial" w:hAnsi="Arial" w:cs="Arial"/>
          <w:sz w:val="24"/>
          <w:szCs w:val="24"/>
        </w:rPr>
        <w:t>DEs</w:t>
      </w:r>
      <w:r w:rsidR="00F411CF" w:rsidRPr="0063635F">
        <w:rPr>
          <w:rFonts w:ascii="Arial" w:hAnsi="Arial" w:cs="Arial"/>
          <w:sz w:val="24"/>
          <w:szCs w:val="24"/>
        </w:rPr>
        <w:t xml:space="preserve"> </w:t>
      </w:r>
      <w:r w:rsidR="00B708A8" w:rsidRPr="0063635F">
        <w:rPr>
          <w:rFonts w:ascii="Arial" w:hAnsi="Arial" w:cs="Arial"/>
          <w:sz w:val="24"/>
          <w:szCs w:val="24"/>
        </w:rPr>
        <w:t xml:space="preserve">representing diverse </w:t>
      </w:r>
      <w:r w:rsidR="00F411CF" w:rsidRPr="0063635F">
        <w:rPr>
          <w:rFonts w:ascii="Arial" w:hAnsi="Arial" w:cs="Arial"/>
          <w:sz w:val="24"/>
          <w:szCs w:val="24"/>
        </w:rPr>
        <w:t>professional</w:t>
      </w:r>
      <w:r w:rsidR="00B708A8" w:rsidRPr="0063635F">
        <w:rPr>
          <w:rFonts w:ascii="Arial" w:hAnsi="Arial" w:cs="Arial"/>
          <w:sz w:val="24"/>
          <w:szCs w:val="24"/>
        </w:rPr>
        <w:t>s</w:t>
      </w:r>
      <w:r w:rsidR="00137509">
        <w:rPr>
          <w:rFonts w:ascii="Arial" w:hAnsi="Arial" w:cs="Arial"/>
          <w:sz w:val="24"/>
          <w:szCs w:val="24"/>
        </w:rPr>
        <w:t>, namely:</w:t>
      </w:r>
      <w:r w:rsidR="001129F3">
        <w:rPr>
          <w:rFonts w:ascii="Arial" w:hAnsi="Arial" w:cs="Arial"/>
          <w:sz w:val="24"/>
          <w:szCs w:val="24"/>
        </w:rPr>
        <w:t xml:space="preserve"> </w:t>
      </w:r>
      <w:r w:rsidR="0051377D">
        <w:rPr>
          <w:rFonts w:ascii="Arial" w:hAnsi="Arial" w:cs="Arial"/>
          <w:sz w:val="24"/>
          <w:szCs w:val="24"/>
        </w:rPr>
        <w:t>RNs</w:t>
      </w:r>
      <w:r w:rsidR="00F411CF" w:rsidRPr="0063635F">
        <w:rPr>
          <w:rFonts w:ascii="Arial" w:hAnsi="Arial" w:cs="Arial"/>
          <w:sz w:val="24"/>
          <w:szCs w:val="24"/>
        </w:rPr>
        <w:t xml:space="preserve">, </w:t>
      </w:r>
      <w:r w:rsidR="0051377D">
        <w:rPr>
          <w:rFonts w:ascii="Arial" w:hAnsi="Arial" w:cs="Arial"/>
          <w:sz w:val="24"/>
          <w:szCs w:val="24"/>
        </w:rPr>
        <w:t>RDs</w:t>
      </w:r>
      <w:r w:rsidR="00F411CF" w:rsidRPr="0063635F">
        <w:rPr>
          <w:rFonts w:ascii="Arial" w:hAnsi="Arial" w:cs="Arial"/>
          <w:sz w:val="24"/>
          <w:szCs w:val="24"/>
        </w:rPr>
        <w:t xml:space="preserve">, and </w:t>
      </w:r>
      <w:r w:rsidR="001129F3">
        <w:rPr>
          <w:rFonts w:ascii="Arial" w:hAnsi="Arial" w:cs="Arial"/>
          <w:sz w:val="24"/>
          <w:szCs w:val="24"/>
        </w:rPr>
        <w:t>p</w:t>
      </w:r>
      <w:r w:rsidR="00F411CF" w:rsidRPr="0063635F">
        <w:rPr>
          <w:rFonts w:ascii="Arial" w:hAnsi="Arial" w:cs="Arial"/>
          <w:sz w:val="24"/>
          <w:szCs w:val="24"/>
        </w:rPr>
        <w:t>harmacist</w:t>
      </w:r>
      <w:r w:rsidR="0051377D">
        <w:rPr>
          <w:rFonts w:ascii="Arial" w:hAnsi="Arial" w:cs="Arial"/>
          <w:sz w:val="24"/>
          <w:szCs w:val="24"/>
        </w:rPr>
        <w:t>s</w:t>
      </w:r>
      <w:r w:rsidR="00137509">
        <w:rPr>
          <w:rFonts w:ascii="Arial" w:hAnsi="Arial" w:cs="Arial"/>
          <w:sz w:val="24"/>
          <w:szCs w:val="24"/>
        </w:rPr>
        <w:t>,</w:t>
      </w:r>
      <w:r w:rsidR="00F411CF" w:rsidRPr="0063635F">
        <w:rPr>
          <w:rFonts w:ascii="Arial" w:hAnsi="Arial" w:cs="Arial"/>
          <w:sz w:val="24"/>
          <w:szCs w:val="24"/>
        </w:rPr>
        <w:t xml:space="preserve"> and clinical</w:t>
      </w:r>
      <w:r w:rsidR="00B708A8" w:rsidRPr="0063635F">
        <w:rPr>
          <w:rFonts w:ascii="Arial" w:hAnsi="Arial" w:cs="Arial"/>
          <w:sz w:val="24"/>
          <w:szCs w:val="24"/>
        </w:rPr>
        <w:t xml:space="preserve"> settings</w:t>
      </w:r>
      <w:r w:rsidR="00137509">
        <w:rPr>
          <w:rFonts w:ascii="Arial" w:hAnsi="Arial" w:cs="Arial"/>
          <w:sz w:val="24"/>
          <w:szCs w:val="24"/>
        </w:rPr>
        <w:t>:</w:t>
      </w:r>
      <w:r w:rsidR="001129F3">
        <w:rPr>
          <w:rFonts w:ascii="Arial" w:hAnsi="Arial" w:cs="Arial"/>
          <w:sz w:val="24"/>
          <w:szCs w:val="24"/>
        </w:rPr>
        <w:t xml:space="preserve"> p</w:t>
      </w:r>
      <w:r w:rsidR="00F411CF" w:rsidRPr="0063635F">
        <w:rPr>
          <w:rFonts w:ascii="Arial" w:hAnsi="Arial" w:cs="Arial"/>
          <w:sz w:val="24"/>
          <w:szCs w:val="24"/>
        </w:rPr>
        <w:t>harmacy, community, and hospital settings. The</w:t>
      </w:r>
      <w:r w:rsidR="00137509">
        <w:rPr>
          <w:rFonts w:ascii="Arial" w:hAnsi="Arial" w:cs="Arial"/>
          <w:sz w:val="24"/>
          <w:szCs w:val="24"/>
        </w:rPr>
        <w:t xml:space="preserve">se professionals </w:t>
      </w:r>
      <w:r w:rsidR="00137509" w:rsidRPr="0063635F">
        <w:rPr>
          <w:rFonts w:ascii="Arial" w:hAnsi="Arial" w:cs="Arial"/>
          <w:sz w:val="24"/>
          <w:szCs w:val="24"/>
        </w:rPr>
        <w:t>identified</w:t>
      </w:r>
      <w:r w:rsidR="00F411CF" w:rsidRPr="0063635F">
        <w:rPr>
          <w:rFonts w:ascii="Arial" w:hAnsi="Arial" w:cs="Arial"/>
          <w:sz w:val="24"/>
          <w:szCs w:val="24"/>
        </w:rPr>
        <w:t xml:space="preserve"> unnecessary questions, unclear wording, and suggested options to improve the comprehensiveness, comprehensibility, and content validity of the questionnaire. Their comments were tabulated and incorporated into an updated draft of the questionnaire. No significant changes were made to the questionnaire </w:t>
      </w:r>
      <w:r w:rsidR="00BB1119" w:rsidRPr="00BB1119">
        <w:rPr>
          <w:rFonts w:ascii="Arial" w:hAnsi="Arial" w:cs="Arial"/>
          <w:sz w:val="24"/>
          <w:szCs w:val="24"/>
        </w:rPr>
        <w:t>structure</w:t>
      </w:r>
      <w:r w:rsidR="00F411CF" w:rsidRPr="0063635F">
        <w:rPr>
          <w:rFonts w:ascii="Arial" w:hAnsi="Arial" w:cs="Arial"/>
          <w:sz w:val="24"/>
          <w:szCs w:val="24"/>
        </w:rPr>
        <w:t>. The majority of revisions involved clarifying questions, and improving the comprehensiveness of multiple choice questions.</w:t>
      </w:r>
      <w:r w:rsidR="00F411CF" w:rsidRPr="0063635F" w:rsidDel="008D06A7">
        <w:rPr>
          <w:rFonts w:ascii="Arial" w:hAnsi="Arial" w:cs="Arial"/>
          <w:sz w:val="24"/>
          <w:szCs w:val="24"/>
        </w:rPr>
        <w:t xml:space="preserve"> </w:t>
      </w:r>
    </w:p>
    <w:p w:rsidR="004D4BDA" w:rsidRDefault="004D4BDA" w:rsidP="00F6185C">
      <w:pPr>
        <w:spacing w:line="480" w:lineRule="auto"/>
        <w:contextualSpacing/>
        <w:rPr>
          <w:rFonts w:ascii="Arial" w:hAnsi="Arial" w:cs="Arial"/>
          <w:b/>
          <w:sz w:val="24"/>
          <w:szCs w:val="24"/>
        </w:rPr>
      </w:pPr>
    </w:p>
    <w:p w:rsidR="00F411CF" w:rsidRDefault="0011675B" w:rsidP="00F6185C">
      <w:pPr>
        <w:spacing w:line="480" w:lineRule="auto"/>
        <w:contextualSpacing/>
        <w:rPr>
          <w:rFonts w:ascii="Arial" w:hAnsi="Arial" w:cs="Arial"/>
          <w:b/>
          <w:sz w:val="24"/>
          <w:szCs w:val="24"/>
        </w:rPr>
      </w:pPr>
      <w:r w:rsidRPr="0063635F">
        <w:rPr>
          <w:rFonts w:ascii="Arial" w:hAnsi="Arial" w:cs="Arial"/>
          <w:b/>
          <w:sz w:val="24"/>
          <w:szCs w:val="24"/>
        </w:rPr>
        <w:t>2</w:t>
      </w:r>
      <w:r w:rsidR="00F411CF" w:rsidRPr="0063635F">
        <w:rPr>
          <w:rFonts w:ascii="Arial" w:hAnsi="Arial" w:cs="Arial"/>
          <w:b/>
          <w:sz w:val="24"/>
          <w:szCs w:val="24"/>
        </w:rPr>
        <w:t>.</w:t>
      </w:r>
      <w:r w:rsidR="00876421">
        <w:rPr>
          <w:rFonts w:ascii="Arial" w:hAnsi="Arial" w:cs="Arial"/>
          <w:b/>
          <w:sz w:val="24"/>
          <w:szCs w:val="24"/>
        </w:rPr>
        <w:t>6</w:t>
      </w:r>
      <w:r w:rsidR="00232252" w:rsidRPr="0063635F">
        <w:rPr>
          <w:rFonts w:ascii="Arial" w:hAnsi="Arial" w:cs="Arial"/>
          <w:b/>
          <w:sz w:val="24"/>
          <w:szCs w:val="24"/>
        </w:rPr>
        <w:tab/>
      </w:r>
      <w:r w:rsidR="00F411CF" w:rsidRPr="00876421">
        <w:rPr>
          <w:rFonts w:ascii="Arial" w:hAnsi="Arial" w:cs="Arial"/>
          <w:b/>
          <w:sz w:val="24"/>
          <w:szCs w:val="24"/>
        </w:rPr>
        <w:t xml:space="preserve"> </w:t>
      </w:r>
      <w:bookmarkStart w:id="23" w:name="two"/>
      <w:r w:rsidR="00F411CF" w:rsidRPr="00876421">
        <w:rPr>
          <w:rFonts w:ascii="Arial" w:hAnsi="Arial" w:cs="Arial"/>
          <w:b/>
          <w:sz w:val="24"/>
          <w:szCs w:val="24"/>
        </w:rPr>
        <w:t>Phase 2: Questionnaire Evaluation and Pilot Testing</w:t>
      </w:r>
      <w:bookmarkEnd w:id="23"/>
    </w:p>
    <w:p w:rsidR="007378B1" w:rsidRPr="0063635F" w:rsidRDefault="007378B1" w:rsidP="00F6185C">
      <w:pPr>
        <w:spacing w:line="480" w:lineRule="auto"/>
        <w:contextualSpacing/>
        <w:rPr>
          <w:rFonts w:ascii="Arial" w:hAnsi="Arial" w:cs="Arial"/>
          <w:b/>
          <w:sz w:val="24"/>
          <w:szCs w:val="24"/>
        </w:rPr>
      </w:pPr>
    </w:p>
    <w:p w:rsidR="00F411CF" w:rsidRPr="0063635F" w:rsidRDefault="0011675B" w:rsidP="00F6185C">
      <w:pPr>
        <w:spacing w:line="480" w:lineRule="auto"/>
        <w:contextualSpacing/>
        <w:rPr>
          <w:rFonts w:ascii="Arial" w:hAnsi="Arial" w:cs="Arial"/>
          <w:b/>
          <w:sz w:val="24"/>
          <w:szCs w:val="24"/>
        </w:rPr>
      </w:pPr>
      <w:r w:rsidRPr="0063635F">
        <w:rPr>
          <w:rFonts w:ascii="Arial" w:hAnsi="Arial" w:cs="Arial"/>
          <w:b/>
          <w:sz w:val="24"/>
          <w:szCs w:val="24"/>
        </w:rPr>
        <w:t>2</w:t>
      </w:r>
      <w:r w:rsidR="00583EEE">
        <w:rPr>
          <w:rFonts w:ascii="Arial" w:hAnsi="Arial" w:cs="Arial"/>
          <w:b/>
          <w:sz w:val="24"/>
          <w:szCs w:val="24"/>
        </w:rPr>
        <w:t>.</w:t>
      </w:r>
      <w:r w:rsidR="00876421">
        <w:rPr>
          <w:rFonts w:ascii="Arial" w:hAnsi="Arial" w:cs="Arial"/>
          <w:b/>
          <w:sz w:val="24"/>
          <w:szCs w:val="24"/>
        </w:rPr>
        <w:t>6</w:t>
      </w:r>
      <w:r w:rsidR="00F411CF" w:rsidRPr="0063635F">
        <w:rPr>
          <w:rFonts w:ascii="Arial" w:hAnsi="Arial" w:cs="Arial"/>
          <w:b/>
          <w:sz w:val="24"/>
          <w:szCs w:val="24"/>
        </w:rPr>
        <w:t xml:space="preserve">.1 </w:t>
      </w:r>
      <w:r w:rsidR="00232252" w:rsidRPr="00876421">
        <w:rPr>
          <w:rFonts w:ascii="Arial" w:hAnsi="Arial" w:cs="Arial"/>
          <w:b/>
          <w:sz w:val="24"/>
          <w:szCs w:val="24"/>
        </w:rPr>
        <w:tab/>
      </w:r>
      <w:bookmarkStart w:id="24" w:name="samptwo"/>
      <w:r w:rsidR="00F411CF" w:rsidRPr="00876421">
        <w:rPr>
          <w:rFonts w:ascii="Arial" w:hAnsi="Arial" w:cs="Arial"/>
          <w:b/>
          <w:sz w:val="24"/>
          <w:szCs w:val="24"/>
        </w:rPr>
        <w:t>Study Sample</w:t>
      </w:r>
      <w:r w:rsidR="00F411CF" w:rsidRPr="0063635F">
        <w:rPr>
          <w:rFonts w:ascii="Arial" w:hAnsi="Arial" w:cs="Arial"/>
          <w:b/>
          <w:sz w:val="24"/>
          <w:szCs w:val="24"/>
        </w:rPr>
        <w:t xml:space="preserve">  </w:t>
      </w:r>
      <w:bookmarkEnd w:id="24"/>
    </w:p>
    <w:p w:rsidR="00F411CF" w:rsidRPr="0063635F" w:rsidRDefault="004F534E" w:rsidP="00291D56">
      <w:pPr>
        <w:spacing w:line="480" w:lineRule="auto"/>
        <w:ind w:firstLine="720"/>
        <w:contextualSpacing/>
        <w:rPr>
          <w:rFonts w:ascii="Arial" w:hAnsi="Arial" w:cs="Arial"/>
          <w:sz w:val="24"/>
          <w:szCs w:val="24"/>
        </w:rPr>
      </w:pPr>
      <w:r w:rsidRPr="0063635F">
        <w:rPr>
          <w:rFonts w:ascii="Arial" w:hAnsi="Arial" w:cs="Arial"/>
          <w:sz w:val="24"/>
          <w:szCs w:val="24"/>
        </w:rPr>
        <w:t>Respondent</w:t>
      </w:r>
      <w:r w:rsidR="00F411CF" w:rsidRPr="0063635F">
        <w:rPr>
          <w:rFonts w:ascii="Arial" w:hAnsi="Arial" w:cs="Arial"/>
          <w:sz w:val="24"/>
          <w:szCs w:val="24"/>
        </w:rPr>
        <w:t xml:space="preserve">s at this phase were recruited from the DCRP at Hamilton Health Sciences on December 19, 2012. </w:t>
      </w:r>
      <w:r w:rsidR="005E3C31">
        <w:rPr>
          <w:rFonts w:ascii="Arial" w:hAnsi="Arial" w:cs="Arial"/>
          <w:sz w:val="24"/>
          <w:szCs w:val="24"/>
        </w:rPr>
        <w:t xml:space="preserve">DEs </w:t>
      </w:r>
      <w:r w:rsidR="00826247" w:rsidRPr="0063635F">
        <w:rPr>
          <w:rFonts w:ascii="Arial" w:hAnsi="Arial" w:cs="Arial"/>
          <w:sz w:val="24"/>
          <w:szCs w:val="24"/>
        </w:rPr>
        <w:t>emplo</w:t>
      </w:r>
      <w:r w:rsidR="005E3C31">
        <w:rPr>
          <w:rFonts w:ascii="Arial" w:hAnsi="Arial" w:cs="Arial"/>
          <w:sz w:val="24"/>
          <w:szCs w:val="24"/>
        </w:rPr>
        <w:t>yed at</w:t>
      </w:r>
      <w:r w:rsidR="00826247" w:rsidRPr="0063635F">
        <w:rPr>
          <w:rFonts w:ascii="Arial" w:hAnsi="Arial" w:cs="Arial"/>
          <w:sz w:val="24"/>
          <w:szCs w:val="24"/>
        </w:rPr>
        <w:t xml:space="preserve"> the DCRP program</w:t>
      </w:r>
      <w:r w:rsidR="005E3C31">
        <w:rPr>
          <w:rFonts w:ascii="Arial" w:hAnsi="Arial" w:cs="Arial"/>
          <w:sz w:val="24"/>
          <w:szCs w:val="24"/>
        </w:rPr>
        <w:t xml:space="preserve"> </w:t>
      </w:r>
      <w:r w:rsidR="00826247" w:rsidRPr="0063635F">
        <w:rPr>
          <w:rFonts w:ascii="Arial" w:hAnsi="Arial" w:cs="Arial"/>
          <w:sz w:val="24"/>
          <w:szCs w:val="24"/>
        </w:rPr>
        <w:t xml:space="preserve">and </w:t>
      </w:r>
      <w:r w:rsidR="005E3C31">
        <w:rPr>
          <w:rFonts w:ascii="Arial" w:hAnsi="Arial" w:cs="Arial"/>
          <w:sz w:val="24"/>
          <w:szCs w:val="24"/>
        </w:rPr>
        <w:t xml:space="preserve">able to </w:t>
      </w:r>
      <w:r w:rsidR="00826247" w:rsidRPr="0063635F">
        <w:rPr>
          <w:rFonts w:ascii="Arial" w:hAnsi="Arial" w:cs="Arial"/>
          <w:sz w:val="24"/>
          <w:szCs w:val="24"/>
        </w:rPr>
        <w:lastRenderedPageBreak/>
        <w:t>access a computer</w:t>
      </w:r>
      <w:r w:rsidR="005E3C31">
        <w:rPr>
          <w:rFonts w:ascii="Arial" w:hAnsi="Arial" w:cs="Arial"/>
          <w:sz w:val="24"/>
          <w:szCs w:val="24"/>
        </w:rPr>
        <w:t xml:space="preserve"> were eligible for inclusion in this phase of the study</w:t>
      </w:r>
      <w:r w:rsidR="00826247" w:rsidRPr="0063635F">
        <w:rPr>
          <w:rFonts w:ascii="Arial" w:hAnsi="Arial" w:cs="Arial"/>
          <w:sz w:val="24"/>
          <w:szCs w:val="24"/>
        </w:rPr>
        <w:t xml:space="preserve">. </w:t>
      </w:r>
      <w:r w:rsidR="00F411CF" w:rsidRPr="0063635F">
        <w:rPr>
          <w:rFonts w:ascii="Arial" w:hAnsi="Arial" w:cs="Arial"/>
          <w:sz w:val="24"/>
          <w:szCs w:val="24"/>
        </w:rPr>
        <w:t>The DCRP is a tertiary</w:t>
      </w:r>
      <w:r w:rsidR="007F7A5D">
        <w:rPr>
          <w:rFonts w:ascii="Arial" w:hAnsi="Arial" w:cs="Arial"/>
          <w:sz w:val="24"/>
          <w:szCs w:val="24"/>
        </w:rPr>
        <w:t xml:space="preserve"> care</w:t>
      </w:r>
      <w:r w:rsidR="00F411CF" w:rsidRPr="0063635F">
        <w:rPr>
          <w:rFonts w:ascii="Arial" w:hAnsi="Arial" w:cs="Arial"/>
          <w:sz w:val="24"/>
          <w:szCs w:val="24"/>
        </w:rPr>
        <w:t xml:space="preserve"> outpatient </w:t>
      </w:r>
      <w:r w:rsidR="008D0E47">
        <w:rPr>
          <w:rFonts w:ascii="Arial" w:hAnsi="Arial" w:cs="Arial"/>
          <w:sz w:val="24"/>
          <w:szCs w:val="24"/>
        </w:rPr>
        <w:t>DM</w:t>
      </w:r>
      <w:r w:rsidR="00F411CF" w:rsidRPr="0063635F">
        <w:rPr>
          <w:rFonts w:ascii="Arial" w:hAnsi="Arial" w:cs="Arial"/>
          <w:sz w:val="24"/>
          <w:szCs w:val="24"/>
        </w:rPr>
        <w:t xml:space="preserve"> clinic that provides education and management to adults with complex </w:t>
      </w:r>
      <w:r w:rsidR="008D0E47">
        <w:rPr>
          <w:rFonts w:ascii="Arial" w:hAnsi="Arial" w:cs="Arial"/>
          <w:sz w:val="24"/>
          <w:szCs w:val="24"/>
        </w:rPr>
        <w:t>DM</w:t>
      </w:r>
      <w:r w:rsidR="00F411CF" w:rsidRPr="0063635F">
        <w:rPr>
          <w:rFonts w:ascii="Arial" w:hAnsi="Arial" w:cs="Arial"/>
          <w:sz w:val="24"/>
          <w:szCs w:val="24"/>
        </w:rPr>
        <w:t>, including those with multiple comorbidities, T1DM, a</w:t>
      </w:r>
      <w:r w:rsidR="00965969">
        <w:rPr>
          <w:rFonts w:ascii="Arial" w:hAnsi="Arial" w:cs="Arial"/>
          <w:sz w:val="24"/>
          <w:szCs w:val="24"/>
        </w:rPr>
        <w:t>nd/or on an insulin pump. Th</w:t>
      </w:r>
      <w:r w:rsidR="005E3C31">
        <w:rPr>
          <w:rFonts w:ascii="Arial" w:hAnsi="Arial" w:cs="Arial"/>
          <w:sz w:val="24"/>
          <w:szCs w:val="24"/>
        </w:rPr>
        <w:t>e</w:t>
      </w:r>
      <w:r w:rsidR="00965969">
        <w:rPr>
          <w:rFonts w:ascii="Arial" w:hAnsi="Arial" w:cs="Arial"/>
          <w:sz w:val="24"/>
          <w:szCs w:val="24"/>
        </w:rPr>
        <w:t xml:space="preserve"> </w:t>
      </w:r>
      <w:r w:rsidR="004434CD">
        <w:rPr>
          <w:rFonts w:ascii="Arial" w:hAnsi="Arial" w:cs="Arial"/>
          <w:sz w:val="24"/>
          <w:szCs w:val="24"/>
        </w:rPr>
        <w:t>DC</w:t>
      </w:r>
      <w:r w:rsidR="007F7A5D">
        <w:rPr>
          <w:rFonts w:ascii="Arial" w:hAnsi="Arial" w:cs="Arial"/>
          <w:sz w:val="24"/>
          <w:szCs w:val="24"/>
        </w:rPr>
        <w:t>R</w:t>
      </w:r>
      <w:r w:rsidR="004434CD">
        <w:rPr>
          <w:rFonts w:ascii="Arial" w:hAnsi="Arial" w:cs="Arial"/>
          <w:sz w:val="24"/>
          <w:szCs w:val="24"/>
        </w:rPr>
        <w:t>P</w:t>
      </w:r>
      <w:r w:rsidR="00F411CF" w:rsidRPr="0063635F">
        <w:rPr>
          <w:rFonts w:ascii="Arial" w:hAnsi="Arial" w:cs="Arial"/>
          <w:sz w:val="24"/>
          <w:szCs w:val="24"/>
        </w:rPr>
        <w:t xml:space="preserve"> has a total of 16 </w:t>
      </w:r>
      <w:r w:rsidR="005E3C31">
        <w:rPr>
          <w:rFonts w:ascii="Arial" w:hAnsi="Arial" w:cs="Arial"/>
          <w:sz w:val="24"/>
          <w:szCs w:val="24"/>
        </w:rPr>
        <w:t>DEs,</w:t>
      </w:r>
      <w:r w:rsidR="007F7A5D">
        <w:rPr>
          <w:rFonts w:ascii="Arial" w:hAnsi="Arial" w:cs="Arial"/>
          <w:sz w:val="24"/>
          <w:szCs w:val="24"/>
        </w:rPr>
        <w:t xml:space="preserve"> and</w:t>
      </w:r>
      <w:r w:rsidR="005E3C31">
        <w:rPr>
          <w:rFonts w:ascii="Arial" w:hAnsi="Arial" w:cs="Arial"/>
          <w:sz w:val="24"/>
          <w:szCs w:val="24"/>
        </w:rPr>
        <w:t xml:space="preserve"> </w:t>
      </w:r>
      <w:r w:rsidR="00F411CF" w:rsidRPr="0063635F">
        <w:rPr>
          <w:rFonts w:ascii="Arial" w:hAnsi="Arial" w:cs="Arial"/>
          <w:sz w:val="24"/>
          <w:szCs w:val="24"/>
        </w:rPr>
        <w:t>includ</w:t>
      </w:r>
      <w:r w:rsidR="005E3C31">
        <w:rPr>
          <w:rFonts w:ascii="Arial" w:hAnsi="Arial" w:cs="Arial"/>
          <w:sz w:val="24"/>
          <w:szCs w:val="24"/>
        </w:rPr>
        <w:t>e</w:t>
      </w:r>
      <w:r w:rsidR="007F7A5D">
        <w:rPr>
          <w:rFonts w:ascii="Arial" w:hAnsi="Arial" w:cs="Arial"/>
          <w:sz w:val="24"/>
          <w:szCs w:val="24"/>
        </w:rPr>
        <w:t>s</w:t>
      </w:r>
      <w:r w:rsidR="00F411CF" w:rsidRPr="0063635F">
        <w:rPr>
          <w:rFonts w:ascii="Arial" w:hAnsi="Arial" w:cs="Arial"/>
          <w:sz w:val="24"/>
          <w:szCs w:val="24"/>
        </w:rPr>
        <w:t xml:space="preserve"> </w:t>
      </w:r>
      <w:r w:rsidR="0051377D">
        <w:rPr>
          <w:rFonts w:ascii="Arial" w:hAnsi="Arial" w:cs="Arial"/>
          <w:sz w:val="24"/>
          <w:szCs w:val="24"/>
        </w:rPr>
        <w:t>RNs</w:t>
      </w:r>
      <w:r w:rsidR="00F411CF" w:rsidRPr="0063635F">
        <w:rPr>
          <w:rFonts w:ascii="Arial" w:hAnsi="Arial" w:cs="Arial"/>
          <w:sz w:val="24"/>
          <w:szCs w:val="24"/>
        </w:rPr>
        <w:t xml:space="preserve">, </w:t>
      </w:r>
      <w:r w:rsidR="0051377D">
        <w:rPr>
          <w:rFonts w:ascii="Arial" w:hAnsi="Arial" w:cs="Arial"/>
          <w:sz w:val="24"/>
          <w:szCs w:val="24"/>
        </w:rPr>
        <w:t>RDs</w:t>
      </w:r>
      <w:r w:rsidR="00F411CF" w:rsidRPr="0063635F">
        <w:rPr>
          <w:rFonts w:ascii="Arial" w:hAnsi="Arial" w:cs="Arial"/>
          <w:sz w:val="24"/>
          <w:szCs w:val="24"/>
        </w:rPr>
        <w:t>, nurse practitioner</w:t>
      </w:r>
      <w:r w:rsidR="005E3C31">
        <w:rPr>
          <w:rFonts w:ascii="Arial" w:hAnsi="Arial" w:cs="Arial"/>
          <w:sz w:val="24"/>
          <w:szCs w:val="24"/>
        </w:rPr>
        <w:t>s</w:t>
      </w:r>
      <w:r w:rsidR="00F411CF" w:rsidRPr="0063635F">
        <w:rPr>
          <w:rFonts w:ascii="Arial" w:hAnsi="Arial" w:cs="Arial"/>
          <w:sz w:val="24"/>
          <w:szCs w:val="24"/>
        </w:rPr>
        <w:t xml:space="preserve">, </w:t>
      </w:r>
      <w:proofErr w:type="spellStart"/>
      <w:r w:rsidR="00F411CF" w:rsidRPr="0063635F">
        <w:rPr>
          <w:rFonts w:ascii="Arial" w:hAnsi="Arial" w:cs="Arial"/>
          <w:sz w:val="24"/>
          <w:szCs w:val="24"/>
        </w:rPr>
        <w:t>kinesiologist</w:t>
      </w:r>
      <w:r w:rsidR="005E3C31">
        <w:rPr>
          <w:rFonts w:ascii="Arial" w:hAnsi="Arial" w:cs="Arial"/>
          <w:sz w:val="24"/>
          <w:szCs w:val="24"/>
        </w:rPr>
        <w:t>s</w:t>
      </w:r>
      <w:proofErr w:type="spellEnd"/>
      <w:r w:rsidR="00137509" w:rsidRPr="0063635F">
        <w:rPr>
          <w:rFonts w:ascii="Arial" w:hAnsi="Arial" w:cs="Arial"/>
          <w:sz w:val="24"/>
          <w:szCs w:val="24"/>
        </w:rPr>
        <w:t xml:space="preserve">, </w:t>
      </w:r>
      <w:r w:rsidR="00137509">
        <w:rPr>
          <w:rFonts w:ascii="Arial" w:hAnsi="Arial" w:cs="Arial"/>
          <w:sz w:val="24"/>
          <w:szCs w:val="24"/>
        </w:rPr>
        <w:t xml:space="preserve">and a </w:t>
      </w:r>
      <w:r w:rsidR="00F411CF" w:rsidRPr="0063635F">
        <w:rPr>
          <w:rFonts w:ascii="Arial" w:hAnsi="Arial" w:cs="Arial"/>
          <w:sz w:val="24"/>
          <w:szCs w:val="24"/>
        </w:rPr>
        <w:t>psychiatrist. Hamilton Health Sciences is affiliate</w:t>
      </w:r>
      <w:r w:rsidR="00B708A8" w:rsidRPr="0063635F">
        <w:rPr>
          <w:rFonts w:ascii="Arial" w:hAnsi="Arial" w:cs="Arial"/>
          <w:sz w:val="24"/>
          <w:szCs w:val="24"/>
        </w:rPr>
        <w:t>d</w:t>
      </w:r>
      <w:r w:rsidR="00F411CF" w:rsidRPr="0063635F">
        <w:rPr>
          <w:rFonts w:ascii="Arial" w:hAnsi="Arial" w:cs="Arial"/>
          <w:sz w:val="24"/>
          <w:szCs w:val="24"/>
        </w:rPr>
        <w:t xml:space="preserve"> with McMaster University,</w:t>
      </w:r>
      <w:r w:rsidR="006A128B">
        <w:rPr>
          <w:rFonts w:ascii="Arial" w:hAnsi="Arial" w:cs="Arial"/>
          <w:sz w:val="24"/>
          <w:szCs w:val="24"/>
        </w:rPr>
        <w:t xml:space="preserve"> and</w:t>
      </w:r>
      <w:r w:rsidR="00F411CF" w:rsidRPr="0063635F">
        <w:rPr>
          <w:rFonts w:ascii="Arial" w:hAnsi="Arial" w:cs="Arial"/>
          <w:sz w:val="24"/>
          <w:szCs w:val="24"/>
        </w:rPr>
        <w:t xml:space="preserve"> the </w:t>
      </w:r>
      <w:r w:rsidR="00137509">
        <w:rPr>
          <w:rFonts w:ascii="Arial" w:hAnsi="Arial" w:cs="Arial"/>
          <w:sz w:val="24"/>
          <w:szCs w:val="24"/>
        </w:rPr>
        <w:t>p</w:t>
      </w:r>
      <w:r w:rsidR="00137509" w:rsidRPr="0063635F">
        <w:rPr>
          <w:rFonts w:ascii="Arial" w:hAnsi="Arial" w:cs="Arial"/>
          <w:sz w:val="24"/>
          <w:szCs w:val="24"/>
        </w:rPr>
        <w:t xml:space="preserve">rogram </w:t>
      </w:r>
      <w:proofErr w:type="gramStart"/>
      <w:r w:rsidR="00137509">
        <w:rPr>
          <w:rFonts w:ascii="Arial" w:hAnsi="Arial" w:cs="Arial"/>
          <w:sz w:val="24"/>
          <w:szCs w:val="24"/>
        </w:rPr>
        <w:t>staff</w:t>
      </w:r>
      <w:r w:rsidR="005E3C31">
        <w:rPr>
          <w:rFonts w:ascii="Arial" w:hAnsi="Arial" w:cs="Arial"/>
          <w:sz w:val="24"/>
          <w:szCs w:val="24"/>
        </w:rPr>
        <w:t xml:space="preserve"> </w:t>
      </w:r>
      <w:r w:rsidR="006A128B">
        <w:rPr>
          <w:rFonts w:ascii="Arial" w:hAnsi="Arial" w:cs="Arial"/>
          <w:sz w:val="24"/>
          <w:szCs w:val="24"/>
        </w:rPr>
        <w:t>are</w:t>
      </w:r>
      <w:proofErr w:type="gramEnd"/>
      <w:r w:rsidR="00F411CF" w:rsidRPr="0063635F">
        <w:rPr>
          <w:rFonts w:ascii="Arial" w:hAnsi="Arial" w:cs="Arial"/>
          <w:sz w:val="24"/>
          <w:szCs w:val="24"/>
        </w:rPr>
        <w:t xml:space="preserve"> actively involved in research. Maximum variation between </w:t>
      </w:r>
      <w:r w:rsidRPr="0063635F">
        <w:rPr>
          <w:rFonts w:ascii="Arial" w:hAnsi="Arial" w:cs="Arial"/>
          <w:sz w:val="24"/>
          <w:szCs w:val="24"/>
        </w:rPr>
        <w:t>respondent</w:t>
      </w:r>
      <w:r w:rsidR="00F411CF" w:rsidRPr="0063635F">
        <w:rPr>
          <w:rFonts w:ascii="Arial" w:hAnsi="Arial" w:cs="Arial"/>
          <w:sz w:val="24"/>
          <w:szCs w:val="24"/>
        </w:rPr>
        <w:t xml:space="preserve">s’ type of profession, education, experience, practice setting was attempted during recruitment. The purpose of this variation was to </w:t>
      </w:r>
      <w:r w:rsidR="005D2F94">
        <w:rPr>
          <w:rFonts w:ascii="Arial" w:hAnsi="Arial" w:cs="Arial"/>
          <w:sz w:val="24"/>
          <w:szCs w:val="24"/>
        </w:rPr>
        <w:t>assess the extent of</w:t>
      </w:r>
      <w:r w:rsidR="005E3C31">
        <w:rPr>
          <w:rFonts w:ascii="Arial" w:hAnsi="Arial" w:cs="Arial"/>
          <w:sz w:val="24"/>
          <w:szCs w:val="24"/>
        </w:rPr>
        <w:t xml:space="preserve"> </w:t>
      </w:r>
      <w:r w:rsidR="00F411CF" w:rsidRPr="0063635F">
        <w:rPr>
          <w:rFonts w:ascii="Arial" w:hAnsi="Arial" w:cs="Arial"/>
          <w:sz w:val="24"/>
          <w:szCs w:val="24"/>
        </w:rPr>
        <w:t xml:space="preserve">face validity of the questionnaire, by ensuring that it </w:t>
      </w:r>
      <w:r w:rsidR="00B708A8" w:rsidRPr="0063635F">
        <w:rPr>
          <w:rFonts w:ascii="Arial" w:hAnsi="Arial" w:cs="Arial"/>
          <w:sz w:val="24"/>
          <w:szCs w:val="24"/>
        </w:rPr>
        <w:t xml:space="preserve">was </w:t>
      </w:r>
      <w:r w:rsidR="00F411CF" w:rsidRPr="0063635F">
        <w:rPr>
          <w:rFonts w:ascii="Arial" w:hAnsi="Arial" w:cs="Arial"/>
          <w:sz w:val="24"/>
          <w:szCs w:val="24"/>
        </w:rPr>
        <w:t xml:space="preserve">comprehensible and valid across the spectrum of educators in </w:t>
      </w:r>
      <w:r w:rsidR="00435929">
        <w:rPr>
          <w:rFonts w:ascii="Arial" w:hAnsi="Arial" w:cs="Arial"/>
          <w:sz w:val="24"/>
          <w:szCs w:val="24"/>
        </w:rPr>
        <w:t>Ontario</w:t>
      </w:r>
      <w:r w:rsidR="00F411CF" w:rsidRPr="0063635F">
        <w:rPr>
          <w:rFonts w:ascii="Arial" w:hAnsi="Arial" w:cs="Arial"/>
          <w:sz w:val="24"/>
          <w:szCs w:val="24"/>
        </w:rPr>
        <w:t xml:space="preserve">. </w:t>
      </w:r>
      <w:r w:rsidRPr="0063635F">
        <w:rPr>
          <w:rFonts w:ascii="Arial" w:hAnsi="Arial" w:cs="Arial"/>
          <w:sz w:val="24"/>
          <w:szCs w:val="24"/>
        </w:rPr>
        <w:t>Respondent</w:t>
      </w:r>
      <w:r w:rsidR="00F411CF" w:rsidRPr="0063635F">
        <w:rPr>
          <w:rFonts w:ascii="Arial" w:hAnsi="Arial" w:cs="Arial"/>
          <w:sz w:val="24"/>
          <w:szCs w:val="24"/>
        </w:rPr>
        <w:t>s for this pilot phase were recruited via email and word of mouth, through the clinical coordinator of the program. The sample size was 10</w:t>
      </w:r>
      <w:r w:rsidR="00291D56">
        <w:rPr>
          <w:rFonts w:ascii="Arial" w:hAnsi="Arial" w:cs="Arial"/>
          <w:sz w:val="24"/>
          <w:szCs w:val="24"/>
        </w:rPr>
        <w:t xml:space="preserve"> </w:t>
      </w:r>
      <w:r w:rsidRPr="0063635F">
        <w:rPr>
          <w:rFonts w:ascii="Arial" w:hAnsi="Arial" w:cs="Arial"/>
          <w:sz w:val="24"/>
          <w:szCs w:val="24"/>
        </w:rPr>
        <w:t>respondent</w:t>
      </w:r>
      <w:r w:rsidR="00F411CF" w:rsidRPr="0063635F">
        <w:rPr>
          <w:rFonts w:ascii="Arial" w:hAnsi="Arial" w:cs="Arial"/>
          <w:sz w:val="24"/>
          <w:szCs w:val="24"/>
        </w:rPr>
        <w:t xml:space="preserve">s from the DCRP. </w:t>
      </w:r>
    </w:p>
    <w:p w:rsidR="004D4BDA" w:rsidRDefault="004D4BDA" w:rsidP="00F6185C">
      <w:pPr>
        <w:spacing w:line="480" w:lineRule="auto"/>
        <w:contextualSpacing/>
        <w:rPr>
          <w:rFonts w:ascii="Arial" w:hAnsi="Arial" w:cs="Arial"/>
          <w:b/>
          <w:sz w:val="24"/>
          <w:szCs w:val="24"/>
        </w:rPr>
      </w:pPr>
    </w:p>
    <w:p w:rsidR="00F411CF" w:rsidRPr="0063635F" w:rsidRDefault="0011675B" w:rsidP="00F6185C">
      <w:pPr>
        <w:spacing w:line="480" w:lineRule="auto"/>
        <w:contextualSpacing/>
        <w:rPr>
          <w:rFonts w:ascii="Arial" w:hAnsi="Arial" w:cs="Arial"/>
          <w:b/>
          <w:sz w:val="24"/>
          <w:szCs w:val="24"/>
        </w:rPr>
      </w:pPr>
      <w:r w:rsidRPr="0063635F">
        <w:rPr>
          <w:rFonts w:ascii="Arial" w:hAnsi="Arial" w:cs="Arial"/>
          <w:b/>
          <w:sz w:val="24"/>
          <w:szCs w:val="24"/>
        </w:rPr>
        <w:t>2</w:t>
      </w:r>
      <w:r w:rsidR="00F411CF" w:rsidRPr="0063635F">
        <w:rPr>
          <w:rFonts w:ascii="Arial" w:hAnsi="Arial" w:cs="Arial"/>
          <w:b/>
          <w:sz w:val="24"/>
          <w:szCs w:val="24"/>
        </w:rPr>
        <w:t>.</w:t>
      </w:r>
      <w:r w:rsidR="00876421">
        <w:rPr>
          <w:rFonts w:ascii="Arial" w:hAnsi="Arial" w:cs="Arial"/>
          <w:b/>
          <w:sz w:val="24"/>
          <w:szCs w:val="24"/>
        </w:rPr>
        <w:t>6</w:t>
      </w:r>
      <w:r w:rsidR="00F411CF" w:rsidRPr="0063635F">
        <w:rPr>
          <w:rFonts w:ascii="Arial" w:hAnsi="Arial" w:cs="Arial"/>
          <w:b/>
          <w:sz w:val="24"/>
          <w:szCs w:val="24"/>
        </w:rPr>
        <w:t xml:space="preserve">.2 </w:t>
      </w:r>
      <w:r w:rsidR="00232252" w:rsidRPr="0063635F">
        <w:rPr>
          <w:rFonts w:ascii="Arial" w:hAnsi="Arial" w:cs="Arial"/>
          <w:b/>
          <w:sz w:val="24"/>
          <w:szCs w:val="24"/>
        </w:rPr>
        <w:tab/>
      </w:r>
      <w:bookmarkStart w:id="25" w:name="colltwo"/>
      <w:r w:rsidR="00F411CF" w:rsidRPr="00876421">
        <w:rPr>
          <w:rFonts w:ascii="Arial" w:hAnsi="Arial" w:cs="Arial"/>
          <w:b/>
          <w:sz w:val="24"/>
          <w:szCs w:val="24"/>
        </w:rPr>
        <w:t>Data collection</w:t>
      </w:r>
      <w:r w:rsidR="00F411CF" w:rsidRPr="0063635F">
        <w:rPr>
          <w:rFonts w:ascii="Arial" w:hAnsi="Arial" w:cs="Arial"/>
          <w:b/>
          <w:sz w:val="24"/>
          <w:szCs w:val="24"/>
        </w:rPr>
        <w:t xml:space="preserve"> </w:t>
      </w:r>
      <w:bookmarkEnd w:id="25"/>
    </w:p>
    <w:p w:rsidR="00F411CF" w:rsidRPr="0063635F" w:rsidRDefault="00F411CF" w:rsidP="00291D56">
      <w:pPr>
        <w:spacing w:line="480" w:lineRule="auto"/>
        <w:ind w:firstLine="720"/>
        <w:contextualSpacing/>
        <w:rPr>
          <w:rFonts w:ascii="Arial" w:hAnsi="Arial" w:cs="Arial"/>
          <w:sz w:val="24"/>
          <w:szCs w:val="24"/>
        </w:rPr>
      </w:pPr>
      <w:r w:rsidRPr="0063635F">
        <w:rPr>
          <w:rFonts w:ascii="Arial" w:hAnsi="Arial" w:cs="Arial"/>
          <w:sz w:val="24"/>
          <w:szCs w:val="24"/>
        </w:rPr>
        <w:t xml:space="preserve">In this phase, data </w:t>
      </w:r>
      <w:r w:rsidR="005E3C31">
        <w:rPr>
          <w:rFonts w:ascii="Arial" w:hAnsi="Arial" w:cs="Arial"/>
          <w:sz w:val="24"/>
          <w:szCs w:val="24"/>
        </w:rPr>
        <w:t xml:space="preserve">was </w:t>
      </w:r>
      <w:r w:rsidRPr="0063635F">
        <w:rPr>
          <w:rFonts w:ascii="Arial" w:hAnsi="Arial" w:cs="Arial"/>
          <w:sz w:val="24"/>
          <w:szCs w:val="24"/>
        </w:rPr>
        <w:t>collect</w:t>
      </w:r>
      <w:r w:rsidR="005E3C31">
        <w:rPr>
          <w:rFonts w:ascii="Arial" w:hAnsi="Arial" w:cs="Arial"/>
          <w:sz w:val="24"/>
          <w:szCs w:val="24"/>
        </w:rPr>
        <w:t xml:space="preserve">ed </w:t>
      </w:r>
      <w:r w:rsidRPr="0063635F">
        <w:rPr>
          <w:rFonts w:ascii="Arial" w:hAnsi="Arial" w:cs="Arial"/>
          <w:sz w:val="24"/>
          <w:szCs w:val="24"/>
        </w:rPr>
        <w:t xml:space="preserve">using the initial draft of the </w:t>
      </w:r>
      <w:r w:rsidR="008D0E47">
        <w:rPr>
          <w:rFonts w:ascii="Arial" w:hAnsi="Arial" w:cs="Arial"/>
          <w:sz w:val="24"/>
          <w:szCs w:val="24"/>
        </w:rPr>
        <w:t>DEQ</w:t>
      </w:r>
      <w:r w:rsidRPr="0063635F">
        <w:rPr>
          <w:rFonts w:ascii="Arial" w:hAnsi="Arial" w:cs="Arial"/>
          <w:sz w:val="24"/>
          <w:szCs w:val="24"/>
        </w:rPr>
        <w:t xml:space="preserve">. </w:t>
      </w:r>
      <w:r w:rsidR="003801CC">
        <w:rPr>
          <w:rFonts w:ascii="Arial" w:hAnsi="Arial" w:cs="Arial"/>
          <w:sz w:val="24"/>
          <w:szCs w:val="24"/>
        </w:rPr>
        <w:t>The researcher met face-to-face with respondents.</w:t>
      </w:r>
      <w:r w:rsidRPr="0063635F">
        <w:rPr>
          <w:rFonts w:ascii="Arial" w:hAnsi="Arial" w:cs="Arial"/>
          <w:sz w:val="24"/>
          <w:szCs w:val="24"/>
        </w:rPr>
        <w:t xml:space="preserve"> An invitational email was sent to the </w:t>
      </w:r>
      <w:r w:rsidR="004F534E" w:rsidRPr="0063635F">
        <w:rPr>
          <w:rFonts w:ascii="Arial" w:hAnsi="Arial" w:cs="Arial"/>
          <w:sz w:val="24"/>
          <w:szCs w:val="24"/>
        </w:rPr>
        <w:t>respondent</w:t>
      </w:r>
      <w:r w:rsidRPr="0063635F">
        <w:rPr>
          <w:rFonts w:ascii="Arial" w:hAnsi="Arial" w:cs="Arial"/>
          <w:sz w:val="24"/>
          <w:szCs w:val="24"/>
        </w:rPr>
        <w:t>s that include</w:t>
      </w:r>
      <w:r w:rsidR="00B708A8" w:rsidRPr="0063635F">
        <w:rPr>
          <w:rFonts w:ascii="Arial" w:hAnsi="Arial" w:cs="Arial"/>
          <w:sz w:val="24"/>
          <w:szCs w:val="24"/>
        </w:rPr>
        <w:t>d</w:t>
      </w:r>
      <w:r w:rsidRPr="0063635F">
        <w:rPr>
          <w:rFonts w:ascii="Arial" w:hAnsi="Arial" w:cs="Arial"/>
          <w:sz w:val="24"/>
          <w:szCs w:val="24"/>
        </w:rPr>
        <w:t xml:space="preserve"> a hyperlink to a web-based version of the questionnaire. During this phase, the questionnaire was housed on LIME survey, an open source survey application (</w:t>
      </w:r>
      <w:proofErr w:type="spellStart"/>
      <w:r w:rsidR="00251405">
        <w:rPr>
          <w:rFonts w:ascii="Arial" w:hAnsi="Arial" w:cs="Arial"/>
          <w:sz w:val="24"/>
          <w:szCs w:val="24"/>
        </w:rPr>
        <w:t>LimeS</w:t>
      </w:r>
      <w:r w:rsidR="00BD57F9">
        <w:rPr>
          <w:rFonts w:ascii="Arial" w:hAnsi="Arial" w:cs="Arial"/>
          <w:sz w:val="24"/>
          <w:szCs w:val="24"/>
        </w:rPr>
        <w:t>urvey</w:t>
      </w:r>
      <w:proofErr w:type="spellEnd"/>
      <w:r w:rsidR="00BD57F9">
        <w:rPr>
          <w:rFonts w:ascii="Arial" w:hAnsi="Arial" w:cs="Arial"/>
          <w:sz w:val="24"/>
          <w:szCs w:val="24"/>
        </w:rPr>
        <w:t>, 2012</w:t>
      </w:r>
      <w:r w:rsidRPr="0063635F">
        <w:rPr>
          <w:rFonts w:ascii="Arial" w:hAnsi="Arial" w:cs="Arial"/>
          <w:sz w:val="24"/>
          <w:szCs w:val="24"/>
        </w:rPr>
        <w:t xml:space="preserve">).  </w:t>
      </w:r>
      <w:r w:rsidR="005E3C31">
        <w:rPr>
          <w:rFonts w:ascii="Arial" w:hAnsi="Arial" w:cs="Arial"/>
          <w:sz w:val="24"/>
          <w:szCs w:val="24"/>
        </w:rPr>
        <w:t>After providing informed consent</w:t>
      </w:r>
      <w:r w:rsidRPr="0063635F">
        <w:rPr>
          <w:rFonts w:ascii="Arial" w:hAnsi="Arial" w:cs="Arial"/>
          <w:sz w:val="24"/>
          <w:szCs w:val="24"/>
        </w:rPr>
        <w:t xml:space="preserve">, </w:t>
      </w:r>
      <w:r w:rsidR="004F534E" w:rsidRPr="0063635F">
        <w:rPr>
          <w:rFonts w:ascii="Arial" w:hAnsi="Arial" w:cs="Arial"/>
          <w:sz w:val="24"/>
          <w:szCs w:val="24"/>
        </w:rPr>
        <w:t>respondent</w:t>
      </w:r>
      <w:r w:rsidRPr="0063635F">
        <w:rPr>
          <w:rFonts w:ascii="Arial" w:hAnsi="Arial" w:cs="Arial"/>
          <w:sz w:val="24"/>
          <w:szCs w:val="24"/>
        </w:rPr>
        <w:t>s completed the questionnaire and record</w:t>
      </w:r>
      <w:r w:rsidR="00B708A8" w:rsidRPr="0063635F">
        <w:rPr>
          <w:rFonts w:ascii="Arial" w:hAnsi="Arial" w:cs="Arial"/>
          <w:sz w:val="24"/>
          <w:szCs w:val="24"/>
        </w:rPr>
        <w:t>ed</w:t>
      </w:r>
      <w:r w:rsidRPr="0063635F">
        <w:rPr>
          <w:rFonts w:ascii="Arial" w:hAnsi="Arial" w:cs="Arial"/>
          <w:sz w:val="24"/>
          <w:szCs w:val="24"/>
        </w:rPr>
        <w:t xml:space="preserve"> the time to completion. </w:t>
      </w:r>
      <w:r w:rsidR="004F534E" w:rsidRPr="0063635F">
        <w:rPr>
          <w:rFonts w:ascii="Arial" w:hAnsi="Arial" w:cs="Arial"/>
          <w:sz w:val="24"/>
          <w:szCs w:val="24"/>
        </w:rPr>
        <w:t>Respondent</w:t>
      </w:r>
      <w:r w:rsidR="005D2F94">
        <w:rPr>
          <w:rFonts w:ascii="Arial" w:hAnsi="Arial" w:cs="Arial"/>
          <w:sz w:val="24"/>
          <w:szCs w:val="24"/>
        </w:rPr>
        <w:t>s</w:t>
      </w:r>
      <w:r w:rsidRPr="0063635F">
        <w:rPr>
          <w:rFonts w:ascii="Arial" w:hAnsi="Arial" w:cs="Arial"/>
          <w:sz w:val="24"/>
          <w:szCs w:val="24"/>
        </w:rPr>
        <w:t xml:space="preserve"> also</w:t>
      </w:r>
      <w:r w:rsidR="005D2F94">
        <w:rPr>
          <w:rFonts w:ascii="Arial" w:hAnsi="Arial" w:cs="Arial"/>
          <w:sz w:val="24"/>
          <w:szCs w:val="24"/>
        </w:rPr>
        <w:t xml:space="preserve"> were</w:t>
      </w:r>
      <w:r w:rsidRPr="0063635F">
        <w:rPr>
          <w:rFonts w:ascii="Arial" w:hAnsi="Arial" w:cs="Arial"/>
          <w:sz w:val="24"/>
          <w:szCs w:val="24"/>
        </w:rPr>
        <w:t xml:space="preserve"> </w:t>
      </w:r>
      <w:r w:rsidR="005E3C31">
        <w:rPr>
          <w:rFonts w:ascii="Arial" w:hAnsi="Arial" w:cs="Arial"/>
          <w:sz w:val="24"/>
          <w:szCs w:val="24"/>
        </w:rPr>
        <w:t xml:space="preserve">given </w:t>
      </w:r>
      <w:r w:rsidRPr="0063635F">
        <w:rPr>
          <w:rFonts w:ascii="Arial" w:hAnsi="Arial" w:cs="Arial"/>
          <w:sz w:val="24"/>
          <w:szCs w:val="24"/>
        </w:rPr>
        <w:t>a piece of paper</w:t>
      </w:r>
      <w:r w:rsidR="00137509">
        <w:rPr>
          <w:rFonts w:ascii="Arial" w:hAnsi="Arial" w:cs="Arial"/>
          <w:sz w:val="24"/>
          <w:szCs w:val="24"/>
        </w:rPr>
        <w:t xml:space="preserve"> by the researcher</w:t>
      </w:r>
      <w:r w:rsidRPr="0063635F">
        <w:rPr>
          <w:rFonts w:ascii="Arial" w:hAnsi="Arial" w:cs="Arial"/>
          <w:sz w:val="24"/>
          <w:szCs w:val="24"/>
        </w:rPr>
        <w:t xml:space="preserve"> to tabulate any </w:t>
      </w:r>
      <w:r w:rsidR="00435929">
        <w:rPr>
          <w:rFonts w:ascii="Arial" w:hAnsi="Arial" w:cs="Arial"/>
          <w:sz w:val="24"/>
          <w:szCs w:val="24"/>
        </w:rPr>
        <w:t>potential</w:t>
      </w:r>
      <w:r w:rsidRPr="0063635F">
        <w:rPr>
          <w:rFonts w:ascii="Arial" w:hAnsi="Arial" w:cs="Arial"/>
          <w:sz w:val="24"/>
          <w:szCs w:val="24"/>
        </w:rPr>
        <w:t xml:space="preserve"> concerns, or discrepancies in the questionnaire. These papers were collected</w:t>
      </w:r>
      <w:r w:rsidR="00137509">
        <w:rPr>
          <w:rFonts w:ascii="Arial" w:hAnsi="Arial" w:cs="Arial"/>
          <w:sz w:val="24"/>
          <w:szCs w:val="24"/>
        </w:rPr>
        <w:t xml:space="preserve"> by the researchers</w:t>
      </w:r>
      <w:r w:rsidRPr="0063635F">
        <w:rPr>
          <w:rFonts w:ascii="Arial" w:hAnsi="Arial" w:cs="Arial"/>
          <w:sz w:val="24"/>
          <w:szCs w:val="24"/>
        </w:rPr>
        <w:t xml:space="preserve"> and any discussion</w:t>
      </w:r>
      <w:r w:rsidR="00435929">
        <w:rPr>
          <w:rFonts w:ascii="Arial" w:hAnsi="Arial" w:cs="Arial"/>
          <w:sz w:val="24"/>
          <w:szCs w:val="24"/>
        </w:rPr>
        <w:t>s</w:t>
      </w:r>
      <w:r w:rsidRPr="0063635F">
        <w:rPr>
          <w:rFonts w:ascii="Arial" w:hAnsi="Arial" w:cs="Arial"/>
          <w:sz w:val="24"/>
          <w:szCs w:val="24"/>
        </w:rPr>
        <w:t xml:space="preserve"> with </w:t>
      </w:r>
      <w:r w:rsidR="004F534E" w:rsidRPr="0063635F">
        <w:rPr>
          <w:rFonts w:ascii="Arial" w:hAnsi="Arial" w:cs="Arial"/>
          <w:sz w:val="24"/>
          <w:szCs w:val="24"/>
        </w:rPr>
        <w:t>respondent</w:t>
      </w:r>
      <w:r w:rsidRPr="0063635F">
        <w:rPr>
          <w:rFonts w:ascii="Arial" w:hAnsi="Arial" w:cs="Arial"/>
          <w:sz w:val="24"/>
          <w:szCs w:val="24"/>
        </w:rPr>
        <w:t>s regarding the que</w:t>
      </w:r>
      <w:r w:rsidR="00435929">
        <w:rPr>
          <w:rFonts w:ascii="Arial" w:hAnsi="Arial" w:cs="Arial"/>
          <w:sz w:val="24"/>
          <w:szCs w:val="24"/>
        </w:rPr>
        <w:t>stionnaire were also tabulated</w:t>
      </w:r>
      <w:r w:rsidRPr="0063635F">
        <w:rPr>
          <w:rFonts w:ascii="Arial" w:hAnsi="Arial" w:cs="Arial"/>
          <w:sz w:val="24"/>
          <w:szCs w:val="24"/>
        </w:rPr>
        <w:t>.</w:t>
      </w:r>
    </w:p>
    <w:p w:rsidR="004D4BDA" w:rsidRDefault="004D4BDA" w:rsidP="00F6185C">
      <w:pPr>
        <w:spacing w:line="480" w:lineRule="auto"/>
        <w:contextualSpacing/>
        <w:rPr>
          <w:rFonts w:ascii="Arial" w:hAnsi="Arial" w:cs="Arial"/>
          <w:b/>
          <w:sz w:val="24"/>
          <w:szCs w:val="24"/>
        </w:rPr>
      </w:pPr>
    </w:p>
    <w:p w:rsidR="00F411CF" w:rsidRPr="0063635F" w:rsidRDefault="0011675B" w:rsidP="00F6185C">
      <w:pPr>
        <w:spacing w:line="480" w:lineRule="auto"/>
        <w:contextualSpacing/>
        <w:rPr>
          <w:rFonts w:ascii="Arial" w:hAnsi="Arial" w:cs="Arial"/>
          <w:b/>
          <w:i/>
          <w:sz w:val="24"/>
          <w:szCs w:val="24"/>
        </w:rPr>
      </w:pPr>
      <w:r w:rsidRPr="0063635F">
        <w:rPr>
          <w:rFonts w:ascii="Arial" w:hAnsi="Arial" w:cs="Arial"/>
          <w:b/>
          <w:sz w:val="24"/>
          <w:szCs w:val="24"/>
        </w:rPr>
        <w:t>2</w:t>
      </w:r>
      <w:r w:rsidR="00876421">
        <w:rPr>
          <w:rFonts w:ascii="Arial" w:hAnsi="Arial" w:cs="Arial"/>
          <w:b/>
          <w:sz w:val="24"/>
          <w:szCs w:val="24"/>
        </w:rPr>
        <w:t>.6</w:t>
      </w:r>
      <w:r w:rsidR="00F411CF" w:rsidRPr="0063635F">
        <w:rPr>
          <w:rFonts w:ascii="Arial" w:hAnsi="Arial" w:cs="Arial"/>
          <w:b/>
          <w:sz w:val="24"/>
          <w:szCs w:val="24"/>
        </w:rPr>
        <w:t xml:space="preserve">.3 </w:t>
      </w:r>
      <w:r w:rsidR="00232252" w:rsidRPr="0063635F">
        <w:rPr>
          <w:rFonts w:ascii="Arial" w:hAnsi="Arial" w:cs="Arial"/>
          <w:b/>
          <w:sz w:val="24"/>
          <w:szCs w:val="24"/>
        </w:rPr>
        <w:tab/>
      </w:r>
      <w:bookmarkStart w:id="26" w:name="analtwo"/>
      <w:r w:rsidR="00F411CF" w:rsidRPr="00876421">
        <w:rPr>
          <w:rFonts w:ascii="Arial" w:hAnsi="Arial" w:cs="Arial"/>
          <w:b/>
          <w:sz w:val="24"/>
          <w:szCs w:val="24"/>
        </w:rPr>
        <w:t>Data Analysis</w:t>
      </w:r>
      <w:bookmarkEnd w:id="26"/>
    </w:p>
    <w:p w:rsidR="00F411CF" w:rsidRPr="0063635F" w:rsidRDefault="00F411CF" w:rsidP="00291D56">
      <w:pPr>
        <w:spacing w:line="480" w:lineRule="auto"/>
        <w:ind w:firstLine="720"/>
        <w:contextualSpacing/>
        <w:rPr>
          <w:rFonts w:ascii="Arial" w:hAnsi="Arial" w:cs="Arial"/>
          <w:sz w:val="24"/>
          <w:szCs w:val="24"/>
        </w:rPr>
      </w:pPr>
      <w:r w:rsidRPr="0063635F">
        <w:rPr>
          <w:rFonts w:ascii="Arial" w:hAnsi="Arial" w:cs="Arial"/>
          <w:sz w:val="24"/>
          <w:szCs w:val="24"/>
        </w:rPr>
        <w:t xml:space="preserve">Upon completion of data collection, all </w:t>
      </w:r>
      <w:r w:rsidR="005E3C31">
        <w:rPr>
          <w:rFonts w:ascii="Arial" w:hAnsi="Arial" w:cs="Arial"/>
          <w:sz w:val="24"/>
          <w:szCs w:val="24"/>
        </w:rPr>
        <w:t xml:space="preserve">of the </w:t>
      </w:r>
      <w:r w:rsidR="003801CC">
        <w:rPr>
          <w:rFonts w:ascii="Arial" w:hAnsi="Arial" w:cs="Arial"/>
          <w:sz w:val="24"/>
          <w:szCs w:val="24"/>
        </w:rPr>
        <w:t>data in LIME survey were</w:t>
      </w:r>
      <w:r w:rsidRPr="0063635F">
        <w:rPr>
          <w:rFonts w:ascii="Arial" w:hAnsi="Arial" w:cs="Arial"/>
          <w:sz w:val="24"/>
          <w:szCs w:val="24"/>
        </w:rPr>
        <w:t xml:space="preserve"> outputted into an encrypted Excel spreadsheet.  Then, the data were cleaned and numerically coded to allow for further data analysis. Descriptive statistics were performed on each individual variable collected in the questionnaire. Nominal variables, from multiple choice questions (e.g.</w:t>
      </w:r>
      <w:r w:rsidR="00251405">
        <w:rPr>
          <w:rFonts w:ascii="Arial" w:hAnsi="Arial" w:cs="Arial"/>
          <w:sz w:val="24"/>
          <w:szCs w:val="24"/>
        </w:rPr>
        <w:t>,</w:t>
      </w:r>
      <w:r w:rsidRPr="0063635F">
        <w:rPr>
          <w:rFonts w:ascii="Arial" w:hAnsi="Arial" w:cs="Arial"/>
          <w:sz w:val="24"/>
          <w:szCs w:val="24"/>
        </w:rPr>
        <w:t xml:space="preserve"> Questions 3-5,</w:t>
      </w:r>
      <w:r w:rsidR="00BA4780" w:rsidRPr="0063635F">
        <w:rPr>
          <w:rFonts w:ascii="Arial" w:hAnsi="Arial" w:cs="Arial"/>
          <w:sz w:val="24"/>
          <w:szCs w:val="24"/>
        </w:rPr>
        <w:t xml:space="preserve"> 7-14, &amp; 17-30</w:t>
      </w:r>
      <w:r w:rsidR="00251405">
        <w:rPr>
          <w:rFonts w:ascii="Arial" w:hAnsi="Arial" w:cs="Arial"/>
          <w:sz w:val="24"/>
          <w:szCs w:val="24"/>
        </w:rPr>
        <w:t>,</w:t>
      </w:r>
      <w:r w:rsidRPr="0063635F">
        <w:rPr>
          <w:rFonts w:ascii="Arial" w:hAnsi="Arial" w:cs="Arial"/>
          <w:sz w:val="24"/>
          <w:szCs w:val="24"/>
        </w:rPr>
        <w:t xml:space="preserve"> see </w:t>
      </w:r>
      <w:r w:rsidRPr="00251405">
        <w:rPr>
          <w:rFonts w:ascii="Arial" w:hAnsi="Arial" w:cs="Arial"/>
          <w:i/>
          <w:sz w:val="24"/>
          <w:szCs w:val="24"/>
        </w:rPr>
        <w:t>A</w:t>
      </w:r>
      <w:r w:rsidR="004434CD" w:rsidRPr="00251405">
        <w:rPr>
          <w:rFonts w:ascii="Arial" w:hAnsi="Arial" w:cs="Arial"/>
          <w:i/>
          <w:sz w:val="24"/>
          <w:szCs w:val="24"/>
        </w:rPr>
        <w:t>ppendix</w:t>
      </w:r>
      <w:r w:rsidRPr="00251405">
        <w:rPr>
          <w:rFonts w:ascii="Arial" w:hAnsi="Arial" w:cs="Arial"/>
          <w:i/>
          <w:sz w:val="24"/>
          <w:szCs w:val="24"/>
        </w:rPr>
        <w:t xml:space="preserve"> C</w:t>
      </w:r>
      <w:r w:rsidRPr="0063635F">
        <w:rPr>
          <w:rFonts w:ascii="Arial" w:hAnsi="Arial" w:cs="Arial"/>
          <w:sz w:val="24"/>
          <w:szCs w:val="24"/>
        </w:rPr>
        <w:t>), were expressed by percentages, frequencies, or counts,</w:t>
      </w:r>
      <w:r w:rsidR="007F7A5D">
        <w:rPr>
          <w:rFonts w:ascii="Arial" w:hAnsi="Arial" w:cs="Arial"/>
          <w:sz w:val="24"/>
          <w:szCs w:val="24"/>
        </w:rPr>
        <w:t xml:space="preserve"> as well as</w:t>
      </w:r>
      <w:r w:rsidRPr="0063635F">
        <w:rPr>
          <w:rFonts w:ascii="Arial" w:hAnsi="Arial" w:cs="Arial"/>
          <w:sz w:val="24"/>
          <w:szCs w:val="24"/>
        </w:rPr>
        <w:t xml:space="preserve"> continuous variables (e.g.</w:t>
      </w:r>
      <w:r w:rsidR="00516613">
        <w:rPr>
          <w:rFonts w:ascii="Arial" w:hAnsi="Arial" w:cs="Arial"/>
          <w:sz w:val="24"/>
          <w:szCs w:val="24"/>
        </w:rPr>
        <w:t>,</w:t>
      </w:r>
      <w:r w:rsidRPr="0063635F">
        <w:rPr>
          <w:rFonts w:ascii="Arial" w:hAnsi="Arial" w:cs="Arial"/>
          <w:sz w:val="24"/>
          <w:szCs w:val="24"/>
        </w:rPr>
        <w:t xml:space="preserve"> Questions 1, 6, 15,</w:t>
      </w:r>
      <w:r w:rsidR="00BA4780" w:rsidRPr="0063635F">
        <w:rPr>
          <w:rFonts w:ascii="Arial" w:hAnsi="Arial" w:cs="Arial"/>
          <w:sz w:val="24"/>
          <w:szCs w:val="24"/>
        </w:rPr>
        <w:t xml:space="preserve"> &amp; 16</w:t>
      </w:r>
      <w:r w:rsidR="0077099A">
        <w:rPr>
          <w:rFonts w:ascii="Arial" w:hAnsi="Arial" w:cs="Arial"/>
          <w:sz w:val="24"/>
          <w:szCs w:val="24"/>
        </w:rPr>
        <w:t>,</w:t>
      </w:r>
      <w:r w:rsidR="00BA4780" w:rsidRPr="0063635F">
        <w:rPr>
          <w:rFonts w:ascii="Arial" w:hAnsi="Arial" w:cs="Arial"/>
          <w:sz w:val="24"/>
          <w:szCs w:val="24"/>
        </w:rPr>
        <w:t xml:space="preserve"> </w:t>
      </w:r>
      <w:r w:rsidRPr="0063635F">
        <w:rPr>
          <w:rFonts w:ascii="Arial" w:hAnsi="Arial" w:cs="Arial"/>
          <w:sz w:val="24"/>
          <w:szCs w:val="24"/>
        </w:rPr>
        <w:t xml:space="preserve"> see </w:t>
      </w:r>
      <w:r w:rsidRPr="00251405">
        <w:rPr>
          <w:rFonts w:ascii="Arial" w:hAnsi="Arial" w:cs="Arial"/>
          <w:i/>
          <w:sz w:val="24"/>
          <w:szCs w:val="24"/>
        </w:rPr>
        <w:t>A</w:t>
      </w:r>
      <w:r w:rsidR="004434CD" w:rsidRPr="00251405">
        <w:rPr>
          <w:rFonts w:ascii="Arial" w:hAnsi="Arial" w:cs="Arial"/>
          <w:i/>
          <w:sz w:val="24"/>
          <w:szCs w:val="24"/>
        </w:rPr>
        <w:t>ppendix</w:t>
      </w:r>
      <w:r w:rsidRPr="00251405">
        <w:rPr>
          <w:rFonts w:ascii="Arial" w:hAnsi="Arial" w:cs="Arial"/>
          <w:i/>
          <w:sz w:val="24"/>
          <w:szCs w:val="24"/>
        </w:rPr>
        <w:t xml:space="preserve"> C</w:t>
      </w:r>
      <w:r w:rsidRPr="0063635F">
        <w:rPr>
          <w:rFonts w:ascii="Arial" w:hAnsi="Arial" w:cs="Arial"/>
          <w:sz w:val="24"/>
          <w:szCs w:val="24"/>
        </w:rPr>
        <w:t xml:space="preserve"> ) </w:t>
      </w:r>
      <w:r w:rsidR="007F7A5D">
        <w:rPr>
          <w:rFonts w:ascii="Arial" w:hAnsi="Arial" w:cs="Arial"/>
          <w:sz w:val="24"/>
          <w:szCs w:val="24"/>
        </w:rPr>
        <w:t>which were</w:t>
      </w:r>
      <w:r w:rsidRPr="0063635F">
        <w:rPr>
          <w:rFonts w:ascii="Arial" w:hAnsi="Arial" w:cs="Arial"/>
          <w:sz w:val="24"/>
          <w:szCs w:val="24"/>
        </w:rPr>
        <w:t xml:space="preserve"> expressed as means, ranges, with standard deviations. This was done to pilot test the</w:t>
      </w:r>
      <w:r w:rsidR="00AC54D3">
        <w:rPr>
          <w:rFonts w:ascii="Arial" w:hAnsi="Arial" w:cs="Arial"/>
          <w:sz w:val="24"/>
          <w:szCs w:val="24"/>
        </w:rPr>
        <w:t xml:space="preserve"> data collection procedures, to </w:t>
      </w:r>
      <w:r w:rsidRPr="0063635F">
        <w:rPr>
          <w:rFonts w:ascii="Arial" w:hAnsi="Arial" w:cs="Arial"/>
          <w:sz w:val="24"/>
          <w:szCs w:val="24"/>
        </w:rPr>
        <w:t xml:space="preserve">identify possible anomalies in the survey software, </w:t>
      </w:r>
      <w:r w:rsidR="00AC54D3">
        <w:rPr>
          <w:rFonts w:ascii="Arial" w:hAnsi="Arial" w:cs="Arial"/>
          <w:sz w:val="24"/>
          <w:szCs w:val="24"/>
        </w:rPr>
        <w:t xml:space="preserve">to </w:t>
      </w:r>
      <w:r w:rsidRPr="0063635F">
        <w:rPr>
          <w:rFonts w:ascii="Arial" w:hAnsi="Arial" w:cs="Arial"/>
          <w:sz w:val="24"/>
          <w:szCs w:val="24"/>
        </w:rPr>
        <w:t xml:space="preserve">determine whether </w:t>
      </w:r>
      <w:r w:rsidR="004F534E" w:rsidRPr="0063635F">
        <w:rPr>
          <w:rFonts w:ascii="Arial" w:hAnsi="Arial" w:cs="Arial"/>
          <w:sz w:val="24"/>
          <w:szCs w:val="24"/>
        </w:rPr>
        <w:t>respondent</w:t>
      </w:r>
      <w:r w:rsidRPr="0063635F">
        <w:rPr>
          <w:rFonts w:ascii="Arial" w:hAnsi="Arial" w:cs="Arial"/>
          <w:sz w:val="24"/>
          <w:szCs w:val="24"/>
        </w:rPr>
        <w:t xml:space="preserve">s could complete all components of the questionnaire, and </w:t>
      </w:r>
      <w:r w:rsidR="00AC54D3">
        <w:rPr>
          <w:rFonts w:ascii="Arial" w:hAnsi="Arial" w:cs="Arial"/>
          <w:sz w:val="24"/>
          <w:szCs w:val="24"/>
        </w:rPr>
        <w:t xml:space="preserve">to </w:t>
      </w:r>
      <w:r w:rsidRPr="0063635F">
        <w:rPr>
          <w:rFonts w:ascii="Arial" w:hAnsi="Arial" w:cs="Arial"/>
          <w:sz w:val="24"/>
          <w:szCs w:val="24"/>
        </w:rPr>
        <w:t xml:space="preserve">ensure that </w:t>
      </w:r>
      <w:r w:rsidR="004F534E" w:rsidRPr="0063635F">
        <w:rPr>
          <w:rFonts w:ascii="Arial" w:hAnsi="Arial" w:cs="Arial"/>
          <w:sz w:val="24"/>
          <w:szCs w:val="24"/>
        </w:rPr>
        <w:t>respondent</w:t>
      </w:r>
      <w:r w:rsidRPr="0063635F">
        <w:rPr>
          <w:rFonts w:ascii="Arial" w:hAnsi="Arial" w:cs="Arial"/>
          <w:sz w:val="24"/>
          <w:szCs w:val="24"/>
        </w:rPr>
        <w:t xml:space="preserve">s’ responses matched the </w:t>
      </w:r>
      <w:r w:rsidR="00FE2A88" w:rsidRPr="0063635F">
        <w:rPr>
          <w:rFonts w:ascii="Arial" w:hAnsi="Arial" w:cs="Arial"/>
          <w:sz w:val="24"/>
          <w:szCs w:val="24"/>
        </w:rPr>
        <w:t>questions</w:t>
      </w:r>
      <w:r w:rsidRPr="0063635F">
        <w:rPr>
          <w:rFonts w:ascii="Arial" w:hAnsi="Arial" w:cs="Arial"/>
          <w:sz w:val="24"/>
          <w:szCs w:val="24"/>
        </w:rPr>
        <w:t xml:space="preserve">. All written comments regarding the questionnaire were tabulated and discussed </w:t>
      </w:r>
      <w:r w:rsidR="00AC54D3">
        <w:rPr>
          <w:rFonts w:ascii="Arial" w:hAnsi="Arial" w:cs="Arial"/>
          <w:sz w:val="24"/>
          <w:szCs w:val="24"/>
        </w:rPr>
        <w:t>by</w:t>
      </w:r>
      <w:r w:rsidRPr="0063635F">
        <w:rPr>
          <w:rFonts w:ascii="Arial" w:hAnsi="Arial" w:cs="Arial"/>
          <w:sz w:val="24"/>
          <w:szCs w:val="24"/>
        </w:rPr>
        <w:t xml:space="preserve"> the researchers to determine if changes to the questionnaire were necessary. </w:t>
      </w:r>
    </w:p>
    <w:p w:rsidR="00EF7356" w:rsidRPr="0063635F" w:rsidRDefault="00EF7356" w:rsidP="00F6185C">
      <w:pPr>
        <w:spacing w:line="480" w:lineRule="auto"/>
        <w:contextualSpacing/>
        <w:rPr>
          <w:rFonts w:ascii="Arial" w:hAnsi="Arial" w:cs="Arial"/>
          <w:sz w:val="24"/>
          <w:szCs w:val="24"/>
        </w:rPr>
      </w:pPr>
    </w:p>
    <w:p w:rsidR="00F411CF" w:rsidRDefault="0011675B" w:rsidP="00F6185C">
      <w:pPr>
        <w:spacing w:line="480" w:lineRule="auto"/>
        <w:contextualSpacing/>
        <w:rPr>
          <w:rFonts w:ascii="Arial" w:hAnsi="Arial" w:cs="Arial"/>
          <w:b/>
          <w:sz w:val="24"/>
          <w:szCs w:val="24"/>
        </w:rPr>
      </w:pPr>
      <w:r w:rsidRPr="0063635F">
        <w:rPr>
          <w:rFonts w:ascii="Arial" w:hAnsi="Arial" w:cs="Arial"/>
          <w:b/>
          <w:sz w:val="24"/>
          <w:szCs w:val="24"/>
        </w:rPr>
        <w:t>2</w:t>
      </w:r>
      <w:r w:rsidR="00876421">
        <w:rPr>
          <w:rFonts w:ascii="Arial" w:hAnsi="Arial" w:cs="Arial"/>
          <w:b/>
          <w:sz w:val="24"/>
          <w:szCs w:val="24"/>
        </w:rPr>
        <w:t>.7</w:t>
      </w:r>
      <w:r w:rsidR="00F411CF" w:rsidRPr="0063635F">
        <w:rPr>
          <w:rFonts w:ascii="Arial" w:hAnsi="Arial" w:cs="Arial"/>
          <w:b/>
          <w:sz w:val="24"/>
          <w:szCs w:val="24"/>
        </w:rPr>
        <w:t xml:space="preserve"> </w:t>
      </w:r>
      <w:r w:rsidR="00232252" w:rsidRPr="0063635F">
        <w:rPr>
          <w:rFonts w:ascii="Arial" w:hAnsi="Arial" w:cs="Arial"/>
          <w:b/>
          <w:sz w:val="24"/>
          <w:szCs w:val="24"/>
        </w:rPr>
        <w:tab/>
      </w:r>
      <w:bookmarkStart w:id="27" w:name="three"/>
      <w:r w:rsidR="00F411CF" w:rsidRPr="00876421">
        <w:rPr>
          <w:rFonts w:ascii="Arial" w:hAnsi="Arial" w:cs="Arial"/>
          <w:b/>
          <w:sz w:val="24"/>
          <w:szCs w:val="24"/>
        </w:rPr>
        <w:t>Phase 3: Questionnaire Regional Deployment and Pilot-testing Data Management</w:t>
      </w:r>
    </w:p>
    <w:p w:rsidR="007378B1" w:rsidRDefault="007378B1" w:rsidP="00F6185C">
      <w:pPr>
        <w:spacing w:line="480" w:lineRule="auto"/>
        <w:contextualSpacing/>
        <w:rPr>
          <w:rFonts w:ascii="Arial" w:hAnsi="Arial" w:cs="Arial"/>
          <w:b/>
          <w:sz w:val="24"/>
          <w:szCs w:val="24"/>
        </w:rPr>
      </w:pPr>
    </w:p>
    <w:bookmarkEnd w:id="27"/>
    <w:p w:rsidR="00F411CF" w:rsidRPr="0063635F" w:rsidRDefault="0011675B" w:rsidP="00F6185C">
      <w:pPr>
        <w:spacing w:line="480" w:lineRule="auto"/>
        <w:contextualSpacing/>
        <w:rPr>
          <w:rFonts w:ascii="Arial" w:hAnsi="Arial" w:cs="Arial"/>
          <w:b/>
          <w:sz w:val="24"/>
          <w:szCs w:val="24"/>
        </w:rPr>
      </w:pPr>
      <w:r w:rsidRPr="0063635F">
        <w:rPr>
          <w:rFonts w:ascii="Arial" w:hAnsi="Arial" w:cs="Arial"/>
          <w:b/>
          <w:sz w:val="24"/>
          <w:szCs w:val="24"/>
        </w:rPr>
        <w:t>2</w:t>
      </w:r>
      <w:r w:rsidR="00876421">
        <w:rPr>
          <w:rFonts w:ascii="Arial" w:hAnsi="Arial" w:cs="Arial"/>
          <w:b/>
          <w:sz w:val="24"/>
          <w:szCs w:val="24"/>
        </w:rPr>
        <w:t>.7</w:t>
      </w:r>
      <w:r w:rsidR="00F411CF" w:rsidRPr="0063635F">
        <w:rPr>
          <w:rFonts w:ascii="Arial" w:hAnsi="Arial" w:cs="Arial"/>
          <w:b/>
          <w:sz w:val="24"/>
          <w:szCs w:val="24"/>
        </w:rPr>
        <w:t xml:space="preserve">.1 </w:t>
      </w:r>
      <w:r w:rsidR="00CD656A" w:rsidRPr="0063635F">
        <w:rPr>
          <w:rFonts w:ascii="Arial" w:hAnsi="Arial" w:cs="Arial"/>
          <w:b/>
          <w:sz w:val="24"/>
          <w:szCs w:val="24"/>
        </w:rPr>
        <w:tab/>
      </w:r>
      <w:bookmarkStart w:id="28" w:name="sampthre"/>
      <w:r w:rsidR="00F411CF" w:rsidRPr="00876421">
        <w:rPr>
          <w:rFonts w:ascii="Arial" w:hAnsi="Arial" w:cs="Arial"/>
          <w:b/>
          <w:sz w:val="24"/>
          <w:szCs w:val="24"/>
        </w:rPr>
        <w:t>Study Sample</w:t>
      </w:r>
      <w:bookmarkEnd w:id="28"/>
    </w:p>
    <w:p w:rsidR="00F411CF" w:rsidRPr="0063635F" w:rsidRDefault="004F534E" w:rsidP="00291D56">
      <w:pPr>
        <w:spacing w:line="480" w:lineRule="auto"/>
        <w:ind w:firstLine="720"/>
        <w:contextualSpacing/>
        <w:rPr>
          <w:rFonts w:ascii="Arial" w:hAnsi="Arial" w:cs="Arial"/>
          <w:sz w:val="24"/>
          <w:szCs w:val="24"/>
        </w:rPr>
      </w:pPr>
      <w:r w:rsidRPr="0063635F">
        <w:rPr>
          <w:rFonts w:ascii="Arial" w:hAnsi="Arial" w:cs="Arial"/>
          <w:sz w:val="24"/>
          <w:szCs w:val="24"/>
        </w:rPr>
        <w:t>Respondent</w:t>
      </w:r>
      <w:r w:rsidR="00F411CF" w:rsidRPr="0063635F">
        <w:rPr>
          <w:rFonts w:ascii="Arial" w:hAnsi="Arial" w:cs="Arial"/>
          <w:sz w:val="24"/>
          <w:szCs w:val="24"/>
        </w:rPr>
        <w:t xml:space="preserve">s for this phase of the study were recruited from the Grand River </w:t>
      </w:r>
      <w:r w:rsidR="008D0E47">
        <w:rPr>
          <w:rFonts w:ascii="Arial" w:hAnsi="Arial" w:cs="Arial"/>
          <w:sz w:val="24"/>
          <w:szCs w:val="24"/>
        </w:rPr>
        <w:t>DES</w:t>
      </w:r>
      <w:r w:rsidR="00F411CF" w:rsidRPr="0063635F">
        <w:rPr>
          <w:rFonts w:ascii="Arial" w:hAnsi="Arial" w:cs="Arial"/>
          <w:sz w:val="24"/>
          <w:szCs w:val="24"/>
        </w:rPr>
        <w:t xml:space="preserve"> </w:t>
      </w:r>
      <w:r w:rsidR="008D0E47" w:rsidRPr="0063635F">
        <w:rPr>
          <w:rFonts w:ascii="Arial" w:hAnsi="Arial" w:cs="Arial"/>
          <w:sz w:val="24"/>
          <w:szCs w:val="24"/>
        </w:rPr>
        <w:t xml:space="preserve">Chapter </w:t>
      </w:r>
      <w:r w:rsidR="00F411CF" w:rsidRPr="0063635F">
        <w:rPr>
          <w:rFonts w:ascii="Arial" w:hAnsi="Arial" w:cs="Arial"/>
          <w:sz w:val="24"/>
          <w:szCs w:val="24"/>
        </w:rPr>
        <w:t xml:space="preserve">of the CDA from to January 15 to February 5, 2013. There </w:t>
      </w:r>
      <w:r w:rsidR="00FE2A88">
        <w:rPr>
          <w:rFonts w:ascii="Arial" w:hAnsi="Arial" w:cs="Arial"/>
          <w:sz w:val="24"/>
          <w:szCs w:val="24"/>
        </w:rPr>
        <w:t>we</w:t>
      </w:r>
      <w:r w:rsidR="00F411CF" w:rsidRPr="0063635F">
        <w:rPr>
          <w:rFonts w:ascii="Arial" w:hAnsi="Arial" w:cs="Arial"/>
          <w:sz w:val="24"/>
          <w:szCs w:val="24"/>
        </w:rPr>
        <w:t>re approximately 75 members in this chapter. The Grand River DES Chapter draws</w:t>
      </w:r>
      <w:r w:rsidR="00175A6E" w:rsidRPr="0063635F">
        <w:rPr>
          <w:rFonts w:ascii="Arial" w:hAnsi="Arial" w:cs="Arial"/>
          <w:sz w:val="24"/>
          <w:szCs w:val="24"/>
        </w:rPr>
        <w:t xml:space="preserve"> </w:t>
      </w:r>
      <w:r w:rsidR="00F411CF" w:rsidRPr="0063635F">
        <w:rPr>
          <w:rFonts w:ascii="Arial" w:hAnsi="Arial" w:cs="Arial"/>
          <w:sz w:val="24"/>
          <w:szCs w:val="24"/>
        </w:rPr>
        <w:lastRenderedPageBreak/>
        <w:t xml:space="preserve">membership from </w:t>
      </w:r>
      <w:r w:rsidR="00F15B51">
        <w:rPr>
          <w:rFonts w:ascii="Arial" w:hAnsi="Arial" w:cs="Arial"/>
          <w:sz w:val="24"/>
          <w:szCs w:val="24"/>
        </w:rPr>
        <w:t>DEs</w:t>
      </w:r>
      <w:r w:rsidR="00F411CF" w:rsidRPr="0063635F">
        <w:rPr>
          <w:rFonts w:ascii="Arial" w:hAnsi="Arial" w:cs="Arial"/>
          <w:sz w:val="24"/>
          <w:szCs w:val="24"/>
        </w:rPr>
        <w:t xml:space="preserve"> living or working in areas, including Guelph, Kitchener, Waterloo, and Cambridge. This </w:t>
      </w:r>
      <w:r w:rsidR="007F7A5D">
        <w:rPr>
          <w:rFonts w:ascii="Arial" w:hAnsi="Arial" w:cs="Arial"/>
          <w:sz w:val="24"/>
          <w:szCs w:val="24"/>
        </w:rPr>
        <w:t>DES C</w:t>
      </w:r>
      <w:r w:rsidR="00965969">
        <w:rPr>
          <w:rFonts w:ascii="Arial" w:hAnsi="Arial" w:cs="Arial"/>
          <w:sz w:val="24"/>
          <w:szCs w:val="24"/>
        </w:rPr>
        <w:t>hapter</w:t>
      </w:r>
      <w:r w:rsidR="00F411CF" w:rsidRPr="0063635F">
        <w:rPr>
          <w:rFonts w:ascii="Arial" w:hAnsi="Arial" w:cs="Arial"/>
          <w:sz w:val="24"/>
          <w:szCs w:val="24"/>
        </w:rPr>
        <w:t xml:space="preserve"> includes educ</w:t>
      </w:r>
      <w:r w:rsidR="00435929">
        <w:rPr>
          <w:rFonts w:ascii="Arial" w:hAnsi="Arial" w:cs="Arial"/>
          <w:sz w:val="24"/>
          <w:szCs w:val="24"/>
        </w:rPr>
        <w:t>ators from multiple professions and</w:t>
      </w:r>
      <w:r w:rsidR="00F411CF" w:rsidRPr="0063635F">
        <w:rPr>
          <w:rFonts w:ascii="Arial" w:hAnsi="Arial" w:cs="Arial"/>
          <w:sz w:val="24"/>
          <w:szCs w:val="24"/>
        </w:rPr>
        <w:t xml:space="preserve"> practice settings, thus ensuring a highly heterogeneous range of educator roles. Recruitment was conducted by contacting the Grand River Chapter </w:t>
      </w:r>
      <w:r w:rsidR="007F7A5D">
        <w:rPr>
          <w:rFonts w:ascii="Arial" w:hAnsi="Arial" w:cs="Arial"/>
          <w:sz w:val="24"/>
          <w:szCs w:val="24"/>
        </w:rPr>
        <w:t>C</w:t>
      </w:r>
      <w:r w:rsidR="00F411CF" w:rsidRPr="0063635F">
        <w:rPr>
          <w:rFonts w:ascii="Arial" w:hAnsi="Arial" w:cs="Arial"/>
          <w:sz w:val="24"/>
          <w:szCs w:val="24"/>
        </w:rPr>
        <w:t xml:space="preserve">hair and requesting that they distribute invitational emails </w:t>
      </w:r>
      <w:r w:rsidR="005D2F94">
        <w:rPr>
          <w:rFonts w:ascii="Arial" w:hAnsi="Arial" w:cs="Arial"/>
          <w:sz w:val="24"/>
          <w:szCs w:val="24"/>
        </w:rPr>
        <w:t>(s</w:t>
      </w:r>
      <w:r w:rsidR="00F411CF" w:rsidRPr="0063635F">
        <w:rPr>
          <w:rFonts w:ascii="Arial" w:hAnsi="Arial" w:cs="Arial"/>
          <w:sz w:val="24"/>
          <w:szCs w:val="24"/>
        </w:rPr>
        <w:t xml:space="preserve">ee </w:t>
      </w:r>
      <w:r w:rsidR="00F411CF" w:rsidRPr="0077099A">
        <w:rPr>
          <w:rFonts w:ascii="Arial" w:hAnsi="Arial" w:cs="Arial"/>
          <w:i/>
          <w:sz w:val="24"/>
          <w:szCs w:val="24"/>
        </w:rPr>
        <w:t>A</w:t>
      </w:r>
      <w:r w:rsidR="0077099A" w:rsidRPr="0077099A">
        <w:rPr>
          <w:rFonts w:ascii="Arial" w:hAnsi="Arial" w:cs="Arial"/>
          <w:i/>
          <w:sz w:val="24"/>
          <w:szCs w:val="24"/>
        </w:rPr>
        <w:t>ppendix</w:t>
      </w:r>
      <w:r w:rsidR="00F411CF" w:rsidRPr="0077099A">
        <w:rPr>
          <w:rFonts w:ascii="Arial" w:hAnsi="Arial" w:cs="Arial"/>
          <w:i/>
          <w:sz w:val="24"/>
          <w:szCs w:val="24"/>
        </w:rPr>
        <w:t xml:space="preserve"> E1-3</w:t>
      </w:r>
      <w:r w:rsidR="00F411CF" w:rsidRPr="0063635F">
        <w:rPr>
          <w:rFonts w:ascii="Arial" w:hAnsi="Arial" w:cs="Arial"/>
          <w:sz w:val="24"/>
          <w:szCs w:val="24"/>
        </w:rPr>
        <w:t xml:space="preserve">) to their members. </w:t>
      </w:r>
    </w:p>
    <w:p w:rsidR="004D4BDA" w:rsidRDefault="004D4BDA" w:rsidP="00F6185C">
      <w:pPr>
        <w:spacing w:line="480" w:lineRule="auto"/>
        <w:contextualSpacing/>
        <w:rPr>
          <w:rFonts w:ascii="Arial" w:hAnsi="Arial" w:cs="Arial"/>
          <w:b/>
          <w:sz w:val="24"/>
          <w:szCs w:val="24"/>
        </w:rPr>
      </w:pPr>
    </w:p>
    <w:p w:rsidR="00F411CF" w:rsidRPr="0063635F" w:rsidRDefault="0011675B" w:rsidP="00F6185C">
      <w:pPr>
        <w:spacing w:line="480" w:lineRule="auto"/>
        <w:contextualSpacing/>
        <w:rPr>
          <w:rFonts w:ascii="Arial" w:hAnsi="Arial" w:cs="Arial"/>
          <w:b/>
          <w:sz w:val="24"/>
          <w:szCs w:val="24"/>
        </w:rPr>
      </w:pPr>
      <w:r w:rsidRPr="0063635F">
        <w:rPr>
          <w:rFonts w:ascii="Arial" w:hAnsi="Arial" w:cs="Arial"/>
          <w:b/>
          <w:sz w:val="24"/>
          <w:szCs w:val="24"/>
        </w:rPr>
        <w:t>2</w:t>
      </w:r>
      <w:r w:rsidR="00F411CF" w:rsidRPr="0063635F">
        <w:rPr>
          <w:rFonts w:ascii="Arial" w:hAnsi="Arial" w:cs="Arial"/>
          <w:b/>
          <w:sz w:val="24"/>
          <w:szCs w:val="24"/>
        </w:rPr>
        <w:t>.</w:t>
      </w:r>
      <w:r w:rsidR="00876421">
        <w:rPr>
          <w:rFonts w:ascii="Arial" w:hAnsi="Arial" w:cs="Arial"/>
          <w:b/>
          <w:sz w:val="24"/>
          <w:szCs w:val="24"/>
        </w:rPr>
        <w:t>7</w:t>
      </w:r>
      <w:r w:rsidR="00F411CF" w:rsidRPr="0063635F">
        <w:rPr>
          <w:rFonts w:ascii="Arial" w:hAnsi="Arial" w:cs="Arial"/>
          <w:b/>
          <w:sz w:val="24"/>
          <w:szCs w:val="24"/>
        </w:rPr>
        <w:t>.2</w:t>
      </w:r>
      <w:r w:rsidR="00CD656A" w:rsidRPr="0063635F">
        <w:rPr>
          <w:rFonts w:ascii="Arial" w:hAnsi="Arial" w:cs="Arial"/>
          <w:b/>
          <w:sz w:val="24"/>
          <w:szCs w:val="24"/>
        </w:rPr>
        <w:tab/>
      </w:r>
      <w:r w:rsidR="00F411CF" w:rsidRPr="0063635F">
        <w:rPr>
          <w:rFonts w:ascii="Arial" w:hAnsi="Arial" w:cs="Arial"/>
          <w:b/>
          <w:sz w:val="24"/>
          <w:szCs w:val="24"/>
        </w:rPr>
        <w:t xml:space="preserve"> </w:t>
      </w:r>
      <w:bookmarkStart w:id="29" w:name="collthre"/>
      <w:r w:rsidR="00F411CF" w:rsidRPr="00876421">
        <w:rPr>
          <w:rFonts w:ascii="Arial" w:hAnsi="Arial" w:cs="Arial"/>
          <w:b/>
          <w:sz w:val="24"/>
          <w:szCs w:val="24"/>
        </w:rPr>
        <w:t>Data Collection</w:t>
      </w:r>
      <w:bookmarkEnd w:id="29"/>
    </w:p>
    <w:p w:rsidR="00F531FA" w:rsidRDefault="00F411CF" w:rsidP="00291D56">
      <w:pPr>
        <w:spacing w:line="480" w:lineRule="auto"/>
        <w:ind w:firstLine="720"/>
        <w:contextualSpacing/>
        <w:rPr>
          <w:rFonts w:ascii="Arial" w:hAnsi="Arial" w:cs="Arial"/>
          <w:sz w:val="24"/>
          <w:szCs w:val="24"/>
        </w:rPr>
      </w:pPr>
      <w:r w:rsidRPr="0063635F">
        <w:rPr>
          <w:rFonts w:ascii="Arial" w:hAnsi="Arial" w:cs="Arial"/>
          <w:sz w:val="24"/>
          <w:szCs w:val="24"/>
        </w:rPr>
        <w:t xml:space="preserve">This phase dealt primarily with determining the feasibility and acceptability of online data collection and data management. Data collection was performed using a revised version of the </w:t>
      </w:r>
      <w:r w:rsidR="008D0E47">
        <w:rPr>
          <w:rFonts w:ascii="Arial" w:hAnsi="Arial" w:cs="Arial"/>
          <w:sz w:val="24"/>
          <w:szCs w:val="24"/>
        </w:rPr>
        <w:t>DEQ</w:t>
      </w:r>
      <w:r w:rsidRPr="0063635F">
        <w:rPr>
          <w:rFonts w:ascii="Arial" w:hAnsi="Arial" w:cs="Arial"/>
          <w:sz w:val="24"/>
          <w:szCs w:val="24"/>
        </w:rPr>
        <w:t>.  The questionnaire was housed on LIME survey, an open source survey application (</w:t>
      </w:r>
      <w:proofErr w:type="spellStart"/>
      <w:r w:rsidR="009805E0">
        <w:rPr>
          <w:rFonts w:ascii="Arial" w:hAnsi="Arial" w:cs="Arial"/>
          <w:sz w:val="24"/>
          <w:szCs w:val="24"/>
        </w:rPr>
        <w:t>LimeS</w:t>
      </w:r>
      <w:r w:rsidR="00BD57F9">
        <w:rPr>
          <w:rFonts w:ascii="Arial" w:hAnsi="Arial" w:cs="Arial"/>
          <w:sz w:val="24"/>
          <w:szCs w:val="24"/>
        </w:rPr>
        <w:t>urvey</w:t>
      </w:r>
      <w:proofErr w:type="spellEnd"/>
      <w:r w:rsidR="00BD57F9">
        <w:rPr>
          <w:rFonts w:ascii="Arial" w:hAnsi="Arial" w:cs="Arial"/>
          <w:sz w:val="24"/>
          <w:szCs w:val="24"/>
        </w:rPr>
        <w:t>, 2012</w:t>
      </w:r>
      <w:r w:rsidRPr="0063635F">
        <w:rPr>
          <w:rFonts w:ascii="Arial" w:hAnsi="Arial" w:cs="Arial"/>
          <w:sz w:val="24"/>
          <w:szCs w:val="24"/>
        </w:rPr>
        <w:t xml:space="preserve">).  The online questionnaire was sent via email to all </w:t>
      </w:r>
      <w:r w:rsidR="004F534E" w:rsidRPr="0063635F">
        <w:rPr>
          <w:rFonts w:ascii="Arial" w:hAnsi="Arial" w:cs="Arial"/>
          <w:sz w:val="24"/>
          <w:szCs w:val="24"/>
        </w:rPr>
        <w:t>respondent</w:t>
      </w:r>
      <w:r w:rsidRPr="0063635F">
        <w:rPr>
          <w:rFonts w:ascii="Arial" w:hAnsi="Arial" w:cs="Arial"/>
          <w:sz w:val="24"/>
          <w:szCs w:val="24"/>
        </w:rPr>
        <w:t xml:space="preserve">s using a modified </w:t>
      </w:r>
      <w:proofErr w:type="spellStart"/>
      <w:r w:rsidRPr="0063635F">
        <w:rPr>
          <w:rFonts w:ascii="Arial" w:hAnsi="Arial" w:cs="Arial"/>
          <w:sz w:val="24"/>
          <w:szCs w:val="24"/>
        </w:rPr>
        <w:t>Dillman</w:t>
      </w:r>
      <w:proofErr w:type="spellEnd"/>
      <w:r w:rsidRPr="0063635F">
        <w:rPr>
          <w:rFonts w:ascii="Arial" w:hAnsi="Arial" w:cs="Arial"/>
          <w:sz w:val="24"/>
          <w:szCs w:val="24"/>
        </w:rPr>
        <w:t xml:space="preserve"> approach</w:t>
      </w:r>
      <w:r w:rsidR="000E1830">
        <w:rPr>
          <w:rFonts w:ascii="Arial" w:hAnsi="Arial" w:cs="Arial"/>
          <w:sz w:val="24"/>
          <w:szCs w:val="24"/>
        </w:rPr>
        <w:t>, which consists of three invitational emails described below</w:t>
      </w:r>
      <w:r w:rsidRPr="0063635F">
        <w:rPr>
          <w:rFonts w:ascii="Arial" w:hAnsi="Arial" w:cs="Arial"/>
          <w:sz w:val="24"/>
          <w:szCs w:val="24"/>
        </w:rPr>
        <w:t xml:space="preserve"> (</w:t>
      </w:r>
      <w:proofErr w:type="spellStart"/>
      <w:r w:rsidR="00BD57F9">
        <w:rPr>
          <w:rFonts w:ascii="Arial" w:hAnsi="Arial" w:cs="Arial"/>
          <w:sz w:val="24"/>
          <w:szCs w:val="24"/>
        </w:rPr>
        <w:t>Hoddinott</w:t>
      </w:r>
      <w:proofErr w:type="spellEnd"/>
      <w:r w:rsidR="00BD57F9">
        <w:rPr>
          <w:rFonts w:ascii="Arial" w:hAnsi="Arial" w:cs="Arial"/>
          <w:sz w:val="24"/>
          <w:szCs w:val="24"/>
        </w:rPr>
        <w:t xml:space="preserve"> &amp;</w:t>
      </w:r>
      <w:r w:rsidR="00BD57F9" w:rsidRPr="0063635F">
        <w:rPr>
          <w:rFonts w:ascii="Arial" w:hAnsi="Arial" w:cs="Arial"/>
          <w:sz w:val="24"/>
          <w:szCs w:val="24"/>
        </w:rPr>
        <w:t xml:space="preserve"> Bass</w:t>
      </w:r>
      <w:r w:rsidR="00BD57F9">
        <w:rPr>
          <w:rFonts w:ascii="Arial" w:hAnsi="Arial" w:cs="Arial"/>
          <w:sz w:val="24"/>
          <w:szCs w:val="24"/>
        </w:rPr>
        <w:t>, 1986</w:t>
      </w:r>
      <w:r w:rsidRPr="0063635F">
        <w:rPr>
          <w:rFonts w:ascii="Arial" w:hAnsi="Arial" w:cs="Arial"/>
          <w:sz w:val="24"/>
          <w:szCs w:val="24"/>
        </w:rPr>
        <w:t xml:space="preserve">). A modified </w:t>
      </w:r>
      <w:proofErr w:type="spellStart"/>
      <w:r w:rsidRPr="0063635F">
        <w:rPr>
          <w:rFonts w:ascii="Arial" w:hAnsi="Arial" w:cs="Arial"/>
          <w:sz w:val="24"/>
          <w:szCs w:val="24"/>
        </w:rPr>
        <w:t>Dillman</w:t>
      </w:r>
      <w:proofErr w:type="spellEnd"/>
      <w:r w:rsidRPr="0063635F">
        <w:rPr>
          <w:rFonts w:ascii="Arial" w:hAnsi="Arial" w:cs="Arial"/>
          <w:sz w:val="24"/>
          <w:szCs w:val="24"/>
        </w:rPr>
        <w:t xml:space="preserve"> approach</w:t>
      </w:r>
      <w:r w:rsidR="00AD45CF">
        <w:rPr>
          <w:rFonts w:ascii="Arial" w:hAnsi="Arial" w:cs="Arial"/>
          <w:sz w:val="24"/>
          <w:szCs w:val="24"/>
        </w:rPr>
        <w:t>, as described in the next paragraph,</w:t>
      </w:r>
      <w:r w:rsidRPr="0063635F">
        <w:rPr>
          <w:rFonts w:ascii="Arial" w:hAnsi="Arial" w:cs="Arial"/>
          <w:sz w:val="24"/>
          <w:szCs w:val="24"/>
        </w:rPr>
        <w:t xml:space="preserve"> was used to bolster the response rate</w:t>
      </w:r>
      <w:r w:rsidR="00FE2A88">
        <w:rPr>
          <w:rFonts w:ascii="Arial" w:hAnsi="Arial" w:cs="Arial"/>
          <w:sz w:val="24"/>
          <w:szCs w:val="24"/>
        </w:rPr>
        <w:t xml:space="preserve"> </w:t>
      </w:r>
      <w:r w:rsidR="001F0C13">
        <w:rPr>
          <w:rFonts w:ascii="Arial" w:hAnsi="Arial" w:cs="Arial"/>
          <w:sz w:val="24"/>
          <w:szCs w:val="24"/>
        </w:rPr>
        <w:t xml:space="preserve">to </w:t>
      </w:r>
      <w:r w:rsidR="001F0C13" w:rsidRPr="0063635F">
        <w:rPr>
          <w:rFonts w:ascii="Arial" w:hAnsi="Arial" w:cs="Arial"/>
          <w:sz w:val="24"/>
          <w:szCs w:val="24"/>
        </w:rPr>
        <w:t>increase</w:t>
      </w:r>
      <w:r w:rsidRPr="0063635F">
        <w:rPr>
          <w:rFonts w:ascii="Arial" w:hAnsi="Arial" w:cs="Arial"/>
          <w:sz w:val="24"/>
          <w:szCs w:val="24"/>
        </w:rPr>
        <w:t xml:space="preserve"> the sample size. The analysis of the study’s findings is heavily predicated on a sufficiently large response rate</w:t>
      </w:r>
      <w:r w:rsidR="00A12E2A">
        <w:rPr>
          <w:rFonts w:ascii="Arial" w:hAnsi="Arial" w:cs="Arial"/>
          <w:sz w:val="24"/>
          <w:szCs w:val="24"/>
        </w:rPr>
        <w:t xml:space="preserve">, namely 10 subjects per variable </w:t>
      </w:r>
      <w:r w:rsidR="00A12E2A" w:rsidRPr="0063635F">
        <w:rPr>
          <w:rFonts w:ascii="Arial" w:hAnsi="Arial" w:cs="Arial"/>
          <w:sz w:val="24"/>
          <w:szCs w:val="24"/>
        </w:rPr>
        <w:t xml:space="preserve">criteria as described by </w:t>
      </w:r>
      <w:proofErr w:type="spellStart"/>
      <w:r w:rsidR="00A12E2A" w:rsidRPr="0063635F">
        <w:rPr>
          <w:rFonts w:ascii="Arial" w:hAnsi="Arial" w:cs="Arial"/>
          <w:sz w:val="24"/>
          <w:szCs w:val="24"/>
        </w:rPr>
        <w:t>Streiner</w:t>
      </w:r>
      <w:proofErr w:type="spellEnd"/>
      <w:r w:rsidR="00A12E2A" w:rsidRPr="0063635F">
        <w:rPr>
          <w:rFonts w:ascii="Arial" w:hAnsi="Arial" w:cs="Arial"/>
          <w:sz w:val="24"/>
          <w:szCs w:val="24"/>
        </w:rPr>
        <w:t xml:space="preserve"> and Norman (2008).</w:t>
      </w:r>
      <w:r w:rsidRPr="0063635F">
        <w:rPr>
          <w:rFonts w:ascii="Arial" w:hAnsi="Arial" w:cs="Arial"/>
          <w:sz w:val="24"/>
          <w:szCs w:val="24"/>
        </w:rPr>
        <w:t xml:space="preserve"> </w:t>
      </w:r>
    </w:p>
    <w:p w:rsidR="00F411CF" w:rsidRPr="0063635F" w:rsidRDefault="00F411CF" w:rsidP="00291D56">
      <w:pPr>
        <w:spacing w:line="480" w:lineRule="auto"/>
        <w:ind w:firstLine="720"/>
        <w:contextualSpacing/>
        <w:rPr>
          <w:rFonts w:ascii="Arial" w:hAnsi="Arial" w:cs="Arial"/>
          <w:sz w:val="24"/>
          <w:szCs w:val="24"/>
        </w:rPr>
      </w:pPr>
      <w:r w:rsidRPr="0063635F">
        <w:rPr>
          <w:rFonts w:ascii="Arial" w:hAnsi="Arial" w:cs="Arial"/>
          <w:sz w:val="24"/>
          <w:szCs w:val="24"/>
        </w:rPr>
        <w:t xml:space="preserve">An invitational email was provided to the prospective </w:t>
      </w:r>
      <w:r w:rsidR="004F534E" w:rsidRPr="0063635F">
        <w:rPr>
          <w:rFonts w:ascii="Arial" w:hAnsi="Arial" w:cs="Arial"/>
          <w:sz w:val="24"/>
          <w:szCs w:val="24"/>
        </w:rPr>
        <w:t>respondent</w:t>
      </w:r>
      <w:r w:rsidRPr="0063635F">
        <w:rPr>
          <w:rFonts w:ascii="Arial" w:hAnsi="Arial" w:cs="Arial"/>
          <w:sz w:val="24"/>
          <w:szCs w:val="24"/>
        </w:rPr>
        <w:t>s outlining:  a) the study purpose; b) an invitation to be entered into a draw upon</w:t>
      </w:r>
      <w:r w:rsidR="001A5F0D">
        <w:rPr>
          <w:rFonts w:ascii="Arial" w:hAnsi="Arial" w:cs="Arial"/>
          <w:sz w:val="24"/>
          <w:szCs w:val="24"/>
        </w:rPr>
        <w:t xml:space="preserve"> questionnaire completing; and c</w:t>
      </w:r>
      <w:r w:rsidRPr="0063635F">
        <w:rPr>
          <w:rFonts w:ascii="Arial" w:hAnsi="Arial" w:cs="Arial"/>
          <w:sz w:val="24"/>
          <w:szCs w:val="24"/>
        </w:rPr>
        <w:t xml:space="preserve">) and a hyperlink to the online questionnaire </w:t>
      </w:r>
      <w:r w:rsidR="005D2F94">
        <w:rPr>
          <w:rFonts w:ascii="Arial" w:hAnsi="Arial" w:cs="Arial"/>
          <w:sz w:val="24"/>
          <w:szCs w:val="24"/>
        </w:rPr>
        <w:t>(s</w:t>
      </w:r>
      <w:r w:rsidR="0077099A">
        <w:rPr>
          <w:rFonts w:ascii="Arial" w:hAnsi="Arial" w:cs="Arial"/>
          <w:sz w:val="24"/>
          <w:szCs w:val="24"/>
        </w:rPr>
        <w:t xml:space="preserve">ee </w:t>
      </w:r>
      <w:r w:rsidRPr="0077099A">
        <w:rPr>
          <w:rFonts w:ascii="Arial" w:hAnsi="Arial" w:cs="Arial"/>
          <w:i/>
          <w:sz w:val="24"/>
          <w:szCs w:val="24"/>
        </w:rPr>
        <w:t>A</w:t>
      </w:r>
      <w:r w:rsidR="004434CD" w:rsidRPr="0077099A">
        <w:rPr>
          <w:rFonts w:ascii="Arial" w:hAnsi="Arial" w:cs="Arial"/>
          <w:i/>
          <w:sz w:val="24"/>
          <w:szCs w:val="24"/>
        </w:rPr>
        <w:t>ppendix</w:t>
      </w:r>
      <w:r w:rsidRPr="0077099A">
        <w:rPr>
          <w:rFonts w:ascii="Arial" w:hAnsi="Arial" w:cs="Arial"/>
          <w:i/>
          <w:sz w:val="24"/>
          <w:szCs w:val="24"/>
        </w:rPr>
        <w:t xml:space="preserve"> E-1</w:t>
      </w:r>
      <w:r w:rsidRPr="0063635F">
        <w:rPr>
          <w:rFonts w:ascii="Arial" w:hAnsi="Arial" w:cs="Arial"/>
          <w:sz w:val="24"/>
          <w:szCs w:val="24"/>
        </w:rPr>
        <w:t xml:space="preserve">). Two follow-up reminders, a week apart, were sent via the same </w:t>
      </w:r>
      <w:r w:rsidR="00903763">
        <w:rPr>
          <w:rFonts w:ascii="Arial" w:hAnsi="Arial" w:cs="Arial"/>
          <w:sz w:val="24"/>
          <w:szCs w:val="24"/>
        </w:rPr>
        <w:t>p</w:t>
      </w:r>
      <w:r w:rsidR="00BB1119" w:rsidRPr="00903763">
        <w:rPr>
          <w:rFonts w:ascii="Arial" w:hAnsi="Arial" w:cs="Arial"/>
          <w:sz w:val="24"/>
          <w:szCs w:val="24"/>
        </w:rPr>
        <w:t>rocess</w:t>
      </w:r>
      <w:r w:rsidRPr="0063635F">
        <w:rPr>
          <w:rFonts w:ascii="Arial" w:hAnsi="Arial" w:cs="Arial"/>
          <w:sz w:val="24"/>
          <w:szCs w:val="24"/>
        </w:rPr>
        <w:t xml:space="preserve"> to all responders after the initial emailing of the questionnaire </w:t>
      </w:r>
      <w:r w:rsidR="005D2F94">
        <w:rPr>
          <w:rFonts w:ascii="Arial" w:hAnsi="Arial" w:cs="Arial"/>
          <w:sz w:val="24"/>
          <w:szCs w:val="24"/>
        </w:rPr>
        <w:t>(s</w:t>
      </w:r>
      <w:r w:rsidR="0077099A">
        <w:rPr>
          <w:rFonts w:ascii="Arial" w:hAnsi="Arial" w:cs="Arial"/>
          <w:sz w:val="24"/>
          <w:szCs w:val="24"/>
        </w:rPr>
        <w:t xml:space="preserve">ee </w:t>
      </w:r>
      <w:r w:rsidRPr="0077099A">
        <w:rPr>
          <w:rFonts w:ascii="Arial" w:hAnsi="Arial" w:cs="Arial"/>
          <w:i/>
          <w:sz w:val="24"/>
          <w:szCs w:val="24"/>
        </w:rPr>
        <w:t>A</w:t>
      </w:r>
      <w:r w:rsidR="004434CD" w:rsidRPr="0077099A">
        <w:rPr>
          <w:rFonts w:ascii="Arial" w:hAnsi="Arial" w:cs="Arial"/>
          <w:i/>
          <w:sz w:val="24"/>
          <w:szCs w:val="24"/>
        </w:rPr>
        <w:t>ppendix</w:t>
      </w:r>
      <w:r w:rsidRPr="0077099A">
        <w:rPr>
          <w:rFonts w:ascii="Arial" w:hAnsi="Arial" w:cs="Arial"/>
          <w:i/>
          <w:sz w:val="24"/>
          <w:szCs w:val="24"/>
        </w:rPr>
        <w:t xml:space="preserve"> E-2, E-3</w:t>
      </w:r>
      <w:r w:rsidRPr="0063635F">
        <w:rPr>
          <w:rFonts w:ascii="Arial" w:hAnsi="Arial" w:cs="Arial"/>
          <w:sz w:val="24"/>
          <w:szCs w:val="24"/>
        </w:rPr>
        <w:t xml:space="preserve">). As an incentive to participate, respondents were offered </w:t>
      </w:r>
      <w:r w:rsidR="007F7A5D">
        <w:rPr>
          <w:rFonts w:ascii="Arial" w:hAnsi="Arial" w:cs="Arial"/>
          <w:sz w:val="24"/>
          <w:szCs w:val="24"/>
        </w:rPr>
        <w:t xml:space="preserve">voluntary </w:t>
      </w:r>
      <w:r w:rsidRPr="0063635F">
        <w:rPr>
          <w:rFonts w:ascii="Arial" w:hAnsi="Arial" w:cs="Arial"/>
          <w:sz w:val="24"/>
          <w:szCs w:val="24"/>
        </w:rPr>
        <w:t xml:space="preserve">entry into a draw for one of three-$50.00 </w:t>
      </w:r>
      <w:r w:rsidRPr="0063635F">
        <w:rPr>
          <w:rFonts w:ascii="Arial" w:hAnsi="Arial" w:cs="Arial"/>
          <w:sz w:val="24"/>
          <w:szCs w:val="24"/>
        </w:rPr>
        <w:lastRenderedPageBreak/>
        <w:t xml:space="preserve">gift cards upon completion of the questionnaire. Questionnaires were completed online, and data was immediately collected and tabulated upon submission. The data were </w:t>
      </w:r>
      <w:r w:rsidR="00FE2A88">
        <w:rPr>
          <w:rFonts w:ascii="Arial" w:hAnsi="Arial" w:cs="Arial"/>
          <w:sz w:val="24"/>
          <w:szCs w:val="24"/>
        </w:rPr>
        <w:t xml:space="preserve">then </w:t>
      </w:r>
      <w:r w:rsidRPr="0063635F">
        <w:rPr>
          <w:rFonts w:ascii="Arial" w:hAnsi="Arial" w:cs="Arial"/>
          <w:sz w:val="24"/>
          <w:szCs w:val="24"/>
        </w:rPr>
        <w:t>cleaned and numerically coded. Any concerns with the software</w:t>
      </w:r>
      <w:r w:rsidR="00965969">
        <w:rPr>
          <w:rFonts w:ascii="Arial" w:hAnsi="Arial" w:cs="Arial"/>
          <w:sz w:val="24"/>
          <w:szCs w:val="24"/>
        </w:rPr>
        <w:t xml:space="preserve"> functionality</w:t>
      </w:r>
      <w:r w:rsidRPr="0063635F">
        <w:rPr>
          <w:rFonts w:ascii="Arial" w:hAnsi="Arial" w:cs="Arial"/>
          <w:sz w:val="24"/>
          <w:szCs w:val="24"/>
        </w:rPr>
        <w:t xml:space="preserve"> were noted by the researchers throughout the phase.</w:t>
      </w:r>
    </w:p>
    <w:p w:rsidR="004D4BDA" w:rsidRDefault="004D4BDA" w:rsidP="00F6185C">
      <w:pPr>
        <w:spacing w:line="480" w:lineRule="auto"/>
        <w:contextualSpacing/>
        <w:rPr>
          <w:rFonts w:ascii="Arial" w:hAnsi="Arial" w:cs="Arial"/>
          <w:b/>
          <w:sz w:val="24"/>
          <w:szCs w:val="24"/>
        </w:rPr>
      </w:pPr>
    </w:p>
    <w:p w:rsidR="00F411CF" w:rsidRPr="0063635F" w:rsidRDefault="0011675B" w:rsidP="00F6185C">
      <w:pPr>
        <w:spacing w:line="480" w:lineRule="auto"/>
        <w:contextualSpacing/>
        <w:rPr>
          <w:rFonts w:ascii="Arial" w:hAnsi="Arial" w:cs="Arial"/>
          <w:b/>
          <w:sz w:val="24"/>
          <w:szCs w:val="24"/>
        </w:rPr>
      </w:pPr>
      <w:r w:rsidRPr="0063635F">
        <w:rPr>
          <w:rFonts w:ascii="Arial" w:hAnsi="Arial" w:cs="Arial"/>
          <w:b/>
          <w:sz w:val="24"/>
          <w:szCs w:val="24"/>
        </w:rPr>
        <w:t>2</w:t>
      </w:r>
      <w:r w:rsidR="00583EEE">
        <w:rPr>
          <w:rFonts w:ascii="Arial" w:hAnsi="Arial" w:cs="Arial"/>
          <w:b/>
          <w:sz w:val="24"/>
          <w:szCs w:val="24"/>
        </w:rPr>
        <w:t>.</w:t>
      </w:r>
      <w:r w:rsidR="00876421">
        <w:rPr>
          <w:rFonts w:ascii="Arial" w:hAnsi="Arial" w:cs="Arial"/>
          <w:b/>
          <w:sz w:val="24"/>
          <w:szCs w:val="24"/>
        </w:rPr>
        <w:t>7</w:t>
      </w:r>
      <w:r w:rsidR="00F411CF" w:rsidRPr="0063635F">
        <w:rPr>
          <w:rFonts w:ascii="Arial" w:hAnsi="Arial" w:cs="Arial"/>
          <w:b/>
          <w:sz w:val="24"/>
          <w:szCs w:val="24"/>
        </w:rPr>
        <w:t xml:space="preserve">.3 </w:t>
      </w:r>
      <w:r w:rsidR="00CD656A" w:rsidRPr="0063635F">
        <w:rPr>
          <w:rFonts w:ascii="Arial" w:hAnsi="Arial" w:cs="Arial"/>
          <w:b/>
          <w:sz w:val="24"/>
          <w:szCs w:val="24"/>
        </w:rPr>
        <w:tab/>
      </w:r>
      <w:bookmarkStart w:id="30" w:name="analthre"/>
      <w:r w:rsidR="00F411CF" w:rsidRPr="00876421">
        <w:rPr>
          <w:rFonts w:ascii="Arial" w:hAnsi="Arial" w:cs="Arial"/>
          <w:b/>
          <w:sz w:val="24"/>
          <w:szCs w:val="24"/>
        </w:rPr>
        <w:t>Data Analysis</w:t>
      </w:r>
      <w:bookmarkEnd w:id="30"/>
    </w:p>
    <w:p w:rsidR="00F411CF" w:rsidRPr="0063635F" w:rsidRDefault="00FE2A88" w:rsidP="00291D56">
      <w:pPr>
        <w:spacing w:line="480" w:lineRule="auto"/>
        <w:ind w:firstLine="720"/>
        <w:contextualSpacing/>
        <w:rPr>
          <w:rFonts w:ascii="Arial" w:hAnsi="Arial" w:cs="Arial"/>
          <w:sz w:val="24"/>
          <w:szCs w:val="24"/>
        </w:rPr>
      </w:pPr>
      <w:r>
        <w:rPr>
          <w:rFonts w:ascii="Arial" w:hAnsi="Arial" w:cs="Arial"/>
          <w:sz w:val="24"/>
          <w:szCs w:val="24"/>
        </w:rPr>
        <w:t xml:space="preserve">Data were </w:t>
      </w:r>
      <w:r w:rsidR="00F411CF" w:rsidRPr="0063635F">
        <w:rPr>
          <w:rFonts w:ascii="Arial" w:hAnsi="Arial" w:cs="Arial"/>
          <w:sz w:val="24"/>
          <w:szCs w:val="24"/>
        </w:rPr>
        <w:t xml:space="preserve">collected electronically </w:t>
      </w:r>
      <w:r>
        <w:rPr>
          <w:rFonts w:ascii="Arial" w:hAnsi="Arial" w:cs="Arial"/>
          <w:sz w:val="24"/>
          <w:szCs w:val="24"/>
        </w:rPr>
        <w:t xml:space="preserve">using </w:t>
      </w:r>
      <w:r w:rsidR="00F411CF" w:rsidRPr="0063635F">
        <w:rPr>
          <w:rFonts w:ascii="Arial" w:hAnsi="Arial" w:cs="Arial"/>
          <w:sz w:val="24"/>
          <w:szCs w:val="24"/>
        </w:rPr>
        <w:t xml:space="preserve">LIME survey, </w:t>
      </w:r>
      <w:r>
        <w:rPr>
          <w:rFonts w:ascii="Arial" w:hAnsi="Arial" w:cs="Arial"/>
          <w:sz w:val="24"/>
          <w:szCs w:val="24"/>
        </w:rPr>
        <w:t xml:space="preserve">and </w:t>
      </w:r>
      <w:r w:rsidR="00F411CF" w:rsidRPr="0063635F">
        <w:rPr>
          <w:rFonts w:ascii="Arial" w:hAnsi="Arial" w:cs="Arial"/>
          <w:sz w:val="24"/>
          <w:szCs w:val="24"/>
        </w:rPr>
        <w:t>outputted into an encrypted excel and SPSS file. Data was cleaned, numerically coded, and compiled with the data obtaine</w:t>
      </w:r>
      <w:r w:rsidR="00965969">
        <w:rPr>
          <w:rFonts w:ascii="Arial" w:hAnsi="Arial" w:cs="Arial"/>
          <w:sz w:val="24"/>
          <w:szCs w:val="24"/>
        </w:rPr>
        <w:t>d in P</w:t>
      </w:r>
      <w:r w:rsidR="00F411CF" w:rsidRPr="0063635F">
        <w:rPr>
          <w:rFonts w:ascii="Arial" w:hAnsi="Arial" w:cs="Arial"/>
          <w:sz w:val="24"/>
          <w:szCs w:val="24"/>
        </w:rPr>
        <w:t>hase 4, to allow for further data analysis activities province-wide. Having determined the number of the sample population, a response rate was calculated</w:t>
      </w:r>
      <w:r w:rsidR="000E1830">
        <w:rPr>
          <w:rFonts w:ascii="Arial" w:hAnsi="Arial" w:cs="Arial"/>
          <w:sz w:val="24"/>
          <w:szCs w:val="24"/>
        </w:rPr>
        <w:t>, based on the total number of members of the Grand River DES chapter</w:t>
      </w:r>
      <w:r w:rsidR="00F411CF" w:rsidRPr="0063635F">
        <w:rPr>
          <w:rFonts w:ascii="Arial" w:hAnsi="Arial" w:cs="Arial"/>
          <w:sz w:val="24"/>
          <w:szCs w:val="24"/>
        </w:rPr>
        <w:t>. Since the purpose of this phase was to assess the feasibility of data management and analysis, only preliminary descriptive and multivariate analysis were performed to ensure the validity, and comprehensibility of the questionnaire</w:t>
      </w:r>
      <w:r w:rsidR="007F7A5D">
        <w:rPr>
          <w:rFonts w:ascii="Arial" w:hAnsi="Arial" w:cs="Arial"/>
          <w:sz w:val="24"/>
          <w:szCs w:val="24"/>
        </w:rPr>
        <w:t xml:space="preserve">, </w:t>
      </w:r>
      <w:r w:rsidR="007F7A5D" w:rsidRPr="0063635F">
        <w:rPr>
          <w:rFonts w:ascii="Arial" w:hAnsi="Arial" w:cs="Arial"/>
          <w:sz w:val="24"/>
          <w:szCs w:val="24"/>
        </w:rPr>
        <w:t>using IBM SPSS Version 20 Statistical Software</w:t>
      </w:r>
      <w:r w:rsidR="00F411CF" w:rsidRPr="0063635F">
        <w:rPr>
          <w:rFonts w:ascii="Arial" w:hAnsi="Arial" w:cs="Arial"/>
          <w:sz w:val="24"/>
          <w:szCs w:val="24"/>
        </w:rPr>
        <w:t xml:space="preserve"> (</w:t>
      </w:r>
      <w:r w:rsidR="00A712E7" w:rsidRPr="0063635F">
        <w:rPr>
          <w:rFonts w:ascii="Arial" w:hAnsi="Arial" w:cs="Arial"/>
          <w:sz w:val="24"/>
          <w:szCs w:val="24"/>
        </w:rPr>
        <w:t>65</w:t>
      </w:r>
      <w:r w:rsidR="00F411CF" w:rsidRPr="0063635F">
        <w:rPr>
          <w:rFonts w:ascii="Arial" w:hAnsi="Arial" w:cs="Arial"/>
          <w:sz w:val="24"/>
          <w:szCs w:val="24"/>
        </w:rPr>
        <w:t>). Data from the questionnaire w</w:t>
      </w:r>
      <w:r w:rsidR="00F531FA">
        <w:rPr>
          <w:rFonts w:ascii="Arial" w:hAnsi="Arial" w:cs="Arial"/>
          <w:sz w:val="24"/>
          <w:szCs w:val="24"/>
        </w:rPr>
        <w:t>ere</w:t>
      </w:r>
      <w:r w:rsidR="00F411CF" w:rsidRPr="0063635F">
        <w:rPr>
          <w:rFonts w:ascii="Arial" w:hAnsi="Arial" w:cs="Arial"/>
          <w:sz w:val="24"/>
          <w:szCs w:val="24"/>
        </w:rPr>
        <w:t xml:space="preserve"> cleaned and labelled as either continuous or categorical data. Categorical variables, from multiple choice questions, were expressed </w:t>
      </w:r>
      <w:r w:rsidR="00B708A8" w:rsidRPr="0063635F">
        <w:rPr>
          <w:rFonts w:ascii="Arial" w:hAnsi="Arial" w:cs="Arial"/>
          <w:sz w:val="24"/>
          <w:szCs w:val="24"/>
        </w:rPr>
        <w:t>as</w:t>
      </w:r>
      <w:r w:rsidR="00175A6E" w:rsidRPr="0063635F">
        <w:rPr>
          <w:rFonts w:ascii="Arial" w:hAnsi="Arial" w:cs="Arial"/>
          <w:sz w:val="24"/>
          <w:szCs w:val="24"/>
        </w:rPr>
        <w:t xml:space="preserve"> </w:t>
      </w:r>
      <w:r w:rsidR="00F411CF" w:rsidRPr="0063635F">
        <w:rPr>
          <w:rFonts w:ascii="Arial" w:hAnsi="Arial" w:cs="Arial"/>
          <w:sz w:val="24"/>
          <w:szCs w:val="24"/>
        </w:rPr>
        <w:t xml:space="preserve">percentages, frequencies, or counts. Continuous variables were expressed as means, ranges, with standard deviations. Descriptive data was depicted in both chart and table form upon completion of analysis and were </w:t>
      </w:r>
      <w:r>
        <w:rPr>
          <w:rFonts w:ascii="Arial" w:hAnsi="Arial" w:cs="Arial"/>
          <w:sz w:val="24"/>
          <w:szCs w:val="24"/>
        </w:rPr>
        <w:t>combined with the</w:t>
      </w:r>
      <w:r w:rsidR="00F411CF" w:rsidRPr="0063635F">
        <w:rPr>
          <w:rFonts w:ascii="Arial" w:hAnsi="Arial" w:cs="Arial"/>
          <w:sz w:val="24"/>
          <w:szCs w:val="24"/>
        </w:rPr>
        <w:t xml:space="preserve"> data </w:t>
      </w:r>
      <w:r>
        <w:rPr>
          <w:rFonts w:ascii="Arial" w:hAnsi="Arial" w:cs="Arial"/>
          <w:sz w:val="24"/>
          <w:szCs w:val="24"/>
        </w:rPr>
        <w:t xml:space="preserve">that was </w:t>
      </w:r>
      <w:r w:rsidR="004434CD">
        <w:rPr>
          <w:rFonts w:ascii="Arial" w:hAnsi="Arial" w:cs="Arial"/>
          <w:sz w:val="24"/>
          <w:szCs w:val="24"/>
        </w:rPr>
        <w:t>collected in P</w:t>
      </w:r>
      <w:r w:rsidR="00F411CF" w:rsidRPr="0063635F">
        <w:rPr>
          <w:rFonts w:ascii="Arial" w:hAnsi="Arial" w:cs="Arial"/>
          <w:sz w:val="24"/>
          <w:szCs w:val="24"/>
        </w:rPr>
        <w:t xml:space="preserve">hase 4 of the study.  </w:t>
      </w:r>
    </w:p>
    <w:p w:rsidR="00F411CF" w:rsidRPr="0063635F" w:rsidRDefault="00F411CF" w:rsidP="00F6185C">
      <w:pPr>
        <w:spacing w:line="480" w:lineRule="auto"/>
        <w:contextualSpacing/>
        <w:rPr>
          <w:rFonts w:ascii="Arial" w:hAnsi="Arial" w:cs="Arial"/>
          <w:sz w:val="24"/>
          <w:szCs w:val="24"/>
        </w:rPr>
      </w:pPr>
    </w:p>
    <w:p w:rsidR="00F411CF" w:rsidRDefault="0011675B" w:rsidP="00F6185C">
      <w:pPr>
        <w:spacing w:line="480" w:lineRule="auto"/>
        <w:contextualSpacing/>
        <w:rPr>
          <w:rFonts w:ascii="Arial" w:hAnsi="Arial" w:cs="Arial"/>
          <w:b/>
          <w:sz w:val="24"/>
          <w:szCs w:val="24"/>
        </w:rPr>
      </w:pPr>
      <w:r w:rsidRPr="0063635F">
        <w:rPr>
          <w:rFonts w:ascii="Arial" w:hAnsi="Arial" w:cs="Arial"/>
          <w:b/>
          <w:sz w:val="24"/>
          <w:szCs w:val="24"/>
        </w:rPr>
        <w:t>2</w:t>
      </w:r>
      <w:r w:rsidR="00876421">
        <w:rPr>
          <w:rFonts w:ascii="Arial" w:hAnsi="Arial" w:cs="Arial"/>
          <w:b/>
          <w:sz w:val="24"/>
          <w:szCs w:val="24"/>
        </w:rPr>
        <w:t>.8</w:t>
      </w:r>
      <w:r w:rsidR="00F411CF" w:rsidRPr="0063635F">
        <w:rPr>
          <w:rFonts w:ascii="Arial" w:hAnsi="Arial" w:cs="Arial"/>
          <w:b/>
          <w:sz w:val="24"/>
          <w:szCs w:val="24"/>
        </w:rPr>
        <w:t xml:space="preserve"> </w:t>
      </w:r>
      <w:r w:rsidR="00232252" w:rsidRPr="0063635F">
        <w:rPr>
          <w:rFonts w:ascii="Arial" w:hAnsi="Arial" w:cs="Arial"/>
          <w:b/>
          <w:sz w:val="24"/>
          <w:szCs w:val="24"/>
        </w:rPr>
        <w:tab/>
      </w:r>
      <w:bookmarkStart w:id="31" w:name="four"/>
      <w:r w:rsidR="00F411CF" w:rsidRPr="00876421">
        <w:rPr>
          <w:rFonts w:ascii="Arial" w:hAnsi="Arial" w:cs="Arial"/>
          <w:b/>
          <w:sz w:val="24"/>
          <w:szCs w:val="24"/>
        </w:rPr>
        <w:t>Phase 4: Provincial Deployment of Questionnaire</w:t>
      </w:r>
      <w:bookmarkEnd w:id="31"/>
    </w:p>
    <w:p w:rsidR="007378B1" w:rsidRPr="00876421" w:rsidRDefault="007378B1" w:rsidP="00F6185C">
      <w:pPr>
        <w:spacing w:line="480" w:lineRule="auto"/>
        <w:contextualSpacing/>
        <w:rPr>
          <w:rFonts w:ascii="Arial" w:hAnsi="Arial" w:cs="Arial"/>
          <w:b/>
          <w:sz w:val="24"/>
          <w:szCs w:val="24"/>
        </w:rPr>
      </w:pPr>
    </w:p>
    <w:p w:rsidR="00F411CF" w:rsidRPr="00876421" w:rsidRDefault="0011675B" w:rsidP="00F6185C">
      <w:pPr>
        <w:spacing w:line="480" w:lineRule="auto"/>
        <w:contextualSpacing/>
        <w:rPr>
          <w:rFonts w:ascii="Arial" w:hAnsi="Arial" w:cs="Arial"/>
          <w:b/>
          <w:sz w:val="24"/>
          <w:szCs w:val="24"/>
        </w:rPr>
      </w:pPr>
      <w:r w:rsidRPr="00876421">
        <w:rPr>
          <w:rFonts w:ascii="Arial" w:hAnsi="Arial" w:cs="Arial"/>
          <w:b/>
          <w:sz w:val="24"/>
          <w:szCs w:val="24"/>
        </w:rPr>
        <w:lastRenderedPageBreak/>
        <w:t>2</w:t>
      </w:r>
      <w:r w:rsidR="00583EEE" w:rsidRPr="00876421">
        <w:rPr>
          <w:rFonts w:ascii="Arial" w:hAnsi="Arial" w:cs="Arial"/>
          <w:b/>
          <w:sz w:val="24"/>
          <w:szCs w:val="24"/>
        </w:rPr>
        <w:t>.</w:t>
      </w:r>
      <w:r w:rsidR="00876421" w:rsidRPr="00876421">
        <w:rPr>
          <w:rFonts w:ascii="Arial" w:hAnsi="Arial" w:cs="Arial"/>
          <w:b/>
          <w:sz w:val="24"/>
          <w:szCs w:val="24"/>
        </w:rPr>
        <w:t>8</w:t>
      </w:r>
      <w:r w:rsidR="00F411CF" w:rsidRPr="00876421">
        <w:rPr>
          <w:rFonts w:ascii="Arial" w:hAnsi="Arial" w:cs="Arial"/>
          <w:b/>
          <w:sz w:val="24"/>
          <w:szCs w:val="24"/>
        </w:rPr>
        <w:t xml:space="preserve">.1 </w:t>
      </w:r>
      <w:r w:rsidR="00232252" w:rsidRPr="00876421">
        <w:rPr>
          <w:rFonts w:ascii="Arial" w:hAnsi="Arial" w:cs="Arial"/>
          <w:b/>
          <w:sz w:val="24"/>
          <w:szCs w:val="24"/>
        </w:rPr>
        <w:tab/>
      </w:r>
      <w:bookmarkStart w:id="32" w:name="sampfour"/>
      <w:r w:rsidR="00F411CF" w:rsidRPr="00876421">
        <w:rPr>
          <w:rFonts w:ascii="Arial" w:hAnsi="Arial" w:cs="Arial"/>
          <w:b/>
          <w:sz w:val="24"/>
          <w:szCs w:val="24"/>
        </w:rPr>
        <w:t>Study Sample</w:t>
      </w:r>
      <w:bookmarkEnd w:id="32"/>
    </w:p>
    <w:p w:rsidR="00F411CF" w:rsidRPr="0063635F" w:rsidRDefault="00FE2A88" w:rsidP="00291D56">
      <w:pPr>
        <w:spacing w:line="480" w:lineRule="auto"/>
        <w:ind w:firstLine="720"/>
        <w:contextualSpacing/>
        <w:rPr>
          <w:rFonts w:ascii="Arial" w:hAnsi="Arial" w:cs="Arial"/>
          <w:sz w:val="24"/>
          <w:szCs w:val="24"/>
        </w:rPr>
      </w:pPr>
      <w:r>
        <w:rPr>
          <w:rFonts w:ascii="Arial" w:hAnsi="Arial" w:cs="Arial"/>
          <w:sz w:val="24"/>
          <w:szCs w:val="24"/>
        </w:rPr>
        <w:t xml:space="preserve">Participants </w:t>
      </w:r>
      <w:r w:rsidR="00F411CF" w:rsidRPr="0063635F">
        <w:rPr>
          <w:rFonts w:ascii="Arial" w:hAnsi="Arial" w:cs="Arial"/>
          <w:sz w:val="24"/>
          <w:szCs w:val="24"/>
        </w:rPr>
        <w:t xml:space="preserve">were recruited from the remaining 12 regional DES chapters across Ontario. These chapters </w:t>
      </w:r>
      <w:r w:rsidR="00B708A8" w:rsidRPr="0063635F">
        <w:rPr>
          <w:rFonts w:ascii="Arial" w:hAnsi="Arial" w:cs="Arial"/>
          <w:sz w:val="24"/>
          <w:szCs w:val="24"/>
        </w:rPr>
        <w:t>were located in both urban and rural settings</w:t>
      </w:r>
      <w:r w:rsidR="007F7A5D">
        <w:rPr>
          <w:rFonts w:ascii="Arial" w:hAnsi="Arial" w:cs="Arial"/>
          <w:sz w:val="24"/>
          <w:szCs w:val="24"/>
        </w:rPr>
        <w:t>, including northern and southern Ontario</w:t>
      </w:r>
      <w:r w:rsidR="00E27DA3">
        <w:rPr>
          <w:rFonts w:ascii="Arial" w:hAnsi="Arial" w:cs="Arial"/>
          <w:sz w:val="24"/>
          <w:szCs w:val="24"/>
        </w:rPr>
        <w:t xml:space="preserve">. </w:t>
      </w:r>
      <w:r w:rsidR="00175A6E" w:rsidRPr="0063635F">
        <w:rPr>
          <w:rFonts w:ascii="Arial" w:hAnsi="Arial" w:cs="Arial"/>
          <w:sz w:val="24"/>
          <w:szCs w:val="24"/>
        </w:rPr>
        <w:t>The recruitment period was from February 20 to</w:t>
      </w:r>
      <w:r w:rsidR="00F411CF" w:rsidRPr="0063635F">
        <w:rPr>
          <w:rFonts w:ascii="Arial" w:hAnsi="Arial" w:cs="Arial"/>
          <w:sz w:val="24"/>
          <w:szCs w:val="24"/>
        </w:rPr>
        <w:t xml:space="preserve"> March 13, 2013. An estimate</w:t>
      </w:r>
      <w:r w:rsidR="00B708A8" w:rsidRPr="0063635F">
        <w:rPr>
          <w:rFonts w:ascii="Arial" w:hAnsi="Arial" w:cs="Arial"/>
          <w:sz w:val="24"/>
          <w:szCs w:val="24"/>
        </w:rPr>
        <w:t>d</w:t>
      </w:r>
      <w:r w:rsidR="00F411CF" w:rsidRPr="0063635F">
        <w:rPr>
          <w:rFonts w:ascii="Arial" w:hAnsi="Arial" w:cs="Arial"/>
          <w:sz w:val="24"/>
          <w:szCs w:val="24"/>
        </w:rPr>
        <w:t xml:space="preserve"> 600 </w:t>
      </w:r>
      <w:r w:rsidR="00F15B51">
        <w:rPr>
          <w:rFonts w:ascii="Arial" w:hAnsi="Arial" w:cs="Arial"/>
          <w:sz w:val="24"/>
          <w:szCs w:val="24"/>
        </w:rPr>
        <w:t>DEs</w:t>
      </w:r>
      <w:r w:rsidR="00F411CF" w:rsidRPr="0063635F">
        <w:rPr>
          <w:rFonts w:ascii="Arial" w:hAnsi="Arial" w:cs="Arial"/>
          <w:sz w:val="24"/>
          <w:szCs w:val="24"/>
        </w:rPr>
        <w:t xml:space="preserve"> attend these remaining DES Chapters in Ontario. </w:t>
      </w:r>
      <w:r w:rsidR="00B602D6" w:rsidRPr="0063635F">
        <w:rPr>
          <w:rFonts w:ascii="Arial" w:hAnsi="Arial" w:cs="Arial"/>
          <w:sz w:val="24"/>
          <w:szCs w:val="24"/>
        </w:rPr>
        <w:t xml:space="preserve">This estimate was </w:t>
      </w:r>
      <w:r w:rsidR="0036471C" w:rsidRPr="0063635F">
        <w:rPr>
          <w:rFonts w:ascii="Arial" w:hAnsi="Arial" w:cs="Arial"/>
          <w:sz w:val="24"/>
          <w:szCs w:val="24"/>
        </w:rPr>
        <w:t xml:space="preserve">calculated </w:t>
      </w:r>
      <w:r w:rsidR="00B602D6" w:rsidRPr="0063635F">
        <w:rPr>
          <w:rFonts w:ascii="Arial" w:hAnsi="Arial" w:cs="Arial"/>
          <w:sz w:val="24"/>
          <w:szCs w:val="24"/>
        </w:rPr>
        <w:t xml:space="preserve">based on the </w:t>
      </w:r>
      <w:r w:rsidR="0036471C" w:rsidRPr="0063635F">
        <w:rPr>
          <w:rFonts w:ascii="Arial" w:hAnsi="Arial" w:cs="Arial"/>
          <w:sz w:val="24"/>
          <w:szCs w:val="24"/>
        </w:rPr>
        <w:t>2012</w:t>
      </w:r>
      <w:r w:rsidR="00B602D6" w:rsidRPr="0063635F">
        <w:rPr>
          <w:rFonts w:ascii="Arial" w:hAnsi="Arial" w:cs="Arial"/>
          <w:sz w:val="24"/>
          <w:szCs w:val="24"/>
        </w:rPr>
        <w:t xml:space="preserve"> </w:t>
      </w:r>
      <w:r w:rsidR="0036471C" w:rsidRPr="0063635F">
        <w:rPr>
          <w:rFonts w:ascii="Arial" w:hAnsi="Arial" w:cs="Arial"/>
          <w:sz w:val="24"/>
          <w:szCs w:val="24"/>
        </w:rPr>
        <w:t xml:space="preserve">DES </w:t>
      </w:r>
      <w:r w:rsidR="0036471C" w:rsidRPr="0063635F">
        <w:rPr>
          <w:rFonts w:ascii="Arial" w:hAnsi="Arial" w:cs="Arial"/>
          <w:i/>
          <w:sz w:val="24"/>
          <w:szCs w:val="24"/>
        </w:rPr>
        <w:t>Annual report</w:t>
      </w:r>
      <w:r w:rsidR="00B602D6" w:rsidRPr="0063635F">
        <w:rPr>
          <w:rFonts w:ascii="Arial" w:hAnsi="Arial" w:cs="Arial"/>
          <w:sz w:val="24"/>
          <w:szCs w:val="24"/>
        </w:rPr>
        <w:t>,</w:t>
      </w:r>
      <w:r w:rsidR="0036471C" w:rsidRPr="0063635F">
        <w:rPr>
          <w:rFonts w:ascii="Arial" w:hAnsi="Arial" w:cs="Arial"/>
          <w:sz w:val="24"/>
          <w:szCs w:val="24"/>
        </w:rPr>
        <w:t xml:space="preserve"> which described a total of 2</w:t>
      </w:r>
      <w:r w:rsidR="007F7A5D">
        <w:rPr>
          <w:rFonts w:ascii="Arial" w:hAnsi="Arial" w:cs="Arial"/>
          <w:sz w:val="24"/>
          <w:szCs w:val="24"/>
        </w:rPr>
        <w:t>,</w:t>
      </w:r>
      <w:r w:rsidR="0036471C" w:rsidRPr="0063635F">
        <w:rPr>
          <w:rFonts w:ascii="Arial" w:hAnsi="Arial" w:cs="Arial"/>
          <w:sz w:val="24"/>
          <w:szCs w:val="24"/>
        </w:rPr>
        <w:t>500 DES members in Canada.</w:t>
      </w:r>
      <w:r w:rsidR="00B602D6" w:rsidRPr="0063635F">
        <w:rPr>
          <w:rFonts w:ascii="Arial" w:hAnsi="Arial" w:cs="Arial"/>
          <w:sz w:val="24"/>
          <w:szCs w:val="24"/>
        </w:rPr>
        <w:t xml:space="preserve"> </w:t>
      </w:r>
      <w:r w:rsidR="00F411CF" w:rsidRPr="0063635F">
        <w:rPr>
          <w:rFonts w:ascii="Arial" w:hAnsi="Arial" w:cs="Arial"/>
          <w:sz w:val="24"/>
          <w:szCs w:val="24"/>
        </w:rPr>
        <w:t xml:space="preserve">Each chapter has a chair and/or secretary with a list of the respective members of their chapter.  Recruitment at this phase involved deploying an invitational email with a link to the questionnaire to the chairs of the local DES chapters. They, in turn, distributed the email to the members of their respective chapter.  Each chair/secretary was asked to confirm the forwarding of recruitment emails to their chapter members. </w:t>
      </w:r>
    </w:p>
    <w:p w:rsidR="004D5270" w:rsidRDefault="004D5270" w:rsidP="00F6185C">
      <w:pPr>
        <w:spacing w:line="480" w:lineRule="auto"/>
        <w:contextualSpacing/>
        <w:rPr>
          <w:rFonts w:ascii="Arial" w:hAnsi="Arial" w:cs="Arial"/>
          <w:b/>
          <w:sz w:val="24"/>
          <w:szCs w:val="24"/>
        </w:rPr>
      </w:pPr>
    </w:p>
    <w:p w:rsidR="00F411CF" w:rsidRPr="0063635F" w:rsidRDefault="0011675B" w:rsidP="00F6185C">
      <w:pPr>
        <w:spacing w:line="480" w:lineRule="auto"/>
        <w:contextualSpacing/>
        <w:rPr>
          <w:rFonts w:ascii="Arial" w:hAnsi="Arial" w:cs="Arial"/>
          <w:b/>
          <w:sz w:val="24"/>
          <w:szCs w:val="24"/>
        </w:rPr>
      </w:pPr>
      <w:r w:rsidRPr="0063635F">
        <w:rPr>
          <w:rFonts w:ascii="Arial" w:hAnsi="Arial" w:cs="Arial"/>
          <w:b/>
          <w:sz w:val="24"/>
          <w:szCs w:val="24"/>
        </w:rPr>
        <w:t>2</w:t>
      </w:r>
      <w:r w:rsidR="00876421">
        <w:rPr>
          <w:rFonts w:ascii="Arial" w:hAnsi="Arial" w:cs="Arial"/>
          <w:b/>
          <w:sz w:val="24"/>
          <w:szCs w:val="24"/>
        </w:rPr>
        <w:t>.8</w:t>
      </w:r>
      <w:r w:rsidR="00F411CF" w:rsidRPr="0063635F">
        <w:rPr>
          <w:rFonts w:ascii="Arial" w:hAnsi="Arial" w:cs="Arial"/>
          <w:b/>
          <w:sz w:val="24"/>
          <w:szCs w:val="24"/>
        </w:rPr>
        <w:t>.2</w:t>
      </w:r>
      <w:r w:rsidR="00232252" w:rsidRPr="0063635F">
        <w:rPr>
          <w:rFonts w:ascii="Arial" w:hAnsi="Arial" w:cs="Arial"/>
          <w:b/>
          <w:sz w:val="24"/>
          <w:szCs w:val="24"/>
        </w:rPr>
        <w:tab/>
      </w:r>
      <w:r w:rsidR="00F411CF" w:rsidRPr="0063635F">
        <w:rPr>
          <w:rFonts w:ascii="Arial" w:hAnsi="Arial" w:cs="Arial"/>
          <w:b/>
          <w:sz w:val="24"/>
          <w:szCs w:val="24"/>
        </w:rPr>
        <w:t xml:space="preserve"> </w:t>
      </w:r>
      <w:bookmarkStart w:id="33" w:name="collfour"/>
      <w:r w:rsidR="00F411CF" w:rsidRPr="0063635F">
        <w:rPr>
          <w:rFonts w:ascii="Arial" w:hAnsi="Arial" w:cs="Arial"/>
          <w:b/>
          <w:i/>
          <w:sz w:val="24"/>
          <w:szCs w:val="24"/>
        </w:rPr>
        <w:t>Data Collection</w:t>
      </w:r>
      <w:bookmarkEnd w:id="33"/>
    </w:p>
    <w:p w:rsidR="00F411CF" w:rsidRPr="0063635F" w:rsidRDefault="00441A2A" w:rsidP="00291D56">
      <w:pPr>
        <w:spacing w:line="480" w:lineRule="auto"/>
        <w:ind w:firstLine="720"/>
        <w:contextualSpacing/>
        <w:rPr>
          <w:rFonts w:ascii="Arial" w:hAnsi="Arial" w:cs="Arial"/>
          <w:sz w:val="24"/>
          <w:szCs w:val="24"/>
        </w:rPr>
      </w:pPr>
      <w:r>
        <w:rPr>
          <w:rFonts w:ascii="Arial" w:hAnsi="Arial" w:cs="Arial"/>
          <w:sz w:val="24"/>
          <w:szCs w:val="24"/>
        </w:rPr>
        <w:t>In this P</w:t>
      </w:r>
      <w:r w:rsidR="00F411CF" w:rsidRPr="0063635F">
        <w:rPr>
          <w:rFonts w:ascii="Arial" w:hAnsi="Arial" w:cs="Arial"/>
          <w:sz w:val="24"/>
          <w:szCs w:val="24"/>
        </w:rPr>
        <w:t xml:space="preserve">hase, data collection occurred, using the </w:t>
      </w:r>
      <w:r w:rsidR="008D0E47">
        <w:rPr>
          <w:rFonts w:ascii="Arial" w:hAnsi="Arial" w:cs="Arial"/>
          <w:sz w:val="24"/>
          <w:szCs w:val="24"/>
        </w:rPr>
        <w:t>DEQ</w:t>
      </w:r>
      <w:r w:rsidR="00F411CF" w:rsidRPr="0063635F">
        <w:rPr>
          <w:rFonts w:ascii="Arial" w:hAnsi="Arial" w:cs="Arial"/>
          <w:i/>
          <w:sz w:val="24"/>
          <w:szCs w:val="24"/>
        </w:rPr>
        <w:t xml:space="preserve"> </w:t>
      </w:r>
      <w:r w:rsidR="00F411CF" w:rsidRPr="0063635F">
        <w:rPr>
          <w:rFonts w:ascii="Arial" w:hAnsi="Arial" w:cs="Arial"/>
          <w:sz w:val="24"/>
          <w:szCs w:val="24"/>
        </w:rPr>
        <w:t>fo</w:t>
      </w:r>
      <w:r>
        <w:rPr>
          <w:rFonts w:ascii="Arial" w:hAnsi="Arial" w:cs="Arial"/>
          <w:sz w:val="24"/>
          <w:szCs w:val="24"/>
        </w:rPr>
        <w:t>llowing a similar method as in P</w:t>
      </w:r>
      <w:r w:rsidR="00F411CF" w:rsidRPr="0063635F">
        <w:rPr>
          <w:rFonts w:ascii="Arial" w:hAnsi="Arial" w:cs="Arial"/>
          <w:sz w:val="24"/>
          <w:szCs w:val="24"/>
        </w:rPr>
        <w:t xml:space="preserve">hase 3. A modified </w:t>
      </w:r>
      <w:proofErr w:type="spellStart"/>
      <w:r w:rsidR="00F411CF" w:rsidRPr="0063635F">
        <w:rPr>
          <w:rFonts w:ascii="Arial" w:hAnsi="Arial" w:cs="Arial"/>
          <w:sz w:val="24"/>
          <w:szCs w:val="24"/>
        </w:rPr>
        <w:t>Dillman</w:t>
      </w:r>
      <w:proofErr w:type="spellEnd"/>
      <w:r w:rsidR="00F411CF" w:rsidRPr="0063635F">
        <w:rPr>
          <w:rFonts w:ascii="Arial" w:hAnsi="Arial" w:cs="Arial"/>
          <w:sz w:val="24"/>
          <w:szCs w:val="24"/>
        </w:rPr>
        <w:t xml:space="preserve"> approach</w:t>
      </w:r>
      <w:r w:rsidR="00AD7D7E">
        <w:rPr>
          <w:rFonts w:ascii="Arial" w:hAnsi="Arial" w:cs="Arial"/>
          <w:sz w:val="24"/>
          <w:szCs w:val="24"/>
        </w:rPr>
        <w:t>, similar to the previous phase</w:t>
      </w:r>
      <w:r w:rsidR="00F531FA">
        <w:rPr>
          <w:rFonts w:ascii="Arial" w:hAnsi="Arial" w:cs="Arial"/>
          <w:sz w:val="24"/>
          <w:szCs w:val="24"/>
        </w:rPr>
        <w:t xml:space="preserve"> was used</w:t>
      </w:r>
      <w:r w:rsidR="00AD7D7E">
        <w:rPr>
          <w:rFonts w:ascii="Arial" w:hAnsi="Arial" w:cs="Arial"/>
          <w:sz w:val="24"/>
          <w:szCs w:val="24"/>
        </w:rPr>
        <w:t>;</w:t>
      </w:r>
      <w:r w:rsidR="00F52CFC" w:rsidRPr="0063635F">
        <w:rPr>
          <w:rFonts w:ascii="Arial" w:hAnsi="Arial" w:cs="Arial"/>
          <w:sz w:val="24"/>
          <w:szCs w:val="24"/>
        </w:rPr>
        <w:t xml:space="preserve"> namely, an invitational email followed by two reminder emails, was sent out to all members. Similarly, the DEQ was house on</w:t>
      </w:r>
      <w:r w:rsidR="00F411CF" w:rsidRPr="0063635F">
        <w:rPr>
          <w:rFonts w:ascii="Arial" w:hAnsi="Arial" w:cs="Arial"/>
          <w:sz w:val="24"/>
          <w:szCs w:val="24"/>
        </w:rPr>
        <w:t xml:space="preserve"> LIME survey software</w:t>
      </w:r>
      <w:r w:rsidR="00F52CFC" w:rsidRPr="0063635F">
        <w:rPr>
          <w:rFonts w:ascii="Arial" w:hAnsi="Arial" w:cs="Arial"/>
          <w:sz w:val="24"/>
          <w:szCs w:val="24"/>
        </w:rPr>
        <w:t xml:space="preserve"> to assist in collecting the data</w:t>
      </w:r>
      <w:r w:rsidR="00F411CF" w:rsidRPr="0063635F">
        <w:rPr>
          <w:rFonts w:ascii="Arial" w:hAnsi="Arial" w:cs="Arial"/>
          <w:sz w:val="24"/>
          <w:szCs w:val="24"/>
        </w:rPr>
        <w:t xml:space="preserve">. All </w:t>
      </w:r>
      <w:r w:rsidR="004F534E" w:rsidRPr="0063635F">
        <w:rPr>
          <w:rFonts w:ascii="Arial" w:hAnsi="Arial" w:cs="Arial"/>
          <w:sz w:val="24"/>
          <w:szCs w:val="24"/>
        </w:rPr>
        <w:t>respondent</w:t>
      </w:r>
      <w:r>
        <w:rPr>
          <w:rFonts w:ascii="Arial" w:hAnsi="Arial" w:cs="Arial"/>
          <w:sz w:val="24"/>
          <w:szCs w:val="24"/>
        </w:rPr>
        <w:t xml:space="preserve"> data from P</w:t>
      </w:r>
      <w:r w:rsidR="00F411CF" w:rsidRPr="0063635F">
        <w:rPr>
          <w:rFonts w:ascii="Arial" w:hAnsi="Arial" w:cs="Arial"/>
          <w:sz w:val="24"/>
          <w:szCs w:val="24"/>
        </w:rPr>
        <w:t>hases 3 and 4 were collected electronically in LIME survey and outputted and com</w:t>
      </w:r>
      <w:r w:rsidR="00FE2A88">
        <w:rPr>
          <w:rFonts w:ascii="Arial" w:hAnsi="Arial" w:cs="Arial"/>
          <w:sz w:val="24"/>
          <w:szCs w:val="24"/>
        </w:rPr>
        <w:t>bined</w:t>
      </w:r>
      <w:r w:rsidR="00F411CF" w:rsidRPr="0063635F">
        <w:rPr>
          <w:rFonts w:ascii="Arial" w:hAnsi="Arial" w:cs="Arial"/>
          <w:sz w:val="24"/>
          <w:szCs w:val="24"/>
        </w:rPr>
        <w:t xml:space="preserve"> into </w:t>
      </w:r>
      <w:r w:rsidR="00FE2A88">
        <w:rPr>
          <w:rFonts w:ascii="Arial" w:hAnsi="Arial" w:cs="Arial"/>
          <w:sz w:val="24"/>
          <w:szCs w:val="24"/>
        </w:rPr>
        <w:t xml:space="preserve">a single </w:t>
      </w:r>
      <w:r w:rsidR="00F411CF" w:rsidRPr="0063635F">
        <w:rPr>
          <w:rFonts w:ascii="Arial" w:hAnsi="Arial" w:cs="Arial"/>
          <w:sz w:val="24"/>
          <w:szCs w:val="24"/>
        </w:rPr>
        <w:t>encrypted excel or SPSS file.  Data were cleaned and numerically coded to allow for further data analyses.</w:t>
      </w:r>
    </w:p>
    <w:p w:rsidR="004D4BDA" w:rsidRDefault="004D4BDA" w:rsidP="00F6185C">
      <w:pPr>
        <w:spacing w:line="480" w:lineRule="auto"/>
        <w:contextualSpacing/>
        <w:rPr>
          <w:rFonts w:ascii="Arial" w:hAnsi="Arial" w:cs="Arial"/>
          <w:b/>
          <w:sz w:val="24"/>
          <w:szCs w:val="24"/>
        </w:rPr>
      </w:pPr>
    </w:p>
    <w:p w:rsidR="00F411CF" w:rsidRPr="0063635F" w:rsidRDefault="0011675B" w:rsidP="00F6185C">
      <w:pPr>
        <w:spacing w:line="480" w:lineRule="auto"/>
        <w:contextualSpacing/>
        <w:rPr>
          <w:rFonts w:ascii="Arial" w:hAnsi="Arial" w:cs="Arial"/>
          <w:b/>
          <w:sz w:val="24"/>
          <w:szCs w:val="24"/>
        </w:rPr>
      </w:pPr>
      <w:r w:rsidRPr="0063635F">
        <w:rPr>
          <w:rFonts w:ascii="Arial" w:hAnsi="Arial" w:cs="Arial"/>
          <w:b/>
          <w:sz w:val="24"/>
          <w:szCs w:val="24"/>
        </w:rPr>
        <w:t>2</w:t>
      </w:r>
      <w:r w:rsidR="00F411CF" w:rsidRPr="0063635F">
        <w:rPr>
          <w:rFonts w:ascii="Arial" w:hAnsi="Arial" w:cs="Arial"/>
          <w:b/>
          <w:sz w:val="24"/>
          <w:szCs w:val="24"/>
        </w:rPr>
        <w:t>.</w:t>
      </w:r>
      <w:r w:rsidR="00876421">
        <w:rPr>
          <w:rFonts w:ascii="Arial" w:hAnsi="Arial" w:cs="Arial"/>
          <w:b/>
          <w:sz w:val="24"/>
          <w:szCs w:val="24"/>
        </w:rPr>
        <w:t>8</w:t>
      </w:r>
      <w:r w:rsidR="00232252" w:rsidRPr="0063635F">
        <w:rPr>
          <w:rFonts w:ascii="Arial" w:hAnsi="Arial" w:cs="Arial"/>
          <w:b/>
          <w:sz w:val="24"/>
          <w:szCs w:val="24"/>
        </w:rPr>
        <w:t>.3</w:t>
      </w:r>
      <w:r w:rsidR="00232252" w:rsidRPr="0063635F">
        <w:rPr>
          <w:rFonts w:ascii="Arial" w:hAnsi="Arial" w:cs="Arial"/>
          <w:b/>
          <w:sz w:val="24"/>
          <w:szCs w:val="24"/>
        </w:rPr>
        <w:tab/>
      </w:r>
      <w:bookmarkStart w:id="34" w:name="analfour"/>
      <w:r w:rsidR="00F411CF" w:rsidRPr="0063635F">
        <w:rPr>
          <w:rFonts w:ascii="Arial" w:hAnsi="Arial" w:cs="Arial"/>
          <w:b/>
          <w:sz w:val="24"/>
          <w:szCs w:val="24"/>
        </w:rPr>
        <w:t>Data Analyses</w:t>
      </w:r>
      <w:bookmarkEnd w:id="34"/>
    </w:p>
    <w:p w:rsidR="00F411CF" w:rsidRPr="0063635F" w:rsidRDefault="00F411CF" w:rsidP="00B60432">
      <w:pPr>
        <w:spacing w:line="480" w:lineRule="auto"/>
        <w:ind w:firstLine="709"/>
        <w:contextualSpacing/>
        <w:rPr>
          <w:rFonts w:ascii="Arial" w:hAnsi="Arial" w:cs="Arial"/>
          <w:sz w:val="24"/>
          <w:szCs w:val="24"/>
        </w:rPr>
      </w:pPr>
      <w:r w:rsidRPr="0063635F">
        <w:rPr>
          <w:rFonts w:ascii="Arial" w:hAnsi="Arial" w:cs="Arial"/>
          <w:sz w:val="24"/>
          <w:szCs w:val="24"/>
        </w:rPr>
        <w:lastRenderedPageBreak/>
        <w:t>Data analyses w</w:t>
      </w:r>
      <w:r w:rsidR="00AD7D7E">
        <w:rPr>
          <w:rFonts w:ascii="Arial" w:hAnsi="Arial" w:cs="Arial"/>
          <w:sz w:val="24"/>
          <w:szCs w:val="24"/>
        </w:rPr>
        <w:t>ere</w:t>
      </w:r>
      <w:r w:rsidRPr="0063635F">
        <w:rPr>
          <w:rFonts w:ascii="Arial" w:hAnsi="Arial" w:cs="Arial"/>
          <w:sz w:val="24"/>
          <w:szCs w:val="24"/>
        </w:rPr>
        <w:t xml:space="preserve"> performed using IBM SPSS version 20 statistical software </w:t>
      </w:r>
      <w:r w:rsidR="00310C2A">
        <w:rPr>
          <w:rFonts w:ascii="Arial" w:hAnsi="Arial" w:cs="Arial"/>
          <w:sz w:val="24"/>
          <w:szCs w:val="24"/>
        </w:rPr>
        <w:t>(S</w:t>
      </w:r>
      <w:r w:rsidR="00BD57F9">
        <w:rPr>
          <w:rFonts w:ascii="Arial" w:hAnsi="Arial" w:cs="Arial"/>
          <w:sz w:val="24"/>
          <w:szCs w:val="24"/>
        </w:rPr>
        <w:t>PSS, 2012</w:t>
      </w:r>
      <w:r w:rsidRPr="0063635F">
        <w:rPr>
          <w:rFonts w:ascii="Arial" w:hAnsi="Arial" w:cs="Arial"/>
          <w:sz w:val="24"/>
          <w:szCs w:val="24"/>
        </w:rPr>
        <w:t>) in accordance with the resear</w:t>
      </w:r>
      <w:r w:rsidR="00441A2A">
        <w:rPr>
          <w:rFonts w:ascii="Arial" w:hAnsi="Arial" w:cs="Arial"/>
          <w:sz w:val="24"/>
          <w:szCs w:val="24"/>
        </w:rPr>
        <w:t>ch questions listed above</w:t>
      </w:r>
      <w:r w:rsidR="007F7A5D">
        <w:rPr>
          <w:rFonts w:ascii="Arial" w:hAnsi="Arial" w:cs="Arial"/>
          <w:sz w:val="24"/>
          <w:szCs w:val="24"/>
        </w:rPr>
        <w:t xml:space="preserve"> in Phase 3</w:t>
      </w:r>
      <w:r w:rsidR="00441A2A">
        <w:rPr>
          <w:rFonts w:ascii="Arial" w:hAnsi="Arial" w:cs="Arial"/>
          <w:sz w:val="24"/>
          <w:szCs w:val="24"/>
        </w:rPr>
        <w:t xml:space="preserve"> </w:t>
      </w:r>
      <w:r w:rsidR="005D2F94">
        <w:rPr>
          <w:rFonts w:ascii="Arial" w:hAnsi="Arial" w:cs="Arial"/>
          <w:sz w:val="24"/>
          <w:szCs w:val="24"/>
        </w:rPr>
        <w:t>(s</w:t>
      </w:r>
      <w:r w:rsidR="00441A2A">
        <w:rPr>
          <w:rFonts w:ascii="Arial" w:hAnsi="Arial" w:cs="Arial"/>
          <w:sz w:val="24"/>
          <w:szCs w:val="24"/>
        </w:rPr>
        <w:t>ee S</w:t>
      </w:r>
      <w:r w:rsidRPr="0063635F">
        <w:rPr>
          <w:rFonts w:ascii="Arial" w:hAnsi="Arial" w:cs="Arial"/>
          <w:sz w:val="24"/>
          <w:szCs w:val="24"/>
        </w:rPr>
        <w:t xml:space="preserve">ection </w:t>
      </w:r>
      <w:r w:rsidR="00EE4859">
        <w:rPr>
          <w:rFonts w:ascii="Arial" w:hAnsi="Arial" w:cs="Arial"/>
          <w:sz w:val="24"/>
          <w:szCs w:val="24"/>
        </w:rPr>
        <w:t>2</w:t>
      </w:r>
      <w:r w:rsidRPr="0063635F">
        <w:rPr>
          <w:rFonts w:ascii="Arial" w:hAnsi="Arial" w:cs="Arial"/>
          <w:sz w:val="24"/>
          <w:szCs w:val="24"/>
        </w:rPr>
        <w:t>.</w:t>
      </w:r>
      <w:r w:rsidR="00EE4859">
        <w:rPr>
          <w:rFonts w:ascii="Arial" w:hAnsi="Arial" w:cs="Arial"/>
          <w:sz w:val="24"/>
          <w:szCs w:val="24"/>
        </w:rPr>
        <w:t>2</w:t>
      </w:r>
      <w:r w:rsidRPr="0063635F">
        <w:rPr>
          <w:rFonts w:ascii="Arial" w:hAnsi="Arial" w:cs="Arial"/>
          <w:sz w:val="24"/>
          <w:szCs w:val="24"/>
        </w:rPr>
        <w:t xml:space="preserve">).  </w:t>
      </w:r>
    </w:p>
    <w:p w:rsidR="00F411CF" w:rsidRPr="00EE4859" w:rsidRDefault="00F411CF" w:rsidP="00EE4859">
      <w:pPr>
        <w:pStyle w:val="ListParagraph"/>
        <w:numPr>
          <w:ilvl w:val="0"/>
          <w:numId w:val="35"/>
        </w:numPr>
        <w:spacing w:line="480" w:lineRule="auto"/>
        <w:rPr>
          <w:rFonts w:ascii="Arial" w:hAnsi="Arial" w:cs="Arial"/>
          <w:b/>
          <w:sz w:val="24"/>
          <w:szCs w:val="24"/>
        </w:rPr>
      </w:pPr>
      <w:r w:rsidRPr="00EE4859">
        <w:rPr>
          <w:rFonts w:ascii="Arial" w:hAnsi="Arial" w:cs="Arial"/>
          <w:b/>
          <w:sz w:val="24"/>
          <w:szCs w:val="24"/>
        </w:rPr>
        <w:t>Descriptive Analyses</w:t>
      </w:r>
    </w:p>
    <w:p w:rsidR="00D53802" w:rsidRDefault="00F411CF" w:rsidP="00B60432">
      <w:pPr>
        <w:spacing w:line="480" w:lineRule="auto"/>
        <w:ind w:firstLine="709"/>
        <w:contextualSpacing/>
        <w:rPr>
          <w:rFonts w:ascii="Arial" w:hAnsi="Arial" w:cs="Arial"/>
          <w:sz w:val="24"/>
          <w:szCs w:val="24"/>
        </w:rPr>
      </w:pPr>
      <w:r w:rsidRPr="0063635F">
        <w:rPr>
          <w:rFonts w:ascii="Arial" w:hAnsi="Arial" w:cs="Arial"/>
          <w:sz w:val="24"/>
          <w:szCs w:val="24"/>
        </w:rPr>
        <w:t>To address</w:t>
      </w:r>
      <w:r w:rsidR="00441A2A">
        <w:rPr>
          <w:rFonts w:ascii="Arial" w:hAnsi="Arial" w:cs="Arial"/>
          <w:sz w:val="24"/>
          <w:szCs w:val="24"/>
        </w:rPr>
        <w:t xml:space="preserve"> the first four research</w:t>
      </w:r>
      <w:r w:rsidRPr="0063635F">
        <w:rPr>
          <w:rFonts w:ascii="Arial" w:hAnsi="Arial" w:cs="Arial"/>
          <w:sz w:val="24"/>
          <w:szCs w:val="24"/>
        </w:rPr>
        <w:t xml:space="preserve"> questions, </w:t>
      </w:r>
      <w:proofErr w:type="spellStart"/>
      <w:r w:rsidRPr="0063635F">
        <w:rPr>
          <w:rFonts w:ascii="Arial" w:hAnsi="Arial" w:cs="Arial"/>
          <w:sz w:val="24"/>
          <w:szCs w:val="24"/>
        </w:rPr>
        <w:t>univariate</w:t>
      </w:r>
      <w:proofErr w:type="spellEnd"/>
      <w:r w:rsidRPr="0063635F">
        <w:rPr>
          <w:rFonts w:ascii="Arial" w:hAnsi="Arial" w:cs="Arial"/>
          <w:sz w:val="24"/>
          <w:szCs w:val="24"/>
        </w:rPr>
        <w:t xml:space="preserve"> descriptive statistics were performed on each individual question in the questionnaire. </w:t>
      </w:r>
      <w:r w:rsidR="002E167A" w:rsidRPr="0063635F">
        <w:rPr>
          <w:rFonts w:ascii="Arial" w:hAnsi="Arial" w:cs="Arial"/>
          <w:sz w:val="24"/>
          <w:szCs w:val="24"/>
        </w:rPr>
        <w:t>T</w:t>
      </w:r>
      <w:r w:rsidR="000C63E4" w:rsidRPr="0063635F">
        <w:rPr>
          <w:rFonts w:ascii="Arial" w:hAnsi="Arial" w:cs="Arial"/>
          <w:sz w:val="24"/>
          <w:szCs w:val="24"/>
        </w:rPr>
        <w:t xml:space="preserve">o address </w:t>
      </w:r>
      <w:r w:rsidR="00A66EE4" w:rsidRPr="0063635F">
        <w:rPr>
          <w:rFonts w:ascii="Arial" w:hAnsi="Arial" w:cs="Arial"/>
          <w:sz w:val="24"/>
          <w:szCs w:val="24"/>
        </w:rPr>
        <w:t xml:space="preserve">research </w:t>
      </w:r>
      <w:r w:rsidR="000C63E4" w:rsidRPr="0063635F">
        <w:rPr>
          <w:rFonts w:ascii="Arial" w:hAnsi="Arial" w:cs="Arial"/>
          <w:sz w:val="24"/>
          <w:szCs w:val="24"/>
        </w:rPr>
        <w:t xml:space="preserve">question </w:t>
      </w:r>
      <w:proofErr w:type="spellStart"/>
      <w:r w:rsidR="009E666D" w:rsidRPr="0063635F">
        <w:rPr>
          <w:rFonts w:ascii="Arial" w:hAnsi="Arial" w:cs="Arial"/>
          <w:i/>
          <w:sz w:val="24"/>
          <w:szCs w:val="24"/>
        </w:rPr>
        <w:t>i</w:t>
      </w:r>
      <w:proofErr w:type="spellEnd"/>
      <w:r w:rsidR="009E666D" w:rsidRPr="0063635F">
        <w:rPr>
          <w:rFonts w:ascii="Arial" w:hAnsi="Arial" w:cs="Arial"/>
          <w:sz w:val="24"/>
          <w:szCs w:val="24"/>
        </w:rPr>
        <w:t>,</w:t>
      </w:r>
      <w:r w:rsidR="00A66EE4" w:rsidRPr="0063635F">
        <w:rPr>
          <w:rFonts w:ascii="Arial" w:hAnsi="Arial" w:cs="Arial"/>
          <w:sz w:val="24"/>
          <w:szCs w:val="24"/>
        </w:rPr>
        <w:t xml:space="preserve"> the</w:t>
      </w:r>
      <w:r w:rsidR="007E7111" w:rsidRPr="0063635F">
        <w:rPr>
          <w:rFonts w:ascii="Arial" w:hAnsi="Arial" w:cs="Arial"/>
          <w:sz w:val="24"/>
          <w:szCs w:val="24"/>
        </w:rPr>
        <w:t xml:space="preserve"> demographic</w:t>
      </w:r>
      <w:r w:rsidR="00A66EE4" w:rsidRPr="0063635F">
        <w:rPr>
          <w:rFonts w:ascii="Arial" w:hAnsi="Arial" w:cs="Arial"/>
          <w:sz w:val="24"/>
          <w:szCs w:val="24"/>
        </w:rPr>
        <w:t xml:space="preserve"> data collecte</w:t>
      </w:r>
      <w:r w:rsidR="007E7111" w:rsidRPr="0063635F">
        <w:rPr>
          <w:rFonts w:ascii="Arial" w:hAnsi="Arial" w:cs="Arial"/>
          <w:sz w:val="24"/>
          <w:szCs w:val="24"/>
        </w:rPr>
        <w:t xml:space="preserve">d from questions </w:t>
      </w:r>
      <w:r w:rsidR="00BD57F9">
        <w:rPr>
          <w:rFonts w:ascii="Arial" w:hAnsi="Arial" w:cs="Arial"/>
          <w:sz w:val="24"/>
          <w:szCs w:val="24"/>
        </w:rPr>
        <w:t>#</w:t>
      </w:r>
      <w:r w:rsidR="00BA4780" w:rsidRPr="0063635F">
        <w:rPr>
          <w:rFonts w:ascii="Arial" w:hAnsi="Arial" w:cs="Arial"/>
          <w:sz w:val="24"/>
          <w:szCs w:val="24"/>
        </w:rPr>
        <w:t>3</w:t>
      </w:r>
      <w:r w:rsidR="007E7111" w:rsidRPr="0063635F">
        <w:rPr>
          <w:rFonts w:ascii="Arial" w:hAnsi="Arial" w:cs="Arial"/>
          <w:sz w:val="24"/>
          <w:szCs w:val="24"/>
        </w:rPr>
        <w:t>-5, 7-</w:t>
      </w:r>
      <w:r w:rsidR="007300DA" w:rsidRPr="0063635F">
        <w:rPr>
          <w:rFonts w:ascii="Arial" w:hAnsi="Arial" w:cs="Arial"/>
          <w:sz w:val="24"/>
          <w:szCs w:val="24"/>
        </w:rPr>
        <w:t>14</w:t>
      </w:r>
      <w:r w:rsidR="007E7111" w:rsidRPr="0063635F">
        <w:rPr>
          <w:rFonts w:ascii="Arial" w:hAnsi="Arial" w:cs="Arial"/>
          <w:sz w:val="24"/>
          <w:szCs w:val="24"/>
        </w:rPr>
        <w:t xml:space="preserve"> of the DEQ were tabulated and expressed as frequencies, and percentages. This data w</w:t>
      </w:r>
      <w:r w:rsidR="00AD7D7E">
        <w:rPr>
          <w:rFonts w:ascii="Arial" w:hAnsi="Arial" w:cs="Arial"/>
          <w:sz w:val="24"/>
          <w:szCs w:val="24"/>
        </w:rPr>
        <w:t>ere</w:t>
      </w:r>
      <w:r w:rsidR="007E7111" w:rsidRPr="0063635F">
        <w:rPr>
          <w:rFonts w:ascii="Arial" w:hAnsi="Arial" w:cs="Arial"/>
          <w:sz w:val="24"/>
          <w:szCs w:val="24"/>
        </w:rPr>
        <w:t xml:space="preserve"> then depicted in table form. For the other DEQ demographic questions</w:t>
      </w:r>
      <w:r w:rsidR="007300DA" w:rsidRPr="0063635F">
        <w:rPr>
          <w:rFonts w:ascii="Arial" w:hAnsi="Arial" w:cs="Arial"/>
          <w:sz w:val="24"/>
          <w:szCs w:val="24"/>
        </w:rPr>
        <w:t xml:space="preserve"> (</w:t>
      </w:r>
      <w:r w:rsidR="00BD57F9">
        <w:rPr>
          <w:rFonts w:ascii="Arial" w:hAnsi="Arial" w:cs="Arial"/>
          <w:sz w:val="24"/>
          <w:szCs w:val="24"/>
        </w:rPr>
        <w:t>#</w:t>
      </w:r>
      <w:r w:rsidR="007300DA" w:rsidRPr="0063635F">
        <w:rPr>
          <w:rFonts w:ascii="Arial" w:hAnsi="Arial" w:cs="Arial"/>
          <w:sz w:val="24"/>
          <w:szCs w:val="24"/>
        </w:rPr>
        <w:t>1, 6, 15, &amp; 16</w:t>
      </w:r>
      <w:r w:rsidR="007E7111" w:rsidRPr="0063635F">
        <w:rPr>
          <w:rFonts w:ascii="Arial" w:hAnsi="Arial" w:cs="Arial"/>
          <w:sz w:val="24"/>
          <w:szCs w:val="24"/>
        </w:rPr>
        <w:t>), the data was collected as continuous variables</w:t>
      </w:r>
      <w:r w:rsidR="002E167A" w:rsidRPr="0063635F">
        <w:rPr>
          <w:rFonts w:ascii="Arial" w:hAnsi="Arial" w:cs="Arial"/>
          <w:sz w:val="24"/>
          <w:szCs w:val="24"/>
        </w:rPr>
        <w:t>. This data w</w:t>
      </w:r>
      <w:r w:rsidR="00AD7D7E">
        <w:rPr>
          <w:rFonts w:ascii="Arial" w:hAnsi="Arial" w:cs="Arial"/>
          <w:sz w:val="24"/>
          <w:szCs w:val="24"/>
        </w:rPr>
        <w:t>ere</w:t>
      </w:r>
      <w:r w:rsidR="007E7111" w:rsidRPr="0063635F">
        <w:rPr>
          <w:rFonts w:ascii="Arial" w:hAnsi="Arial" w:cs="Arial"/>
          <w:sz w:val="24"/>
          <w:szCs w:val="24"/>
        </w:rPr>
        <w:t xml:space="preserve"> </w:t>
      </w:r>
      <w:r w:rsidR="002E167A" w:rsidRPr="0063635F">
        <w:rPr>
          <w:rFonts w:ascii="Arial" w:hAnsi="Arial" w:cs="Arial"/>
          <w:sz w:val="24"/>
          <w:szCs w:val="24"/>
        </w:rPr>
        <w:t xml:space="preserve">expressed as means, ranges, with standard deviations and also depicted in table format. </w:t>
      </w:r>
      <w:r w:rsidR="007300DA" w:rsidRPr="0063635F">
        <w:rPr>
          <w:rFonts w:ascii="Arial" w:hAnsi="Arial" w:cs="Arial"/>
          <w:sz w:val="24"/>
          <w:szCs w:val="24"/>
        </w:rPr>
        <w:t>D</w:t>
      </w:r>
      <w:r w:rsidR="002E167A" w:rsidRPr="0063635F">
        <w:rPr>
          <w:rFonts w:ascii="Arial" w:hAnsi="Arial" w:cs="Arial"/>
          <w:sz w:val="24"/>
          <w:szCs w:val="24"/>
        </w:rPr>
        <w:t>ata collected in questions 15 &amp; 16 of the DEQ</w:t>
      </w:r>
      <w:r w:rsidR="00A66EE4" w:rsidRPr="0063635F">
        <w:rPr>
          <w:rFonts w:ascii="Arial" w:hAnsi="Arial" w:cs="Arial"/>
          <w:sz w:val="24"/>
          <w:szCs w:val="24"/>
        </w:rPr>
        <w:t xml:space="preserve"> </w:t>
      </w:r>
      <w:r w:rsidR="002E167A" w:rsidRPr="0063635F">
        <w:rPr>
          <w:rFonts w:ascii="Arial" w:hAnsi="Arial" w:cs="Arial"/>
          <w:sz w:val="24"/>
          <w:szCs w:val="24"/>
        </w:rPr>
        <w:t xml:space="preserve">were depicted in both bar graph and table formats. The bar graphs </w:t>
      </w:r>
      <w:r w:rsidR="007300DA" w:rsidRPr="0063635F">
        <w:rPr>
          <w:rFonts w:ascii="Arial" w:hAnsi="Arial" w:cs="Arial"/>
          <w:sz w:val="24"/>
          <w:szCs w:val="24"/>
        </w:rPr>
        <w:t>display</w:t>
      </w:r>
      <w:r w:rsidR="002E167A" w:rsidRPr="0063635F">
        <w:rPr>
          <w:rFonts w:ascii="Arial" w:hAnsi="Arial" w:cs="Arial"/>
          <w:sz w:val="24"/>
          <w:szCs w:val="24"/>
        </w:rPr>
        <w:t xml:space="preserve"> the mean number of</w:t>
      </w:r>
      <w:r w:rsidR="00BA4780" w:rsidRPr="0063635F">
        <w:rPr>
          <w:rFonts w:ascii="Arial" w:hAnsi="Arial" w:cs="Arial"/>
          <w:sz w:val="24"/>
          <w:szCs w:val="24"/>
        </w:rPr>
        <w:t xml:space="preserve"> estimated</w:t>
      </w:r>
      <w:r w:rsidR="002E167A" w:rsidRPr="0063635F">
        <w:rPr>
          <w:rFonts w:ascii="Arial" w:hAnsi="Arial" w:cs="Arial"/>
          <w:sz w:val="24"/>
          <w:szCs w:val="24"/>
        </w:rPr>
        <w:t xml:space="preserve"> hours</w:t>
      </w:r>
      <w:r w:rsidR="00BA4780" w:rsidRPr="0063635F">
        <w:rPr>
          <w:rFonts w:ascii="Arial" w:hAnsi="Arial" w:cs="Arial"/>
          <w:sz w:val="24"/>
          <w:szCs w:val="24"/>
        </w:rPr>
        <w:t xml:space="preserve"> for each activity related to the role of </w:t>
      </w:r>
      <w:r w:rsidR="001758AD">
        <w:rPr>
          <w:rFonts w:ascii="Arial" w:hAnsi="Arial" w:cs="Arial"/>
          <w:sz w:val="24"/>
          <w:szCs w:val="24"/>
        </w:rPr>
        <w:t>DE</w:t>
      </w:r>
      <w:r w:rsidR="00103A7E" w:rsidRPr="0063635F">
        <w:rPr>
          <w:rFonts w:ascii="Arial" w:hAnsi="Arial" w:cs="Arial"/>
          <w:sz w:val="24"/>
          <w:szCs w:val="24"/>
        </w:rPr>
        <w:t xml:space="preserve"> (</w:t>
      </w:r>
      <w:r w:rsidR="001758AD">
        <w:rPr>
          <w:rFonts w:ascii="Arial" w:hAnsi="Arial" w:cs="Arial"/>
          <w:sz w:val="24"/>
          <w:szCs w:val="24"/>
        </w:rPr>
        <w:t xml:space="preserve">DEQ </w:t>
      </w:r>
      <w:r w:rsidR="007F7A5D">
        <w:rPr>
          <w:rFonts w:ascii="Arial" w:hAnsi="Arial" w:cs="Arial"/>
          <w:sz w:val="24"/>
          <w:szCs w:val="24"/>
        </w:rPr>
        <w:t>q</w:t>
      </w:r>
      <w:r w:rsidR="001758AD">
        <w:rPr>
          <w:rFonts w:ascii="Arial" w:hAnsi="Arial" w:cs="Arial"/>
          <w:sz w:val="24"/>
          <w:szCs w:val="24"/>
        </w:rPr>
        <w:t xml:space="preserve">uestion </w:t>
      </w:r>
      <w:r w:rsidR="00BD57F9">
        <w:rPr>
          <w:rFonts w:ascii="Arial" w:hAnsi="Arial" w:cs="Arial"/>
          <w:sz w:val="24"/>
          <w:szCs w:val="24"/>
        </w:rPr>
        <w:t>#</w:t>
      </w:r>
      <w:r w:rsidR="00103A7E" w:rsidRPr="0063635F">
        <w:rPr>
          <w:rFonts w:ascii="Arial" w:hAnsi="Arial" w:cs="Arial"/>
          <w:sz w:val="24"/>
          <w:szCs w:val="24"/>
        </w:rPr>
        <w:t>15)</w:t>
      </w:r>
      <w:r w:rsidR="00BA4780" w:rsidRPr="0063635F">
        <w:rPr>
          <w:rFonts w:ascii="Arial" w:hAnsi="Arial" w:cs="Arial"/>
          <w:sz w:val="24"/>
          <w:szCs w:val="24"/>
        </w:rPr>
        <w:t xml:space="preserve">, and </w:t>
      </w:r>
      <w:r w:rsidR="00103A7E" w:rsidRPr="0063635F">
        <w:rPr>
          <w:rFonts w:ascii="Arial" w:hAnsi="Arial" w:cs="Arial"/>
          <w:sz w:val="24"/>
          <w:szCs w:val="24"/>
        </w:rPr>
        <w:t>hours spent on professional activities (</w:t>
      </w:r>
      <w:r w:rsidR="001758AD">
        <w:rPr>
          <w:rFonts w:ascii="Arial" w:hAnsi="Arial" w:cs="Arial"/>
          <w:sz w:val="24"/>
          <w:szCs w:val="24"/>
        </w:rPr>
        <w:t xml:space="preserve">DEQ </w:t>
      </w:r>
      <w:r w:rsidR="007F7A5D">
        <w:rPr>
          <w:rFonts w:ascii="Arial" w:hAnsi="Arial" w:cs="Arial"/>
          <w:sz w:val="24"/>
          <w:szCs w:val="24"/>
        </w:rPr>
        <w:t>q</w:t>
      </w:r>
      <w:r w:rsidR="001758AD">
        <w:rPr>
          <w:rFonts w:ascii="Arial" w:hAnsi="Arial" w:cs="Arial"/>
          <w:sz w:val="24"/>
          <w:szCs w:val="24"/>
        </w:rPr>
        <w:t xml:space="preserve">uestion </w:t>
      </w:r>
      <w:r w:rsidR="00BD57F9">
        <w:rPr>
          <w:rFonts w:ascii="Arial" w:hAnsi="Arial" w:cs="Arial"/>
          <w:sz w:val="24"/>
          <w:szCs w:val="24"/>
        </w:rPr>
        <w:t>#</w:t>
      </w:r>
      <w:r w:rsidR="00103A7E" w:rsidRPr="0063635F">
        <w:rPr>
          <w:rFonts w:ascii="Arial" w:hAnsi="Arial" w:cs="Arial"/>
          <w:sz w:val="24"/>
          <w:szCs w:val="24"/>
        </w:rPr>
        <w:t>16)</w:t>
      </w:r>
      <w:r w:rsidR="007300DA" w:rsidRPr="0063635F">
        <w:rPr>
          <w:rFonts w:ascii="Arial" w:hAnsi="Arial" w:cs="Arial"/>
          <w:sz w:val="24"/>
          <w:szCs w:val="24"/>
        </w:rPr>
        <w:t>. The mean estimates for each of these activities were separated by the profession of the respondent to enable comparisons to be performed with respect to profession</w:t>
      </w:r>
      <w:r w:rsidR="00BA4780" w:rsidRPr="0063635F">
        <w:rPr>
          <w:rFonts w:ascii="Arial" w:hAnsi="Arial" w:cs="Arial"/>
          <w:sz w:val="24"/>
          <w:szCs w:val="24"/>
        </w:rPr>
        <w:t>.</w:t>
      </w:r>
      <w:r w:rsidR="007300DA" w:rsidRPr="0063635F">
        <w:rPr>
          <w:rFonts w:ascii="Arial" w:hAnsi="Arial" w:cs="Arial"/>
          <w:sz w:val="24"/>
          <w:szCs w:val="24"/>
        </w:rPr>
        <w:t xml:space="preserve"> Respondents who reported over 1,500 hours were excluded from analysis</w:t>
      </w:r>
      <w:r w:rsidR="00AD7D7E">
        <w:rPr>
          <w:rFonts w:ascii="Arial" w:hAnsi="Arial" w:cs="Arial"/>
          <w:sz w:val="24"/>
          <w:szCs w:val="24"/>
        </w:rPr>
        <w:t>, because a</w:t>
      </w:r>
      <w:r w:rsidR="00474552">
        <w:rPr>
          <w:rFonts w:ascii="Arial" w:hAnsi="Arial" w:cs="Arial"/>
          <w:sz w:val="24"/>
          <w:szCs w:val="24"/>
        </w:rPr>
        <w:t>n estimate of 1,500 total hours</w:t>
      </w:r>
      <w:r w:rsidR="00AD7D7E">
        <w:rPr>
          <w:rFonts w:ascii="Arial" w:hAnsi="Arial" w:cs="Arial"/>
          <w:sz w:val="24"/>
          <w:szCs w:val="24"/>
        </w:rPr>
        <w:t xml:space="preserve"> worked</w:t>
      </w:r>
      <w:r w:rsidR="00474552">
        <w:rPr>
          <w:rFonts w:ascii="Arial" w:hAnsi="Arial" w:cs="Arial"/>
          <w:sz w:val="24"/>
          <w:szCs w:val="24"/>
        </w:rPr>
        <w:t xml:space="preserve"> in the past 6 months would exceed the total </w:t>
      </w:r>
      <w:r w:rsidR="00AD7D7E">
        <w:rPr>
          <w:rFonts w:ascii="Arial" w:hAnsi="Arial" w:cs="Arial"/>
          <w:sz w:val="24"/>
          <w:szCs w:val="24"/>
        </w:rPr>
        <w:t xml:space="preserve">paid </w:t>
      </w:r>
      <w:r w:rsidR="00474552">
        <w:rPr>
          <w:rFonts w:ascii="Arial" w:hAnsi="Arial" w:cs="Arial"/>
          <w:sz w:val="24"/>
          <w:szCs w:val="24"/>
        </w:rPr>
        <w:t>work hours for a DE who worked</w:t>
      </w:r>
      <w:r w:rsidR="007300DA" w:rsidRPr="0063635F">
        <w:rPr>
          <w:rFonts w:ascii="Arial" w:hAnsi="Arial" w:cs="Arial"/>
          <w:sz w:val="24"/>
          <w:szCs w:val="24"/>
        </w:rPr>
        <w:t xml:space="preserve"> 50 hours per week. </w:t>
      </w:r>
    </w:p>
    <w:p w:rsidR="00D53802" w:rsidRDefault="007300DA" w:rsidP="00B60432">
      <w:pPr>
        <w:spacing w:line="480" w:lineRule="auto"/>
        <w:ind w:firstLine="709"/>
        <w:contextualSpacing/>
        <w:rPr>
          <w:rFonts w:ascii="Arial" w:hAnsi="Arial" w:cs="Arial"/>
          <w:sz w:val="24"/>
          <w:szCs w:val="24"/>
        </w:rPr>
      </w:pPr>
      <w:r w:rsidRPr="0063635F">
        <w:rPr>
          <w:rFonts w:ascii="Arial" w:hAnsi="Arial" w:cs="Arial"/>
          <w:sz w:val="24"/>
          <w:szCs w:val="24"/>
        </w:rPr>
        <w:t>To address research question</w:t>
      </w:r>
      <w:r w:rsidR="00F77AF4" w:rsidRPr="0063635F">
        <w:rPr>
          <w:rFonts w:ascii="Arial" w:hAnsi="Arial" w:cs="Arial"/>
          <w:sz w:val="24"/>
          <w:szCs w:val="24"/>
        </w:rPr>
        <w:t>s</w:t>
      </w:r>
      <w:r w:rsidRPr="0063635F">
        <w:rPr>
          <w:rFonts w:ascii="Arial" w:hAnsi="Arial" w:cs="Arial"/>
          <w:sz w:val="24"/>
          <w:szCs w:val="24"/>
        </w:rPr>
        <w:t xml:space="preserve"> </w:t>
      </w:r>
      <w:r w:rsidRPr="0063635F">
        <w:rPr>
          <w:rFonts w:ascii="Arial" w:hAnsi="Arial" w:cs="Arial"/>
          <w:i/>
          <w:sz w:val="24"/>
          <w:szCs w:val="24"/>
        </w:rPr>
        <w:t>ii</w:t>
      </w:r>
      <w:r w:rsidR="00F77AF4" w:rsidRPr="0063635F">
        <w:rPr>
          <w:rFonts w:ascii="Arial" w:hAnsi="Arial" w:cs="Arial"/>
          <w:i/>
          <w:sz w:val="24"/>
          <w:szCs w:val="24"/>
        </w:rPr>
        <w:t xml:space="preserve"> </w:t>
      </w:r>
      <w:r w:rsidR="00F77AF4" w:rsidRPr="0063635F">
        <w:rPr>
          <w:rFonts w:ascii="Arial" w:hAnsi="Arial" w:cs="Arial"/>
          <w:sz w:val="24"/>
          <w:szCs w:val="24"/>
        </w:rPr>
        <w:t>&amp;</w:t>
      </w:r>
      <w:r w:rsidR="00F77AF4" w:rsidRPr="0063635F">
        <w:rPr>
          <w:rFonts w:ascii="Arial" w:hAnsi="Arial" w:cs="Arial"/>
          <w:i/>
          <w:sz w:val="24"/>
          <w:szCs w:val="24"/>
        </w:rPr>
        <w:t xml:space="preserve"> iii</w:t>
      </w:r>
      <w:r w:rsidRPr="0063635F">
        <w:rPr>
          <w:rFonts w:ascii="Arial" w:hAnsi="Arial" w:cs="Arial"/>
          <w:sz w:val="24"/>
          <w:szCs w:val="24"/>
        </w:rPr>
        <w:t xml:space="preserve">, the data collected from </w:t>
      </w:r>
      <w:r w:rsidR="007F7A5D">
        <w:rPr>
          <w:rFonts w:ascii="Arial" w:hAnsi="Arial" w:cs="Arial"/>
          <w:sz w:val="24"/>
          <w:szCs w:val="24"/>
        </w:rPr>
        <w:t>DEQ q</w:t>
      </w:r>
      <w:r w:rsidRPr="0063635F">
        <w:rPr>
          <w:rFonts w:ascii="Arial" w:hAnsi="Arial" w:cs="Arial"/>
          <w:sz w:val="24"/>
          <w:szCs w:val="24"/>
        </w:rPr>
        <w:t>uestions 17-</w:t>
      </w:r>
      <w:r w:rsidR="00F77AF4" w:rsidRPr="0063635F">
        <w:rPr>
          <w:rFonts w:ascii="Arial" w:hAnsi="Arial" w:cs="Arial"/>
          <w:sz w:val="24"/>
          <w:szCs w:val="24"/>
        </w:rPr>
        <w:t>28 w</w:t>
      </w:r>
      <w:r w:rsidR="00AD7D7E">
        <w:rPr>
          <w:rFonts w:ascii="Arial" w:hAnsi="Arial" w:cs="Arial"/>
          <w:sz w:val="24"/>
          <w:szCs w:val="24"/>
        </w:rPr>
        <w:t>ere</w:t>
      </w:r>
      <w:r w:rsidRPr="0063635F">
        <w:rPr>
          <w:rFonts w:ascii="Arial" w:hAnsi="Arial" w:cs="Arial"/>
          <w:sz w:val="24"/>
          <w:szCs w:val="24"/>
        </w:rPr>
        <w:t xml:space="preserve"> </w:t>
      </w:r>
      <w:r w:rsidR="00F07A24" w:rsidRPr="0063635F">
        <w:rPr>
          <w:rFonts w:ascii="Arial" w:hAnsi="Arial" w:cs="Arial"/>
          <w:sz w:val="24"/>
          <w:szCs w:val="24"/>
        </w:rPr>
        <w:t xml:space="preserve">initially </w:t>
      </w:r>
      <w:r w:rsidRPr="0063635F">
        <w:rPr>
          <w:rFonts w:ascii="Arial" w:hAnsi="Arial" w:cs="Arial"/>
          <w:sz w:val="24"/>
          <w:szCs w:val="24"/>
        </w:rPr>
        <w:t xml:space="preserve">expressed as </w:t>
      </w:r>
      <w:r w:rsidR="00940F85" w:rsidRPr="0063635F">
        <w:rPr>
          <w:rFonts w:ascii="Arial" w:hAnsi="Arial" w:cs="Arial"/>
          <w:sz w:val="24"/>
          <w:szCs w:val="24"/>
        </w:rPr>
        <w:t>f</w:t>
      </w:r>
      <w:r w:rsidR="00AD7D7E">
        <w:rPr>
          <w:rFonts w:ascii="Arial" w:hAnsi="Arial" w:cs="Arial"/>
          <w:sz w:val="24"/>
          <w:szCs w:val="24"/>
        </w:rPr>
        <w:t>requencies, and percentages. The</w:t>
      </w:r>
      <w:r w:rsidR="00940F85" w:rsidRPr="0063635F">
        <w:rPr>
          <w:rFonts w:ascii="Arial" w:hAnsi="Arial" w:cs="Arial"/>
          <w:sz w:val="24"/>
          <w:szCs w:val="24"/>
        </w:rPr>
        <w:t>s</w:t>
      </w:r>
      <w:r w:rsidR="00AD7D7E">
        <w:rPr>
          <w:rFonts w:ascii="Arial" w:hAnsi="Arial" w:cs="Arial"/>
          <w:sz w:val="24"/>
          <w:szCs w:val="24"/>
        </w:rPr>
        <w:t>e</w:t>
      </w:r>
      <w:r w:rsidR="00940F85" w:rsidRPr="0063635F">
        <w:rPr>
          <w:rFonts w:ascii="Arial" w:hAnsi="Arial" w:cs="Arial"/>
          <w:sz w:val="24"/>
          <w:szCs w:val="24"/>
        </w:rPr>
        <w:t xml:space="preserve"> data w</w:t>
      </w:r>
      <w:r w:rsidR="00AD7D7E">
        <w:rPr>
          <w:rFonts w:ascii="Arial" w:hAnsi="Arial" w:cs="Arial"/>
          <w:sz w:val="24"/>
          <w:szCs w:val="24"/>
        </w:rPr>
        <w:t>ere</w:t>
      </w:r>
      <w:r w:rsidR="00940F85" w:rsidRPr="0063635F">
        <w:rPr>
          <w:rFonts w:ascii="Arial" w:hAnsi="Arial" w:cs="Arial"/>
          <w:sz w:val="24"/>
          <w:szCs w:val="24"/>
        </w:rPr>
        <w:t xml:space="preserve"> further categorized with respect to professional status of the respondent and displayed in bar </w:t>
      </w:r>
      <w:r w:rsidR="00940F85" w:rsidRPr="0063635F">
        <w:rPr>
          <w:rFonts w:ascii="Arial" w:hAnsi="Arial" w:cs="Arial"/>
          <w:sz w:val="24"/>
          <w:szCs w:val="24"/>
        </w:rPr>
        <w:lastRenderedPageBreak/>
        <w:t>graph format. The data from question</w:t>
      </w:r>
      <w:r w:rsidR="00F77AF4" w:rsidRPr="0063635F">
        <w:rPr>
          <w:rFonts w:ascii="Arial" w:hAnsi="Arial" w:cs="Arial"/>
          <w:sz w:val="24"/>
          <w:szCs w:val="24"/>
        </w:rPr>
        <w:t>s</w:t>
      </w:r>
      <w:r w:rsidR="00940F85" w:rsidRPr="0063635F">
        <w:rPr>
          <w:rFonts w:ascii="Arial" w:hAnsi="Arial" w:cs="Arial"/>
          <w:sz w:val="24"/>
          <w:szCs w:val="24"/>
        </w:rPr>
        <w:t xml:space="preserve"> 24</w:t>
      </w:r>
      <w:r w:rsidR="00F77AF4" w:rsidRPr="0063635F">
        <w:rPr>
          <w:rFonts w:ascii="Arial" w:hAnsi="Arial" w:cs="Arial"/>
          <w:sz w:val="24"/>
          <w:szCs w:val="24"/>
        </w:rPr>
        <w:t xml:space="preserve"> and 28</w:t>
      </w:r>
      <w:r w:rsidR="00940F85" w:rsidRPr="0063635F">
        <w:rPr>
          <w:rFonts w:ascii="Arial" w:hAnsi="Arial" w:cs="Arial"/>
          <w:sz w:val="24"/>
          <w:szCs w:val="24"/>
        </w:rPr>
        <w:t xml:space="preserve"> of the DEQ w</w:t>
      </w:r>
      <w:r w:rsidR="00AD7D7E">
        <w:rPr>
          <w:rFonts w:ascii="Arial" w:hAnsi="Arial" w:cs="Arial"/>
          <w:sz w:val="24"/>
          <w:szCs w:val="24"/>
        </w:rPr>
        <w:t>ere</w:t>
      </w:r>
      <w:r w:rsidR="00940F85" w:rsidRPr="0063635F">
        <w:rPr>
          <w:rFonts w:ascii="Arial" w:hAnsi="Arial" w:cs="Arial"/>
          <w:sz w:val="24"/>
          <w:szCs w:val="24"/>
        </w:rPr>
        <w:t xml:space="preserve"> displaye</w:t>
      </w:r>
      <w:r w:rsidR="00F77AF4" w:rsidRPr="0063635F">
        <w:rPr>
          <w:rFonts w:ascii="Arial" w:hAnsi="Arial" w:cs="Arial"/>
          <w:sz w:val="24"/>
          <w:szCs w:val="24"/>
        </w:rPr>
        <w:t>d in table format to enable the display of all categories of these variables.</w:t>
      </w:r>
    </w:p>
    <w:p w:rsidR="00F411CF" w:rsidRDefault="00F77AF4" w:rsidP="00B60432">
      <w:pPr>
        <w:spacing w:line="480" w:lineRule="auto"/>
        <w:ind w:firstLine="709"/>
        <w:contextualSpacing/>
        <w:rPr>
          <w:rFonts w:ascii="Arial" w:hAnsi="Arial" w:cs="Arial"/>
          <w:sz w:val="24"/>
          <w:szCs w:val="24"/>
        </w:rPr>
      </w:pPr>
      <w:r w:rsidRPr="0063635F">
        <w:rPr>
          <w:rFonts w:ascii="Arial" w:hAnsi="Arial" w:cs="Arial"/>
          <w:sz w:val="24"/>
          <w:szCs w:val="24"/>
        </w:rPr>
        <w:t xml:space="preserve"> To address research question </w:t>
      </w:r>
      <w:proofErr w:type="gramStart"/>
      <w:r w:rsidRPr="0063635F">
        <w:rPr>
          <w:rFonts w:ascii="Arial" w:hAnsi="Arial" w:cs="Arial"/>
          <w:i/>
          <w:sz w:val="24"/>
          <w:szCs w:val="24"/>
        </w:rPr>
        <w:t>iv</w:t>
      </w:r>
      <w:proofErr w:type="gramEnd"/>
      <w:r w:rsidRPr="0063635F">
        <w:rPr>
          <w:rFonts w:ascii="Arial" w:hAnsi="Arial" w:cs="Arial"/>
          <w:sz w:val="24"/>
          <w:szCs w:val="24"/>
        </w:rPr>
        <w:t xml:space="preserve">, the data from </w:t>
      </w:r>
      <w:r w:rsidR="007F7A5D">
        <w:rPr>
          <w:rFonts w:ascii="Arial" w:hAnsi="Arial" w:cs="Arial"/>
          <w:sz w:val="24"/>
          <w:szCs w:val="24"/>
        </w:rPr>
        <w:t>DEQ q</w:t>
      </w:r>
      <w:r w:rsidRPr="0063635F">
        <w:rPr>
          <w:rFonts w:ascii="Arial" w:hAnsi="Arial" w:cs="Arial"/>
          <w:sz w:val="24"/>
          <w:szCs w:val="24"/>
        </w:rPr>
        <w:t>uestions 29-32</w:t>
      </w:r>
      <w:r w:rsidR="009D41CD" w:rsidRPr="0063635F">
        <w:rPr>
          <w:rFonts w:ascii="Arial" w:hAnsi="Arial" w:cs="Arial"/>
          <w:sz w:val="24"/>
          <w:szCs w:val="24"/>
        </w:rPr>
        <w:t xml:space="preserve"> was analyzed. Frequencies and percentages were used to express the da</w:t>
      </w:r>
      <w:r w:rsidR="00AD7D7E">
        <w:rPr>
          <w:rFonts w:ascii="Arial" w:hAnsi="Arial" w:cs="Arial"/>
          <w:sz w:val="24"/>
          <w:szCs w:val="24"/>
        </w:rPr>
        <w:t>ta from questions 29 and 28. The</w:t>
      </w:r>
      <w:r w:rsidR="009D41CD" w:rsidRPr="0063635F">
        <w:rPr>
          <w:rFonts w:ascii="Arial" w:hAnsi="Arial" w:cs="Arial"/>
          <w:sz w:val="24"/>
          <w:szCs w:val="24"/>
        </w:rPr>
        <w:t>s</w:t>
      </w:r>
      <w:r w:rsidR="00AD7D7E">
        <w:rPr>
          <w:rFonts w:ascii="Arial" w:hAnsi="Arial" w:cs="Arial"/>
          <w:sz w:val="24"/>
          <w:szCs w:val="24"/>
        </w:rPr>
        <w:t>e</w:t>
      </w:r>
      <w:r w:rsidR="009D41CD" w:rsidRPr="0063635F">
        <w:rPr>
          <w:rFonts w:ascii="Arial" w:hAnsi="Arial" w:cs="Arial"/>
          <w:sz w:val="24"/>
          <w:szCs w:val="24"/>
        </w:rPr>
        <w:t xml:space="preserve"> data w</w:t>
      </w:r>
      <w:r w:rsidR="00AD7D7E">
        <w:rPr>
          <w:rFonts w:ascii="Arial" w:hAnsi="Arial" w:cs="Arial"/>
          <w:sz w:val="24"/>
          <w:szCs w:val="24"/>
        </w:rPr>
        <w:t>ere</w:t>
      </w:r>
      <w:r w:rsidR="009D41CD" w:rsidRPr="0063635F">
        <w:rPr>
          <w:rFonts w:ascii="Arial" w:hAnsi="Arial" w:cs="Arial"/>
          <w:sz w:val="24"/>
          <w:szCs w:val="24"/>
        </w:rPr>
        <w:t xml:space="preserve"> also broken down with respect to profession and displayed in bar graph format. Since questions 31 and 32 were open-ended, the data from these questions were initially listed and then </w:t>
      </w:r>
      <w:r w:rsidR="00303516">
        <w:rPr>
          <w:rFonts w:ascii="Arial" w:hAnsi="Arial" w:cs="Arial"/>
          <w:sz w:val="24"/>
          <w:szCs w:val="24"/>
        </w:rPr>
        <w:t>emergent</w:t>
      </w:r>
      <w:r w:rsidR="009D41CD" w:rsidRPr="0063635F">
        <w:rPr>
          <w:rFonts w:ascii="Arial" w:hAnsi="Arial" w:cs="Arial"/>
          <w:sz w:val="24"/>
          <w:szCs w:val="24"/>
        </w:rPr>
        <w:t xml:space="preserve"> theme</w:t>
      </w:r>
      <w:r w:rsidR="00303516">
        <w:rPr>
          <w:rFonts w:ascii="Arial" w:hAnsi="Arial" w:cs="Arial"/>
          <w:sz w:val="24"/>
          <w:szCs w:val="24"/>
        </w:rPr>
        <w:t>s</w:t>
      </w:r>
      <w:r w:rsidR="009D41CD" w:rsidRPr="0063635F">
        <w:rPr>
          <w:rFonts w:ascii="Arial" w:hAnsi="Arial" w:cs="Arial"/>
          <w:sz w:val="24"/>
          <w:szCs w:val="24"/>
        </w:rPr>
        <w:t xml:space="preserve"> </w:t>
      </w:r>
      <w:r w:rsidR="00303516">
        <w:rPr>
          <w:rFonts w:ascii="Arial" w:hAnsi="Arial" w:cs="Arial"/>
          <w:sz w:val="24"/>
          <w:szCs w:val="24"/>
        </w:rPr>
        <w:t>were identified from</w:t>
      </w:r>
      <w:r w:rsidR="009D41CD" w:rsidRPr="0063635F">
        <w:rPr>
          <w:rFonts w:ascii="Arial" w:hAnsi="Arial" w:cs="Arial"/>
          <w:sz w:val="24"/>
          <w:szCs w:val="24"/>
        </w:rPr>
        <w:t xml:space="preserve"> the responses. This categorization was performed by the primary investigator and overseen by local primary investigator. The most common themes were then listed in the results. </w:t>
      </w:r>
      <w:r w:rsidR="00940F85" w:rsidRPr="0063635F">
        <w:rPr>
          <w:rFonts w:ascii="Arial" w:hAnsi="Arial" w:cs="Arial"/>
          <w:sz w:val="24"/>
          <w:szCs w:val="24"/>
        </w:rPr>
        <w:t xml:space="preserve">  </w:t>
      </w:r>
      <w:r w:rsidR="00BA4780" w:rsidRPr="0063635F">
        <w:rPr>
          <w:rFonts w:ascii="Arial" w:hAnsi="Arial" w:cs="Arial"/>
          <w:sz w:val="24"/>
          <w:szCs w:val="24"/>
        </w:rPr>
        <w:t xml:space="preserve"> </w:t>
      </w:r>
    </w:p>
    <w:p w:rsidR="00B60432" w:rsidRDefault="00B60432" w:rsidP="000E1830">
      <w:pPr>
        <w:spacing w:line="480" w:lineRule="auto"/>
        <w:contextualSpacing/>
        <w:rPr>
          <w:rFonts w:ascii="Arial" w:hAnsi="Arial" w:cs="Arial"/>
          <w:i/>
          <w:sz w:val="24"/>
          <w:szCs w:val="24"/>
        </w:rPr>
      </w:pPr>
    </w:p>
    <w:p w:rsidR="000E1830" w:rsidRPr="000E1830" w:rsidRDefault="00AD7D7E" w:rsidP="000E1830">
      <w:pPr>
        <w:spacing w:line="480" w:lineRule="auto"/>
        <w:contextualSpacing/>
        <w:rPr>
          <w:rFonts w:ascii="Arial" w:hAnsi="Arial" w:cs="Arial"/>
          <w:i/>
          <w:sz w:val="24"/>
          <w:szCs w:val="24"/>
        </w:rPr>
      </w:pPr>
      <w:r>
        <w:rPr>
          <w:rFonts w:ascii="Arial" w:hAnsi="Arial" w:cs="Arial"/>
          <w:i/>
          <w:sz w:val="24"/>
          <w:szCs w:val="24"/>
        </w:rPr>
        <w:t>Geographical Analyses</w:t>
      </w:r>
    </w:p>
    <w:p w:rsidR="000E1830" w:rsidRPr="0063635F" w:rsidRDefault="000E1830" w:rsidP="000E1830">
      <w:pPr>
        <w:spacing w:line="480" w:lineRule="auto"/>
        <w:ind w:firstLine="720"/>
        <w:contextualSpacing/>
        <w:rPr>
          <w:rFonts w:ascii="Arial" w:hAnsi="Arial" w:cs="Arial"/>
          <w:sz w:val="24"/>
          <w:szCs w:val="24"/>
        </w:rPr>
      </w:pPr>
      <w:r w:rsidRPr="0063635F">
        <w:rPr>
          <w:rFonts w:ascii="Arial" w:hAnsi="Arial" w:cs="Arial"/>
          <w:sz w:val="24"/>
          <w:szCs w:val="24"/>
        </w:rPr>
        <w:t xml:space="preserve">As part of the data collected by the DEQ the first three digits of respondent </w:t>
      </w:r>
      <w:r w:rsidR="00D7421F" w:rsidRPr="00D7421F">
        <w:rPr>
          <w:rFonts w:ascii="Arial" w:hAnsi="Arial" w:cs="Arial"/>
          <w:sz w:val="24"/>
          <w:szCs w:val="24"/>
        </w:rPr>
        <w:t>Forward Sortation Area</w:t>
      </w:r>
      <w:r w:rsidR="00D7421F">
        <w:rPr>
          <w:rFonts w:ascii="Arial" w:hAnsi="Arial" w:cs="Arial"/>
          <w:sz w:val="24"/>
          <w:szCs w:val="24"/>
        </w:rPr>
        <w:t xml:space="preserve"> </w:t>
      </w:r>
      <w:r w:rsidRPr="0063635F">
        <w:rPr>
          <w:rFonts w:ascii="Arial" w:hAnsi="Arial" w:cs="Arial"/>
          <w:sz w:val="24"/>
          <w:szCs w:val="24"/>
        </w:rPr>
        <w:t>postal code were also obtained</w:t>
      </w:r>
      <w:r w:rsidR="00D7421F">
        <w:rPr>
          <w:rFonts w:ascii="Arial" w:hAnsi="Arial" w:cs="Arial"/>
          <w:sz w:val="24"/>
          <w:szCs w:val="24"/>
        </w:rPr>
        <w:t xml:space="preserve"> </w:t>
      </w:r>
      <w:r w:rsidR="005D2F94">
        <w:rPr>
          <w:rFonts w:ascii="Arial" w:hAnsi="Arial" w:cs="Arial"/>
          <w:sz w:val="24"/>
          <w:szCs w:val="24"/>
        </w:rPr>
        <w:t>(</w:t>
      </w:r>
      <w:r w:rsidR="00310C2A">
        <w:rPr>
          <w:rFonts w:ascii="Arial" w:hAnsi="Arial" w:cs="Arial"/>
          <w:sz w:val="24"/>
          <w:szCs w:val="24"/>
        </w:rPr>
        <w:t>S</w:t>
      </w:r>
      <w:r w:rsidR="00D7421F">
        <w:rPr>
          <w:rFonts w:ascii="Arial" w:hAnsi="Arial" w:cs="Arial"/>
          <w:sz w:val="24"/>
          <w:szCs w:val="24"/>
        </w:rPr>
        <w:t>tatistics, 2013)</w:t>
      </w:r>
      <w:r w:rsidRPr="0063635F">
        <w:rPr>
          <w:rFonts w:ascii="Arial" w:hAnsi="Arial" w:cs="Arial"/>
          <w:sz w:val="24"/>
          <w:szCs w:val="24"/>
        </w:rPr>
        <w:t xml:space="preserve">. This data provided a spatial analysis of </w:t>
      </w:r>
      <w:r w:rsidR="00F15B51">
        <w:rPr>
          <w:rFonts w:ascii="Arial" w:hAnsi="Arial" w:cs="Arial"/>
          <w:sz w:val="24"/>
          <w:szCs w:val="24"/>
        </w:rPr>
        <w:t>DEs</w:t>
      </w:r>
      <w:r w:rsidRPr="0063635F">
        <w:rPr>
          <w:rFonts w:ascii="Arial" w:hAnsi="Arial" w:cs="Arial"/>
          <w:sz w:val="24"/>
          <w:szCs w:val="24"/>
        </w:rPr>
        <w:t xml:space="preserve"> and enabled the use of geographical information systems (ARC GIS) to be performed</w:t>
      </w:r>
      <w:r w:rsidR="00D7421F">
        <w:rPr>
          <w:rFonts w:ascii="Arial" w:hAnsi="Arial" w:cs="Arial"/>
          <w:sz w:val="24"/>
          <w:szCs w:val="24"/>
        </w:rPr>
        <w:t xml:space="preserve"> (</w:t>
      </w:r>
      <w:r w:rsidR="007A77DE" w:rsidRPr="007A77DE">
        <w:rPr>
          <w:rFonts w:ascii="Arial" w:hAnsi="Arial" w:cs="Arial"/>
          <w:sz w:val="24"/>
          <w:szCs w:val="24"/>
        </w:rPr>
        <w:t>Environmental Systems Resource Institute</w:t>
      </w:r>
      <w:r w:rsidR="00D7421F">
        <w:rPr>
          <w:rFonts w:ascii="Arial" w:hAnsi="Arial" w:cs="Arial"/>
          <w:sz w:val="24"/>
          <w:szCs w:val="24"/>
        </w:rPr>
        <w:t>, 2012)</w:t>
      </w:r>
      <w:r w:rsidRPr="0063635F">
        <w:rPr>
          <w:rFonts w:ascii="Arial" w:hAnsi="Arial" w:cs="Arial"/>
          <w:sz w:val="24"/>
          <w:szCs w:val="24"/>
        </w:rPr>
        <w:t xml:space="preserve">. Visual and </w:t>
      </w:r>
      <w:r w:rsidR="004434CD">
        <w:rPr>
          <w:rFonts w:ascii="Arial" w:hAnsi="Arial" w:cs="Arial"/>
          <w:sz w:val="24"/>
          <w:szCs w:val="24"/>
        </w:rPr>
        <w:t>graphic</w:t>
      </w:r>
      <w:r w:rsidRPr="0063635F">
        <w:rPr>
          <w:rFonts w:ascii="Arial" w:hAnsi="Arial" w:cs="Arial"/>
          <w:sz w:val="24"/>
          <w:szCs w:val="24"/>
        </w:rPr>
        <w:t xml:space="preserve"> descriptions of </w:t>
      </w:r>
      <w:r w:rsidR="00F15B51">
        <w:rPr>
          <w:rFonts w:ascii="Arial" w:hAnsi="Arial" w:cs="Arial"/>
          <w:sz w:val="24"/>
          <w:szCs w:val="24"/>
        </w:rPr>
        <w:t>DEs</w:t>
      </w:r>
      <w:r w:rsidRPr="0063635F">
        <w:rPr>
          <w:rFonts w:ascii="Arial" w:hAnsi="Arial" w:cs="Arial"/>
          <w:sz w:val="24"/>
          <w:szCs w:val="24"/>
        </w:rPr>
        <w:t xml:space="preserve"> at a provincial level were created. These figures </w:t>
      </w:r>
      <w:r w:rsidR="005D2F94">
        <w:rPr>
          <w:rFonts w:ascii="Arial" w:hAnsi="Arial" w:cs="Arial"/>
          <w:sz w:val="24"/>
          <w:szCs w:val="24"/>
        </w:rPr>
        <w:t>(s</w:t>
      </w:r>
      <w:r w:rsidR="00B55D9B">
        <w:rPr>
          <w:rFonts w:ascii="Arial" w:hAnsi="Arial" w:cs="Arial"/>
          <w:sz w:val="24"/>
          <w:szCs w:val="24"/>
        </w:rPr>
        <w:t xml:space="preserve">ee </w:t>
      </w:r>
      <w:r w:rsidR="00B55D9B" w:rsidRPr="00B55D9B">
        <w:rPr>
          <w:rFonts w:ascii="Arial" w:hAnsi="Arial" w:cs="Arial"/>
          <w:i/>
          <w:sz w:val="24"/>
          <w:szCs w:val="24"/>
        </w:rPr>
        <w:t xml:space="preserve">Figures </w:t>
      </w:r>
      <w:r w:rsidRPr="00B55D9B">
        <w:rPr>
          <w:rFonts w:ascii="Arial" w:hAnsi="Arial" w:cs="Arial"/>
          <w:i/>
          <w:sz w:val="24"/>
          <w:szCs w:val="24"/>
        </w:rPr>
        <w:t>1</w:t>
      </w:r>
      <w:r w:rsidR="00B55D9B">
        <w:rPr>
          <w:rFonts w:ascii="Arial" w:hAnsi="Arial" w:cs="Arial"/>
          <w:i/>
          <w:sz w:val="24"/>
          <w:szCs w:val="24"/>
        </w:rPr>
        <w:t xml:space="preserve"> </w:t>
      </w:r>
      <w:r w:rsidRPr="0063635F">
        <w:rPr>
          <w:rFonts w:ascii="Arial" w:hAnsi="Arial" w:cs="Arial"/>
          <w:sz w:val="24"/>
          <w:szCs w:val="24"/>
        </w:rPr>
        <w:t xml:space="preserve">&amp; </w:t>
      </w:r>
      <w:r w:rsidRPr="00B55D9B">
        <w:rPr>
          <w:rFonts w:ascii="Arial" w:hAnsi="Arial" w:cs="Arial"/>
          <w:i/>
          <w:sz w:val="24"/>
          <w:szCs w:val="24"/>
        </w:rPr>
        <w:t>2</w:t>
      </w:r>
      <w:r w:rsidRPr="0063635F">
        <w:rPr>
          <w:rFonts w:ascii="Arial" w:hAnsi="Arial" w:cs="Arial"/>
          <w:sz w:val="24"/>
          <w:szCs w:val="24"/>
        </w:rPr>
        <w:t>) depict the spatial location of respondents w</w:t>
      </w:r>
      <w:r w:rsidR="00AD7D7E">
        <w:rPr>
          <w:rFonts w:ascii="Arial" w:hAnsi="Arial" w:cs="Arial"/>
          <w:sz w:val="24"/>
          <w:szCs w:val="24"/>
        </w:rPr>
        <w:t>ith respect to practice setting</w:t>
      </w:r>
      <w:r w:rsidRPr="0063635F">
        <w:rPr>
          <w:rFonts w:ascii="Arial" w:hAnsi="Arial" w:cs="Arial"/>
          <w:sz w:val="24"/>
          <w:szCs w:val="24"/>
        </w:rPr>
        <w:t xml:space="preserve"> and profession. These variables were chose</w:t>
      </w:r>
      <w:r w:rsidR="005B3F78">
        <w:rPr>
          <w:rFonts w:ascii="Arial" w:hAnsi="Arial" w:cs="Arial"/>
          <w:sz w:val="24"/>
          <w:szCs w:val="24"/>
        </w:rPr>
        <w:t>n</w:t>
      </w:r>
      <w:r w:rsidRPr="0063635F">
        <w:rPr>
          <w:rFonts w:ascii="Arial" w:hAnsi="Arial" w:cs="Arial"/>
          <w:sz w:val="24"/>
          <w:szCs w:val="24"/>
        </w:rPr>
        <w:t xml:space="preserve"> in accordance with research question </w:t>
      </w:r>
      <w:r w:rsidR="00D7421F">
        <w:rPr>
          <w:rFonts w:ascii="Arial" w:hAnsi="Arial" w:cs="Arial"/>
          <w:i/>
          <w:sz w:val="24"/>
          <w:szCs w:val="24"/>
        </w:rPr>
        <w:t>I</w:t>
      </w:r>
      <w:r w:rsidRPr="0063635F">
        <w:rPr>
          <w:rFonts w:ascii="Arial" w:hAnsi="Arial" w:cs="Arial"/>
          <w:sz w:val="24"/>
          <w:szCs w:val="24"/>
        </w:rPr>
        <w:t xml:space="preserve">, to help describe the demographic characteristics of </w:t>
      </w:r>
      <w:r w:rsidR="00F15B51">
        <w:rPr>
          <w:rFonts w:ascii="Arial" w:hAnsi="Arial" w:cs="Arial"/>
          <w:sz w:val="24"/>
          <w:szCs w:val="24"/>
        </w:rPr>
        <w:t>DEs</w:t>
      </w:r>
      <w:r w:rsidR="00AD7D7E">
        <w:rPr>
          <w:rFonts w:ascii="Arial" w:hAnsi="Arial" w:cs="Arial"/>
          <w:sz w:val="24"/>
          <w:szCs w:val="24"/>
        </w:rPr>
        <w:t xml:space="preserve"> in Ontario. Analysis of the</w:t>
      </w:r>
      <w:r w:rsidRPr="0063635F">
        <w:rPr>
          <w:rFonts w:ascii="Arial" w:hAnsi="Arial" w:cs="Arial"/>
          <w:sz w:val="24"/>
          <w:szCs w:val="24"/>
        </w:rPr>
        <w:t>s</w:t>
      </w:r>
      <w:r w:rsidR="00AD7D7E">
        <w:rPr>
          <w:rFonts w:ascii="Arial" w:hAnsi="Arial" w:cs="Arial"/>
          <w:sz w:val="24"/>
          <w:szCs w:val="24"/>
        </w:rPr>
        <w:t>e</w:t>
      </w:r>
      <w:r w:rsidRPr="0063635F">
        <w:rPr>
          <w:rFonts w:ascii="Arial" w:hAnsi="Arial" w:cs="Arial"/>
          <w:sz w:val="24"/>
          <w:szCs w:val="24"/>
        </w:rPr>
        <w:t xml:space="preserve"> data involved visual interpretation of the findings.</w:t>
      </w:r>
    </w:p>
    <w:p w:rsidR="007378B1" w:rsidRDefault="00F411CF" w:rsidP="00F6185C">
      <w:pPr>
        <w:pStyle w:val="ListParagraph"/>
        <w:numPr>
          <w:ilvl w:val="0"/>
          <w:numId w:val="35"/>
        </w:numPr>
        <w:spacing w:line="480" w:lineRule="auto"/>
        <w:rPr>
          <w:rFonts w:ascii="Arial" w:hAnsi="Arial" w:cs="Arial"/>
          <w:b/>
          <w:sz w:val="24"/>
          <w:szCs w:val="24"/>
        </w:rPr>
      </w:pPr>
      <w:r w:rsidRPr="00EE4859">
        <w:rPr>
          <w:rFonts w:ascii="Arial" w:hAnsi="Arial" w:cs="Arial"/>
          <w:b/>
          <w:sz w:val="24"/>
          <w:szCs w:val="24"/>
        </w:rPr>
        <w:t>Multivariate Analyses</w:t>
      </w:r>
    </w:p>
    <w:p w:rsidR="007378B1" w:rsidRDefault="007378B1" w:rsidP="007378B1">
      <w:pPr>
        <w:spacing w:line="480" w:lineRule="auto"/>
        <w:rPr>
          <w:rFonts w:ascii="Arial" w:hAnsi="Arial" w:cs="Arial"/>
          <w:i/>
          <w:sz w:val="24"/>
          <w:szCs w:val="24"/>
        </w:rPr>
      </w:pPr>
    </w:p>
    <w:p w:rsidR="00805BE9" w:rsidRPr="007378B1" w:rsidRDefault="00805BE9" w:rsidP="007378B1">
      <w:pPr>
        <w:spacing w:line="480" w:lineRule="auto"/>
        <w:rPr>
          <w:rFonts w:ascii="Arial" w:hAnsi="Arial" w:cs="Arial"/>
          <w:b/>
          <w:sz w:val="24"/>
          <w:szCs w:val="24"/>
        </w:rPr>
      </w:pPr>
      <w:r w:rsidRPr="007378B1">
        <w:rPr>
          <w:rFonts w:ascii="Arial" w:hAnsi="Arial" w:cs="Arial"/>
          <w:i/>
          <w:sz w:val="24"/>
          <w:szCs w:val="24"/>
        </w:rPr>
        <w:lastRenderedPageBreak/>
        <w:t xml:space="preserve">Research Questions </w:t>
      </w:r>
      <w:r w:rsidR="00EE4859" w:rsidRPr="007378B1">
        <w:rPr>
          <w:rFonts w:ascii="Arial" w:hAnsi="Arial" w:cs="Arial"/>
          <w:i/>
          <w:sz w:val="24"/>
          <w:szCs w:val="24"/>
        </w:rPr>
        <w:t>I-IV</w:t>
      </w:r>
    </w:p>
    <w:p w:rsidR="00AC54D3" w:rsidRDefault="00F85489" w:rsidP="007378B1">
      <w:pPr>
        <w:spacing w:line="480" w:lineRule="auto"/>
        <w:ind w:firstLine="720"/>
        <w:contextualSpacing/>
        <w:rPr>
          <w:rFonts w:ascii="Arial" w:hAnsi="Arial" w:cs="Arial"/>
          <w:sz w:val="24"/>
          <w:szCs w:val="24"/>
        </w:rPr>
      </w:pPr>
      <w:r w:rsidRPr="0063635F">
        <w:rPr>
          <w:rFonts w:ascii="Arial" w:hAnsi="Arial" w:cs="Arial"/>
          <w:sz w:val="24"/>
          <w:szCs w:val="24"/>
        </w:rPr>
        <w:t xml:space="preserve">Initially, Pearson bivariate correlation matrices were constructed for each </w:t>
      </w:r>
      <w:r w:rsidR="00F22246" w:rsidRPr="0063635F">
        <w:rPr>
          <w:rFonts w:ascii="Arial" w:hAnsi="Arial" w:cs="Arial"/>
          <w:sz w:val="24"/>
          <w:szCs w:val="24"/>
        </w:rPr>
        <w:t>categorical variable</w:t>
      </w:r>
      <w:r w:rsidRPr="0063635F">
        <w:rPr>
          <w:rFonts w:ascii="Arial" w:hAnsi="Arial" w:cs="Arial"/>
          <w:sz w:val="24"/>
          <w:szCs w:val="24"/>
        </w:rPr>
        <w:t xml:space="preserve"> of the questionnaire, to determine if any significant associations exist</w:t>
      </w:r>
      <w:r w:rsidR="00EB02DB">
        <w:rPr>
          <w:rFonts w:ascii="Arial" w:hAnsi="Arial" w:cs="Arial"/>
          <w:sz w:val="24"/>
          <w:szCs w:val="24"/>
        </w:rPr>
        <w:t>ed</w:t>
      </w:r>
      <w:r w:rsidRPr="0063635F">
        <w:rPr>
          <w:rFonts w:ascii="Arial" w:hAnsi="Arial" w:cs="Arial"/>
          <w:sz w:val="24"/>
          <w:szCs w:val="24"/>
        </w:rPr>
        <w:t xml:space="preserve"> between the </w:t>
      </w:r>
      <w:r w:rsidR="00EB02DB">
        <w:rPr>
          <w:rFonts w:ascii="Arial" w:hAnsi="Arial" w:cs="Arial"/>
          <w:sz w:val="24"/>
          <w:szCs w:val="24"/>
        </w:rPr>
        <w:t xml:space="preserve">characteristics </w:t>
      </w:r>
      <w:r w:rsidR="00EB02DB" w:rsidRPr="0063635F">
        <w:rPr>
          <w:rFonts w:ascii="Arial" w:hAnsi="Arial" w:cs="Arial"/>
          <w:sz w:val="24"/>
          <w:szCs w:val="24"/>
        </w:rPr>
        <w:t xml:space="preserve">of </w:t>
      </w:r>
      <w:r w:rsidR="00EB02DB">
        <w:rPr>
          <w:rFonts w:ascii="Arial" w:hAnsi="Arial" w:cs="Arial"/>
          <w:sz w:val="24"/>
          <w:szCs w:val="24"/>
        </w:rPr>
        <w:t xml:space="preserve">the </w:t>
      </w:r>
      <w:r w:rsidR="001758AD">
        <w:rPr>
          <w:rFonts w:ascii="Arial" w:hAnsi="Arial" w:cs="Arial"/>
          <w:sz w:val="24"/>
          <w:szCs w:val="24"/>
        </w:rPr>
        <w:t>DE</w:t>
      </w:r>
      <w:r w:rsidR="00EB02DB" w:rsidRPr="0063635F">
        <w:rPr>
          <w:rFonts w:ascii="Arial" w:hAnsi="Arial" w:cs="Arial"/>
          <w:sz w:val="24"/>
          <w:szCs w:val="24"/>
        </w:rPr>
        <w:t xml:space="preserve"> (profession, education, certification, practice-setting, and </w:t>
      </w:r>
      <w:r w:rsidR="008D0E47" w:rsidRPr="0063635F">
        <w:rPr>
          <w:rFonts w:ascii="Arial" w:hAnsi="Arial" w:cs="Arial"/>
          <w:sz w:val="24"/>
          <w:szCs w:val="24"/>
        </w:rPr>
        <w:t>training</w:t>
      </w:r>
      <w:r w:rsidR="008D0E47">
        <w:rPr>
          <w:rFonts w:ascii="Arial" w:hAnsi="Arial" w:cs="Arial"/>
          <w:sz w:val="24"/>
          <w:szCs w:val="24"/>
        </w:rPr>
        <w:t xml:space="preserve"> related to DM</w:t>
      </w:r>
      <w:r w:rsidR="00EB02DB" w:rsidRPr="0063635F">
        <w:rPr>
          <w:rFonts w:ascii="Arial" w:hAnsi="Arial" w:cs="Arial"/>
          <w:sz w:val="24"/>
          <w:szCs w:val="24"/>
        </w:rPr>
        <w:t xml:space="preserve">) </w:t>
      </w:r>
      <w:r w:rsidR="00EB02DB">
        <w:rPr>
          <w:rFonts w:ascii="Arial" w:hAnsi="Arial" w:cs="Arial"/>
          <w:sz w:val="24"/>
          <w:szCs w:val="24"/>
        </w:rPr>
        <w:t xml:space="preserve">and </w:t>
      </w:r>
      <w:r w:rsidR="00EB02DB" w:rsidRPr="0063635F">
        <w:rPr>
          <w:rFonts w:ascii="Arial" w:hAnsi="Arial" w:cs="Arial"/>
          <w:sz w:val="24"/>
          <w:szCs w:val="24"/>
        </w:rPr>
        <w:t xml:space="preserve">the </w:t>
      </w:r>
      <w:r w:rsidR="00BB1119" w:rsidRPr="00BB1119">
        <w:rPr>
          <w:rFonts w:ascii="Arial" w:hAnsi="Arial" w:cs="Arial"/>
          <w:i/>
          <w:sz w:val="24"/>
          <w:szCs w:val="24"/>
        </w:rPr>
        <w:t>Structures</w:t>
      </w:r>
      <w:r w:rsidR="00EB02DB" w:rsidRPr="0063635F">
        <w:rPr>
          <w:rFonts w:ascii="Arial" w:hAnsi="Arial" w:cs="Arial"/>
          <w:sz w:val="24"/>
          <w:szCs w:val="24"/>
        </w:rPr>
        <w:t xml:space="preserve">, </w:t>
      </w:r>
      <w:r w:rsidR="00903763" w:rsidRPr="00903763">
        <w:rPr>
          <w:rFonts w:ascii="Arial" w:hAnsi="Arial" w:cs="Arial"/>
          <w:i/>
          <w:sz w:val="24"/>
          <w:szCs w:val="24"/>
        </w:rPr>
        <w:t>Processes</w:t>
      </w:r>
      <w:r w:rsidR="00EB02DB" w:rsidRPr="0063635F">
        <w:rPr>
          <w:rFonts w:ascii="Arial" w:hAnsi="Arial" w:cs="Arial"/>
          <w:sz w:val="24"/>
          <w:szCs w:val="24"/>
        </w:rPr>
        <w:t xml:space="preserve"> and </w:t>
      </w:r>
      <w:r w:rsidR="00903763" w:rsidRPr="00903763">
        <w:rPr>
          <w:rFonts w:ascii="Arial" w:hAnsi="Arial" w:cs="Arial"/>
          <w:i/>
          <w:sz w:val="24"/>
          <w:szCs w:val="24"/>
        </w:rPr>
        <w:t>O</w:t>
      </w:r>
      <w:r w:rsidR="00EB02DB" w:rsidRPr="00903763">
        <w:rPr>
          <w:rFonts w:ascii="Arial" w:hAnsi="Arial" w:cs="Arial"/>
          <w:i/>
          <w:sz w:val="24"/>
          <w:szCs w:val="24"/>
        </w:rPr>
        <w:t>utcomes</w:t>
      </w:r>
      <w:r w:rsidR="00EB02DB">
        <w:rPr>
          <w:rFonts w:ascii="Arial" w:hAnsi="Arial" w:cs="Arial"/>
          <w:sz w:val="24"/>
          <w:szCs w:val="24"/>
        </w:rPr>
        <w:t xml:space="preserve"> of this role. </w:t>
      </w:r>
      <w:r w:rsidRPr="0063635F">
        <w:rPr>
          <w:rFonts w:ascii="Arial" w:hAnsi="Arial" w:cs="Arial"/>
          <w:sz w:val="24"/>
          <w:szCs w:val="24"/>
        </w:rPr>
        <w:t>This was done</w:t>
      </w:r>
      <w:r w:rsidR="005A3561">
        <w:rPr>
          <w:rFonts w:ascii="Arial" w:hAnsi="Arial" w:cs="Arial"/>
          <w:sz w:val="24"/>
          <w:szCs w:val="24"/>
        </w:rPr>
        <w:t xml:space="preserve"> </w:t>
      </w:r>
      <w:r w:rsidRPr="0063635F">
        <w:rPr>
          <w:rFonts w:ascii="Arial" w:hAnsi="Arial" w:cs="Arial"/>
          <w:sz w:val="24"/>
          <w:szCs w:val="24"/>
        </w:rPr>
        <w:t xml:space="preserve">to provide comparisons between variables and provide a richer description of </w:t>
      </w:r>
      <w:r w:rsidR="00F15B51">
        <w:rPr>
          <w:rFonts w:ascii="Arial" w:hAnsi="Arial" w:cs="Arial"/>
          <w:sz w:val="24"/>
          <w:szCs w:val="24"/>
        </w:rPr>
        <w:t>DEs</w:t>
      </w:r>
      <w:r w:rsidRPr="0063635F">
        <w:rPr>
          <w:rFonts w:ascii="Arial" w:hAnsi="Arial" w:cs="Arial"/>
          <w:sz w:val="24"/>
          <w:szCs w:val="24"/>
        </w:rPr>
        <w:t xml:space="preserve">. Variables with multiple responses were collapsed into dichotomous variables </w:t>
      </w:r>
      <w:r w:rsidR="004F2ADB">
        <w:rPr>
          <w:rFonts w:ascii="Arial" w:hAnsi="Arial" w:cs="Arial"/>
          <w:sz w:val="24"/>
          <w:szCs w:val="24"/>
        </w:rPr>
        <w:t>to assist in interpretation (e.g</w:t>
      </w:r>
      <w:r w:rsidR="002E7720">
        <w:rPr>
          <w:rFonts w:ascii="Arial" w:hAnsi="Arial" w:cs="Arial"/>
          <w:sz w:val="24"/>
          <w:szCs w:val="24"/>
        </w:rPr>
        <w:t>., t</w:t>
      </w:r>
      <w:r w:rsidRPr="0063635F">
        <w:rPr>
          <w:rFonts w:ascii="Arial" w:hAnsi="Arial" w:cs="Arial"/>
          <w:sz w:val="24"/>
          <w:szCs w:val="24"/>
        </w:rPr>
        <w:t>he variable</w:t>
      </w:r>
      <w:r w:rsidR="005B7B59">
        <w:rPr>
          <w:rFonts w:ascii="Arial" w:hAnsi="Arial" w:cs="Arial"/>
          <w:sz w:val="24"/>
          <w:szCs w:val="24"/>
        </w:rPr>
        <w:t>s</w:t>
      </w:r>
      <w:r w:rsidRPr="0063635F">
        <w:rPr>
          <w:rFonts w:ascii="Arial" w:hAnsi="Arial" w:cs="Arial"/>
          <w:sz w:val="24"/>
          <w:szCs w:val="24"/>
        </w:rPr>
        <w:t xml:space="preserve">, profession became RN vs. not </w:t>
      </w:r>
      <w:proofErr w:type="gramStart"/>
      <w:r w:rsidRPr="0063635F">
        <w:rPr>
          <w:rFonts w:ascii="Arial" w:hAnsi="Arial" w:cs="Arial"/>
          <w:sz w:val="24"/>
          <w:szCs w:val="24"/>
        </w:rPr>
        <w:t>RN,</w:t>
      </w:r>
      <w:proofErr w:type="gramEnd"/>
      <w:r w:rsidRPr="0063635F">
        <w:rPr>
          <w:rFonts w:ascii="Arial" w:hAnsi="Arial" w:cs="Arial"/>
          <w:sz w:val="24"/>
          <w:szCs w:val="24"/>
        </w:rPr>
        <w:t xml:space="preserve"> or RD vs. not RD)</w:t>
      </w:r>
      <w:r w:rsidR="00006A60" w:rsidRPr="0063635F">
        <w:rPr>
          <w:rFonts w:ascii="Arial" w:hAnsi="Arial" w:cs="Arial"/>
          <w:sz w:val="24"/>
          <w:szCs w:val="24"/>
        </w:rPr>
        <w:t>.</w:t>
      </w:r>
      <w:r w:rsidR="003A109D" w:rsidRPr="0063635F">
        <w:rPr>
          <w:rFonts w:ascii="Arial" w:hAnsi="Arial" w:cs="Arial"/>
          <w:sz w:val="24"/>
          <w:szCs w:val="24"/>
        </w:rPr>
        <w:t xml:space="preserve"> </w:t>
      </w:r>
      <w:r w:rsidR="00F22246" w:rsidRPr="0063635F">
        <w:rPr>
          <w:rFonts w:ascii="Arial" w:hAnsi="Arial" w:cs="Arial"/>
          <w:sz w:val="24"/>
          <w:szCs w:val="24"/>
        </w:rPr>
        <w:t>Another reason variables were collapsed was that</w:t>
      </w:r>
      <w:r w:rsidR="003A109D" w:rsidRPr="0063635F">
        <w:rPr>
          <w:rFonts w:ascii="Arial" w:hAnsi="Arial" w:cs="Arial"/>
          <w:sz w:val="24"/>
          <w:szCs w:val="24"/>
        </w:rPr>
        <w:t xml:space="preserve"> many of the variables with multiple possible responses did not </w:t>
      </w:r>
      <w:r w:rsidR="00D95852" w:rsidRPr="0063635F">
        <w:rPr>
          <w:rFonts w:ascii="Arial" w:hAnsi="Arial" w:cs="Arial"/>
          <w:sz w:val="24"/>
          <w:szCs w:val="24"/>
        </w:rPr>
        <w:t>m</w:t>
      </w:r>
      <w:r w:rsidR="003A109D" w:rsidRPr="0063635F">
        <w:rPr>
          <w:rFonts w:ascii="Arial" w:hAnsi="Arial" w:cs="Arial"/>
          <w:sz w:val="24"/>
          <w:szCs w:val="24"/>
        </w:rPr>
        <w:t>ee</w:t>
      </w:r>
      <w:r w:rsidR="00D95852" w:rsidRPr="0063635F">
        <w:rPr>
          <w:rFonts w:ascii="Arial" w:hAnsi="Arial" w:cs="Arial"/>
          <w:sz w:val="24"/>
          <w:szCs w:val="24"/>
        </w:rPr>
        <w:t>t</w:t>
      </w:r>
      <w:r w:rsidR="003A109D" w:rsidRPr="0063635F">
        <w:rPr>
          <w:rFonts w:ascii="Arial" w:hAnsi="Arial" w:cs="Arial"/>
          <w:sz w:val="24"/>
          <w:szCs w:val="24"/>
        </w:rPr>
        <w:t xml:space="preserve"> the 10 subjects per variable criteria as described by </w:t>
      </w:r>
      <w:proofErr w:type="spellStart"/>
      <w:r w:rsidR="003A109D" w:rsidRPr="0063635F">
        <w:rPr>
          <w:rFonts w:ascii="Arial" w:hAnsi="Arial" w:cs="Arial"/>
          <w:sz w:val="24"/>
          <w:szCs w:val="24"/>
        </w:rPr>
        <w:t>Streiner</w:t>
      </w:r>
      <w:proofErr w:type="spellEnd"/>
      <w:r w:rsidR="003A109D" w:rsidRPr="0063635F">
        <w:rPr>
          <w:rFonts w:ascii="Arial" w:hAnsi="Arial" w:cs="Arial"/>
          <w:sz w:val="24"/>
          <w:szCs w:val="24"/>
        </w:rPr>
        <w:t xml:space="preserve"> and Norman (2008). Regressions, correlations, t-test, chi-square, and logistic analysis were not performed, unless there are more than 10 subjects per variable. </w:t>
      </w:r>
      <w:r w:rsidRPr="0063635F">
        <w:rPr>
          <w:rFonts w:ascii="Arial" w:hAnsi="Arial" w:cs="Arial"/>
          <w:sz w:val="24"/>
          <w:szCs w:val="24"/>
        </w:rPr>
        <w:t>Sig</w:t>
      </w:r>
      <w:r w:rsidR="00006A60" w:rsidRPr="0063635F">
        <w:rPr>
          <w:rFonts w:ascii="Arial" w:hAnsi="Arial" w:cs="Arial"/>
          <w:sz w:val="24"/>
          <w:szCs w:val="24"/>
        </w:rPr>
        <w:t xml:space="preserve">nificant associations </w:t>
      </w:r>
      <w:r w:rsidR="00805BE9" w:rsidRPr="0063635F">
        <w:rPr>
          <w:rFonts w:ascii="Arial" w:hAnsi="Arial" w:cs="Arial"/>
          <w:sz w:val="24"/>
          <w:szCs w:val="24"/>
        </w:rPr>
        <w:t xml:space="preserve">with </w:t>
      </w:r>
      <w:r w:rsidR="00006A60" w:rsidRPr="0063635F">
        <w:rPr>
          <w:rFonts w:ascii="Arial" w:hAnsi="Arial" w:cs="Arial"/>
          <w:sz w:val="24"/>
          <w:szCs w:val="24"/>
        </w:rPr>
        <w:t>a p</w:t>
      </w:r>
      <w:r w:rsidR="007F7A5D">
        <w:rPr>
          <w:rFonts w:ascii="Arial" w:hAnsi="Arial" w:cs="Arial"/>
          <w:sz w:val="24"/>
          <w:szCs w:val="24"/>
        </w:rPr>
        <w:t>-</w:t>
      </w:r>
      <w:r w:rsidR="00006A60" w:rsidRPr="0063635F">
        <w:rPr>
          <w:rFonts w:ascii="Arial" w:hAnsi="Arial" w:cs="Arial"/>
          <w:sz w:val="24"/>
          <w:szCs w:val="24"/>
        </w:rPr>
        <w:t>value of less than or equal to 0.05</w:t>
      </w:r>
      <w:r w:rsidR="00E10FEB">
        <w:rPr>
          <w:rFonts w:ascii="Arial" w:hAnsi="Arial" w:cs="Arial"/>
          <w:sz w:val="24"/>
          <w:szCs w:val="24"/>
        </w:rPr>
        <w:t xml:space="preserve"> (p≤0.05)</w:t>
      </w:r>
      <w:r w:rsidR="00006A60" w:rsidRPr="0063635F">
        <w:rPr>
          <w:rFonts w:ascii="Arial" w:hAnsi="Arial" w:cs="Arial"/>
          <w:sz w:val="24"/>
          <w:szCs w:val="24"/>
        </w:rPr>
        <w:t>, and</w:t>
      </w:r>
      <w:r w:rsidR="00805BE9" w:rsidRPr="0063635F">
        <w:rPr>
          <w:rFonts w:ascii="Arial" w:hAnsi="Arial" w:cs="Arial"/>
          <w:sz w:val="24"/>
          <w:szCs w:val="24"/>
        </w:rPr>
        <w:t>/or</w:t>
      </w:r>
      <w:r w:rsidR="00006A60" w:rsidRPr="0063635F">
        <w:rPr>
          <w:rFonts w:ascii="Arial" w:hAnsi="Arial" w:cs="Arial"/>
          <w:sz w:val="24"/>
          <w:szCs w:val="24"/>
        </w:rPr>
        <w:t xml:space="preserve"> clinical significance were</w:t>
      </w:r>
      <w:r w:rsidRPr="0063635F">
        <w:rPr>
          <w:rFonts w:ascii="Arial" w:hAnsi="Arial" w:cs="Arial"/>
          <w:sz w:val="24"/>
          <w:szCs w:val="24"/>
        </w:rPr>
        <w:t xml:space="preserve"> </w:t>
      </w:r>
      <w:r w:rsidR="00006A60" w:rsidRPr="0063635F">
        <w:rPr>
          <w:rFonts w:ascii="Arial" w:hAnsi="Arial" w:cs="Arial"/>
          <w:sz w:val="24"/>
          <w:szCs w:val="24"/>
        </w:rPr>
        <w:t>reported in the results section</w:t>
      </w:r>
      <w:r w:rsidRPr="0063635F">
        <w:rPr>
          <w:rFonts w:ascii="Arial" w:hAnsi="Arial" w:cs="Arial"/>
          <w:sz w:val="24"/>
          <w:szCs w:val="24"/>
        </w:rPr>
        <w:t>.</w:t>
      </w:r>
      <w:r w:rsidR="003F176C" w:rsidRPr="0063635F">
        <w:rPr>
          <w:rFonts w:ascii="Arial" w:hAnsi="Arial" w:cs="Arial"/>
          <w:sz w:val="24"/>
          <w:szCs w:val="24"/>
        </w:rPr>
        <w:t xml:space="preserve">  In addition to Pearson bivariate correlations, student t-test </w:t>
      </w:r>
      <w:proofErr w:type="gramStart"/>
      <w:r w:rsidR="003F176C" w:rsidRPr="0063635F">
        <w:rPr>
          <w:rFonts w:ascii="Arial" w:hAnsi="Arial" w:cs="Arial"/>
          <w:sz w:val="24"/>
          <w:szCs w:val="24"/>
        </w:rPr>
        <w:t>were</w:t>
      </w:r>
      <w:proofErr w:type="gramEnd"/>
      <w:r w:rsidR="003F176C" w:rsidRPr="0063635F">
        <w:rPr>
          <w:rFonts w:ascii="Arial" w:hAnsi="Arial" w:cs="Arial"/>
          <w:sz w:val="24"/>
          <w:szCs w:val="24"/>
        </w:rPr>
        <w:t xml:space="preserve"> performed using continuous variables, such as </w:t>
      </w:r>
      <w:r w:rsidR="007F7A5D">
        <w:rPr>
          <w:rFonts w:ascii="Arial" w:hAnsi="Arial" w:cs="Arial"/>
          <w:sz w:val="24"/>
          <w:szCs w:val="24"/>
        </w:rPr>
        <w:t xml:space="preserve">DEQ </w:t>
      </w:r>
      <w:r w:rsidR="003F176C" w:rsidRPr="0063635F">
        <w:rPr>
          <w:rFonts w:ascii="Arial" w:hAnsi="Arial" w:cs="Arial"/>
          <w:sz w:val="24"/>
          <w:szCs w:val="24"/>
        </w:rPr>
        <w:t>questions 1, 6, 15, &amp; 16</w:t>
      </w:r>
      <w:r w:rsidR="00690588">
        <w:rPr>
          <w:rFonts w:ascii="Arial" w:hAnsi="Arial" w:cs="Arial"/>
          <w:sz w:val="24"/>
          <w:szCs w:val="24"/>
        </w:rPr>
        <w:t>,</w:t>
      </w:r>
      <w:r w:rsidR="003F176C" w:rsidRPr="0063635F">
        <w:rPr>
          <w:rFonts w:ascii="Arial" w:hAnsi="Arial" w:cs="Arial"/>
          <w:sz w:val="24"/>
          <w:szCs w:val="24"/>
        </w:rPr>
        <w:t xml:space="preserve"> and compared with categorical variables. Only clinically and statistically significant findings (p</w:t>
      </w:r>
      <w:r w:rsidR="00E10FEB" w:rsidRPr="00E10FEB">
        <w:rPr>
          <w:rFonts w:ascii="Arial" w:hAnsi="Arial" w:cs="Arial"/>
          <w:sz w:val="24"/>
          <w:szCs w:val="24"/>
        </w:rPr>
        <w:t>≤</w:t>
      </w:r>
      <w:r w:rsidR="003F176C" w:rsidRPr="0063635F">
        <w:rPr>
          <w:rFonts w:ascii="Arial" w:hAnsi="Arial" w:cs="Arial"/>
          <w:sz w:val="24"/>
          <w:szCs w:val="24"/>
        </w:rPr>
        <w:t>0.05) were reported in the results section.</w:t>
      </w:r>
    </w:p>
    <w:p w:rsidR="007378B1" w:rsidRDefault="007378B1" w:rsidP="00F6185C">
      <w:pPr>
        <w:spacing w:line="480" w:lineRule="auto"/>
        <w:contextualSpacing/>
        <w:rPr>
          <w:rFonts w:ascii="Arial" w:hAnsi="Arial" w:cs="Arial"/>
          <w:i/>
          <w:sz w:val="24"/>
          <w:szCs w:val="24"/>
        </w:rPr>
      </w:pPr>
    </w:p>
    <w:p w:rsidR="00F85489" w:rsidRPr="0063635F" w:rsidRDefault="00805BE9" w:rsidP="00F6185C">
      <w:pPr>
        <w:spacing w:line="480" w:lineRule="auto"/>
        <w:contextualSpacing/>
        <w:rPr>
          <w:rFonts w:ascii="Arial" w:hAnsi="Arial" w:cs="Arial"/>
          <w:i/>
          <w:sz w:val="24"/>
          <w:szCs w:val="24"/>
        </w:rPr>
      </w:pPr>
      <w:r w:rsidRPr="0063635F">
        <w:rPr>
          <w:rFonts w:ascii="Arial" w:hAnsi="Arial" w:cs="Arial"/>
          <w:i/>
          <w:sz w:val="24"/>
          <w:szCs w:val="24"/>
        </w:rPr>
        <w:t xml:space="preserve">Research </w:t>
      </w:r>
      <w:r w:rsidR="00EE4859">
        <w:rPr>
          <w:rFonts w:ascii="Arial" w:hAnsi="Arial" w:cs="Arial"/>
          <w:i/>
          <w:sz w:val="24"/>
          <w:szCs w:val="24"/>
        </w:rPr>
        <w:t>Question V</w:t>
      </w:r>
      <w:r w:rsidR="003F176C" w:rsidRPr="0063635F">
        <w:rPr>
          <w:rFonts w:ascii="Arial" w:hAnsi="Arial" w:cs="Arial"/>
          <w:i/>
          <w:sz w:val="24"/>
          <w:szCs w:val="24"/>
        </w:rPr>
        <w:t xml:space="preserve"> </w:t>
      </w:r>
      <w:r w:rsidR="00F85489" w:rsidRPr="0063635F">
        <w:rPr>
          <w:rFonts w:ascii="Arial" w:hAnsi="Arial" w:cs="Arial"/>
          <w:i/>
          <w:sz w:val="24"/>
          <w:szCs w:val="24"/>
        </w:rPr>
        <w:t xml:space="preserve">  </w:t>
      </w:r>
    </w:p>
    <w:p w:rsidR="00571DFC" w:rsidRPr="0063635F" w:rsidRDefault="00F411CF" w:rsidP="00B60432">
      <w:pPr>
        <w:spacing w:line="480" w:lineRule="auto"/>
        <w:ind w:firstLine="709"/>
        <w:contextualSpacing/>
        <w:rPr>
          <w:rFonts w:ascii="Arial" w:hAnsi="Arial" w:cs="Arial"/>
          <w:sz w:val="24"/>
          <w:szCs w:val="24"/>
        </w:rPr>
      </w:pPr>
      <w:r w:rsidRPr="0063635F">
        <w:rPr>
          <w:rFonts w:ascii="Arial" w:hAnsi="Arial" w:cs="Arial"/>
          <w:sz w:val="24"/>
          <w:szCs w:val="24"/>
        </w:rPr>
        <w:t xml:space="preserve">To address </w:t>
      </w:r>
      <w:r w:rsidR="00441A2A">
        <w:rPr>
          <w:rFonts w:ascii="Arial" w:hAnsi="Arial" w:cs="Arial"/>
          <w:sz w:val="24"/>
          <w:szCs w:val="24"/>
        </w:rPr>
        <w:t xml:space="preserve">the last </w:t>
      </w:r>
      <w:r w:rsidR="00F85489" w:rsidRPr="0063635F">
        <w:rPr>
          <w:rFonts w:ascii="Arial" w:hAnsi="Arial" w:cs="Arial"/>
          <w:sz w:val="24"/>
          <w:szCs w:val="24"/>
        </w:rPr>
        <w:t xml:space="preserve">research </w:t>
      </w:r>
      <w:r w:rsidR="00441A2A">
        <w:rPr>
          <w:rFonts w:ascii="Arial" w:hAnsi="Arial" w:cs="Arial"/>
          <w:sz w:val="24"/>
          <w:szCs w:val="24"/>
        </w:rPr>
        <w:t>question</w:t>
      </w:r>
      <w:r w:rsidRPr="0063635F">
        <w:rPr>
          <w:rFonts w:ascii="Arial" w:hAnsi="Arial" w:cs="Arial"/>
          <w:sz w:val="24"/>
          <w:szCs w:val="24"/>
        </w:rPr>
        <w:t xml:space="preserve">, </w:t>
      </w:r>
      <w:r w:rsidR="00F22246" w:rsidRPr="0063635F">
        <w:rPr>
          <w:rFonts w:ascii="Arial" w:hAnsi="Arial" w:cs="Arial"/>
          <w:sz w:val="24"/>
          <w:szCs w:val="24"/>
        </w:rPr>
        <w:t xml:space="preserve">further </w:t>
      </w:r>
      <w:r w:rsidRPr="0063635F">
        <w:rPr>
          <w:rFonts w:ascii="Arial" w:hAnsi="Arial" w:cs="Arial"/>
          <w:sz w:val="24"/>
          <w:szCs w:val="24"/>
        </w:rPr>
        <w:t>multivariate analyses were performed. The purpose of th</w:t>
      </w:r>
      <w:r w:rsidR="00B708A8" w:rsidRPr="0063635F">
        <w:rPr>
          <w:rFonts w:ascii="Arial" w:hAnsi="Arial" w:cs="Arial"/>
          <w:sz w:val="24"/>
          <w:szCs w:val="24"/>
        </w:rPr>
        <w:t>is</w:t>
      </w:r>
      <w:r w:rsidRPr="0063635F">
        <w:rPr>
          <w:rFonts w:ascii="Arial" w:hAnsi="Arial" w:cs="Arial"/>
          <w:sz w:val="24"/>
          <w:szCs w:val="24"/>
        </w:rPr>
        <w:t xml:space="preserve"> analys</w:t>
      </w:r>
      <w:r w:rsidR="00B708A8" w:rsidRPr="0063635F">
        <w:rPr>
          <w:rFonts w:ascii="Arial" w:hAnsi="Arial" w:cs="Arial"/>
          <w:sz w:val="24"/>
          <w:szCs w:val="24"/>
        </w:rPr>
        <w:t>is</w:t>
      </w:r>
      <w:r w:rsidRPr="0063635F">
        <w:rPr>
          <w:rFonts w:ascii="Arial" w:hAnsi="Arial" w:cs="Arial"/>
          <w:sz w:val="24"/>
          <w:szCs w:val="24"/>
        </w:rPr>
        <w:t xml:space="preserve"> </w:t>
      </w:r>
      <w:r w:rsidR="00B708A8" w:rsidRPr="0063635F">
        <w:rPr>
          <w:rFonts w:ascii="Arial" w:hAnsi="Arial" w:cs="Arial"/>
          <w:sz w:val="24"/>
          <w:szCs w:val="24"/>
        </w:rPr>
        <w:t xml:space="preserve">was </w:t>
      </w:r>
      <w:r w:rsidRPr="0063635F">
        <w:rPr>
          <w:rFonts w:ascii="Arial" w:hAnsi="Arial" w:cs="Arial"/>
          <w:sz w:val="24"/>
          <w:szCs w:val="24"/>
        </w:rPr>
        <w:t xml:space="preserve">to identify </w:t>
      </w:r>
      <w:r w:rsidR="00805BE9" w:rsidRPr="0063635F">
        <w:rPr>
          <w:rFonts w:ascii="Arial" w:hAnsi="Arial" w:cs="Arial"/>
          <w:sz w:val="24"/>
          <w:szCs w:val="24"/>
        </w:rPr>
        <w:t>association</w:t>
      </w:r>
      <w:r w:rsidR="007F7A5D">
        <w:rPr>
          <w:rFonts w:ascii="Arial" w:hAnsi="Arial" w:cs="Arial"/>
          <w:sz w:val="24"/>
          <w:szCs w:val="24"/>
        </w:rPr>
        <w:t>s</w:t>
      </w:r>
      <w:r w:rsidR="00805BE9" w:rsidRPr="0063635F">
        <w:rPr>
          <w:rFonts w:ascii="Arial" w:hAnsi="Arial" w:cs="Arial"/>
          <w:sz w:val="24"/>
          <w:szCs w:val="24"/>
        </w:rPr>
        <w:t xml:space="preserve"> between </w:t>
      </w:r>
      <w:r w:rsidR="00EB02DB">
        <w:rPr>
          <w:rFonts w:ascii="Arial" w:hAnsi="Arial" w:cs="Arial"/>
          <w:sz w:val="24"/>
          <w:szCs w:val="24"/>
        </w:rPr>
        <w:t xml:space="preserve">the characteristics of the </w:t>
      </w:r>
      <w:r w:rsidR="000E1830">
        <w:rPr>
          <w:rFonts w:ascii="Arial" w:hAnsi="Arial" w:cs="Arial"/>
          <w:sz w:val="24"/>
          <w:szCs w:val="24"/>
        </w:rPr>
        <w:t xml:space="preserve">DE </w:t>
      </w:r>
      <w:r w:rsidR="000E1830" w:rsidRPr="0063635F">
        <w:rPr>
          <w:rFonts w:ascii="Arial" w:hAnsi="Arial" w:cs="Arial"/>
          <w:sz w:val="24"/>
          <w:szCs w:val="24"/>
        </w:rPr>
        <w:t>(</w:t>
      </w:r>
      <w:r w:rsidR="00805BE9" w:rsidRPr="0063635F">
        <w:rPr>
          <w:rFonts w:ascii="Arial" w:hAnsi="Arial" w:cs="Arial"/>
          <w:sz w:val="24"/>
          <w:szCs w:val="24"/>
        </w:rPr>
        <w:t xml:space="preserve">profession, education, certification, practice-setting, and </w:t>
      </w:r>
      <w:r w:rsidR="00805BE9" w:rsidRPr="0063635F">
        <w:rPr>
          <w:rFonts w:ascii="Arial" w:hAnsi="Arial" w:cs="Arial"/>
          <w:sz w:val="24"/>
          <w:szCs w:val="24"/>
        </w:rPr>
        <w:lastRenderedPageBreak/>
        <w:t>training</w:t>
      </w:r>
      <w:r w:rsidR="008D0E47" w:rsidRPr="008D0E47">
        <w:rPr>
          <w:rFonts w:ascii="Arial" w:hAnsi="Arial" w:cs="Arial"/>
          <w:sz w:val="24"/>
          <w:szCs w:val="24"/>
        </w:rPr>
        <w:t xml:space="preserve"> </w:t>
      </w:r>
      <w:r w:rsidR="008D0E47">
        <w:rPr>
          <w:rFonts w:ascii="Arial" w:hAnsi="Arial" w:cs="Arial"/>
          <w:sz w:val="24"/>
          <w:szCs w:val="24"/>
        </w:rPr>
        <w:t>related to DM</w:t>
      </w:r>
      <w:r w:rsidR="00805BE9" w:rsidRPr="0063635F">
        <w:rPr>
          <w:rFonts w:ascii="Arial" w:hAnsi="Arial" w:cs="Arial"/>
          <w:sz w:val="24"/>
          <w:szCs w:val="24"/>
        </w:rPr>
        <w:t xml:space="preserve">) and the </w:t>
      </w:r>
      <w:r w:rsidR="00BB1119" w:rsidRPr="00BB1119">
        <w:rPr>
          <w:rFonts w:ascii="Arial" w:hAnsi="Arial" w:cs="Arial"/>
          <w:i/>
          <w:sz w:val="24"/>
          <w:szCs w:val="24"/>
        </w:rPr>
        <w:t>Structure</w:t>
      </w:r>
      <w:r w:rsidRPr="0063635F">
        <w:rPr>
          <w:rFonts w:ascii="Arial" w:hAnsi="Arial" w:cs="Arial"/>
          <w:sz w:val="24"/>
          <w:szCs w:val="24"/>
        </w:rPr>
        <w:t xml:space="preserve">, </w:t>
      </w:r>
      <w:r w:rsidR="00BB1119" w:rsidRPr="00BB1119">
        <w:rPr>
          <w:rFonts w:ascii="Arial" w:hAnsi="Arial" w:cs="Arial"/>
          <w:i/>
          <w:sz w:val="24"/>
          <w:szCs w:val="24"/>
        </w:rPr>
        <w:t>Process</w:t>
      </w:r>
      <w:r w:rsidRPr="0063635F">
        <w:rPr>
          <w:rFonts w:ascii="Arial" w:hAnsi="Arial" w:cs="Arial"/>
          <w:sz w:val="24"/>
          <w:szCs w:val="24"/>
        </w:rPr>
        <w:t xml:space="preserve">, and </w:t>
      </w:r>
      <w:r w:rsidR="00903763">
        <w:rPr>
          <w:rFonts w:ascii="Arial" w:hAnsi="Arial" w:cs="Arial"/>
          <w:i/>
          <w:sz w:val="24"/>
          <w:szCs w:val="24"/>
        </w:rPr>
        <w:t>O</w:t>
      </w:r>
      <w:r w:rsidRPr="00903763">
        <w:rPr>
          <w:rFonts w:ascii="Arial" w:hAnsi="Arial" w:cs="Arial"/>
          <w:i/>
          <w:sz w:val="24"/>
          <w:szCs w:val="24"/>
        </w:rPr>
        <w:t>utcomes</w:t>
      </w:r>
      <w:r w:rsidR="008A0862" w:rsidRPr="0063635F">
        <w:rPr>
          <w:rFonts w:ascii="Arial" w:hAnsi="Arial" w:cs="Arial"/>
          <w:sz w:val="24"/>
          <w:szCs w:val="24"/>
        </w:rPr>
        <w:t xml:space="preserve"> of this role,</w:t>
      </w:r>
      <w:r w:rsidR="00CF1515" w:rsidRPr="0063635F">
        <w:rPr>
          <w:rFonts w:ascii="Arial" w:hAnsi="Arial" w:cs="Arial"/>
          <w:sz w:val="24"/>
          <w:szCs w:val="24"/>
        </w:rPr>
        <w:t xml:space="preserve"> </w:t>
      </w:r>
      <w:r w:rsidR="006369AE" w:rsidRPr="0063635F">
        <w:rPr>
          <w:rFonts w:ascii="Arial" w:hAnsi="Arial" w:cs="Arial"/>
          <w:sz w:val="24"/>
          <w:szCs w:val="24"/>
        </w:rPr>
        <w:t xml:space="preserve">See </w:t>
      </w:r>
      <w:r w:rsidR="006369AE" w:rsidRPr="0077099A">
        <w:rPr>
          <w:rFonts w:ascii="Arial" w:hAnsi="Arial" w:cs="Arial"/>
          <w:i/>
          <w:sz w:val="24"/>
          <w:szCs w:val="24"/>
        </w:rPr>
        <w:t>A</w:t>
      </w:r>
      <w:r w:rsidR="002E7720" w:rsidRPr="0077099A">
        <w:rPr>
          <w:rFonts w:ascii="Arial" w:hAnsi="Arial" w:cs="Arial"/>
          <w:i/>
          <w:sz w:val="24"/>
          <w:szCs w:val="24"/>
        </w:rPr>
        <w:t>ppendix</w:t>
      </w:r>
      <w:r w:rsidR="006369AE" w:rsidRPr="0077099A">
        <w:rPr>
          <w:rFonts w:ascii="Arial" w:hAnsi="Arial" w:cs="Arial"/>
          <w:i/>
          <w:sz w:val="24"/>
          <w:szCs w:val="24"/>
        </w:rPr>
        <w:t xml:space="preserve"> G</w:t>
      </w:r>
      <w:r w:rsidR="006369AE" w:rsidRPr="0063635F">
        <w:rPr>
          <w:rFonts w:ascii="Arial" w:hAnsi="Arial" w:cs="Arial"/>
          <w:sz w:val="24"/>
          <w:szCs w:val="24"/>
        </w:rPr>
        <w:t xml:space="preserve"> for a complete list of variables used in multivariate analyses</w:t>
      </w:r>
      <w:r w:rsidR="00EC3D5C" w:rsidRPr="0063635F">
        <w:rPr>
          <w:rFonts w:ascii="Arial" w:hAnsi="Arial" w:cs="Arial"/>
          <w:sz w:val="24"/>
          <w:szCs w:val="24"/>
        </w:rPr>
        <w:t xml:space="preserve"> and their rationale</w:t>
      </w:r>
      <w:r w:rsidR="006369AE" w:rsidRPr="0063635F">
        <w:rPr>
          <w:rFonts w:ascii="Arial" w:hAnsi="Arial" w:cs="Arial"/>
          <w:sz w:val="24"/>
          <w:szCs w:val="24"/>
        </w:rPr>
        <w:t>.</w:t>
      </w:r>
      <w:r w:rsidR="003A109D" w:rsidRPr="0063635F">
        <w:rPr>
          <w:rFonts w:ascii="Arial" w:hAnsi="Arial" w:cs="Arial"/>
          <w:sz w:val="24"/>
          <w:szCs w:val="24"/>
        </w:rPr>
        <w:t xml:space="preserve"> Pearson bivariate correlation matrices were constructed for all the variables used in further analyses. These matrices were displayed in table format</w:t>
      </w:r>
      <w:r w:rsidR="007F7A5D">
        <w:rPr>
          <w:rFonts w:ascii="Arial" w:hAnsi="Arial" w:cs="Arial"/>
          <w:sz w:val="24"/>
          <w:szCs w:val="24"/>
        </w:rPr>
        <w:t xml:space="preserve"> </w:t>
      </w:r>
      <w:r w:rsidR="00810808">
        <w:rPr>
          <w:rFonts w:ascii="Arial" w:hAnsi="Arial" w:cs="Arial"/>
          <w:sz w:val="24"/>
          <w:szCs w:val="24"/>
        </w:rPr>
        <w:t>in</w:t>
      </w:r>
      <w:r w:rsidR="005E414B">
        <w:rPr>
          <w:rFonts w:ascii="Arial" w:hAnsi="Arial" w:cs="Arial"/>
          <w:sz w:val="24"/>
          <w:szCs w:val="24"/>
        </w:rPr>
        <w:t xml:space="preserve"> </w:t>
      </w:r>
      <w:r w:rsidR="00810808">
        <w:rPr>
          <w:rFonts w:ascii="Arial" w:hAnsi="Arial" w:cs="Arial"/>
          <w:sz w:val="24"/>
          <w:szCs w:val="24"/>
        </w:rPr>
        <w:t>Appendix H</w:t>
      </w:r>
      <w:r w:rsidR="00E27DA3">
        <w:rPr>
          <w:rFonts w:ascii="Arial" w:hAnsi="Arial" w:cs="Arial"/>
          <w:sz w:val="24"/>
          <w:szCs w:val="24"/>
        </w:rPr>
        <w:t>.</w:t>
      </w:r>
      <w:r w:rsidR="00F22246" w:rsidRPr="0063635F">
        <w:rPr>
          <w:rFonts w:ascii="Arial" w:hAnsi="Arial" w:cs="Arial"/>
          <w:sz w:val="24"/>
          <w:szCs w:val="24"/>
        </w:rPr>
        <w:t xml:space="preserve"> </w:t>
      </w:r>
    </w:p>
    <w:p w:rsidR="005671D7" w:rsidRPr="00EE4859" w:rsidRDefault="00571DFC" w:rsidP="00EE4859">
      <w:pPr>
        <w:pStyle w:val="ListParagraph"/>
        <w:numPr>
          <w:ilvl w:val="0"/>
          <w:numId w:val="35"/>
        </w:numPr>
        <w:spacing w:line="480" w:lineRule="auto"/>
        <w:rPr>
          <w:rFonts w:ascii="Arial" w:hAnsi="Arial" w:cs="Arial"/>
          <w:b/>
          <w:sz w:val="24"/>
          <w:szCs w:val="24"/>
        </w:rPr>
      </w:pPr>
      <w:r w:rsidRPr="00EE4859">
        <w:rPr>
          <w:rFonts w:ascii="Arial" w:hAnsi="Arial" w:cs="Arial"/>
          <w:b/>
          <w:sz w:val="24"/>
          <w:szCs w:val="24"/>
        </w:rPr>
        <w:t>Explanatory Variables</w:t>
      </w:r>
      <w:r w:rsidR="005671D7" w:rsidRPr="00EE4859">
        <w:rPr>
          <w:rFonts w:ascii="Arial" w:hAnsi="Arial" w:cs="Arial"/>
          <w:b/>
          <w:sz w:val="24"/>
          <w:szCs w:val="24"/>
        </w:rPr>
        <w:t xml:space="preserve"> </w:t>
      </w:r>
    </w:p>
    <w:p w:rsidR="00571DFC" w:rsidRPr="0063635F" w:rsidRDefault="004C5A5F" w:rsidP="00B60432">
      <w:pPr>
        <w:spacing w:line="480" w:lineRule="auto"/>
        <w:ind w:firstLine="709"/>
        <w:contextualSpacing/>
        <w:rPr>
          <w:rFonts w:ascii="Arial" w:hAnsi="Arial" w:cs="Arial"/>
          <w:sz w:val="24"/>
          <w:szCs w:val="24"/>
        </w:rPr>
      </w:pPr>
      <w:r w:rsidRPr="0063635F">
        <w:rPr>
          <w:rFonts w:ascii="Arial" w:hAnsi="Arial" w:cs="Arial"/>
          <w:sz w:val="24"/>
          <w:szCs w:val="24"/>
        </w:rPr>
        <w:t>Ex</w:t>
      </w:r>
      <w:r w:rsidR="00B708A8" w:rsidRPr="0063635F">
        <w:rPr>
          <w:rFonts w:ascii="Arial" w:hAnsi="Arial" w:cs="Arial"/>
          <w:sz w:val="24"/>
          <w:szCs w:val="24"/>
        </w:rPr>
        <w:t xml:space="preserve">planatory (independent) variables that were included in </w:t>
      </w:r>
      <w:r w:rsidR="00EB02DB">
        <w:rPr>
          <w:rFonts w:ascii="Arial" w:hAnsi="Arial" w:cs="Arial"/>
          <w:sz w:val="24"/>
          <w:szCs w:val="24"/>
        </w:rPr>
        <w:t xml:space="preserve">the </w:t>
      </w:r>
      <w:r w:rsidR="00F85489" w:rsidRPr="0063635F">
        <w:rPr>
          <w:rFonts w:ascii="Arial" w:hAnsi="Arial" w:cs="Arial"/>
          <w:sz w:val="24"/>
          <w:szCs w:val="24"/>
        </w:rPr>
        <w:t xml:space="preserve">multivariate </w:t>
      </w:r>
      <w:r w:rsidR="00B708A8" w:rsidRPr="0063635F">
        <w:rPr>
          <w:rFonts w:ascii="Arial" w:hAnsi="Arial" w:cs="Arial"/>
          <w:sz w:val="24"/>
          <w:szCs w:val="24"/>
        </w:rPr>
        <w:t>analys</w:t>
      </w:r>
      <w:r w:rsidR="00F85489" w:rsidRPr="0063635F">
        <w:rPr>
          <w:rFonts w:ascii="Arial" w:hAnsi="Arial" w:cs="Arial"/>
          <w:sz w:val="24"/>
          <w:szCs w:val="24"/>
        </w:rPr>
        <w:t>e</w:t>
      </w:r>
      <w:r w:rsidR="00B708A8" w:rsidRPr="0063635F">
        <w:rPr>
          <w:rFonts w:ascii="Arial" w:hAnsi="Arial" w:cs="Arial"/>
          <w:sz w:val="24"/>
          <w:szCs w:val="24"/>
        </w:rPr>
        <w:t xml:space="preserve">s </w:t>
      </w:r>
      <w:r w:rsidR="00EB02DB">
        <w:rPr>
          <w:rFonts w:ascii="Arial" w:hAnsi="Arial" w:cs="Arial"/>
          <w:sz w:val="24"/>
          <w:szCs w:val="24"/>
        </w:rPr>
        <w:t>included</w:t>
      </w:r>
      <w:r w:rsidR="00B708A8" w:rsidRPr="0063635F">
        <w:rPr>
          <w:rFonts w:ascii="Arial" w:hAnsi="Arial" w:cs="Arial"/>
          <w:sz w:val="24"/>
          <w:szCs w:val="24"/>
        </w:rPr>
        <w:t xml:space="preserve">: certification status, profession, level of education, health care setting, </w:t>
      </w:r>
      <w:r w:rsidR="00E10FEB">
        <w:rPr>
          <w:rFonts w:ascii="Arial" w:hAnsi="Arial" w:cs="Arial"/>
          <w:sz w:val="24"/>
          <w:szCs w:val="24"/>
        </w:rPr>
        <w:t>DM-specific training</w:t>
      </w:r>
      <w:r w:rsidR="00B708A8" w:rsidRPr="0063635F">
        <w:rPr>
          <w:rFonts w:ascii="Arial" w:hAnsi="Arial" w:cs="Arial"/>
          <w:sz w:val="24"/>
          <w:szCs w:val="24"/>
        </w:rPr>
        <w:t xml:space="preserve">, as well as other </w:t>
      </w:r>
      <w:r w:rsidR="00571DFC" w:rsidRPr="0063635F">
        <w:rPr>
          <w:rFonts w:ascii="Arial" w:hAnsi="Arial" w:cs="Arial"/>
          <w:sz w:val="24"/>
          <w:szCs w:val="24"/>
        </w:rPr>
        <w:t>significan</w:t>
      </w:r>
      <w:r w:rsidR="00441A2A">
        <w:rPr>
          <w:rFonts w:ascii="Arial" w:hAnsi="Arial" w:cs="Arial"/>
          <w:sz w:val="24"/>
          <w:szCs w:val="24"/>
        </w:rPr>
        <w:t>t</w:t>
      </w:r>
      <w:r w:rsidR="00571DFC" w:rsidRPr="0063635F">
        <w:rPr>
          <w:rFonts w:ascii="Arial" w:hAnsi="Arial" w:cs="Arial"/>
          <w:sz w:val="24"/>
          <w:szCs w:val="24"/>
        </w:rPr>
        <w:t xml:space="preserve"> </w:t>
      </w:r>
      <w:r w:rsidR="00B708A8" w:rsidRPr="0063635F">
        <w:rPr>
          <w:rFonts w:ascii="Arial" w:hAnsi="Arial" w:cs="Arial"/>
          <w:sz w:val="24"/>
          <w:szCs w:val="24"/>
        </w:rPr>
        <w:t>variables contained within each respective section of the questionnaire.</w:t>
      </w:r>
      <w:r w:rsidR="00571DFC" w:rsidRPr="0063635F">
        <w:rPr>
          <w:rFonts w:ascii="Arial" w:hAnsi="Arial" w:cs="Arial"/>
          <w:sz w:val="24"/>
          <w:szCs w:val="24"/>
        </w:rPr>
        <w:t xml:space="preserve"> In accordance with research question v, these explanatory variables were chosen to describe </w:t>
      </w:r>
      <w:r w:rsidR="00EB02DB">
        <w:rPr>
          <w:rFonts w:ascii="Arial" w:hAnsi="Arial" w:cs="Arial"/>
          <w:sz w:val="24"/>
          <w:szCs w:val="24"/>
        </w:rPr>
        <w:t xml:space="preserve">characteristics of </w:t>
      </w:r>
      <w:r w:rsidR="00571DFC" w:rsidRPr="0063635F">
        <w:rPr>
          <w:rFonts w:ascii="Arial" w:hAnsi="Arial" w:cs="Arial"/>
          <w:sz w:val="24"/>
          <w:szCs w:val="24"/>
        </w:rPr>
        <w:t>role of</w:t>
      </w:r>
      <w:r w:rsidR="00EB02DB">
        <w:rPr>
          <w:rFonts w:ascii="Arial" w:hAnsi="Arial" w:cs="Arial"/>
          <w:sz w:val="24"/>
          <w:szCs w:val="24"/>
        </w:rPr>
        <w:t xml:space="preserve"> the</w:t>
      </w:r>
      <w:r w:rsidR="00571DFC" w:rsidRPr="0063635F">
        <w:rPr>
          <w:rFonts w:ascii="Arial" w:hAnsi="Arial" w:cs="Arial"/>
          <w:sz w:val="24"/>
          <w:szCs w:val="24"/>
        </w:rPr>
        <w:t xml:space="preserve"> </w:t>
      </w:r>
      <w:r w:rsidR="00F15B51">
        <w:rPr>
          <w:rFonts w:ascii="Arial" w:hAnsi="Arial" w:cs="Arial"/>
          <w:sz w:val="24"/>
          <w:szCs w:val="24"/>
        </w:rPr>
        <w:t>DEs</w:t>
      </w:r>
      <w:r w:rsidR="00571DFC" w:rsidRPr="0063635F">
        <w:rPr>
          <w:rFonts w:ascii="Arial" w:hAnsi="Arial" w:cs="Arial"/>
          <w:sz w:val="24"/>
          <w:szCs w:val="24"/>
        </w:rPr>
        <w:t xml:space="preserve"> that may possibly be associated with the </w:t>
      </w:r>
      <w:r w:rsidR="00BB1119" w:rsidRPr="00BB1119">
        <w:rPr>
          <w:rFonts w:ascii="Arial" w:hAnsi="Arial" w:cs="Arial"/>
          <w:i/>
          <w:sz w:val="24"/>
          <w:szCs w:val="24"/>
        </w:rPr>
        <w:t>Structure</w:t>
      </w:r>
      <w:r w:rsidR="00571DFC" w:rsidRPr="0063635F">
        <w:rPr>
          <w:rFonts w:ascii="Arial" w:hAnsi="Arial" w:cs="Arial"/>
          <w:sz w:val="24"/>
          <w:szCs w:val="24"/>
        </w:rPr>
        <w:t xml:space="preserve">, </w:t>
      </w:r>
      <w:r w:rsidR="00BB1119" w:rsidRPr="00BB1119">
        <w:rPr>
          <w:rFonts w:ascii="Arial" w:hAnsi="Arial" w:cs="Arial"/>
          <w:i/>
          <w:sz w:val="24"/>
          <w:szCs w:val="24"/>
        </w:rPr>
        <w:t>Process</w:t>
      </w:r>
      <w:r w:rsidR="00571DFC" w:rsidRPr="0063635F">
        <w:rPr>
          <w:rFonts w:ascii="Arial" w:hAnsi="Arial" w:cs="Arial"/>
          <w:sz w:val="24"/>
          <w:szCs w:val="24"/>
        </w:rPr>
        <w:t xml:space="preserve">, and </w:t>
      </w:r>
      <w:r w:rsidR="00571DFC" w:rsidRPr="003A1378">
        <w:rPr>
          <w:rFonts w:ascii="Arial" w:hAnsi="Arial" w:cs="Arial"/>
          <w:i/>
          <w:sz w:val="24"/>
          <w:szCs w:val="24"/>
        </w:rPr>
        <w:t>Outcomes</w:t>
      </w:r>
      <w:r w:rsidR="00571DFC" w:rsidRPr="0063635F">
        <w:rPr>
          <w:rFonts w:ascii="Arial" w:hAnsi="Arial" w:cs="Arial"/>
          <w:sz w:val="24"/>
          <w:szCs w:val="24"/>
        </w:rPr>
        <w:t xml:space="preserve"> of the role of </w:t>
      </w:r>
      <w:r w:rsidR="001758AD">
        <w:rPr>
          <w:rFonts w:ascii="Arial" w:hAnsi="Arial" w:cs="Arial"/>
          <w:sz w:val="24"/>
          <w:szCs w:val="24"/>
        </w:rPr>
        <w:t>DE</w:t>
      </w:r>
      <w:r w:rsidR="00571DFC" w:rsidRPr="0063635F">
        <w:rPr>
          <w:rFonts w:ascii="Arial" w:hAnsi="Arial" w:cs="Arial"/>
          <w:sz w:val="24"/>
          <w:szCs w:val="24"/>
        </w:rPr>
        <w:t xml:space="preserve">. </w:t>
      </w:r>
      <w:r w:rsidR="00B708A8" w:rsidRPr="0063635F">
        <w:rPr>
          <w:rFonts w:ascii="Arial" w:hAnsi="Arial" w:cs="Arial"/>
          <w:sz w:val="24"/>
          <w:szCs w:val="24"/>
        </w:rPr>
        <w:t xml:space="preserve"> </w:t>
      </w:r>
      <w:r w:rsidR="006369AE" w:rsidRPr="0063635F">
        <w:rPr>
          <w:rFonts w:ascii="Arial" w:hAnsi="Arial" w:cs="Arial"/>
          <w:sz w:val="24"/>
          <w:szCs w:val="24"/>
        </w:rPr>
        <w:t>As de</w:t>
      </w:r>
      <w:r w:rsidR="003A109D" w:rsidRPr="0063635F">
        <w:rPr>
          <w:rFonts w:ascii="Arial" w:hAnsi="Arial" w:cs="Arial"/>
          <w:sz w:val="24"/>
          <w:szCs w:val="24"/>
        </w:rPr>
        <w:t>scribed</w:t>
      </w:r>
      <w:r w:rsidR="006369AE" w:rsidRPr="0063635F">
        <w:rPr>
          <w:rFonts w:ascii="Arial" w:hAnsi="Arial" w:cs="Arial"/>
          <w:sz w:val="24"/>
          <w:szCs w:val="24"/>
        </w:rPr>
        <w:t xml:space="preserve"> in </w:t>
      </w:r>
      <w:r w:rsidR="006369AE" w:rsidRPr="0077099A">
        <w:rPr>
          <w:rFonts w:ascii="Arial" w:hAnsi="Arial" w:cs="Arial"/>
          <w:i/>
          <w:sz w:val="24"/>
          <w:szCs w:val="24"/>
        </w:rPr>
        <w:t>A</w:t>
      </w:r>
      <w:r w:rsidR="002E7720" w:rsidRPr="0077099A">
        <w:rPr>
          <w:rFonts w:ascii="Arial" w:hAnsi="Arial" w:cs="Arial"/>
          <w:i/>
          <w:sz w:val="24"/>
          <w:szCs w:val="24"/>
        </w:rPr>
        <w:t>ppendix</w:t>
      </w:r>
      <w:r w:rsidR="006369AE" w:rsidRPr="0077099A">
        <w:rPr>
          <w:rFonts w:ascii="Arial" w:hAnsi="Arial" w:cs="Arial"/>
          <w:i/>
          <w:sz w:val="24"/>
          <w:szCs w:val="24"/>
        </w:rPr>
        <w:t xml:space="preserve"> G</w:t>
      </w:r>
      <w:r w:rsidR="006369AE" w:rsidRPr="0063635F">
        <w:rPr>
          <w:rFonts w:ascii="Arial" w:hAnsi="Arial" w:cs="Arial"/>
          <w:sz w:val="24"/>
          <w:szCs w:val="24"/>
        </w:rPr>
        <w:t>, t</w:t>
      </w:r>
      <w:r w:rsidR="00EF2E3D" w:rsidRPr="0063635F">
        <w:rPr>
          <w:rFonts w:ascii="Arial" w:hAnsi="Arial" w:cs="Arial"/>
          <w:sz w:val="24"/>
          <w:szCs w:val="24"/>
        </w:rPr>
        <w:t>hese variables were chosen for their clinical significance</w:t>
      </w:r>
      <w:r w:rsidR="00A66EE4" w:rsidRPr="0063635F">
        <w:rPr>
          <w:rFonts w:ascii="Arial" w:hAnsi="Arial" w:cs="Arial"/>
          <w:sz w:val="24"/>
          <w:szCs w:val="24"/>
        </w:rPr>
        <w:t xml:space="preserve"> to the role of </w:t>
      </w:r>
      <w:r w:rsidR="001758AD">
        <w:rPr>
          <w:rFonts w:ascii="Arial" w:hAnsi="Arial" w:cs="Arial"/>
          <w:sz w:val="24"/>
          <w:szCs w:val="24"/>
        </w:rPr>
        <w:t>DE</w:t>
      </w:r>
      <w:r w:rsidR="00EF2E3D" w:rsidRPr="0063635F">
        <w:rPr>
          <w:rFonts w:ascii="Arial" w:hAnsi="Arial" w:cs="Arial"/>
          <w:sz w:val="24"/>
          <w:szCs w:val="24"/>
        </w:rPr>
        <w:t xml:space="preserve"> in alignment with the </w:t>
      </w:r>
      <w:r w:rsidR="00EF2E3D" w:rsidRPr="0063635F">
        <w:rPr>
          <w:rFonts w:ascii="Arial" w:hAnsi="Arial" w:cs="Arial"/>
          <w:i/>
          <w:sz w:val="24"/>
          <w:szCs w:val="24"/>
        </w:rPr>
        <w:t>I</w:t>
      </w:r>
      <w:r w:rsidR="00571DFC" w:rsidRPr="0063635F">
        <w:rPr>
          <w:rFonts w:ascii="Arial" w:hAnsi="Arial" w:cs="Arial"/>
          <w:i/>
          <w:sz w:val="24"/>
          <w:szCs w:val="24"/>
        </w:rPr>
        <w:t xml:space="preserve">nternational </w:t>
      </w:r>
      <w:r w:rsidR="00EF2E3D" w:rsidRPr="0063635F">
        <w:rPr>
          <w:rFonts w:ascii="Arial" w:hAnsi="Arial" w:cs="Arial"/>
          <w:i/>
          <w:sz w:val="24"/>
          <w:szCs w:val="24"/>
        </w:rPr>
        <w:t>Standards</w:t>
      </w:r>
      <w:r w:rsidR="00571DFC" w:rsidRPr="0063635F">
        <w:rPr>
          <w:rFonts w:ascii="Arial" w:hAnsi="Arial" w:cs="Arial"/>
          <w:i/>
          <w:sz w:val="24"/>
          <w:szCs w:val="24"/>
        </w:rPr>
        <w:t xml:space="preserve"> for Diabetes Education</w:t>
      </w:r>
      <w:r w:rsidR="006369AE" w:rsidRPr="0063635F">
        <w:rPr>
          <w:rFonts w:ascii="Arial" w:hAnsi="Arial" w:cs="Arial"/>
          <w:sz w:val="24"/>
          <w:szCs w:val="24"/>
        </w:rPr>
        <w:t>, and other supporting literature</w:t>
      </w:r>
      <w:r w:rsidR="00EF2E3D" w:rsidRPr="0063635F">
        <w:rPr>
          <w:rFonts w:ascii="Arial" w:hAnsi="Arial" w:cs="Arial"/>
          <w:sz w:val="24"/>
          <w:szCs w:val="24"/>
        </w:rPr>
        <w:t xml:space="preserve">. </w:t>
      </w:r>
      <w:r w:rsidR="003A109D" w:rsidRPr="0063635F">
        <w:rPr>
          <w:rFonts w:ascii="Arial" w:hAnsi="Arial" w:cs="Arial"/>
          <w:sz w:val="24"/>
          <w:szCs w:val="24"/>
        </w:rPr>
        <w:t xml:space="preserve">Similar to the analyses mentioned above, </w:t>
      </w:r>
      <w:r w:rsidR="00CF1515" w:rsidRPr="0063635F">
        <w:rPr>
          <w:rFonts w:ascii="Arial" w:hAnsi="Arial" w:cs="Arial"/>
          <w:sz w:val="24"/>
          <w:szCs w:val="24"/>
        </w:rPr>
        <w:t>the variables were collapsed into dichotomous variables.</w:t>
      </w:r>
      <w:r w:rsidR="00A31838" w:rsidRPr="0063635F">
        <w:rPr>
          <w:rFonts w:ascii="Arial" w:hAnsi="Arial" w:cs="Arial"/>
          <w:sz w:val="24"/>
          <w:szCs w:val="24"/>
        </w:rPr>
        <w:t xml:space="preserve"> </w:t>
      </w:r>
    </w:p>
    <w:p w:rsidR="00571DFC" w:rsidRPr="00EE4859" w:rsidRDefault="00571DFC" w:rsidP="00EE4859">
      <w:pPr>
        <w:pStyle w:val="ListParagraph"/>
        <w:numPr>
          <w:ilvl w:val="0"/>
          <w:numId w:val="35"/>
        </w:numPr>
        <w:spacing w:line="480" w:lineRule="auto"/>
        <w:rPr>
          <w:rFonts w:ascii="Arial" w:hAnsi="Arial" w:cs="Arial"/>
          <w:b/>
          <w:sz w:val="24"/>
          <w:szCs w:val="24"/>
        </w:rPr>
      </w:pPr>
      <w:r w:rsidRPr="00EE4859">
        <w:rPr>
          <w:rFonts w:ascii="Arial" w:hAnsi="Arial" w:cs="Arial"/>
          <w:b/>
          <w:sz w:val="24"/>
          <w:szCs w:val="24"/>
        </w:rPr>
        <w:t xml:space="preserve">Response </w:t>
      </w:r>
      <w:r w:rsidR="00516613" w:rsidRPr="00EE4859">
        <w:rPr>
          <w:rFonts w:ascii="Arial" w:hAnsi="Arial" w:cs="Arial"/>
          <w:b/>
          <w:sz w:val="24"/>
          <w:szCs w:val="24"/>
        </w:rPr>
        <w:t>(D</w:t>
      </w:r>
      <w:r w:rsidR="00EB02DB" w:rsidRPr="00EE4859">
        <w:rPr>
          <w:rFonts w:ascii="Arial" w:hAnsi="Arial" w:cs="Arial"/>
          <w:b/>
          <w:sz w:val="24"/>
          <w:szCs w:val="24"/>
        </w:rPr>
        <w:t xml:space="preserve">ependent) </w:t>
      </w:r>
      <w:r w:rsidRPr="00EE4859">
        <w:rPr>
          <w:rFonts w:ascii="Arial" w:hAnsi="Arial" w:cs="Arial"/>
          <w:b/>
          <w:sz w:val="24"/>
          <w:szCs w:val="24"/>
        </w:rPr>
        <w:t>Variables</w:t>
      </w:r>
    </w:p>
    <w:p w:rsidR="00CE7D4C" w:rsidRDefault="00F411CF" w:rsidP="00B60432">
      <w:pPr>
        <w:spacing w:line="480" w:lineRule="auto"/>
        <w:ind w:firstLine="709"/>
        <w:contextualSpacing/>
        <w:rPr>
          <w:rFonts w:ascii="Arial" w:hAnsi="Arial" w:cs="Arial"/>
          <w:i/>
          <w:sz w:val="24"/>
          <w:szCs w:val="24"/>
        </w:rPr>
      </w:pPr>
      <w:r w:rsidRPr="0063635F">
        <w:rPr>
          <w:rFonts w:ascii="Arial" w:hAnsi="Arial" w:cs="Arial"/>
          <w:sz w:val="24"/>
          <w:szCs w:val="24"/>
        </w:rPr>
        <w:t>Response (dependent) variables used in analysis were divided into the three components</w:t>
      </w:r>
      <w:r w:rsidR="00EB02DB">
        <w:rPr>
          <w:rFonts w:ascii="Arial" w:hAnsi="Arial" w:cs="Arial"/>
          <w:sz w:val="24"/>
          <w:szCs w:val="24"/>
        </w:rPr>
        <w:t xml:space="preserve">: </w:t>
      </w:r>
      <w:r w:rsidR="00571DFC" w:rsidRPr="0063635F">
        <w:rPr>
          <w:rFonts w:ascii="Arial" w:hAnsi="Arial" w:cs="Arial"/>
          <w:sz w:val="24"/>
          <w:szCs w:val="24"/>
        </w:rPr>
        <w:t xml:space="preserve"> </w:t>
      </w:r>
      <w:r w:rsidR="00BB1119" w:rsidRPr="00BB1119">
        <w:rPr>
          <w:rFonts w:ascii="Arial" w:hAnsi="Arial" w:cs="Arial"/>
          <w:i/>
          <w:sz w:val="24"/>
          <w:szCs w:val="24"/>
        </w:rPr>
        <w:t>Structure</w:t>
      </w:r>
      <w:r w:rsidR="00571DFC" w:rsidRPr="0063635F">
        <w:rPr>
          <w:rFonts w:ascii="Arial" w:hAnsi="Arial" w:cs="Arial"/>
          <w:sz w:val="24"/>
          <w:szCs w:val="24"/>
        </w:rPr>
        <w:t xml:space="preserve">, </w:t>
      </w:r>
      <w:r w:rsidR="00BB1119" w:rsidRPr="00BB1119">
        <w:rPr>
          <w:rFonts w:ascii="Arial" w:hAnsi="Arial" w:cs="Arial"/>
          <w:i/>
          <w:sz w:val="24"/>
          <w:szCs w:val="24"/>
        </w:rPr>
        <w:t>Process</w:t>
      </w:r>
      <w:r w:rsidR="00571DFC" w:rsidRPr="0063635F">
        <w:rPr>
          <w:rFonts w:ascii="Arial" w:hAnsi="Arial" w:cs="Arial"/>
          <w:sz w:val="24"/>
          <w:szCs w:val="24"/>
        </w:rPr>
        <w:t xml:space="preserve">, and </w:t>
      </w:r>
      <w:r w:rsidR="00571DFC" w:rsidRPr="003A1378">
        <w:rPr>
          <w:rFonts w:ascii="Arial" w:hAnsi="Arial" w:cs="Arial"/>
          <w:i/>
          <w:sz w:val="24"/>
          <w:szCs w:val="24"/>
        </w:rPr>
        <w:t>Outcomes</w:t>
      </w:r>
      <w:r w:rsidR="00EB02DB">
        <w:rPr>
          <w:rFonts w:ascii="Arial" w:hAnsi="Arial" w:cs="Arial"/>
          <w:sz w:val="24"/>
          <w:szCs w:val="24"/>
        </w:rPr>
        <w:t>.</w:t>
      </w:r>
      <w:r w:rsidR="00571DFC" w:rsidRPr="0063635F">
        <w:rPr>
          <w:rFonts w:ascii="Arial" w:hAnsi="Arial" w:cs="Arial"/>
          <w:sz w:val="24"/>
          <w:szCs w:val="24"/>
        </w:rPr>
        <w:t xml:space="preserve"> To operationalize these terms, three variables from the DEQ were chosen. These three variables in accordance with their respective component of the </w:t>
      </w:r>
      <w:proofErr w:type="spellStart"/>
      <w:r w:rsidR="00571DFC" w:rsidRPr="0063635F">
        <w:rPr>
          <w:rFonts w:ascii="Arial" w:hAnsi="Arial" w:cs="Arial"/>
          <w:sz w:val="24"/>
          <w:szCs w:val="24"/>
        </w:rPr>
        <w:t>Donabedian</w:t>
      </w:r>
      <w:proofErr w:type="spellEnd"/>
      <w:r w:rsidR="00571DFC" w:rsidRPr="0063635F">
        <w:rPr>
          <w:rFonts w:ascii="Arial" w:hAnsi="Arial" w:cs="Arial"/>
          <w:sz w:val="24"/>
          <w:szCs w:val="24"/>
        </w:rPr>
        <w:t xml:space="preserve"> framework are described in greater detail below, along with their respective analysis. A further description of these variables can be found in </w:t>
      </w:r>
      <w:r w:rsidR="00571DFC" w:rsidRPr="0077099A">
        <w:rPr>
          <w:rFonts w:ascii="Arial" w:hAnsi="Arial" w:cs="Arial"/>
          <w:i/>
          <w:sz w:val="24"/>
          <w:szCs w:val="24"/>
        </w:rPr>
        <w:t>A</w:t>
      </w:r>
      <w:r w:rsidR="00651F73" w:rsidRPr="0077099A">
        <w:rPr>
          <w:rFonts w:ascii="Arial" w:hAnsi="Arial" w:cs="Arial"/>
          <w:i/>
          <w:sz w:val="24"/>
          <w:szCs w:val="24"/>
        </w:rPr>
        <w:t>ppendix</w:t>
      </w:r>
      <w:r w:rsidR="00571DFC" w:rsidRPr="0077099A">
        <w:rPr>
          <w:rFonts w:ascii="Arial" w:hAnsi="Arial" w:cs="Arial"/>
          <w:i/>
          <w:sz w:val="24"/>
          <w:szCs w:val="24"/>
        </w:rPr>
        <w:t xml:space="preserve"> G.</w:t>
      </w:r>
      <w:r w:rsidR="00571DFC" w:rsidRPr="0063635F">
        <w:rPr>
          <w:rFonts w:ascii="Arial" w:hAnsi="Arial" w:cs="Arial"/>
          <w:sz w:val="24"/>
          <w:szCs w:val="24"/>
        </w:rPr>
        <w:t xml:space="preserve">  </w:t>
      </w:r>
      <w:r w:rsidRPr="0063635F">
        <w:rPr>
          <w:rFonts w:ascii="Arial" w:hAnsi="Arial" w:cs="Arial"/>
          <w:sz w:val="24"/>
          <w:szCs w:val="24"/>
        </w:rPr>
        <w:t xml:space="preserve"> </w:t>
      </w:r>
    </w:p>
    <w:p w:rsidR="00571DFC" w:rsidRPr="00EE4859" w:rsidRDefault="00BB1119" w:rsidP="00CE7D4C">
      <w:pPr>
        <w:spacing w:line="480" w:lineRule="auto"/>
        <w:ind w:firstLine="360"/>
        <w:rPr>
          <w:rFonts w:ascii="Arial" w:hAnsi="Arial" w:cs="Arial"/>
          <w:sz w:val="24"/>
          <w:szCs w:val="24"/>
        </w:rPr>
      </w:pPr>
      <w:r w:rsidRPr="00EE4859">
        <w:rPr>
          <w:rFonts w:ascii="Arial" w:hAnsi="Arial" w:cs="Arial"/>
          <w:i/>
          <w:sz w:val="24"/>
          <w:szCs w:val="24"/>
        </w:rPr>
        <w:lastRenderedPageBreak/>
        <w:t>Structure</w:t>
      </w:r>
      <w:r w:rsidR="00A31838" w:rsidRPr="00EE4859">
        <w:rPr>
          <w:rFonts w:ascii="Arial" w:hAnsi="Arial" w:cs="Arial"/>
          <w:sz w:val="24"/>
          <w:szCs w:val="24"/>
        </w:rPr>
        <w:t xml:space="preserve"> </w:t>
      </w:r>
    </w:p>
    <w:p w:rsidR="005671D7" w:rsidRPr="0063635F" w:rsidRDefault="00F411CF" w:rsidP="00B60432">
      <w:pPr>
        <w:spacing w:line="480" w:lineRule="auto"/>
        <w:ind w:firstLine="709"/>
        <w:contextualSpacing/>
        <w:rPr>
          <w:rFonts w:ascii="Arial" w:hAnsi="Arial" w:cs="Arial"/>
          <w:sz w:val="24"/>
          <w:szCs w:val="24"/>
        </w:rPr>
      </w:pPr>
      <w:r w:rsidRPr="0063635F">
        <w:rPr>
          <w:rFonts w:ascii="Arial" w:hAnsi="Arial" w:cs="Arial"/>
          <w:sz w:val="24"/>
          <w:szCs w:val="24"/>
        </w:rPr>
        <w:t xml:space="preserve">The dependent variable for the </w:t>
      </w:r>
      <w:r w:rsidR="00BB1119" w:rsidRPr="00BB1119">
        <w:rPr>
          <w:rFonts w:ascii="Arial" w:hAnsi="Arial" w:cs="Arial"/>
          <w:i/>
          <w:sz w:val="24"/>
          <w:szCs w:val="24"/>
        </w:rPr>
        <w:t>Structure</w:t>
      </w:r>
      <w:r w:rsidRPr="0063635F">
        <w:rPr>
          <w:rFonts w:ascii="Arial" w:hAnsi="Arial" w:cs="Arial"/>
          <w:sz w:val="24"/>
          <w:szCs w:val="24"/>
        </w:rPr>
        <w:t xml:space="preserve"> component of </w:t>
      </w:r>
      <w:r w:rsidR="008D0E47">
        <w:rPr>
          <w:rFonts w:ascii="Arial" w:hAnsi="Arial" w:cs="Arial"/>
          <w:sz w:val="24"/>
          <w:szCs w:val="24"/>
        </w:rPr>
        <w:t>the DE role</w:t>
      </w:r>
      <w:r w:rsidRPr="0063635F">
        <w:rPr>
          <w:rFonts w:ascii="Arial" w:hAnsi="Arial" w:cs="Arial"/>
          <w:sz w:val="24"/>
          <w:szCs w:val="24"/>
        </w:rPr>
        <w:t xml:space="preserve"> was the </w:t>
      </w:r>
      <w:r w:rsidR="00EB02DB">
        <w:rPr>
          <w:rFonts w:ascii="Arial" w:hAnsi="Arial" w:cs="Arial"/>
          <w:sz w:val="24"/>
          <w:szCs w:val="24"/>
        </w:rPr>
        <w:t xml:space="preserve">estimated </w:t>
      </w:r>
      <w:r w:rsidRPr="0063635F">
        <w:rPr>
          <w:rFonts w:ascii="Arial" w:hAnsi="Arial" w:cs="Arial"/>
          <w:sz w:val="24"/>
          <w:szCs w:val="24"/>
        </w:rPr>
        <w:t xml:space="preserve">time </w:t>
      </w:r>
      <w:r w:rsidR="008D0E47">
        <w:rPr>
          <w:rFonts w:ascii="Arial" w:hAnsi="Arial" w:cs="Arial"/>
          <w:sz w:val="24"/>
          <w:szCs w:val="24"/>
        </w:rPr>
        <w:t>devoted to</w:t>
      </w:r>
      <w:r w:rsidRPr="0063635F">
        <w:rPr>
          <w:rFonts w:ascii="Arial" w:hAnsi="Arial" w:cs="Arial"/>
          <w:sz w:val="24"/>
          <w:szCs w:val="24"/>
        </w:rPr>
        <w:t xml:space="preserve"> </w:t>
      </w:r>
      <w:r w:rsidR="008D0E47">
        <w:rPr>
          <w:rFonts w:ascii="Arial" w:hAnsi="Arial" w:cs="Arial"/>
          <w:sz w:val="24"/>
          <w:szCs w:val="24"/>
        </w:rPr>
        <w:t>DSME</w:t>
      </w:r>
      <w:r w:rsidR="00EB02DB">
        <w:rPr>
          <w:rFonts w:ascii="Arial" w:hAnsi="Arial" w:cs="Arial"/>
          <w:sz w:val="24"/>
          <w:szCs w:val="24"/>
        </w:rPr>
        <w:t xml:space="preserve"> activities</w:t>
      </w:r>
      <w:r w:rsidRPr="0063635F">
        <w:rPr>
          <w:rFonts w:ascii="Arial" w:hAnsi="Arial" w:cs="Arial"/>
          <w:sz w:val="24"/>
          <w:szCs w:val="24"/>
        </w:rPr>
        <w:t xml:space="preserve"> (</w:t>
      </w:r>
      <w:r w:rsidR="00A31838" w:rsidRPr="0063635F">
        <w:rPr>
          <w:rFonts w:ascii="Arial" w:hAnsi="Arial" w:cs="Arial"/>
          <w:sz w:val="24"/>
          <w:szCs w:val="24"/>
        </w:rPr>
        <w:t xml:space="preserve">DEQ: </w:t>
      </w:r>
      <w:r w:rsidRPr="0063635F">
        <w:rPr>
          <w:rFonts w:ascii="Arial" w:hAnsi="Arial" w:cs="Arial"/>
          <w:sz w:val="24"/>
          <w:szCs w:val="24"/>
        </w:rPr>
        <w:t xml:space="preserve">Question #15). This variable </w:t>
      </w:r>
      <w:r w:rsidR="00A31838" w:rsidRPr="0063635F">
        <w:rPr>
          <w:rFonts w:ascii="Arial" w:hAnsi="Arial" w:cs="Arial"/>
          <w:sz w:val="24"/>
          <w:szCs w:val="24"/>
        </w:rPr>
        <w:t xml:space="preserve">was chosen for analyses as it </w:t>
      </w:r>
      <w:r w:rsidRPr="0063635F">
        <w:rPr>
          <w:rFonts w:ascii="Arial" w:hAnsi="Arial" w:cs="Arial"/>
          <w:sz w:val="24"/>
          <w:szCs w:val="24"/>
        </w:rPr>
        <w:t xml:space="preserve">provided a </w:t>
      </w:r>
      <w:r w:rsidR="00A31838" w:rsidRPr="0063635F">
        <w:rPr>
          <w:rFonts w:ascii="Arial" w:hAnsi="Arial" w:cs="Arial"/>
          <w:sz w:val="24"/>
          <w:szCs w:val="24"/>
        </w:rPr>
        <w:t xml:space="preserve">broad </w:t>
      </w:r>
      <w:r w:rsidRPr="0063635F">
        <w:rPr>
          <w:rFonts w:ascii="Arial" w:hAnsi="Arial" w:cs="Arial"/>
          <w:sz w:val="24"/>
          <w:szCs w:val="24"/>
        </w:rPr>
        <w:t xml:space="preserve">description of the ways in which the role of </w:t>
      </w:r>
      <w:r w:rsidR="00F15B51">
        <w:rPr>
          <w:rFonts w:ascii="Arial" w:hAnsi="Arial" w:cs="Arial"/>
          <w:sz w:val="24"/>
          <w:szCs w:val="24"/>
        </w:rPr>
        <w:t>DEs</w:t>
      </w:r>
      <w:r w:rsidRPr="0063635F">
        <w:rPr>
          <w:rFonts w:ascii="Arial" w:hAnsi="Arial" w:cs="Arial"/>
          <w:sz w:val="24"/>
          <w:szCs w:val="24"/>
        </w:rPr>
        <w:t xml:space="preserve"> is </w:t>
      </w:r>
      <w:r w:rsidR="00BB1119">
        <w:rPr>
          <w:rFonts w:ascii="Arial" w:hAnsi="Arial" w:cs="Arial"/>
          <w:sz w:val="24"/>
          <w:szCs w:val="24"/>
        </w:rPr>
        <w:t>s</w:t>
      </w:r>
      <w:r w:rsidR="00BB1119" w:rsidRPr="00BB1119">
        <w:rPr>
          <w:rFonts w:ascii="Arial" w:hAnsi="Arial" w:cs="Arial"/>
          <w:sz w:val="24"/>
          <w:szCs w:val="24"/>
        </w:rPr>
        <w:t>tructure</w:t>
      </w:r>
      <w:r w:rsidRPr="0063635F">
        <w:rPr>
          <w:rFonts w:ascii="Arial" w:hAnsi="Arial" w:cs="Arial"/>
          <w:sz w:val="24"/>
          <w:szCs w:val="24"/>
        </w:rPr>
        <w:t xml:space="preserve">d in Ontario, </w:t>
      </w:r>
      <w:r w:rsidR="00A31838" w:rsidRPr="0063635F">
        <w:rPr>
          <w:rFonts w:ascii="Arial" w:hAnsi="Arial" w:cs="Arial"/>
          <w:sz w:val="24"/>
          <w:szCs w:val="24"/>
        </w:rPr>
        <w:t xml:space="preserve">in terms of time allocation </w:t>
      </w:r>
      <w:r w:rsidR="004434CD">
        <w:rPr>
          <w:rFonts w:ascii="Arial" w:hAnsi="Arial" w:cs="Arial"/>
          <w:sz w:val="24"/>
          <w:szCs w:val="24"/>
        </w:rPr>
        <w:t>and role functions</w:t>
      </w:r>
      <w:r w:rsidRPr="0063635F">
        <w:rPr>
          <w:rFonts w:ascii="Arial" w:hAnsi="Arial" w:cs="Arial"/>
          <w:sz w:val="24"/>
          <w:szCs w:val="24"/>
        </w:rPr>
        <w:t xml:space="preserve">. </w:t>
      </w:r>
      <w:r w:rsidR="00A31838" w:rsidRPr="0063635F">
        <w:rPr>
          <w:rFonts w:ascii="Arial" w:hAnsi="Arial" w:cs="Arial"/>
          <w:sz w:val="24"/>
          <w:szCs w:val="24"/>
        </w:rPr>
        <w:t>Being a continuous variable, linear regressions were used for these analyses. In the analysis of this dependent variable, all analyses included the variable full</w:t>
      </w:r>
      <w:r w:rsidR="00EB02DB">
        <w:rPr>
          <w:rFonts w:ascii="Arial" w:hAnsi="Arial" w:cs="Arial"/>
          <w:sz w:val="24"/>
          <w:szCs w:val="24"/>
        </w:rPr>
        <w:t>-</w:t>
      </w:r>
      <w:r w:rsidR="00A31838" w:rsidRPr="0063635F">
        <w:rPr>
          <w:rFonts w:ascii="Arial" w:hAnsi="Arial" w:cs="Arial"/>
          <w:sz w:val="24"/>
          <w:szCs w:val="24"/>
        </w:rPr>
        <w:t>time vs. not full</w:t>
      </w:r>
      <w:r w:rsidR="00EB02DB">
        <w:rPr>
          <w:rFonts w:ascii="Arial" w:hAnsi="Arial" w:cs="Arial"/>
          <w:sz w:val="24"/>
          <w:szCs w:val="24"/>
        </w:rPr>
        <w:t>-</w:t>
      </w:r>
      <w:r w:rsidR="00A31838" w:rsidRPr="0063635F">
        <w:rPr>
          <w:rFonts w:ascii="Arial" w:hAnsi="Arial" w:cs="Arial"/>
          <w:sz w:val="24"/>
          <w:szCs w:val="24"/>
        </w:rPr>
        <w:t xml:space="preserve">time employment to </w:t>
      </w:r>
      <w:r w:rsidR="00153C32" w:rsidRPr="0063635F">
        <w:rPr>
          <w:rFonts w:ascii="Arial" w:hAnsi="Arial" w:cs="Arial"/>
          <w:sz w:val="24"/>
          <w:szCs w:val="24"/>
        </w:rPr>
        <w:t>control</w:t>
      </w:r>
      <w:r w:rsidR="00A31838" w:rsidRPr="0063635F">
        <w:rPr>
          <w:rFonts w:ascii="Arial" w:hAnsi="Arial" w:cs="Arial"/>
          <w:sz w:val="24"/>
          <w:szCs w:val="24"/>
        </w:rPr>
        <w:t xml:space="preserve"> for </w:t>
      </w:r>
      <w:r w:rsidR="00153C32" w:rsidRPr="0063635F">
        <w:rPr>
          <w:rFonts w:ascii="Arial" w:hAnsi="Arial" w:cs="Arial"/>
          <w:sz w:val="24"/>
          <w:szCs w:val="24"/>
        </w:rPr>
        <w:t>some</w:t>
      </w:r>
      <w:r w:rsidR="00A31838" w:rsidRPr="0063635F">
        <w:rPr>
          <w:rFonts w:ascii="Arial" w:hAnsi="Arial" w:cs="Arial"/>
          <w:sz w:val="24"/>
          <w:szCs w:val="24"/>
        </w:rPr>
        <w:t xml:space="preserve"> variability in </w:t>
      </w:r>
      <w:r w:rsidR="00153C32" w:rsidRPr="0063635F">
        <w:rPr>
          <w:rFonts w:ascii="Arial" w:hAnsi="Arial" w:cs="Arial"/>
          <w:sz w:val="24"/>
          <w:szCs w:val="24"/>
        </w:rPr>
        <w:t xml:space="preserve">hour </w:t>
      </w:r>
      <w:r w:rsidR="00A31838" w:rsidRPr="0063635F">
        <w:rPr>
          <w:rFonts w:ascii="Arial" w:hAnsi="Arial" w:cs="Arial"/>
          <w:sz w:val="24"/>
          <w:szCs w:val="24"/>
        </w:rPr>
        <w:t>estimates</w:t>
      </w:r>
      <w:r w:rsidR="00153C32" w:rsidRPr="0063635F">
        <w:rPr>
          <w:rFonts w:ascii="Arial" w:hAnsi="Arial" w:cs="Arial"/>
          <w:sz w:val="24"/>
          <w:szCs w:val="24"/>
        </w:rPr>
        <w:t xml:space="preserve"> with respect to employment status</w:t>
      </w:r>
      <w:r w:rsidR="00A31838" w:rsidRPr="0063635F">
        <w:rPr>
          <w:rFonts w:ascii="Arial" w:hAnsi="Arial" w:cs="Arial"/>
          <w:sz w:val="24"/>
          <w:szCs w:val="24"/>
        </w:rPr>
        <w:t>.</w:t>
      </w:r>
      <w:r w:rsidR="00153C32" w:rsidRPr="0063635F">
        <w:rPr>
          <w:rFonts w:ascii="Arial" w:hAnsi="Arial" w:cs="Arial"/>
          <w:sz w:val="24"/>
          <w:szCs w:val="24"/>
        </w:rPr>
        <w:t xml:space="preserve"> As determined in the bivariate Pearson correlations mentioned above, variables with significant association</w:t>
      </w:r>
      <w:r w:rsidR="00395633" w:rsidRPr="0063635F">
        <w:rPr>
          <w:rFonts w:ascii="Arial" w:hAnsi="Arial" w:cs="Arial"/>
          <w:sz w:val="24"/>
          <w:szCs w:val="24"/>
        </w:rPr>
        <w:t xml:space="preserve"> to the dependent variable</w:t>
      </w:r>
      <w:r w:rsidR="00E10FEB">
        <w:rPr>
          <w:rFonts w:ascii="Arial" w:hAnsi="Arial" w:cs="Arial"/>
          <w:sz w:val="24"/>
          <w:szCs w:val="24"/>
        </w:rPr>
        <w:t xml:space="preserve"> (p-</w:t>
      </w:r>
      <w:r w:rsidR="00153C32" w:rsidRPr="0063635F">
        <w:rPr>
          <w:rFonts w:ascii="Arial" w:hAnsi="Arial" w:cs="Arial"/>
          <w:sz w:val="24"/>
          <w:szCs w:val="24"/>
        </w:rPr>
        <w:t xml:space="preserve">value of less than or equal to 0.05) were also controlled for in models. </w:t>
      </w:r>
      <w:r w:rsidR="00153C32" w:rsidRPr="00BE48FB">
        <w:rPr>
          <w:rFonts w:ascii="Arial" w:hAnsi="Arial" w:cs="Arial"/>
          <w:i/>
          <w:sz w:val="24"/>
          <w:szCs w:val="24"/>
        </w:rPr>
        <w:t>R</w:t>
      </w:r>
      <w:r w:rsidR="00153C32" w:rsidRPr="0063635F">
        <w:rPr>
          <w:rFonts w:ascii="Arial" w:hAnsi="Arial" w:cs="Arial"/>
          <w:sz w:val="24"/>
          <w:szCs w:val="24"/>
        </w:rPr>
        <w:t xml:space="preserve">, </w:t>
      </w:r>
      <w:r w:rsidR="00153C32" w:rsidRPr="00BE48FB">
        <w:rPr>
          <w:rFonts w:ascii="Arial" w:hAnsi="Arial" w:cs="Arial"/>
          <w:i/>
          <w:sz w:val="24"/>
          <w:szCs w:val="24"/>
        </w:rPr>
        <w:t>R</w:t>
      </w:r>
      <w:r w:rsidR="00153C32" w:rsidRPr="00BE48FB">
        <w:rPr>
          <w:rFonts w:ascii="Arial" w:hAnsi="Arial" w:cs="Arial"/>
          <w:i/>
          <w:sz w:val="24"/>
          <w:szCs w:val="24"/>
          <w:vertAlign w:val="superscript"/>
        </w:rPr>
        <w:t>2</w:t>
      </w:r>
      <w:r w:rsidR="00153C32" w:rsidRPr="0063635F">
        <w:rPr>
          <w:rFonts w:ascii="Arial" w:hAnsi="Arial" w:cs="Arial"/>
          <w:sz w:val="24"/>
          <w:szCs w:val="24"/>
        </w:rPr>
        <w:t xml:space="preserve">, and adjusted </w:t>
      </w:r>
      <w:r w:rsidR="00153C32" w:rsidRPr="00BE48FB">
        <w:rPr>
          <w:rFonts w:ascii="Arial" w:hAnsi="Arial" w:cs="Arial"/>
          <w:i/>
          <w:sz w:val="24"/>
          <w:szCs w:val="24"/>
        </w:rPr>
        <w:t>R</w:t>
      </w:r>
      <w:r w:rsidR="00153C32" w:rsidRPr="00BE48FB">
        <w:rPr>
          <w:rFonts w:ascii="Arial" w:hAnsi="Arial" w:cs="Arial"/>
          <w:i/>
          <w:sz w:val="24"/>
          <w:szCs w:val="24"/>
          <w:vertAlign w:val="superscript"/>
        </w:rPr>
        <w:t>2</w:t>
      </w:r>
      <w:r w:rsidR="00153C32" w:rsidRPr="0063635F">
        <w:rPr>
          <w:rFonts w:ascii="Arial" w:hAnsi="Arial" w:cs="Arial"/>
          <w:sz w:val="24"/>
          <w:szCs w:val="24"/>
        </w:rPr>
        <w:t xml:space="preserve"> values were obtained from analyses and displayed in table format.</w:t>
      </w:r>
      <w:r w:rsidR="00395633" w:rsidRPr="0063635F">
        <w:rPr>
          <w:rFonts w:ascii="Arial" w:hAnsi="Arial" w:cs="Arial"/>
          <w:sz w:val="24"/>
          <w:szCs w:val="24"/>
        </w:rPr>
        <w:t xml:space="preserve"> For the purposes of analysis, </w:t>
      </w:r>
      <w:r w:rsidR="00395633" w:rsidRPr="00BE48FB">
        <w:rPr>
          <w:rFonts w:ascii="Arial" w:hAnsi="Arial" w:cs="Arial"/>
          <w:i/>
          <w:sz w:val="24"/>
          <w:szCs w:val="24"/>
        </w:rPr>
        <w:t>R</w:t>
      </w:r>
      <w:r w:rsidR="00395633" w:rsidRPr="00BE48FB">
        <w:rPr>
          <w:rFonts w:ascii="Arial" w:hAnsi="Arial" w:cs="Arial"/>
          <w:i/>
          <w:sz w:val="24"/>
          <w:szCs w:val="24"/>
          <w:vertAlign w:val="superscript"/>
        </w:rPr>
        <w:t>2</w:t>
      </w:r>
      <w:r w:rsidR="00395633" w:rsidRPr="0063635F">
        <w:rPr>
          <w:rFonts w:ascii="Arial" w:hAnsi="Arial" w:cs="Arial"/>
          <w:sz w:val="24"/>
          <w:szCs w:val="24"/>
        </w:rPr>
        <w:t xml:space="preserve"> values below 0.</w:t>
      </w:r>
      <w:r w:rsidR="00D71E44">
        <w:rPr>
          <w:rFonts w:ascii="Arial" w:hAnsi="Arial" w:cs="Arial"/>
          <w:sz w:val="24"/>
          <w:szCs w:val="24"/>
        </w:rPr>
        <w:t>4</w:t>
      </w:r>
      <w:r w:rsidR="00395633" w:rsidRPr="0063635F">
        <w:rPr>
          <w:rFonts w:ascii="Arial" w:hAnsi="Arial" w:cs="Arial"/>
          <w:sz w:val="24"/>
          <w:szCs w:val="24"/>
        </w:rPr>
        <w:t xml:space="preserve"> would be considered a weak model.</w:t>
      </w:r>
      <w:r w:rsidR="00E50A48" w:rsidRPr="0063635F">
        <w:rPr>
          <w:rFonts w:ascii="Arial" w:hAnsi="Arial" w:cs="Arial"/>
          <w:sz w:val="24"/>
          <w:szCs w:val="24"/>
        </w:rPr>
        <w:t xml:space="preserve"> These analyses would help determine what </w:t>
      </w:r>
      <w:r w:rsidR="00EB02DB">
        <w:rPr>
          <w:rFonts w:ascii="Arial" w:hAnsi="Arial" w:cs="Arial"/>
          <w:sz w:val="24"/>
          <w:szCs w:val="24"/>
        </w:rPr>
        <w:t xml:space="preserve">characteristics </w:t>
      </w:r>
      <w:r w:rsidR="00E50A48" w:rsidRPr="0063635F">
        <w:rPr>
          <w:rFonts w:ascii="Arial" w:hAnsi="Arial" w:cs="Arial"/>
          <w:sz w:val="24"/>
          <w:szCs w:val="24"/>
        </w:rPr>
        <w:t xml:space="preserve">of the role of </w:t>
      </w:r>
      <w:r w:rsidR="001758AD">
        <w:rPr>
          <w:rFonts w:ascii="Arial" w:hAnsi="Arial" w:cs="Arial"/>
          <w:sz w:val="24"/>
          <w:szCs w:val="24"/>
        </w:rPr>
        <w:t>DE</w:t>
      </w:r>
      <w:r w:rsidR="00E50A48" w:rsidRPr="0063635F">
        <w:rPr>
          <w:rFonts w:ascii="Arial" w:hAnsi="Arial" w:cs="Arial"/>
          <w:sz w:val="24"/>
          <w:szCs w:val="24"/>
        </w:rPr>
        <w:t xml:space="preserve"> (the explanatory variables listed above) are associated with this variable, and by extension the </w:t>
      </w:r>
      <w:r w:rsidR="00BB1119" w:rsidRPr="00BB1119">
        <w:rPr>
          <w:rFonts w:ascii="Arial" w:hAnsi="Arial" w:cs="Arial"/>
          <w:i/>
          <w:sz w:val="24"/>
          <w:szCs w:val="24"/>
        </w:rPr>
        <w:t>Structure</w:t>
      </w:r>
      <w:r w:rsidR="00E50A48" w:rsidRPr="0063635F">
        <w:rPr>
          <w:rFonts w:ascii="Arial" w:hAnsi="Arial" w:cs="Arial"/>
          <w:sz w:val="24"/>
          <w:szCs w:val="24"/>
        </w:rPr>
        <w:t xml:space="preserve"> of the role of </w:t>
      </w:r>
      <w:r w:rsidR="001758AD">
        <w:rPr>
          <w:rFonts w:ascii="Arial" w:hAnsi="Arial" w:cs="Arial"/>
          <w:sz w:val="24"/>
          <w:szCs w:val="24"/>
        </w:rPr>
        <w:t>DE</w:t>
      </w:r>
      <w:r w:rsidR="00E50A48" w:rsidRPr="0063635F">
        <w:rPr>
          <w:rFonts w:ascii="Arial" w:hAnsi="Arial" w:cs="Arial"/>
          <w:sz w:val="24"/>
          <w:szCs w:val="24"/>
        </w:rPr>
        <w:t>.</w:t>
      </w:r>
    </w:p>
    <w:p w:rsidR="00A31838" w:rsidRPr="00EE4859" w:rsidRDefault="00BB1119" w:rsidP="00CE7D4C">
      <w:pPr>
        <w:spacing w:line="480" w:lineRule="auto"/>
        <w:ind w:firstLine="360"/>
        <w:rPr>
          <w:rFonts w:ascii="Arial" w:hAnsi="Arial" w:cs="Arial"/>
          <w:sz w:val="24"/>
          <w:szCs w:val="24"/>
        </w:rPr>
      </w:pPr>
      <w:r w:rsidRPr="00EE4859">
        <w:rPr>
          <w:rFonts w:ascii="Arial" w:hAnsi="Arial" w:cs="Arial"/>
          <w:i/>
          <w:sz w:val="24"/>
          <w:szCs w:val="24"/>
        </w:rPr>
        <w:t>Process</w:t>
      </w:r>
      <w:r w:rsidR="00A31838" w:rsidRPr="00EE4859">
        <w:rPr>
          <w:rFonts w:ascii="Arial" w:hAnsi="Arial" w:cs="Arial"/>
          <w:sz w:val="24"/>
          <w:szCs w:val="24"/>
        </w:rPr>
        <w:t xml:space="preserve"> </w:t>
      </w:r>
    </w:p>
    <w:p w:rsidR="00153C32" w:rsidRPr="0063635F" w:rsidRDefault="00F411CF" w:rsidP="00B60432">
      <w:pPr>
        <w:spacing w:line="480" w:lineRule="auto"/>
        <w:ind w:firstLine="709"/>
        <w:contextualSpacing/>
        <w:rPr>
          <w:rFonts w:ascii="Arial" w:hAnsi="Arial" w:cs="Arial"/>
          <w:sz w:val="24"/>
          <w:szCs w:val="24"/>
        </w:rPr>
      </w:pPr>
      <w:r w:rsidRPr="0063635F">
        <w:rPr>
          <w:rFonts w:ascii="Arial" w:hAnsi="Arial" w:cs="Arial"/>
          <w:sz w:val="24"/>
          <w:szCs w:val="24"/>
        </w:rPr>
        <w:t xml:space="preserve">The dependent variable for </w:t>
      </w:r>
      <w:r w:rsidR="00BB1119" w:rsidRPr="00BB1119">
        <w:rPr>
          <w:rFonts w:ascii="Arial" w:hAnsi="Arial" w:cs="Arial"/>
          <w:i/>
          <w:sz w:val="24"/>
          <w:szCs w:val="24"/>
        </w:rPr>
        <w:t>Process</w:t>
      </w:r>
      <w:r w:rsidRPr="0063635F">
        <w:rPr>
          <w:rFonts w:ascii="Arial" w:hAnsi="Arial" w:cs="Arial"/>
          <w:sz w:val="24"/>
          <w:szCs w:val="24"/>
        </w:rPr>
        <w:t xml:space="preserve"> outcomes was the use of the Self-Care7</w:t>
      </w:r>
      <w:r w:rsidR="00441A2A" w:rsidRPr="00441A2A">
        <w:rPr>
          <w:rFonts w:ascii="Arial" w:hAnsi="Arial" w:cs="Arial"/>
          <w:sz w:val="24"/>
          <w:szCs w:val="24"/>
          <w:vertAlign w:val="superscript"/>
        </w:rPr>
        <w:t xml:space="preserve"> </w:t>
      </w:r>
      <w:r w:rsidR="00441A2A" w:rsidRPr="0063635F">
        <w:rPr>
          <w:rFonts w:ascii="Arial" w:hAnsi="Arial" w:cs="Arial"/>
          <w:sz w:val="24"/>
          <w:szCs w:val="24"/>
          <w:vertAlign w:val="superscript"/>
        </w:rPr>
        <w:t>TM</w:t>
      </w:r>
      <w:r w:rsidRPr="0063635F">
        <w:rPr>
          <w:rFonts w:ascii="Arial" w:hAnsi="Arial" w:cs="Arial"/>
          <w:sz w:val="24"/>
          <w:szCs w:val="24"/>
        </w:rPr>
        <w:t xml:space="preserve"> Behaviours (</w:t>
      </w:r>
      <w:r w:rsidR="00A31838" w:rsidRPr="0063635F">
        <w:rPr>
          <w:rFonts w:ascii="Arial" w:hAnsi="Arial" w:cs="Arial"/>
          <w:sz w:val="24"/>
          <w:szCs w:val="24"/>
        </w:rPr>
        <w:t xml:space="preserve">DEQ: </w:t>
      </w:r>
      <w:r w:rsidRPr="0063635F">
        <w:rPr>
          <w:rFonts w:ascii="Arial" w:hAnsi="Arial" w:cs="Arial"/>
          <w:sz w:val="24"/>
          <w:szCs w:val="24"/>
        </w:rPr>
        <w:t>Question # 24). The Self-Care7</w:t>
      </w:r>
      <w:r w:rsidR="00A712E7" w:rsidRPr="0063635F">
        <w:rPr>
          <w:rFonts w:ascii="Arial" w:hAnsi="Arial" w:cs="Arial"/>
          <w:sz w:val="24"/>
          <w:szCs w:val="24"/>
          <w:vertAlign w:val="superscript"/>
        </w:rPr>
        <w:t>TM</w:t>
      </w:r>
      <w:r w:rsidRPr="0063635F">
        <w:rPr>
          <w:rFonts w:ascii="Arial" w:hAnsi="Arial" w:cs="Arial"/>
          <w:sz w:val="24"/>
          <w:szCs w:val="24"/>
        </w:rPr>
        <w:t xml:space="preserve"> is an established framework outlining the behaviours that comprise </w:t>
      </w:r>
      <w:r w:rsidR="008D0E47">
        <w:rPr>
          <w:rFonts w:ascii="Arial" w:hAnsi="Arial" w:cs="Arial"/>
          <w:sz w:val="24"/>
          <w:szCs w:val="24"/>
        </w:rPr>
        <w:t>DSM</w:t>
      </w:r>
      <w:r w:rsidRPr="0063635F">
        <w:rPr>
          <w:rFonts w:ascii="Arial" w:hAnsi="Arial" w:cs="Arial"/>
          <w:sz w:val="24"/>
          <w:szCs w:val="24"/>
        </w:rPr>
        <w:t>, and thus</w:t>
      </w:r>
      <w:r w:rsidR="00EB02DB">
        <w:rPr>
          <w:rFonts w:ascii="Arial" w:hAnsi="Arial" w:cs="Arial"/>
          <w:sz w:val="24"/>
          <w:szCs w:val="24"/>
        </w:rPr>
        <w:t xml:space="preserve">, </w:t>
      </w:r>
      <w:r w:rsidRPr="0063635F">
        <w:rPr>
          <w:rFonts w:ascii="Arial" w:hAnsi="Arial" w:cs="Arial"/>
          <w:sz w:val="24"/>
          <w:szCs w:val="24"/>
        </w:rPr>
        <w:t xml:space="preserve">served as a valuable indicator of </w:t>
      </w:r>
      <w:r w:rsidR="00153C32" w:rsidRPr="0063635F">
        <w:rPr>
          <w:rFonts w:ascii="Arial" w:hAnsi="Arial" w:cs="Arial"/>
          <w:sz w:val="24"/>
          <w:szCs w:val="24"/>
        </w:rPr>
        <w:t>the breadth of</w:t>
      </w:r>
      <w:r w:rsidRPr="0063635F">
        <w:rPr>
          <w:rFonts w:ascii="Arial" w:hAnsi="Arial" w:cs="Arial"/>
          <w:sz w:val="24"/>
          <w:szCs w:val="24"/>
        </w:rPr>
        <w:t xml:space="preserve"> </w:t>
      </w:r>
      <w:r w:rsidR="008D0E47">
        <w:rPr>
          <w:rFonts w:ascii="Arial" w:hAnsi="Arial" w:cs="Arial"/>
          <w:sz w:val="24"/>
          <w:szCs w:val="24"/>
        </w:rPr>
        <w:t>DSME</w:t>
      </w:r>
      <w:r w:rsidRPr="0063635F">
        <w:rPr>
          <w:rFonts w:ascii="Arial" w:hAnsi="Arial" w:cs="Arial"/>
          <w:sz w:val="24"/>
          <w:szCs w:val="24"/>
        </w:rPr>
        <w:t xml:space="preserve"> provided</w:t>
      </w:r>
      <w:r w:rsidR="00153C32" w:rsidRPr="0063635F">
        <w:rPr>
          <w:rFonts w:ascii="Arial" w:hAnsi="Arial" w:cs="Arial"/>
          <w:sz w:val="24"/>
          <w:szCs w:val="24"/>
        </w:rPr>
        <w:t xml:space="preserve"> by respondents</w:t>
      </w:r>
      <w:r w:rsidRPr="0063635F">
        <w:rPr>
          <w:rFonts w:ascii="Arial" w:hAnsi="Arial" w:cs="Arial"/>
          <w:sz w:val="24"/>
          <w:szCs w:val="24"/>
        </w:rPr>
        <w:t xml:space="preserve"> (</w:t>
      </w:r>
      <w:r w:rsidR="00BD57F9">
        <w:rPr>
          <w:rFonts w:ascii="Arial" w:hAnsi="Arial" w:cs="Arial"/>
          <w:sz w:val="24"/>
          <w:szCs w:val="24"/>
        </w:rPr>
        <w:t>AADE, 2009; AADE, 2011a</w:t>
      </w:r>
      <w:r w:rsidRPr="0063635F">
        <w:rPr>
          <w:rFonts w:ascii="Arial" w:hAnsi="Arial" w:cs="Arial"/>
          <w:sz w:val="24"/>
          <w:szCs w:val="24"/>
        </w:rPr>
        <w:t xml:space="preserve">). </w:t>
      </w:r>
      <w:r w:rsidR="00153C32" w:rsidRPr="0063635F">
        <w:rPr>
          <w:rFonts w:ascii="Arial" w:hAnsi="Arial" w:cs="Arial"/>
          <w:sz w:val="24"/>
          <w:szCs w:val="24"/>
        </w:rPr>
        <w:t>As this measure was collapsed into a dichotomous variable,</w:t>
      </w:r>
      <w:r w:rsidR="00CD1628" w:rsidRPr="0063635F">
        <w:rPr>
          <w:rFonts w:ascii="Arial" w:hAnsi="Arial" w:cs="Arial"/>
          <w:sz w:val="24"/>
          <w:szCs w:val="24"/>
        </w:rPr>
        <w:t xml:space="preserve"> (</w:t>
      </w:r>
      <w:r w:rsidR="00D65CC4">
        <w:rPr>
          <w:rFonts w:ascii="Arial" w:hAnsi="Arial" w:cs="Arial"/>
          <w:sz w:val="24"/>
          <w:szCs w:val="24"/>
        </w:rPr>
        <w:t>Initial measure: Never, rarely sometimes, often, and always discussing; Collapsed measure: a</w:t>
      </w:r>
      <w:r w:rsidR="00153C32" w:rsidRPr="0063635F">
        <w:rPr>
          <w:rFonts w:ascii="Arial" w:hAnsi="Arial" w:cs="Arial"/>
          <w:sz w:val="24"/>
          <w:szCs w:val="24"/>
        </w:rPr>
        <w:t xml:space="preserve">lways discussing vs. not always discussing) logistic regressions could be performed. </w:t>
      </w:r>
      <w:r w:rsidR="00395633" w:rsidRPr="0063635F">
        <w:rPr>
          <w:rFonts w:ascii="Arial" w:hAnsi="Arial" w:cs="Arial"/>
          <w:sz w:val="24"/>
          <w:szCs w:val="24"/>
        </w:rPr>
        <w:t xml:space="preserve">As determined in the </w:t>
      </w:r>
      <w:r w:rsidR="00395633" w:rsidRPr="0063635F">
        <w:rPr>
          <w:rFonts w:ascii="Arial" w:hAnsi="Arial" w:cs="Arial"/>
          <w:sz w:val="24"/>
          <w:szCs w:val="24"/>
        </w:rPr>
        <w:lastRenderedPageBreak/>
        <w:t>bivariate Pearson correlations mentioned above, variables with significant associations with the dependent variable (p</w:t>
      </w:r>
      <w:r w:rsidR="00E10FEB">
        <w:rPr>
          <w:rFonts w:ascii="Arial" w:hAnsi="Arial" w:cs="Arial"/>
          <w:sz w:val="24"/>
          <w:szCs w:val="24"/>
        </w:rPr>
        <w:t>≤</w:t>
      </w:r>
      <w:r w:rsidR="00395633" w:rsidRPr="0063635F">
        <w:rPr>
          <w:rFonts w:ascii="Arial" w:hAnsi="Arial" w:cs="Arial"/>
          <w:sz w:val="24"/>
          <w:szCs w:val="24"/>
        </w:rPr>
        <w:t xml:space="preserve">0.05) were also controlled for in models. Models with just the explanatory variable, and models controlling for additional significant associations were both presented in the results. This data was </w:t>
      </w:r>
      <w:r w:rsidR="00CD1628" w:rsidRPr="0063635F">
        <w:rPr>
          <w:rFonts w:ascii="Arial" w:hAnsi="Arial" w:cs="Arial"/>
          <w:sz w:val="24"/>
          <w:szCs w:val="24"/>
        </w:rPr>
        <w:t>expressed</w:t>
      </w:r>
      <w:r w:rsidR="00395633" w:rsidRPr="0063635F">
        <w:rPr>
          <w:rFonts w:ascii="Arial" w:hAnsi="Arial" w:cs="Arial"/>
          <w:sz w:val="24"/>
          <w:szCs w:val="24"/>
        </w:rPr>
        <w:t xml:space="preserve"> as odds ratios, with significance being indicated by a 95% confidence interval</w:t>
      </w:r>
      <w:r w:rsidR="00CD1628" w:rsidRPr="0063635F">
        <w:rPr>
          <w:rFonts w:ascii="Arial" w:hAnsi="Arial" w:cs="Arial"/>
          <w:sz w:val="24"/>
          <w:szCs w:val="24"/>
        </w:rPr>
        <w:t xml:space="preserve"> and displayed in table format</w:t>
      </w:r>
      <w:r w:rsidR="00395633" w:rsidRPr="0063635F">
        <w:rPr>
          <w:rFonts w:ascii="Arial" w:hAnsi="Arial" w:cs="Arial"/>
          <w:sz w:val="24"/>
          <w:szCs w:val="24"/>
        </w:rPr>
        <w:t>.</w:t>
      </w:r>
      <w:r w:rsidR="00153C32" w:rsidRPr="0063635F">
        <w:rPr>
          <w:rFonts w:ascii="Arial" w:hAnsi="Arial" w:cs="Arial"/>
          <w:sz w:val="24"/>
          <w:szCs w:val="24"/>
        </w:rPr>
        <w:t xml:space="preserve"> </w:t>
      </w:r>
      <w:r w:rsidR="00E50A48" w:rsidRPr="0063635F">
        <w:rPr>
          <w:rFonts w:ascii="Arial" w:hAnsi="Arial" w:cs="Arial"/>
          <w:sz w:val="24"/>
          <w:szCs w:val="24"/>
        </w:rPr>
        <w:t xml:space="preserve">These analyses would help determine what </w:t>
      </w:r>
      <w:r w:rsidR="00EB02DB">
        <w:rPr>
          <w:rFonts w:ascii="Arial" w:hAnsi="Arial" w:cs="Arial"/>
          <w:sz w:val="24"/>
          <w:szCs w:val="24"/>
        </w:rPr>
        <w:t xml:space="preserve">characteristics </w:t>
      </w:r>
      <w:r w:rsidR="00E50A48" w:rsidRPr="0063635F">
        <w:rPr>
          <w:rFonts w:ascii="Arial" w:hAnsi="Arial" w:cs="Arial"/>
          <w:sz w:val="24"/>
          <w:szCs w:val="24"/>
        </w:rPr>
        <w:t xml:space="preserve">of the </w:t>
      </w:r>
      <w:r w:rsidR="001758AD">
        <w:rPr>
          <w:rFonts w:ascii="Arial" w:hAnsi="Arial" w:cs="Arial"/>
          <w:sz w:val="24"/>
          <w:szCs w:val="24"/>
        </w:rPr>
        <w:t>DE</w:t>
      </w:r>
      <w:r w:rsidR="00E50A48" w:rsidRPr="0063635F">
        <w:rPr>
          <w:rFonts w:ascii="Arial" w:hAnsi="Arial" w:cs="Arial"/>
          <w:sz w:val="24"/>
          <w:szCs w:val="24"/>
        </w:rPr>
        <w:t xml:space="preserve"> (the explanatory variables listed above) are associated with this variable, and by extension the </w:t>
      </w:r>
      <w:r w:rsidR="00903763" w:rsidRPr="00903763">
        <w:rPr>
          <w:rFonts w:ascii="Arial" w:hAnsi="Arial" w:cs="Arial"/>
          <w:i/>
          <w:sz w:val="24"/>
          <w:szCs w:val="24"/>
        </w:rPr>
        <w:t>Processes</w:t>
      </w:r>
      <w:r w:rsidR="00E50A48" w:rsidRPr="0063635F">
        <w:rPr>
          <w:rFonts w:ascii="Arial" w:hAnsi="Arial" w:cs="Arial"/>
          <w:sz w:val="24"/>
          <w:szCs w:val="24"/>
        </w:rPr>
        <w:t xml:space="preserve"> of the role of </w:t>
      </w:r>
      <w:r w:rsidR="001758AD">
        <w:rPr>
          <w:rFonts w:ascii="Arial" w:hAnsi="Arial" w:cs="Arial"/>
          <w:sz w:val="24"/>
          <w:szCs w:val="24"/>
        </w:rPr>
        <w:t>DE</w:t>
      </w:r>
      <w:r w:rsidR="00E50A48" w:rsidRPr="0063635F">
        <w:rPr>
          <w:rFonts w:ascii="Arial" w:hAnsi="Arial" w:cs="Arial"/>
          <w:sz w:val="24"/>
          <w:szCs w:val="24"/>
        </w:rPr>
        <w:t>.</w:t>
      </w:r>
    </w:p>
    <w:p w:rsidR="00CD1628" w:rsidRPr="00EE4859" w:rsidRDefault="00CD1628" w:rsidP="00CE7D4C">
      <w:pPr>
        <w:spacing w:line="480" w:lineRule="auto"/>
        <w:ind w:firstLine="360"/>
        <w:rPr>
          <w:rFonts w:ascii="Arial" w:hAnsi="Arial" w:cs="Arial"/>
          <w:i/>
          <w:sz w:val="24"/>
          <w:szCs w:val="24"/>
        </w:rPr>
      </w:pPr>
      <w:r w:rsidRPr="00EE4859">
        <w:rPr>
          <w:rFonts w:ascii="Arial" w:hAnsi="Arial" w:cs="Arial"/>
          <w:i/>
          <w:sz w:val="24"/>
          <w:szCs w:val="24"/>
        </w:rPr>
        <w:t xml:space="preserve">Outcome </w:t>
      </w:r>
    </w:p>
    <w:p w:rsidR="00BA3B43" w:rsidRPr="0063635F" w:rsidRDefault="003A1378" w:rsidP="00B60432">
      <w:pPr>
        <w:spacing w:line="480" w:lineRule="auto"/>
        <w:ind w:firstLine="709"/>
        <w:contextualSpacing/>
        <w:rPr>
          <w:rFonts w:ascii="Arial" w:hAnsi="Arial" w:cs="Arial"/>
          <w:sz w:val="24"/>
          <w:szCs w:val="24"/>
        </w:rPr>
      </w:pPr>
      <w:r>
        <w:rPr>
          <w:rFonts w:ascii="Arial" w:hAnsi="Arial" w:cs="Arial"/>
          <w:sz w:val="24"/>
          <w:szCs w:val="24"/>
        </w:rPr>
        <w:t xml:space="preserve">The dependent variable for the </w:t>
      </w:r>
      <w:r w:rsidRPr="003A1378">
        <w:rPr>
          <w:rFonts w:ascii="Arial" w:hAnsi="Arial" w:cs="Arial"/>
          <w:i/>
          <w:sz w:val="24"/>
          <w:szCs w:val="24"/>
        </w:rPr>
        <w:t>O</w:t>
      </w:r>
      <w:r w:rsidR="00F411CF" w:rsidRPr="003A1378">
        <w:rPr>
          <w:rFonts w:ascii="Arial" w:hAnsi="Arial" w:cs="Arial"/>
          <w:i/>
          <w:sz w:val="24"/>
          <w:szCs w:val="24"/>
        </w:rPr>
        <w:t>utcome</w:t>
      </w:r>
      <w:r w:rsidR="00F411CF" w:rsidRPr="0063635F">
        <w:rPr>
          <w:rFonts w:ascii="Arial" w:hAnsi="Arial" w:cs="Arial"/>
          <w:sz w:val="24"/>
          <w:szCs w:val="24"/>
        </w:rPr>
        <w:t xml:space="preserve"> component of the questionnaire was the </w:t>
      </w:r>
      <w:r w:rsidR="00F52828">
        <w:rPr>
          <w:rFonts w:ascii="Arial" w:hAnsi="Arial" w:cs="Arial"/>
          <w:sz w:val="24"/>
          <w:szCs w:val="24"/>
        </w:rPr>
        <w:t>self-</w:t>
      </w:r>
      <w:r w:rsidR="00CD1628" w:rsidRPr="0063635F">
        <w:rPr>
          <w:rFonts w:ascii="Arial" w:hAnsi="Arial" w:cs="Arial"/>
          <w:sz w:val="24"/>
          <w:szCs w:val="24"/>
        </w:rPr>
        <w:t>rated importance</w:t>
      </w:r>
      <w:r w:rsidR="00F411CF" w:rsidRPr="0063635F">
        <w:rPr>
          <w:rFonts w:ascii="Arial" w:hAnsi="Arial" w:cs="Arial"/>
          <w:sz w:val="24"/>
          <w:szCs w:val="24"/>
        </w:rPr>
        <w:t xml:space="preserve"> of outcomes </w:t>
      </w:r>
      <w:r w:rsidR="00CD1628" w:rsidRPr="0063635F">
        <w:rPr>
          <w:rFonts w:ascii="Arial" w:hAnsi="Arial" w:cs="Arial"/>
          <w:sz w:val="24"/>
          <w:szCs w:val="24"/>
        </w:rPr>
        <w:t xml:space="preserve">used in </w:t>
      </w:r>
      <w:r w:rsidR="008D0E47">
        <w:rPr>
          <w:rFonts w:ascii="Arial" w:hAnsi="Arial" w:cs="Arial"/>
          <w:sz w:val="24"/>
          <w:szCs w:val="24"/>
        </w:rPr>
        <w:t>DSME</w:t>
      </w:r>
      <w:r w:rsidR="00F411CF" w:rsidRPr="0063635F">
        <w:rPr>
          <w:rFonts w:ascii="Arial" w:hAnsi="Arial" w:cs="Arial"/>
          <w:sz w:val="24"/>
          <w:szCs w:val="24"/>
        </w:rPr>
        <w:t xml:space="preserve"> (Question #28). This question was based on the </w:t>
      </w:r>
      <w:r w:rsidR="00F411CF" w:rsidRPr="003A1378">
        <w:rPr>
          <w:rFonts w:ascii="Arial" w:hAnsi="Arial" w:cs="Arial"/>
          <w:i/>
          <w:sz w:val="24"/>
          <w:szCs w:val="24"/>
        </w:rPr>
        <w:t>DSME Outcomes Continuum</w:t>
      </w:r>
      <w:r w:rsidR="00F411CF" w:rsidRPr="0063635F">
        <w:rPr>
          <w:rFonts w:ascii="Arial" w:hAnsi="Arial" w:cs="Arial"/>
          <w:sz w:val="24"/>
          <w:szCs w:val="24"/>
        </w:rPr>
        <w:t xml:space="preserve"> created by the AADE (</w:t>
      </w:r>
      <w:r w:rsidR="00BD57F9" w:rsidRPr="0063635F">
        <w:rPr>
          <w:rStyle w:val="Hyperlink"/>
          <w:rFonts w:ascii="Arial" w:hAnsi="Arial" w:cs="Arial"/>
          <w:color w:val="auto"/>
          <w:sz w:val="24"/>
          <w:szCs w:val="24"/>
          <w:u w:val="none"/>
        </w:rPr>
        <w:t xml:space="preserve">Gary, </w:t>
      </w:r>
      <w:proofErr w:type="spellStart"/>
      <w:r w:rsidR="00BD57F9" w:rsidRPr="0063635F">
        <w:rPr>
          <w:rStyle w:val="Hyperlink"/>
          <w:rFonts w:ascii="Arial" w:hAnsi="Arial" w:cs="Arial"/>
          <w:color w:val="auto"/>
          <w:sz w:val="24"/>
          <w:szCs w:val="24"/>
          <w:u w:val="none"/>
        </w:rPr>
        <w:t>Genkinger</w:t>
      </w:r>
      <w:proofErr w:type="spellEnd"/>
      <w:r w:rsidR="00BD57F9" w:rsidRPr="0063635F">
        <w:rPr>
          <w:rStyle w:val="Hyperlink"/>
          <w:rFonts w:ascii="Arial" w:hAnsi="Arial" w:cs="Arial"/>
          <w:color w:val="auto"/>
          <w:sz w:val="24"/>
          <w:szCs w:val="24"/>
          <w:u w:val="none"/>
        </w:rPr>
        <w:t xml:space="preserve">, </w:t>
      </w:r>
      <w:proofErr w:type="spellStart"/>
      <w:r w:rsidR="00BD57F9" w:rsidRPr="0063635F">
        <w:rPr>
          <w:rStyle w:val="Hyperlink"/>
          <w:rFonts w:ascii="Arial" w:hAnsi="Arial" w:cs="Arial"/>
          <w:color w:val="auto"/>
          <w:sz w:val="24"/>
          <w:szCs w:val="24"/>
          <w:u w:val="none"/>
        </w:rPr>
        <w:t>Guallar</w:t>
      </w:r>
      <w:proofErr w:type="spellEnd"/>
      <w:r w:rsidR="00BD57F9" w:rsidRPr="0063635F">
        <w:rPr>
          <w:rStyle w:val="Hyperlink"/>
          <w:rFonts w:ascii="Arial" w:hAnsi="Arial" w:cs="Arial"/>
          <w:color w:val="auto"/>
          <w:sz w:val="24"/>
          <w:szCs w:val="24"/>
          <w:u w:val="none"/>
        </w:rPr>
        <w:t xml:space="preserve"> et al</w:t>
      </w:r>
      <w:r w:rsidR="00BD57F9">
        <w:rPr>
          <w:rStyle w:val="Hyperlink"/>
          <w:rFonts w:ascii="Arial" w:hAnsi="Arial" w:cs="Arial"/>
          <w:color w:val="auto"/>
          <w:sz w:val="24"/>
          <w:szCs w:val="24"/>
          <w:u w:val="none"/>
        </w:rPr>
        <w:t>, 2003</w:t>
      </w:r>
      <w:r w:rsidR="00F411CF" w:rsidRPr="0063635F">
        <w:rPr>
          <w:rFonts w:ascii="Arial" w:hAnsi="Arial" w:cs="Arial"/>
          <w:sz w:val="24"/>
          <w:szCs w:val="24"/>
        </w:rPr>
        <w:t xml:space="preserve">). This dependent variable provided an indication of what variables are associated with the types of outcomes educators find relevant. </w:t>
      </w:r>
      <w:r w:rsidR="00BA3B43" w:rsidRPr="0063635F">
        <w:rPr>
          <w:rFonts w:ascii="Arial" w:hAnsi="Arial" w:cs="Arial"/>
          <w:sz w:val="24"/>
          <w:szCs w:val="24"/>
        </w:rPr>
        <w:t>This measure was also collapsed into a dichotomous variable (</w:t>
      </w:r>
      <w:r w:rsidR="007F7A5D">
        <w:rPr>
          <w:rFonts w:ascii="Arial" w:hAnsi="Arial" w:cs="Arial"/>
          <w:sz w:val="24"/>
          <w:szCs w:val="24"/>
        </w:rPr>
        <w:t>h</w:t>
      </w:r>
      <w:r w:rsidR="00BA3B43" w:rsidRPr="0063635F">
        <w:rPr>
          <w:rFonts w:ascii="Arial" w:hAnsi="Arial" w:cs="Arial"/>
          <w:sz w:val="24"/>
          <w:szCs w:val="24"/>
        </w:rPr>
        <w:t>igh importan</w:t>
      </w:r>
      <w:r w:rsidR="00F52828">
        <w:rPr>
          <w:rFonts w:ascii="Arial" w:hAnsi="Arial" w:cs="Arial"/>
          <w:sz w:val="24"/>
          <w:szCs w:val="24"/>
        </w:rPr>
        <w:t>ce</w:t>
      </w:r>
      <w:r w:rsidR="00BA3B43" w:rsidRPr="0063635F">
        <w:rPr>
          <w:rFonts w:ascii="Arial" w:hAnsi="Arial" w:cs="Arial"/>
          <w:sz w:val="24"/>
          <w:szCs w:val="24"/>
        </w:rPr>
        <w:t xml:space="preserve"> vs. </w:t>
      </w:r>
      <w:r w:rsidR="00F52828">
        <w:rPr>
          <w:rFonts w:ascii="Arial" w:hAnsi="Arial" w:cs="Arial"/>
          <w:sz w:val="24"/>
          <w:szCs w:val="24"/>
        </w:rPr>
        <w:t xml:space="preserve">low </w:t>
      </w:r>
      <w:r w:rsidR="00BA3B43" w:rsidRPr="0063635F">
        <w:rPr>
          <w:rFonts w:ascii="Arial" w:hAnsi="Arial" w:cs="Arial"/>
          <w:sz w:val="24"/>
          <w:szCs w:val="24"/>
        </w:rPr>
        <w:t>importance)</w:t>
      </w:r>
      <w:r w:rsidR="00F52828">
        <w:rPr>
          <w:rFonts w:ascii="Arial" w:hAnsi="Arial" w:cs="Arial"/>
          <w:sz w:val="24"/>
          <w:szCs w:val="24"/>
        </w:rPr>
        <w:t xml:space="preserve"> so that </w:t>
      </w:r>
      <w:r w:rsidR="00BA3B43" w:rsidRPr="0063635F">
        <w:rPr>
          <w:rFonts w:ascii="Arial" w:hAnsi="Arial" w:cs="Arial"/>
          <w:sz w:val="24"/>
          <w:szCs w:val="24"/>
        </w:rPr>
        <w:t>logistic regression could be performed. As determined in the bivariate Pearson correlations mentioned above, variables with significant associations with the dependent variable (p</w:t>
      </w:r>
      <w:r w:rsidR="007F7A5D">
        <w:rPr>
          <w:rFonts w:ascii="Arial" w:hAnsi="Arial" w:cs="Arial"/>
          <w:sz w:val="24"/>
          <w:szCs w:val="24"/>
          <w:u w:val="single"/>
        </w:rPr>
        <w:t>&lt;</w:t>
      </w:r>
      <w:r w:rsidR="00BA3B43" w:rsidRPr="0063635F">
        <w:rPr>
          <w:rFonts w:ascii="Arial" w:hAnsi="Arial" w:cs="Arial"/>
          <w:sz w:val="24"/>
          <w:szCs w:val="24"/>
        </w:rPr>
        <w:t>0.05) were also controlled for in models. Models with just the explanatory variable and models controlling for additional significant associations were both presented in the results. This data w</w:t>
      </w:r>
      <w:r w:rsidR="007F7A5D">
        <w:rPr>
          <w:rFonts w:ascii="Arial" w:hAnsi="Arial" w:cs="Arial"/>
          <w:sz w:val="24"/>
          <w:szCs w:val="24"/>
        </w:rPr>
        <w:t>ere</w:t>
      </w:r>
      <w:r w:rsidR="00BA3B43" w:rsidRPr="0063635F">
        <w:rPr>
          <w:rFonts w:ascii="Arial" w:hAnsi="Arial" w:cs="Arial"/>
          <w:sz w:val="24"/>
          <w:szCs w:val="24"/>
        </w:rPr>
        <w:t xml:space="preserve"> expressed as odds ratios, with significance being indicated by a 95% confidence interval and displayed in table format.</w:t>
      </w:r>
      <w:r w:rsidR="00396962" w:rsidRPr="0063635F">
        <w:rPr>
          <w:rFonts w:ascii="Arial" w:hAnsi="Arial" w:cs="Arial"/>
          <w:sz w:val="24"/>
          <w:szCs w:val="24"/>
        </w:rPr>
        <w:t xml:space="preserve"> These analyses would help determine what aspects of the role of </w:t>
      </w:r>
      <w:r w:rsidR="001758AD">
        <w:rPr>
          <w:rFonts w:ascii="Arial" w:hAnsi="Arial" w:cs="Arial"/>
          <w:sz w:val="24"/>
          <w:szCs w:val="24"/>
        </w:rPr>
        <w:t>DE</w:t>
      </w:r>
      <w:r w:rsidR="00396962" w:rsidRPr="0063635F">
        <w:rPr>
          <w:rFonts w:ascii="Arial" w:hAnsi="Arial" w:cs="Arial"/>
          <w:sz w:val="24"/>
          <w:szCs w:val="24"/>
        </w:rPr>
        <w:t xml:space="preserve"> (the explanatory </w:t>
      </w:r>
      <w:r w:rsidR="00396962" w:rsidRPr="0063635F">
        <w:rPr>
          <w:rFonts w:ascii="Arial" w:hAnsi="Arial" w:cs="Arial"/>
          <w:sz w:val="24"/>
          <w:szCs w:val="24"/>
        </w:rPr>
        <w:lastRenderedPageBreak/>
        <w:t xml:space="preserve">variables listed above) are associated with this variable, and by extension the </w:t>
      </w:r>
      <w:r w:rsidRPr="003A1378">
        <w:rPr>
          <w:rFonts w:ascii="Arial" w:hAnsi="Arial" w:cs="Arial"/>
          <w:i/>
          <w:sz w:val="24"/>
          <w:szCs w:val="24"/>
        </w:rPr>
        <w:t>O</w:t>
      </w:r>
      <w:r w:rsidR="00396962" w:rsidRPr="003A1378">
        <w:rPr>
          <w:rFonts w:ascii="Arial" w:hAnsi="Arial" w:cs="Arial"/>
          <w:i/>
          <w:sz w:val="24"/>
          <w:szCs w:val="24"/>
        </w:rPr>
        <w:t>utcomes</w:t>
      </w:r>
      <w:r w:rsidR="00396962" w:rsidRPr="0063635F">
        <w:rPr>
          <w:rFonts w:ascii="Arial" w:hAnsi="Arial" w:cs="Arial"/>
          <w:sz w:val="24"/>
          <w:szCs w:val="24"/>
        </w:rPr>
        <w:t xml:space="preserve"> of the role of </w:t>
      </w:r>
      <w:r w:rsidR="001758AD">
        <w:rPr>
          <w:rFonts w:ascii="Arial" w:hAnsi="Arial" w:cs="Arial"/>
          <w:sz w:val="24"/>
          <w:szCs w:val="24"/>
        </w:rPr>
        <w:t>DE</w:t>
      </w:r>
      <w:r w:rsidR="00396962" w:rsidRPr="0063635F">
        <w:rPr>
          <w:rFonts w:ascii="Arial" w:hAnsi="Arial" w:cs="Arial"/>
          <w:sz w:val="24"/>
          <w:szCs w:val="24"/>
        </w:rPr>
        <w:t>.</w:t>
      </w:r>
    </w:p>
    <w:p w:rsidR="004D4BDA" w:rsidRDefault="004D4BDA" w:rsidP="00F6185C">
      <w:pPr>
        <w:spacing w:line="480" w:lineRule="auto"/>
        <w:contextualSpacing/>
        <w:rPr>
          <w:rFonts w:ascii="Arial" w:hAnsi="Arial" w:cs="Arial"/>
          <w:b/>
          <w:sz w:val="24"/>
          <w:szCs w:val="24"/>
        </w:rPr>
      </w:pPr>
    </w:p>
    <w:p w:rsidR="00F411CF" w:rsidRPr="0063635F" w:rsidRDefault="0011675B" w:rsidP="00F6185C">
      <w:pPr>
        <w:spacing w:line="480" w:lineRule="auto"/>
        <w:contextualSpacing/>
        <w:rPr>
          <w:rFonts w:ascii="Arial" w:hAnsi="Arial" w:cs="Arial"/>
          <w:b/>
          <w:sz w:val="24"/>
          <w:szCs w:val="24"/>
        </w:rPr>
      </w:pPr>
      <w:r w:rsidRPr="0063635F">
        <w:rPr>
          <w:rFonts w:ascii="Arial" w:hAnsi="Arial" w:cs="Arial"/>
          <w:b/>
          <w:sz w:val="24"/>
          <w:szCs w:val="24"/>
        </w:rPr>
        <w:t>2</w:t>
      </w:r>
      <w:r w:rsidR="00F411CF" w:rsidRPr="0063635F">
        <w:rPr>
          <w:rFonts w:ascii="Arial" w:hAnsi="Arial" w:cs="Arial"/>
          <w:b/>
          <w:sz w:val="24"/>
          <w:szCs w:val="24"/>
        </w:rPr>
        <w:t>.</w:t>
      </w:r>
      <w:r w:rsidR="00EE4859">
        <w:rPr>
          <w:rFonts w:ascii="Arial" w:hAnsi="Arial" w:cs="Arial"/>
          <w:b/>
          <w:sz w:val="24"/>
          <w:szCs w:val="24"/>
        </w:rPr>
        <w:t>9</w:t>
      </w:r>
      <w:r w:rsidR="00F411CF" w:rsidRPr="0063635F">
        <w:rPr>
          <w:rFonts w:ascii="Arial" w:hAnsi="Arial" w:cs="Arial"/>
          <w:b/>
          <w:sz w:val="24"/>
          <w:szCs w:val="24"/>
        </w:rPr>
        <w:t xml:space="preserve"> </w:t>
      </w:r>
      <w:r w:rsidR="00CD656A" w:rsidRPr="0063635F">
        <w:rPr>
          <w:rFonts w:ascii="Arial" w:hAnsi="Arial" w:cs="Arial"/>
          <w:b/>
          <w:sz w:val="24"/>
          <w:szCs w:val="24"/>
        </w:rPr>
        <w:tab/>
      </w:r>
      <w:bookmarkStart w:id="35" w:name="ethics"/>
      <w:r w:rsidR="00F411CF" w:rsidRPr="0063635F">
        <w:rPr>
          <w:rFonts w:ascii="Arial" w:hAnsi="Arial" w:cs="Arial"/>
          <w:b/>
          <w:sz w:val="24"/>
          <w:szCs w:val="24"/>
        </w:rPr>
        <w:t>Ethical Considerations</w:t>
      </w:r>
      <w:bookmarkEnd w:id="35"/>
    </w:p>
    <w:p w:rsidR="0024494D" w:rsidRDefault="00F411CF" w:rsidP="00291D56">
      <w:pPr>
        <w:spacing w:line="480" w:lineRule="auto"/>
        <w:ind w:firstLine="720"/>
        <w:contextualSpacing/>
        <w:rPr>
          <w:rFonts w:ascii="Arial" w:hAnsi="Arial" w:cs="Arial"/>
          <w:sz w:val="24"/>
          <w:szCs w:val="24"/>
        </w:rPr>
      </w:pPr>
      <w:r w:rsidRPr="0063635F">
        <w:rPr>
          <w:rFonts w:ascii="Arial" w:hAnsi="Arial" w:cs="Arial"/>
          <w:sz w:val="24"/>
          <w:szCs w:val="24"/>
        </w:rPr>
        <w:t>The study was reviewed by the Student Research Ethics Board</w:t>
      </w:r>
      <w:r w:rsidR="007F7A5D">
        <w:rPr>
          <w:rFonts w:ascii="Arial" w:hAnsi="Arial" w:cs="Arial"/>
          <w:sz w:val="24"/>
          <w:szCs w:val="24"/>
        </w:rPr>
        <w:t xml:space="preserve"> of the Hamilton Integrated Research Ethics Board</w:t>
      </w:r>
      <w:r w:rsidRPr="0063635F">
        <w:rPr>
          <w:rFonts w:ascii="Arial" w:hAnsi="Arial" w:cs="Arial"/>
          <w:sz w:val="24"/>
          <w:szCs w:val="24"/>
        </w:rPr>
        <w:t xml:space="preserve"> and received the appropriate approval. Although this was considered a minimal risk study, there are concerns that the investigators noted. </w:t>
      </w:r>
      <w:r w:rsidR="004F534E" w:rsidRPr="0063635F">
        <w:rPr>
          <w:rFonts w:ascii="Arial" w:hAnsi="Arial" w:cs="Arial"/>
          <w:sz w:val="24"/>
          <w:szCs w:val="24"/>
        </w:rPr>
        <w:t>Respondent</w:t>
      </w:r>
      <w:r w:rsidRPr="0063635F">
        <w:rPr>
          <w:rFonts w:ascii="Arial" w:hAnsi="Arial" w:cs="Arial"/>
          <w:sz w:val="24"/>
          <w:szCs w:val="24"/>
        </w:rPr>
        <w:t xml:space="preserve">s could encounter time constraints </w:t>
      </w:r>
      <w:r w:rsidR="00FB2CEB">
        <w:rPr>
          <w:rFonts w:ascii="Arial" w:hAnsi="Arial" w:cs="Arial"/>
          <w:sz w:val="24"/>
          <w:szCs w:val="24"/>
        </w:rPr>
        <w:t>while completing the</w:t>
      </w:r>
      <w:r w:rsidRPr="0063635F">
        <w:rPr>
          <w:rFonts w:ascii="Arial" w:hAnsi="Arial" w:cs="Arial"/>
          <w:sz w:val="24"/>
          <w:szCs w:val="24"/>
        </w:rPr>
        <w:t xml:space="preserve"> questionnaire, being </w:t>
      </w:r>
      <w:r w:rsidR="00FB2CEB" w:rsidRPr="0063635F">
        <w:rPr>
          <w:rFonts w:ascii="Arial" w:hAnsi="Arial" w:cs="Arial"/>
          <w:sz w:val="24"/>
          <w:szCs w:val="24"/>
        </w:rPr>
        <w:t xml:space="preserve">busy </w:t>
      </w:r>
      <w:r w:rsidRPr="0063635F">
        <w:rPr>
          <w:rFonts w:ascii="Arial" w:hAnsi="Arial" w:cs="Arial"/>
          <w:sz w:val="24"/>
          <w:szCs w:val="24"/>
        </w:rPr>
        <w:t xml:space="preserve">health professionals. </w:t>
      </w:r>
      <w:r w:rsidR="00441A2A">
        <w:rPr>
          <w:rFonts w:ascii="Arial" w:hAnsi="Arial" w:cs="Arial"/>
          <w:sz w:val="24"/>
          <w:szCs w:val="24"/>
        </w:rPr>
        <w:t>In addition, t</w:t>
      </w:r>
      <w:r w:rsidRPr="0063635F">
        <w:rPr>
          <w:rFonts w:ascii="Arial" w:hAnsi="Arial" w:cs="Arial"/>
          <w:sz w:val="24"/>
          <w:szCs w:val="24"/>
        </w:rPr>
        <w:t>here was the risk of a loss of internet connectivity while completing the questionnaire, thus resulting in the loss of both data and subject’s entry.</w:t>
      </w:r>
      <w:r w:rsidR="00FB2CEB">
        <w:rPr>
          <w:rFonts w:ascii="Arial" w:hAnsi="Arial" w:cs="Arial"/>
          <w:sz w:val="24"/>
          <w:szCs w:val="24"/>
        </w:rPr>
        <w:t xml:space="preserve"> D</w:t>
      </w:r>
      <w:r w:rsidRPr="0063635F">
        <w:rPr>
          <w:rFonts w:ascii="Arial" w:hAnsi="Arial" w:cs="Arial"/>
          <w:sz w:val="24"/>
          <w:szCs w:val="24"/>
        </w:rPr>
        <w:t>ata f</w:t>
      </w:r>
      <w:r w:rsidR="00FB2CEB">
        <w:rPr>
          <w:rFonts w:ascii="Arial" w:hAnsi="Arial" w:cs="Arial"/>
          <w:sz w:val="24"/>
          <w:szCs w:val="24"/>
        </w:rPr>
        <w:t>rom submitted questionnaires were</w:t>
      </w:r>
      <w:r w:rsidRPr="0063635F">
        <w:rPr>
          <w:rFonts w:ascii="Arial" w:hAnsi="Arial" w:cs="Arial"/>
          <w:sz w:val="24"/>
          <w:szCs w:val="24"/>
        </w:rPr>
        <w:t xml:space="preserve"> saved on LIME survey. </w:t>
      </w:r>
    </w:p>
    <w:p w:rsidR="00F411CF" w:rsidRPr="0063635F" w:rsidRDefault="00F411CF" w:rsidP="00291D56">
      <w:pPr>
        <w:spacing w:line="480" w:lineRule="auto"/>
        <w:ind w:firstLine="720"/>
        <w:contextualSpacing/>
        <w:rPr>
          <w:rFonts w:ascii="Arial" w:hAnsi="Arial" w:cs="Arial"/>
          <w:sz w:val="24"/>
          <w:szCs w:val="24"/>
        </w:rPr>
      </w:pPr>
      <w:r w:rsidRPr="0063635F">
        <w:rPr>
          <w:rFonts w:ascii="Arial" w:hAnsi="Arial" w:cs="Arial"/>
          <w:sz w:val="24"/>
          <w:szCs w:val="24"/>
        </w:rPr>
        <w:t xml:space="preserve">The questionnaire asked questions related to professional role and practices, which could have caused some anxiety among </w:t>
      </w:r>
      <w:r w:rsidR="004F534E" w:rsidRPr="0063635F">
        <w:rPr>
          <w:rFonts w:ascii="Arial" w:hAnsi="Arial" w:cs="Arial"/>
          <w:sz w:val="24"/>
          <w:szCs w:val="24"/>
        </w:rPr>
        <w:t>respondent</w:t>
      </w:r>
      <w:r w:rsidRPr="0063635F">
        <w:rPr>
          <w:rFonts w:ascii="Arial" w:hAnsi="Arial" w:cs="Arial"/>
          <w:sz w:val="24"/>
          <w:szCs w:val="24"/>
        </w:rPr>
        <w:t>s as they may perceive it as an evaluation of their performance. To minimize these concerns</w:t>
      </w:r>
      <w:r w:rsidR="00084395">
        <w:rPr>
          <w:rFonts w:ascii="Arial" w:hAnsi="Arial" w:cs="Arial"/>
          <w:sz w:val="24"/>
          <w:szCs w:val="24"/>
        </w:rPr>
        <w:t xml:space="preserve"> to</w:t>
      </w:r>
      <w:r w:rsidRPr="0063635F">
        <w:rPr>
          <w:rFonts w:ascii="Arial" w:hAnsi="Arial" w:cs="Arial"/>
          <w:sz w:val="24"/>
          <w:szCs w:val="24"/>
        </w:rPr>
        <w:t xml:space="preserve"> the questionnaire</w:t>
      </w:r>
      <w:r w:rsidR="00084395">
        <w:rPr>
          <w:rFonts w:ascii="Arial" w:hAnsi="Arial" w:cs="Arial"/>
          <w:sz w:val="24"/>
          <w:szCs w:val="24"/>
        </w:rPr>
        <w:t>, no link between personal data and contact information were included, making the questionnaire</w:t>
      </w:r>
      <w:r w:rsidRPr="0063635F">
        <w:rPr>
          <w:rFonts w:ascii="Arial" w:hAnsi="Arial" w:cs="Arial"/>
          <w:sz w:val="24"/>
          <w:szCs w:val="24"/>
        </w:rPr>
        <w:t xml:space="preserve"> completely anonymous. The researchers never saw the distribution list of emails. </w:t>
      </w:r>
      <w:r w:rsidR="007F7A5D">
        <w:rPr>
          <w:rFonts w:ascii="Arial" w:hAnsi="Arial" w:cs="Arial"/>
          <w:sz w:val="24"/>
          <w:szCs w:val="24"/>
        </w:rPr>
        <w:t>R</w:t>
      </w:r>
      <w:r w:rsidR="004F534E" w:rsidRPr="0063635F">
        <w:rPr>
          <w:rFonts w:ascii="Arial" w:hAnsi="Arial" w:cs="Arial"/>
          <w:sz w:val="24"/>
          <w:szCs w:val="24"/>
        </w:rPr>
        <w:t>espondent</w:t>
      </w:r>
      <w:r w:rsidRPr="0063635F">
        <w:rPr>
          <w:rFonts w:ascii="Arial" w:hAnsi="Arial" w:cs="Arial"/>
          <w:sz w:val="24"/>
          <w:szCs w:val="24"/>
        </w:rPr>
        <w:t>s</w:t>
      </w:r>
      <w:r w:rsidR="007F7A5D">
        <w:rPr>
          <w:rFonts w:ascii="Arial" w:hAnsi="Arial" w:cs="Arial"/>
          <w:sz w:val="24"/>
          <w:szCs w:val="24"/>
        </w:rPr>
        <w:t xml:space="preserve"> contact information</w:t>
      </w:r>
      <w:r w:rsidRPr="0063635F">
        <w:rPr>
          <w:rFonts w:ascii="Arial" w:hAnsi="Arial" w:cs="Arial"/>
          <w:sz w:val="24"/>
          <w:szCs w:val="24"/>
        </w:rPr>
        <w:t xml:space="preserve"> was </w:t>
      </w:r>
      <w:r w:rsidR="007F7A5D">
        <w:rPr>
          <w:rFonts w:ascii="Arial" w:hAnsi="Arial" w:cs="Arial"/>
          <w:sz w:val="24"/>
          <w:szCs w:val="24"/>
        </w:rPr>
        <w:t xml:space="preserve">not </w:t>
      </w:r>
      <w:r w:rsidRPr="0063635F">
        <w:rPr>
          <w:rFonts w:ascii="Arial" w:hAnsi="Arial" w:cs="Arial"/>
          <w:sz w:val="24"/>
          <w:szCs w:val="24"/>
        </w:rPr>
        <w:t>linked to the data. Thus, once a questionnaire was submitted, the data f</w:t>
      </w:r>
      <w:r w:rsidR="007F7A5D">
        <w:rPr>
          <w:rFonts w:ascii="Arial" w:hAnsi="Arial" w:cs="Arial"/>
          <w:sz w:val="24"/>
          <w:szCs w:val="24"/>
        </w:rPr>
        <w:t>ro</w:t>
      </w:r>
      <w:r w:rsidRPr="0063635F">
        <w:rPr>
          <w:rFonts w:ascii="Arial" w:hAnsi="Arial" w:cs="Arial"/>
          <w:sz w:val="24"/>
          <w:szCs w:val="24"/>
        </w:rPr>
        <w:t xml:space="preserve">m that </w:t>
      </w:r>
      <w:r w:rsidR="004F534E" w:rsidRPr="0063635F">
        <w:rPr>
          <w:rFonts w:ascii="Arial" w:hAnsi="Arial" w:cs="Arial"/>
          <w:sz w:val="24"/>
          <w:szCs w:val="24"/>
        </w:rPr>
        <w:t>respondent</w:t>
      </w:r>
      <w:r w:rsidRPr="0063635F">
        <w:rPr>
          <w:rFonts w:ascii="Arial" w:hAnsi="Arial" w:cs="Arial"/>
          <w:sz w:val="24"/>
          <w:szCs w:val="24"/>
        </w:rPr>
        <w:t xml:space="preserve"> could not be removed. </w:t>
      </w:r>
      <w:r w:rsidR="004F534E" w:rsidRPr="0063635F">
        <w:rPr>
          <w:rFonts w:ascii="Arial" w:hAnsi="Arial" w:cs="Arial"/>
          <w:sz w:val="24"/>
          <w:szCs w:val="24"/>
        </w:rPr>
        <w:t>Respondent</w:t>
      </w:r>
      <w:r w:rsidRPr="0063635F">
        <w:rPr>
          <w:rFonts w:ascii="Arial" w:hAnsi="Arial" w:cs="Arial"/>
          <w:sz w:val="24"/>
          <w:szCs w:val="24"/>
        </w:rPr>
        <w:t xml:space="preserve">s were notified </w:t>
      </w:r>
      <w:r w:rsidR="007F7A5D">
        <w:rPr>
          <w:rFonts w:ascii="Arial" w:hAnsi="Arial" w:cs="Arial"/>
          <w:sz w:val="24"/>
          <w:szCs w:val="24"/>
        </w:rPr>
        <w:t>of</w:t>
      </w:r>
      <w:r w:rsidRPr="0063635F">
        <w:rPr>
          <w:rFonts w:ascii="Arial" w:hAnsi="Arial" w:cs="Arial"/>
          <w:sz w:val="24"/>
          <w:szCs w:val="24"/>
        </w:rPr>
        <w:t xml:space="preserve"> this in the consent form. Data from non-submitted questionnaires was not collected</w:t>
      </w:r>
      <w:r w:rsidR="007F7A5D">
        <w:rPr>
          <w:rFonts w:ascii="Arial" w:hAnsi="Arial" w:cs="Arial"/>
          <w:sz w:val="24"/>
          <w:szCs w:val="24"/>
        </w:rPr>
        <w:t xml:space="preserve"> and analyzed</w:t>
      </w:r>
      <w:r w:rsidRPr="0063635F">
        <w:rPr>
          <w:rFonts w:ascii="Arial" w:hAnsi="Arial" w:cs="Arial"/>
          <w:sz w:val="24"/>
          <w:szCs w:val="24"/>
        </w:rPr>
        <w:t xml:space="preserve">. </w:t>
      </w:r>
      <w:r w:rsidR="004F534E" w:rsidRPr="0063635F">
        <w:rPr>
          <w:rFonts w:ascii="Arial" w:hAnsi="Arial" w:cs="Arial"/>
          <w:sz w:val="24"/>
          <w:szCs w:val="24"/>
        </w:rPr>
        <w:t>Respondent</w:t>
      </w:r>
      <w:r w:rsidRPr="0063635F">
        <w:rPr>
          <w:rFonts w:ascii="Arial" w:hAnsi="Arial" w:cs="Arial"/>
          <w:sz w:val="24"/>
          <w:szCs w:val="24"/>
        </w:rPr>
        <w:t xml:space="preserve">s were able to complete the questionnaire at a later date, if not fully completed, but would have to restart the questionnaire. Data was stored on a password protected computer in an encrypted file. </w:t>
      </w:r>
      <w:r w:rsidR="00FB2CEB">
        <w:rPr>
          <w:rFonts w:ascii="Arial" w:hAnsi="Arial" w:cs="Arial"/>
          <w:sz w:val="24"/>
          <w:szCs w:val="24"/>
        </w:rPr>
        <w:lastRenderedPageBreak/>
        <w:t>During completion, a</w:t>
      </w:r>
      <w:r w:rsidRPr="0063635F">
        <w:rPr>
          <w:rFonts w:ascii="Arial" w:hAnsi="Arial" w:cs="Arial"/>
          <w:sz w:val="24"/>
          <w:szCs w:val="24"/>
        </w:rPr>
        <w:t xml:space="preserve"> bar at the top of the questionnaire </w:t>
      </w:r>
      <w:r w:rsidR="00FB2CEB">
        <w:rPr>
          <w:rFonts w:ascii="Arial" w:hAnsi="Arial" w:cs="Arial"/>
          <w:sz w:val="24"/>
          <w:szCs w:val="24"/>
        </w:rPr>
        <w:t xml:space="preserve">indicated to </w:t>
      </w:r>
      <w:r w:rsidRPr="0063635F">
        <w:rPr>
          <w:rFonts w:ascii="Arial" w:hAnsi="Arial" w:cs="Arial"/>
          <w:sz w:val="24"/>
          <w:szCs w:val="24"/>
        </w:rPr>
        <w:t xml:space="preserve">the </w:t>
      </w:r>
      <w:r w:rsidR="004F534E" w:rsidRPr="0063635F">
        <w:rPr>
          <w:rFonts w:ascii="Arial" w:hAnsi="Arial" w:cs="Arial"/>
          <w:sz w:val="24"/>
          <w:szCs w:val="24"/>
        </w:rPr>
        <w:t>respondent</w:t>
      </w:r>
      <w:r w:rsidR="00FB2CEB">
        <w:rPr>
          <w:rFonts w:ascii="Arial" w:hAnsi="Arial" w:cs="Arial"/>
          <w:sz w:val="24"/>
          <w:szCs w:val="24"/>
        </w:rPr>
        <w:t xml:space="preserve"> their </w:t>
      </w:r>
      <w:r w:rsidRPr="0063635F">
        <w:rPr>
          <w:rFonts w:ascii="Arial" w:hAnsi="Arial" w:cs="Arial"/>
          <w:sz w:val="24"/>
          <w:szCs w:val="24"/>
        </w:rPr>
        <w:t>progress in completion</w:t>
      </w:r>
      <w:r w:rsidR="00FB2CEB">
        <w:rPr>
          <w:rFonts w:ascii="Arial" w:hAnsi="Arial" w:cs="Arial"/>
          <w:sz w:val="24"/>
          <w:szCs w:val="24"/>
        </w:rPr>
        <w:t xml:space="preserve"> of the questionnaire</w:t>
      </w:r>
      <w:r w:rsidRPr="0063635F">
        <w:rPr>
          <w:rFonts w:ascii="Arial" w:hAnsi="Arial" w:cs="Arial"/>
          <w:sz w:val="24"/>
          <w:szCs w:val="24"/>
        </w:rPr>
        <w:t xml:space="preserve">. </w:t>
      </w:r>
    </w:p>
    <w:p w:rsidR="004D4BDA" w:rsidRDefault="004D4BDA" w:rsidP="00F6185C">
      <w:pPr>
        <w:spacing w:line="480" w:lineRule="auto"/>
        <w:contextualSpacing/>
        <w:rPr>
          <w:rFonts w:ascii="Arial" w:hAnsi="Arial" w:cs="Arial"/>
          <w:b/>
          <w:sz w:val="24"/>
          <w:szCs w:val="24"/>
        </w:rPr>
      </w:pPr>
    </w:p>
    <w:p w:rsidR="00F411CF" w:rsidRPr="0063635F" w:rsidRDefault="0011675B" w:rsidP="00F6185C">
      <w:pPr>
        <w:spacing w:line="480" w:lineRule="auto"/>
        <w:contextualSpacing/>
        <w:rPr>
          <w:rFonts w:ascii="Arial" w:hAnsi="Arial" w:cs="Arial"/>
          <w:b/>
          <w:sz w:val="24"/>
          <w:szCs w:val="24"/>
        </w:rPr>
      </w:pPr>
      <w:r w:rsidRPr="0063635F">
        <w:rPr>
          <w:rFonts w:ascii="Arial" w:hAnsi="Arial" w:cs="Arial"/>
          <w:b/>
          <w:sz w:val="24"/>
          <w:szCs w:val="24"/>
        </w:rPr>
        <w:t>2</w:t>
      </w:r>
      <w:r w:rsidR="00F411CF" w:rsidRPr="0063635F">
        <w:rPr>
          <w:rFonts w:ascii="Arial" w:hAnsi="Arial" w:cs="Arial"/>
          <w:b/>
          <w:sz w:val="24"/>
          <w:szCs w:val="24"/>
        </w:rPr>
        <w:t>.</w:t>
      </w:r>
      <w:r w:rsidR="00EE4859">
        <w:rPr>
          <w:rFonts w:ascii="Arial" w:hAnsi="Arial" w:cs="Arial"/>
          <w:b/>
          <w:sz w:val="24"/>
          <w:szCs w:val="24"/>
        </w:rPr>
        <w:t>9</w:t>
      </w:r>
      <w:r w:rsidR="00F411CF" w:rsidRPr="0063635F">
        <w:rPr>
          <w:rFonts w:ascii="Arial" w:hAnsi="Arial" w:cs="Arial"/>
          <w:b/>
          <w:sz w:val="24"/>
          <w:szCs w:val="24"/>
        </w:rPr>
        <w:t xml:space="preserve">.1 </w:t>
      </w:r>
      <w:r w:rsidR="00CD656A" w:rsidRPr="0063635F">
        <w:rPr>
          <w:rFonts w:ascii="Arial" w:hAnsi="Arial" w:cs="Arial"/>
          <w:b/>
          <w:sz w:val="24"/>
          <w:szCs w:val="24"/>
        </w:rPr>
        <w:tab/>
      </w:r>
      <w:bookmarkStart w:id="36" w:name="consent"/>
      <w:r w:rsidR="00F411CF" w:rsidRPr="0063635F">
        <w:rPr>
          <w:rFonts w:ascii="Arial" w:hAnsi="Arial" w:cs="Arial"/>
          <w:b/>
          <w:i/>
          <w:sz w:val="24"/>
          <w:szCs w:val="24"/>
        </w:rPr>
        <w:t xml:space="preserve">Consent </w:t>
      </w:r>
      <w:r w:rsidR="00903763">
        <w:rPr>
          <w:rFonts w:ascii="Arial" w:hAnsi="Arial" w:cs="Arial"/>
          <w:b/>
          <w:i/>
          <w:sz w:val="24"/>
          <w:szCs w:val="24"/>
        </w:rPr>
        <w:t>P</w:t>
      </w:r>
      <w:r w:rsidR="00BB1119" w:rsidRPr="00BB1119">
        <w:rPr>
          <w:rFonts w:ascii="Arial" w:hAnsi="Arial" w:cs="Arial"/>
          <w:b/>
          <w:i/>
          <w:sz w:val="24"/>
          <w:szCs w:val="24"/>
        </w:rPr>
        <w:t>rocess</w:t>
      </w:r>
      <w:bookmarkEnd w:id="36"/>
    </w:p>
    <w:p w:rsidR="00F411CF" w:rsidRPr="0063635F" w:rsidRDefault="004F534E" w:rsidP="00291D56">
      <w:pPr>
        <w:spacing w:line="480" w:lineRule="auto"/>
        <w:ind w:firstLine="720"/>
        <w:contextualSpacing/>
        <w:rPr>
          <w:rFonts w:ascii="Arial" w:hAnsi="Arial" w:cs="Arial"/>
          <w:sz w:val="24"/>
          <w:szCs w:val="24"/>
        </w:rPr>
      </w:pPr>
      <w:r w:rsidRPr="0063635F">
        <w:rPr>
          <w:rFonts w:ascii="Arial" w:hAnsi="Arial" w:cs="Arial"/>
          <w:sz w:val="24"/>
          <w:szCs w:val="24"/>
        </w:rPr>
        <w:t>Respondent</w:t>
      </w:r>
      <w:r w:rsidR="00F411CF" w:rsidRPr="0063635F">
        <w:rPr>
          <w:rFonts w:ascii="Arial" w:hAnsi="Arial" w:cs="Arial"/>
          <w:sz w:val="24"/>
          <w:szCs w:val="24"/>
        </w:rPr>
        <w:t xml:space="preserve"> consent was obtained prior to the completion of the questionnaire. An initial screen displayed in the questionnaire indicated that “by completing this survey you are giving implied consent"</w:t>
      </w:r>
      <w:r w:rsidR="004434CD">
        <w:rPr>
          <w:rFonts w:ascii="Arial" w:hAnsi="Arial" w:cs="Arial"/>
          <w:sz w:val="24"/>
          <w:szCs w:val="24"/>
        </w:rPr>
        <w:t xml:space="preserve"> </w:t>
      </w:r>
      <w:r w:rsidR="00F411CF" w:rsidRPr="0063635F">
        <w:rPr>
          <w:rFonts w:ascii="Arial" w:hAnsi="Arial" w:cs="Arial"/>
          <w:sz w:val="24"/>
          <w:szCs w:val="24"/>
        </w:rPr>
        <w:t xml:space="preserve">(K. Henderson, personal communication, May 17, 2012). </w:t>
      </w:r>
      <w:r w:rsidR="004434CD">
        <w:rPr>
          <w:rFonts w:ascii="Arial" w:hAnsi="Arial" w:cs="Arial"/>
          <w:sz w:val="24"/>
          <w:szCs w:val="24"/>
        </w:rPr>
        <w:t>Completion of each question in the questionnaire was voluntary. R</w:t>
      </w:r>
      <w:r w:rsidRPr="0063635F">
        <w:rPr>
          <w:rFonts w:ascii="Arial" w:hAnsi="Arial" w:cs="Arial"/>
          <w:sz w:val="24"/>
          <w:szCs w:val="24"/>
        </w:rPr>
        <w:t>espondent</w:t>
      </w:r>
      <w:r w:rsidR="00F411CF" w:rsidRPr="0063635F">
        <w:rPr>
          <w:rFonts w:ascii="Arial" w:hAnsi="Arial" w:cs="Arial"/>
          <w:sz w:val="24"/>
          <w:szCs w:val="24"/>
        </w:rPr>
        <w:t xml:space="preserve">s </w:t>
      </w:r>
      <w:r w:rsidR="004434CD">
        <w:rPr>
          <w:rFonts w:ascii="Arial" w:hAnsi="Arial" w:cs="Arial"/>
          <w:sz w:val="24"/>
          <w:szCs w:val="24"/>
        </w:rPr>
        <w:t>could answer or skip questions at their own discretion.</w:t>
      </w:r>
      <w:r w:rsidR="00F411CF" w:rsidRPr="0063635F">
        <w:rPr>
          <w:rFonts w:ascii="Arial" w:hAnsi="Arial" w:cs="Arial"/>
          <w:sz w:val="24"/>
          <w:szCs w:val="24"/>
        </w:rPr>
        <w:t xml:space="preserve"> The contact information of the principal investigator, local principal investigator, and the Research Ethics </w:t>
      </w:r>
      <w:r w:rsidR="007F7A5D">
        <w:rPr>
          <w:rFonts w:ascii="Arial" w:hAnsi="Arial" w:cs="Arial"/>
          <w:sz w:val="24"/>
          <w:szCs w:val="24"/>
        </w:rPr>
        <w:t>B</w:t>
      </w:r>
      <w:r w:rsidR="00F411CF" w:rsidRPr="0063635F">
        <w:rPr>
          <w:rFonts w:ascii="Arial" w:hAnsi="Arial" w:cs="Arial"/>
          <w:sz w:val="24"/>
          <w:szCs w:val="24"/>
        </w:rPr>
        <w:t xml:space="preserve">oard was provided on the recruitment emails, email reminders, and on the LIME home page. </w:t>
      </w:r>
      <w:r w:rsidRPr="0063635F">
        <w:rPr>
          <w:rFonts w:ascii="Arial" w:hAnsi="Arial" w:cs="Arial"/>
          <w:sz w:val="24"/>
          <w:szCs w:val="24"/>
        </w:rPr>
        <w:t>Respondent</w:t>
      </w:r>
      <w:r w:rsidR="00F411CF" w:rsidRPr="0063635F">
        <w:rPr>
          <w:rFonts w:ascii="Arial" w:hAnsi="Arial" w:cs="Arial"/>
          <w:sz w:val="24"/>
          <w:szCs w:val="24"/>
        </w:rPr>
        <w:t xml:space="preserve">s were informed that they could withdraw from the study at any time. They were also informed that if submitted, </w:t>
      </w:r>
      <w:r w:rsidRPr="0063635F">
        <w:rPr>
          <w:rFonts w:ascii="Arial" w:hAnsi="Arial" w:cs="Arial"/>
          <w:sz w:val="24"/>
          <w:szCs w:val="24"/>
        </w:rPr>
        <w:t>respondent</w:t>
      </w:r>
      <w:r w:rsidR="00F411CF" w:rsidRPr="0063635F">
        <w:rPr>
          <w:rFonts w:ascii="Arial" w:hAnsi="Arial" w:cs="Arial"/>
          <w:sz w:val="24"/>
          <w:szCs w:val="24"/>
        </w:rPr>
        <w:t xml:space="preserve">s’ entries could not be removed due to the anonymity of the questionnaire software. For </w:t>
      </w:r>
      <w:r w:rsidRPr="0063635F">
        <w:rPr>
          <w:rFonts w:ascii="Arial" w:hAnsi="Arial" w:cs="Arial"/>
          <w:sz w:val="24"/>
          <w:szCs w:val="24"/>
        </w:rPr>
        <w:t>respondent</w:t>
      </w:r>
      <w:r w:rsidR="00F411CF" w:rsidRPr="0063635F">
        <w:rPr>
          <w:rFonts w:ascii="Arial" w:hAnsi="Arial" w:cs="Arial"/>
          <w:sz w:val="24"/>
          <w:szCs w:val="24"/>
        </w:rPr>
        <w:t xml:space="preserve">s who elected to participate and finish the questionnaire, they had the choice of submitting their email address to be entered in the draw for a chance to win a gift card. </w:t>
      </w:r>
      <w:r w:rsidRPr="0063635F">
        <w:rPr>
          <w:rFonts w:ascii="Arial" w:hAnsi="Arial" w:cs="Arial"/>
          <w:sz w:val="24"/>
          <w:szCs w:val="24"/>
        </w:rPr>
        <w:t>Respondent</w:t>
      </w:r>
      <w:r w:rsidR="00F411CF" w:rsidRPr="0063635F">
        <w:rPr>
          <w:rFonts w:ascii="Arial" w:hAnsi="Arial" w:cs="Arial"/>
          <w:sz w:val="24"/>
          <w:szCs w:val="24"/>
        </w:rPr>
        <w:t xml:space="preserve">s submitted this information to the investigator via an email address created for the study, and upon completion of the draw, their email addresses were deleted. </w:t>
      </w:r>
    </w:p>
    <w:p w:rsidR="00651F73" w:rsidRPr="0063635F" w:rsidRDefault="00651F73" w:rsidP="00FB02AA">
      <w:pPr>
        <w:pageBreakBefore/>
        <w:pBdr>
          <w:bottom w:val="single" w:sz="4" w:space="1" w:color="auto"/>
        </w:pBdr>
        <w:spacing w:line="480" w:lineRule="auto"/>
        <w:contextualSpacing/>
        <w:jc w:val="center"/>
        <w:rPr>
          <w:rFonts w:ascii="Arial" w:hAnsi="Arial" w:cs="Arial"/>
          <w:b/>
          <w:sz w:val="24"/>
          <w:szCs w:val="24"/>
        </w:rPr>
      </w:pPr>
      <w:bookmarkStart w:id="37" w:name="Results"/>
      <w:r w:rsidRPr="0063635F">
        <w:rPr>
          <w:rFonts w:ascii="Arial" w:hAnsi="Arial" w:cs="Arial"/>
          <w:b/>
          <w:sz w:val="24"/>
          <w:szCs w:val="24"/>
        </w:rPr>
        <w:lastRenderedPageBreak/>
        <w:t>Chapter 3: Results</w:t>
      </w:r>
    </w:p>
    <w:bookmarkEnd w:id="37"/>
    <w:p w:rsidR="00651F73" w:rsidRDefault="00651F73" w:rsidP="00651F73">
      <w:pPr>
        <w:spacing w:line="480" w:lineRule="auto"/>
        <w:contextualSpacing/>
        <w:rPr>
          <w:rFonts w:ascii="Arial" w:hAnsi="Arial" w:cs="Arial"/>
          <w:sz w:val="24"/>
          <w:szCs w:val="24"/>
        </w:rPr>
      </w:pPr>
    </w:p>
    <w:p w:rsidR="00651F73" w:rsidRPr="0063635F" w:rsidRDefault="00651F73" w:rsidP="00DF18B6">
      <w:pPr>
        <w:spacing w:line="480" w:lineRule="auto"/>
        <w:ind w:firstLine="720"/>
        <w:contextualSpacing/>
        <w:rPr>
          <w:rFonts w:ascii="Arial" w:hAnsi="Arial" w:cs="Arial"/>
          <w:sz w:val="24"/>
          <w:szCs w:val="24"/>
        </w:rPr>
      </w:pPr>
      <w:r w:rsidRPr="0063635F">
        <w:rPr>
          <w:rFonts w:ascii="Arial" w:hAnsi="Arial" w:cs="Arial"/>
          <w:sz w:val="24"/>
          <w:szCs w:val="24"/>
        </w:rPr>
        <w:t>The results of Phases 1 &amp;</w:t>
      </w:r>
      <w:r w:rsidR="00BA1A85">
        <w:rPr>
          <w:rFonts w:ascii="Arial" w:hAnsi="Arial" w:cs="Arial"/>
          <w:sz w:val="24"/>
          <w:szCs w:val="24"/>
        </w:rPr>
        <w:t xml:space="preserve"> </w:t>
      </w:r>
      <w:r w:rsidRPr="0063635F">
        <w:rPr>
          <w:rFonts w:ascii="Arial" w:hAnsi="Arial" w:cs="Arial"/>
          <w:sz w:val="24"/>
          <w:szCs w:val="24"/>
        </w:rPr>
        <w:t xml:space="preserve">2 are found in the </w:t>
      </w:r>
      <w:r w:rsidR="00BA1A85" w:rsidRPr="00BA1A85">
        <w:rPr>
          <w:rFonts w:ascii="Arial" w:hAnsi="Arial" w:cs="Arial"/>
          <w:i/>
          <w:sz w:val="24"/>
          <w:szCs w:val="24"/>
        </w:rPr>
        <w:t>Chapter 2</w:t>
      </w:r>
      <w:r w:rsidRPr="0063635F">
        <w:rPr>
          <w:rFonts w:ascii="Arial" w:hAnsi="Arial" w:cs="Arial"/>
          <w:sz w:val="24"/>
          <w:szCs w:val="24"/>
        </w:rPr>
        <w:t xml:space="preserve">, and informed the development of the final version of the DEQ. The following results were collected with the finalized version of the DEQ and depict the data collected in Phases 3 &amp; 4 of this study.  </w:t>
      </w:r>
    </w:p>
    <w:p w:rsidR="00651F73" w:rsidRDefault="00651F73" w:rsidP="00651F73">
      <w:pPr>
        <w:spacing w:line="480" w:lineRule="auto"/>
        <w:contextualSpacing/>
        <w:rPr>
          <w:rFonts w:ascii="Arial" w:hAnsi="Arial" w:cs="Arial"/>
          <w:b/>
          <w:sz w:val="24"/>
          <w:szCs w:val="24"/>
        </w:rPr>
      </w:pPr>
    </w:p>
    <w:p w:rsidR="00651F73" w:rsidRPr="0063635F" w:rsidRDefault="00651F73" w:rsidP="00651F73">
      <w:pPr>
        <w:spacing w:line="480" w:lineRule="auto"/>
        <w:contextualSpacing/>
        <w:rPr>
          <w:rFonts w:ascii="Arial" w:hAnsi="Arial" w:cs="Arial"/>
          <w:b/>
          <w:i/>
          <w:sz w:val="24"/>
          <w:szCs w:val="24"/>
        </w:rPr>
      </w:pPr>
      <w:r w:rsidRPr="0063635F">
        <w:rPr>
          <w:rFonts w:ascii="Arial" w:hAnsi="Arial" w:cs="Arial"/>
          <w:b/>
          <w:sz w:val="24"/>
          <w:szCs w:val="24"/>
        </w:rPr>
        <w:t xml:space="preserve">3.1 </w:t>
      </w:r>
      <w:bookmarkStart w:id="38" w:name="response"/>
      <w:r>
        <w:rPr>
          <w:rFonts w:ascii="Arial" w:hAnsi="Arial" w:cs="Arial"/>
          <w:b/>
          <w:sz w:val="24"/>
          <w:szCs w:val="24"/>
        </w:rPr>
        <w:tab/>
      </w:r>
      <w:r w:rsidRPr="00522551">
        <w:rPr>
          <w:rFonts w:ascii="Arial" w:hAnsi="Arial" w:cs="Arial"/>
          <w:b/>
          <w:sz w:val="24"/>
          <w:szCs w:val="24"/>
        </w:rPr>
        <w:t>Response Rate</w:t>
      </w:r>
      <w:bookmarkEnd w:id="38"/>
    </w:p>
    <w:p w:rsidR="00651F73" w:rsidRPr="0063635F" w:rsidRDefault="00651F73" w:rsidP="00DF18B6">
      <w:pPr>
        <w:spacing w:line="480" w:lineRule="auto"/>
        <w:ind w:firstLine="720"/>
        <w:contextualSpacing/>
        <w:rPr>
          <w:rFonts w:ascii="Arial" w:hAnsi="Arial" w:cs="Arial"/>
          <w:sz w:val="24"/>
          <w:szCs w:val="24"/>
        </w:rPr>
      </w:pPr>
      <w:r w:rsidRPr="0063635F">
        <w:rPr>
          <w:rFonts w:ascii="Arial" w:hAnsi="Arial" w:cs="Arial"/>
          <w:sz w:val="24"/>
          <w:szCs w:val="24"/>
        </w:rPr>
        <w:t>The DEQ was depl</w:t>
      </w:r>
      <w:r w:rsidR="00BA1A85">
        <w:rPr>
          <w:rFonts w:ascii="Arial" w:hAnsi="Arial" w:cs="Arial"/>
          <w:sz w:val="24"/>
          <w:szCs w:val="24"/>
        </w:rPr>
        <w:t>oyed electronically in Phases 3</w:t>
      </w:r>
      <w:r w:rsidRPr="0063635F">
        <w:rPr>
          <w:rFonts w:ascii="Arial" w:hAnsi="Arial" w:cs="Arial"/>
          <w:sz w:val="24"/>
          <w:szCs w:val="24"/>
        </w:rPr>
        <w:t xml:space="preserve"> &amp; 4 of this study. The d</w:t>
      </w:r>
      <w:r w:rsidR="00140311">
        <w:rPr>
          <w:rFonts w:ascii="Arial" w:hAnsi="Arial" w:cs="Arial"/>
          <w:sz w:val="24"/>
          <w:szCs w:val="24"/>
        </w:rPr>
        <w:t>istribution</w:t>
      </w:r>
      <w:r w:rsidRPr="0063635F">
        <w:rPr>
          <w:rFonts w:ascii="Arial" w:hAnsi="Arial" w:cs="Arial"/>
          <w:sz w:val="24"/>
          <w:szCs w:val="24"/>
        </w:rPr>
        <w:t xml:space="preserve"> of the questionnaire followed a modified </w:t>
      </w:r>
      <w:proofErr w:type="spellStart"/>
      <w:r w:rsidRPr="0063635F">
        <w:rPr>
          <w:rFonts w:ascii="Arial" w:hAnsi="Arial" w:cs="Arial"/>
          <w:sz w:val="24"/>
          <w:szCs w:val="24"/>
        </w:rPr>
        <w:t>Dillman</w:t>
      </w:r>
      <w:proofErr w:type="spellEnd"/>
      <w:r w:rsidRPr="0063635F">
        <w:rPr>
          <w:rFonts w:ascii="Arial" w:hAnsi="Arial" w:cs="Arial"/>
          <w:sz w:val="24"/>
          <w:szCs w:val="24"/>
        </w:rPr>
        <w:t xml:space="preserve"> approach, with an initial invitational email followed by two reminder emails, each </w:t>
      </w:r>
      <w:r w:rsidR="00084395">
        <w:rPr>
          <w:rFonts w:ascii="Arial" w:hAnsi="Arial" w:cs="Arial"/>
          <w:sz w:val="24"/>
          <w:szCs w:val="24"/>
        </w:rPr>
        <w:t xml:space="preserve">one </w:t>
      </w:r>
      <w:r w:rsidRPr="0063635F">
        <w:rPr>
          <w:rFonts w:ascii="Arial" w:hAnsi="Arial" w:cs="Arial"/>
          <w:sz w:val="24"/>
          <w:szCs w:val="24"/>
        </w:rPr>
        <w:t>a week apart</w:t>
      </w:r>
      <w:r w:rsidR="007A4727">
        <w:rPr>
          <w:rFonts w:ascii="Arial" w:hAnsi="Arial" w:cs="Arial"/>
          <w:sz w:val="24"/>
          <w:szCs w:val="24"/>
        </w:rPr>
        <w:t xml:space="preserve"> </w:t>
      </w:r>
      <w:r w:rsidRPr="0063635F">
        <w:rPr>
          <w:rFonts w:ascii="Arial" w:hAnsi="Arial" w:cs="Arial"/>
          <w:sz w:val="24"/>
          <w:szCs w:val="24"/>
        </w:rPr>
        <w:t>(</w:t>
      </w:r>
      <w:proofErr w:type="spellStart"/>
      <w:r w:rsidRPr="0063635F">
        <w:rPr>
          <w:rFonts w:ascii="Arial" w:hAnsi="Arial" w:cs="Arial"/>
          <w:sz w:val="24"/>
          <w:szCs w:val="24"/>
        </w:rPr>
        <w:t>Hoddinott</w:t>
      </w:r>
      <w:proofErr w:type="spellEnd"/>
      <w:r>
        <w:rPr>
          <w:rFonts w:ascii="Arial" w:hAnsi="Arial" w:cs="Arial"/>
          <w:sz w:val="24"/>
          <w:szCs w:val="24"/>
        </w:rPr>
        <w:t xml:space="preserve"> &amp;</w:t>
      </w:r>
      <w:r w:rsidRPr="0063635F">
        <w:rPr>
          <w:rFonts w:ascii="Arial" w:hAnsi="Arial" w:cs="Arial"/>
          <w:sz w:val="24"/>
          <w:szCs w:val="24"/>
        </w:rPr>
        <w:t xml:space="preserve"> Bass</w:t>
      </w:r>
      <w:r>
        <w:rPr>
          <w:rFonts w:ascii="Arial" w:hAnsi="Arial" w:cs="Arial"/>
          <w:sz w:val="24"/>
          <w:szCs w:val="24"/>
        </w:rPr>
        <w:t>, 1986</w:t>
      </w:r>
      <w:r w:rsidRPr="0063635F">
        <w:rPr>
          <w:rFonts w:ascii="Arial" w:hAnsi="Arial" w:cs="Arial"/>
          <w:sz w:val="24"/>
          <w:szCs w:val="24"/>
        </w:rPr>
        <w:t>). The number of respondents increased following each reminder email.</w:t>
      </w:r>
      <w:r w:rsidR="005E414B">
        <w:rPr>
          <w:rFonts w:ascii="Arial" w:hAnsi="Arial" w:cs="Arial"/>
          <w:sz w:val="24"/>
          <w:szCs w:val="24"/>
        </w:rPr>
        <w:t xml:space="preserve"> </w:t>
      </w:r>
      <w:r w:rsidRPr="0063635F">
        <w:rPr>
          <w:rFonts w:ascii="Arial" w:hAnsi="Arial" w:cs="Arial"/>
          <w:sz w:val="24"/>
          <w:szCs w:val="24"/>
        </w:rPr>
        <w:t>The response rate decreased</w:t>
      </w:r>
      <w:r w:rsidR="00472E2D">
        <w:rPr>
          <w:rFonts w:ascii="Arial" w:hAnsi="Arial" w:cs="Arial"/>
          <w:sz w:val="24"/>
          <w:szCs w:val="24"/>
        </w:rPr>
        <w:t xml:space="preserve"> in subsequent phases,</w:t>
      </w:r>
      <w:r w:rsidRPr="0063635F">
        <w:rPr>
          <w:rFonts w:ascii="Arial" w:hAnsi="Arial" w:cs="Arial"/>
          <w:sz w:val="24"/>
          <w:szCs w:val="24"/>
        </w:rPr>
        <w:t xml:space="preserve"> </w:t>
      </w:r>
      <w:r w:rsidR="007A4727">
        <w:rPr>
          <w:rFonts w:ascii="Arial" w:hAnsi="Arial" w:cs="Arial"/>
          <w:sz w:val="24"/>
          <w:szCs w:val="24"/>
        </w:rPr>
        <w:t>from 85%</w:t>
      </w:r>
      <w:r w:rsidR="000666FD">
        <w:rPr>
          <w:rFonts w:ascii="Arial" w:hAnsi="Arial" w:cs="Arial"/>
          <w:sz w:val="24"/>
          <w:szCs w:val="24"/>
        </w:rPr>
        <w:t xml:space="preserve"> (n=64 of possible 75)</w:t>
      </w:r>
      <w:r w:rsidR="007A4727">
        <w:rPr>
          <w:rFonts w:ascii="Arial" w:hAnsi="Arial" w:cs="Arial"/>
          <w:sz w:val="24"/>
          <w:szCs w:val="24"/>
        </w:rPr>
        <w:t xml:space="preserve"> </w:t>
      </w:r>
      <w:r w:rsidR="00472E2D">
        <w:rPr>
          <w:rFonts w:ascii="Arial" w:hAnsi="Arial" w:cs="Arial"/>
          <w:sz w:val="24"/>
          <w:szCs w:val="24"/>
        </w:rPr>
        <w:t>in P</w:t>
      </w:r>
      <w:r w:rsidR="00472E2D" w:rsidRPr="0063635F">
        <w:rPr>
          <w:rFonts w:ascii="Arial" w:hAnsi="Arial" w:cs="Arial"/>
          <w:sz w:val="24"/>
          <w:szCs w:val="24"/>
        </w:rPr>
        <w:t>hase 3</w:t>
      </w:r>
      <w:r w:rsidR="00472E2D">
        <w:rPr>
          <w:rFonts w:ascii="Arial" w:hAnsi="Arial" w:cs="Arial"/>
          <w:sz w:val="24"/>
          <w:szCs w:val="24"/>
        </w:rPr>
        <w:t xml:space="preserve">, </w:t>
      </w:r>
      <w:r w:rsidR="007A4727">
        <w:rPr>
          <w:rFonts w:ascii="Arial" w:hAnsi="Arial" w:cs="Arial"/>
          <w:sz w:val="24"/>
          <w:szCs w:val="24"/>
        </w:rPr>
        <w:t>to 22%</w:t>
      </w:r>
      <w:r w:rsidR="005E414B">
        <w:rPr>
          <w:rFonts w:ascii="Arial" w:hAnsi="Arial" w:cs="Arial"/>
          <w:sz w:val="24"/>
          <w:szCs w:val="24"/>
        </w:rPr>
        <w:t xml:space="preserve"> </w:t>
      </w:r>
      <w:r w:rsidR="000666FD">
        <w:rPr>
          <w:rFonts w:ascii="Arial" w:hAnsi="Arial" w:cs="Arial"/>
          <w:sz w:val="24"/>
          <w:szCs w:val="24"/>
        </w:rPr>
        <w:t>(n=114 of possible 525</w:t>
      </w:r>
      <w:r w:rsidR="005E414B">
        <w:rPr>
          <w:rFonts w:ascii="Arial" w:hAnsi="Arial" w:cs="Arial"/>
          <w:sz w:val="24"/>
          <w:szCs w:val="24"/>
        </w:rPr>
        <w:t>)</w:t>
      </w:r>
      <w:r w:rsidR="007A4727">
        <w:rPr>
          <w:rFonts w:ascii="Arial" w:hAnsi="Arial" w:cs="Arial"/>
          <w:sz w:val="24"/>
          <w:szCs w:val="24"/>
        </w:rPr>
        <w:t xml:space="preserve"> in Phase</w:t>
      </w:r>
      <w:r w:rsidRPr="0063635F">
        <w:rPr>
          <w:rFonts w:ascii="Arial" w:hAnsi="Arial" w:cs="Arial"/>
          <w:sz w:val="24"/>
          <w:szCs w:val="24"/>
        </w:rPr>
        <w:t xml:space="preserve"> 4. In addition, not all respondents answered each </w:t>
      </w:r>
      <w:r w:rsidR="00B917DE" w:rsidRPr="0063635F">
        <w:rPr>
          <w:rFonts w:ascii="Arial" w:hAnsi="Arial" w:cs="Arial"/>
          <w:sz w:val="24"/>
          <w:szCs w:val="24"/>
        </w:rPr>
        <w:t>question</w:t>
      </w:r>
      <w:r w:rsidR="00BA1A85">
        <w:rPr>
          <w:rFonts w:ascii="Arial" w:hAnsi="Arial" w:cs="Arial"/>
          <w:sz w:val="24"/>
          <w:szCs w:val="24"/>
        </w:rPr>
        <w:t xml:space="preserve"> in the DEQ</w:t>
      </w:r>
      <w:r w:rsidRPr="0063635F">
        <w:rPr>
          <w:rFonts w:ascii="Arial" w:hAnsi="Arial" w:cs="Arial"/>
          <w:sz w:val="24"/>
          <w:szCs w:val="24"/>
        </w:rPr>
        <w:t>,</w:t>
      </w:r>
      <w:r w:rsidR="00BA1A85">
        <w:rPr>
          <w:rFonts w:ascii="Arial" w:hAnsi="Arial" w:cs="Arial"/>
          <w:sz w:val="24"/>
          <w:szCs w:val="24"/>
        </w:rPr>
        <w:t xml:space="preserve"> thus,</w:t>
      </w:r>
      <w:r w:rsidRPr="0063635F">
        <w:rPr>
          <w:rFonts w:ascii="Arial" w:hAnsi="Arial" w:cs="Arial"/>
          <w:sz w:val="24"/>
          <w:szCs w:val="24"/>
        </w:rPr>
        <w:t xml:space="preserve"> the sample size </w:t>
      </w:r>
      <w:r w:rsidR="00472E2D">
        <w:rPr>
          <w:rFonts w:ascii="Arial" w:hAnsi="Arial" w:cs="Arial"/>
          <w:sz w:val="24"/>
          <w:szCs w:val="24"/>
        </w:rPr>
        <w:t>varied</w:t>
      </w:r>
      <w:r w:rsidR="00BA1A85" w:rsidRPr="0063635F">
        <w:rPr>
          <w:rFonts w:ascii="Arial" w:hAnsi="Arial" w:cs="Arial"/>
          <w:sz w:val="24"/>
          <w:szCs w:val="24"/>
        </w:rPr>
        <w:t xml:space="preserve"> </w:t>
      </w:r>
      <w:r w:rsidRPr="0063635F">
        <w:rPr>
          <w:rFonts w:ascii="Arial" w:hAnsi="Arial" w:cs="Arial"/>
          <w:sz w:val="24"/>
          <w:szCs w:val="24"/>
        </w:rPr>
        <w:t xml:space="preserve">for </w:t>
      </w:r>
      <w:r w:rsidR="00472E2D">
        <w:rPr>
          <w:rFonts w:ascii="Arial" w:hAnsi="Arial" w:cs="Arial"/>
          <w:sz w:val="24"/>
          <w:szCs w:val="24"/>
        </w:rPr>
        <w:t>several</w:t>
      </w:r>
      <w:r w:rsidRPr="0063635F">
        <w:rPr>
          <w:rFonts w:ascii="Arial" w:hAnsi="Arial" w:cs="Arial"/>
          <w:sz w:val="24"/>
          <w:szCs w:val="24"/>
        </w:rPr>
        <w:t xml:space="preserve"> question</w:t>
      </w:r>
      <w:r w:rsidR="00472E2D">
        <w:rPr>
          <w:rFonts w:ascii="Arial" w:hAnsi="Arial" w:cs="Arial"/>
          <w:sz w:val="24"/>
          <w:szCs w:val="24"/>
        </w:rPr>
        <w:t>s in the DEQ</w:t>
      </w:r>
      <w:r w:rsidRPr="0063635F">
        <w:rPr>
          <w:rFonts w:ascii="Arial" w:hAnsi="Arial" w:cs="Arial"/>
          <w:sz w:val="24"/>
          <w:szCs w:val="24"/>
        </w:rPr>
        <w:t xml:space="preserve">. </w:t>
      </w:r>
      <w:r>
        <w:rPr>
          <w:rFonts w:ascii="Arial" w:hAnsi="Arial" w:cs="Arial"/>
          <w:sz w:val="24"/>
          <w:szCs w:val="24"/>
        </w:rPr>
        <w:t>O</w:t>
      </w:r>
      <w:r w:rsidRPr="0063635F">
        <w:rPr>
          <w:rFonts w:ascii="Arial" w:hAnsi="Arial" w:cs="Arial"/>
          <w:sz w:val="24"/>
          <w:szCs w:val="24"/>
        </w:rPr>
        <w:t>verall</w:t>
      </w:r>
      <w:r w:rsidR="007A4727">
        <w:rPr>
          <w:rFonts w:ascii="Arial" w:hAnsi="Arial" w:cs="Arial"/>
          <w:sz w:val="24"/>
          <w:szCs w:val="24"/>
        </w:rPr>
        <w:t>, when pooling the respondents from Phase 3 and Phase 4,</w:t>
      </w:r>
      <w:r w:rsidRPr="0063635F">
        <w:rPr>
          <w:rFonts w:ascii="Arial" w:hAnsi="Arial" w:cs="Arial"/>
          <w:sz w:val="24"/>
          <w:szCs w:val="24"/>
        </w:rPr>
        <w:t xml:space="preserve"> there </w:t>
      </w:r>
      <w:r w:rsidR="00737345" w:rsidRPr="0063635F">
        <w:rPr>
          <w:rFonts w:ascii="Arial" w:hAnsi="Arial" w:cs="Arial"/>
          <w:sz w:val="24"/>
          <w:szCs w:val="24"/>
        </w:rPr>
        <w:t>w</w:t>
      </w:r>
      <w:r w:rsidR="00737345">
        <w:rPr>
          <w:rFonts w:ascii="Arial" w:hAnsi="Arial" w:cs="Arial"/>
          <w:sz w:val="24"/>
          <w:szCs w:val="24"/>
        </w:rPr>
        <w:t>ere</w:t>
      </w:r>
      <w:r w:rsidRPr="0063635F">
        <w:rPr>
          <w:rFonts w:ascii="Arial" w:hAnsi="Arial" w:cs="Arial"/>
          <w:sz w:val="24"/>
          <w:szCs w:val="24"/>
        </w:rPr>
        <w:t xml:space="preserve"> </w:t>
      </w:r>
      <w:r w:rsidR="007A4727">
        <w:rPr>
          <w:rFonts w:ascii="Arial" w:hAnsi="Arial" w:cs="Arial"/>
          <w:sz w:val="24"/>
          <w:szCs w:val="24"/>
        </w:rPr>
        <w:t>a</w:t>
      </w:r>
      <w:r w:rsidRPr="0063635F">
        <w:rPr>
          <w:rFonts w:ascii="Arial" w:hAnsi="Arial" w:cs="Arial"/>
          <w:sz w:val="24"/>
          <w:szCs w:val="24"/>
        </w:rPr>
        <w:t xml:space="preserve"> total</w:t>
      </w:r>
      <w:r w:rsidR="00472E2D">
        <w:rPr>
          <w:rFonts w:ascii="Arial" w:hAnsi="Arial" w:cs="Arial"/>
          <w:sz w:val="24"/>
          <w:szCs w:val="24"/>
        </w:rPr>
        <w:t xml:space="preserve"> of</w:t>
      </w:r>
      <w:r w:rsidRPr="0063635F">
        <w:rPr>
          <w:rFonts w:ascii="Arial" w:hAnsi="Arial" w:cs="Arial"/>
          <w:sz w:val="24"/>
          <w:szCs w:val="24"/>
        </w:rPr>
        <w:t xml:space="preserve"> 178 respondents to the DEQ questionnaire, </w:t>
      </w:r>
      <w:r w:rsidR="002E3986">
        <w:rPr>
          <w:rFonts w:ascii="Arial" w:hAnsi="Arial" w:cs="Arial"/>
          <w:sz w:val="24"/>
          <w:szCs w:val="24"/>
        </w:rPr>
        <w:t>for</w:t>
      </w:r>
      <w:r w:rsidR="00B917DE">
        <w:rPr>
          <w:rFonts w:ascii="Arial" w:hAnsi="Arial" w:cs="Arial"/>
          <w:sz w:val="24"/>
          <w:szCs w:val="24"/>
        </w:rPr>
        <w:t xml:space="preserve"> a</w:t>
      </w:r>
      <w:r w:rsidR="00BA1A85">
        <w:rPr>
          <w:rFonts w:ascii="Arial" w:hAnsi="Arial" w:cs="Arial"/>
          <w:sz w:val="24"/>
          <w:szCs w:val="24"/>
        </w:rPr>
        <w:t>n overall</w:t>
      </w:r>
      <w:r w:rsidR="00B917DE">
        <w:rPr>
          <w:rFonts w:ascii="Arial" w:hAnsi="Arial" w:cs="Arial"/>
          <w:sz w:val="24"/>
          <w:szCs w:val="24"/>
        </w:rPr>
        <w:t xml:space="preserve"> response rate of 30</w:t>
      </w:r>
      <w:r w:rsidRPr="0063635F">
        <w:rPr>
          <w:rFonts w:ascii="Arial" w:hAnsi="Arial" w:cs="Arial"/>
          <w:sz w:val="24"/>
          <w:szCs w:val="24"/>
        </w:rPr>
        <w:t>% across Ontario</w:t>
      </w:r>
      <w:r w:rsidR="00BA1A85">
        <w:rPr>
          <w:rFonts w:ascii="Arial" w:hAnsi="Arial" w:cs="Arial"/>
          <w:sz w:val="24"/>
          <w:szCs w:val="24"/>
        </w:rPr>
        <w:t>. This response rate was calculated</w:t>
      </w:r>
      <w:r w:rsidRPr="0063635F">
        <w:rPr>
          <w:rFonts w:ascii="Arial" w:hAnsi="Arial" w:cs="Arial"/>
          <w:sz w:val="24"/>
          <w:szCs w:val="24"/>
        </w:rPr>
        <w:t xml:space="preserve"> using the estimate</w:t>
      </w:r>
      <w:r w:rsidR="00BA1A85">
        <w:rPr>
          <w:rFonts w:ascii="Arial" w:hAnsi="Arial" w:cs="Arial"/>
          <w:sz w:val="24"/>
          <w:szCs w:val="24"/>
        </w:rPr>
        <w:t xml:space="preserve">d target population, described previously, of </w:t>
      </w:r>
      <w:r w:rsidRPr="0063635F">
        <w:rPr>
          <w:rFonts w:ascii="Arial" w:hAnsi="Arial" w:cs="Arial"/>
          <w:sz w:val="24"/>
          <w:szCs w:val="24"/>
        </w:rPr>
        <w:t xml:space="preserve">600 </w:t>
      </w:r>
      <w:r w:rsidR="008D0E47">
        <w:rPr>
          <w:rFonts w:ascii="Arial" w:hAnsi="Arial" w:cs="Arial"/>
          <w:sz w:val="24"/>
          <w:szCs w:val="24"/>
        </w:rPr>
        <w:t>DEs</w:t>
      </w:r>
      <w:r w:rsidRPr="0063635F">
        <w:rPr>
          <w:rFonts w:ascii="Arial" w:hAnsi="Arial" w:cs="Arial"/>
          <w:sz w:val="24"/>
          <w:szCs w:val="24"/>
        </w:rPr>
        <w:t xml:space="preserve"> in Ontario</w:t>
      </w:r>
      <w:r w:rsidR="00BA1A85">
        <w:rPr>
          <w:rFonts w:ascii="Arial" w:hAnsi="Arial" w:cs="Arial"/>
          <w:sz w:val="24"/>
          <w:szCs w:val="24"/>
        </w:rPr>
        <w:t>, all of which</w:t>
      </w:r>
      <w:r w:rsidRPr="0063635F">
        <w:rPr>
          <w:rFonts w:ascii="Arial" w:hAnsi="Arial" w:cs="Arial"/>
          <w:sz w:val="24"/>
          <w:szCs w:val="24"/>
        </w:rPr>
        <w:t xml:space="preserve"> are </w:t>
      </w:r>
      <w:r w:rsidR="007A4727">
        <w:rPr>
          <w:rFonts w:ascii="Arial" w:hAnsi="Arial" w:cs="Arial"/>
          <w:sz w:val="24"/>
          <w:szCs w:val="24"/>
        </w:rPr>
        <w:t>DES</w:t>
      </w:r>
      <w:r w:rsidR="00BA1A85">
        <w:rPr>
          <w:rFonts w:ascii="Arial" w:hAnsi="Arial" w:cs="Arial"/>
          <w:sz w:val="24"/>
          <w:szCs w:val="24"/>
        </w:rPr>
        <w:t xml:space="preserve"> chapter</w:t>
      </w:r>
      <w:r w:rsidR="007A4727">
        <w:rPr>
          <w:rFonts w:ascii="Arial" w:hAnsi="Arial" w:cs="Arial"/>
          <w:sz w:val="24"/>
          <w:szCs w:val="24"/>
        </w:rPr>
        <w:t xml:space="preserve"> </w:t>
      </w:r>
      <w:r w:rsidRPr="0063635F">
        <w:rPr>
          <w:rFonts w:ascii="Arial" w:hAnsi="Arial" w:cs="Arial"/>
          <w:sz w:val="24"/>
          <w:szCs w:val="24"/>
        </w:rPr>
        <w:t>members (DES, 2012).</w:t>
      </w:r>
    </w:p>
    <w:p w:rsidR="00E27928" w:rsidRDefault="00E27928" w:rsidP="00651F73">
      <w:pPr>
        <w:spacing w:line="480" w:lineRule="auto"/>
        <w:contextualSpacing/>
        <w:rPr>
          <w:rFonts w:ascii="Arial" w:hAnsi="Arial" w:cs="Arial"/>
          <w:sz w:val="24"/>
          <w:szCs w:val="24"/>
        </w:rPr>
      </w:pPr>
    </w:p>
    <w:p w:rsidR="002D2AD8" w:rsidRPr="0063635F" w:rsidRDefault="002D2AD8" w:rsidP="002D2AD8">
      <w:pPr>
        <w:pageBreakBefore/>
        <w:spacing w:line="480" w:lineRule="auto"/>
        <w:contextualSpacing/>
        <w:rPr>
          <w:rFonts w:ascii="Arial" w:hAnsi="Arial" w:cs="Arial"/>
          <w:sz w:val="24"/>
          <w:szCs w:val="24"/>
        </w:rPr>
      </w:pPr>
      <w:r>
        <w:rPr>
          <w:rFonts w:ascii="Arial" w:hAnsi="Arial" w:cs="Arial"/>
          <w:b/>
          <w:sz w:val="24"/>
          <w:szCs w:val="24"/>
        </w:rPr>
        <w:lastRenderedPageBreak/>
        <w:t>Table 1</w:t>
      </w:r>
      <w:r w:rsidRPr="0063635F">
        <w:rPr>
          <w:rFonts w:ascii="Arial" w:hAnsi="Arial" w:cs="Arial"/>
          <w:sz w:val="24"/>
          <w:szCs w:val="24"/>
        </w:rPr>
        <w:t xml:space="preserve">: Demographic </w:t>
      </w:r>
      <w:r>
        <w:rPr>
          <w:rFonts w:ascii="Arial" w:hAnsi="Arial" w:cs="Arial"/>
          <w:sz w:val="24"/>
          <w:szCs w:val="24"/>
        </w:rPr>
        <w:t>D</w:t>
      </w:r>
      <w:r w:rsidRPr="0063635F">
        <w:rPr>
          <w:rFonts w:ascii="Arial" w:hAnsi="Arial" w:cs="Arial"/>
          <w:sz w:val="24"/>
          <w:szCs w:val="24"/>
        </w:rPr>
        <w:t xml:space="preserve">escriptive </w:t>
      </w:r>
      <w:r>
        <w:rPr>
          <w:rFonts w:ascii="Arial" w:hAnsi="Arial" w:cs="Arial"/>
          <w:sz w:val="24"/>
          <w:szCs w:val="24"/>
        </w:rPr>
        <w:t>D</w:t>
      </w:r>
      <w:r w:rsidRPr="0063635F">
        <w:rPr>
          <w:rFonts w:ascii="Arial" w:hAnsi="Arial" w:cs="Arial"/>
          <w:sz w:val="24"/>
          <w:szCs w:val="24"/>
        </w:rPr>
        <w:t xml:space="preserve">ata for DEQ </w:t>
      </w:r>
      <w:r>
        <w:rPr>
          <w:rFonts w:ascii="Arial" w:hAnsi="Arial" w:cs="Arial"/>
          <w:sz w:val="24"/>
          <w:szCs w:val="24"/>
        </w:rPr>
        <w:t>R</w:t>
      </w:r>
      <w:r w:rsidRPr="0063635F">
        <w:rPr>
          <w:rFonts w:ascii="Arial" w:hAnsi="Arial" w:cs="Arial"/>
          <w:sz w:val="24"/>
          <w:szCs w:val="24"/>
        </w:rPr>
        <w:t>espondents</w:t>
      </w:r>
    </w:p>
    <w:tbl>
      <w:tblPr>
        <w:tblStyle w:val="TableGrid"/>
        <w:tblW w:w="9576" w:type="dxa"/>
        <w:tblLook w:val="04A0" w:firstRow="1" w:lastRow="0" w:firstColumn="1" w:lastColumn="0" w:noHBand="0" w:noVBand="1"/>
      </w:tblPr>
      <w:tblGrid>
        <w:gridCol w:w="1427"/>
        <w:gridCol w:w="1938"/>
        <w:gridCol w:w="1249"/>
        <w:gridCol w:w="1309"/>
        <w:gridCol w:w="1392"/>
        <w:gridCol w:w="1071"/>
        <w:gridCol w:w="1190"/>
      </w:tblGrid>
      <w:tr w:rsidR="002D2AD8" w:rsidRPr="000B3332" w:rsidTr="00E83C69">
        <w:tc>
          <w:tcPr>
            <w:tcW w:w="3365" w:type="dxa"/>
            <w:gridSpan w:val="2"/>
          </w:tcPr>
          <w:p w:rsidR="002D2AD8" w:rsidRPr="000B3332" w:rsidRDefault="002D2AD8" w:rsidP="00E83C69">
            <w:pPr>
              <w:contextualSpacing/>
              <w:rPr>
                <w:rFonts w:ascii="Arial" w:hAnsi="Arial" w:cs="Arial"/>
                <w:sz w:val="16"/>
                <w:szCs w:val="16"/>
              </w:rPr>
            </w:pPr>
          </w:p>
          <w:p w:rsidR="002D2AD8" w:rsidRPr="000B3332" w:rsidRDefault="002D2AD8" w:rsidP="00E83C69">
            <w:pPr>
              <w:contextualSpacing/>
              <w:rPr>
                <w:rFonts w:ascii="Arial" w:hAnsi="Arial" w:cs="Arial"/>
                <w:sz w:val="16"/>
                <w:szCs w:val="16"/>
              </w:rPr>
            </w:pP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Registered Nurses</w:t>
            </w:r>
            <w:r>
              <w:rPr>
                <w:rFonts w:ascii="Arial" w:hAnsi="Arial" w:cs="Arial"/>
                <w:sz w:val="16"/>
                <w:szCs w:val="16"/>
              </w:rPr>
              <w:t xml:space="preserve">  </w:t>
            </w:r>
            <w:r w:rsidRPr="000B3332">
              <w:rPr>
                <w:rFonts w:ascii="Arial" w:hAnsi="Arial" w:cs="Arial"/>
                <w:sz w:val="16"/>
                <w:szCs w:val="16"/>
              </w:rPr>
              <w:t xml:space="preserve"> (n=61 )</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Registered Dietitians (n=94)</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Pharmacists</w:t>
            </w:r>
          </w:p>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(n=18)</w:t>
            </w:r>
          </w:p>
        </w:tc>
        <w:tc>
          <w:tcPr>
            <w:tcW w:w="1071" w:type="dxa"/>
          </w:tcPr>
          <w:p w:rsidR="002D2AD8" w:rsidRPr="000B3332" w:rsidRDefault="002D2AD8" w:rsidP="00E83C69">
            <w:pPr>
              <w:ind w:right="-89"/>
              <w:contextualSpacing/>
              <w:jc w:val="center"/>
              <w:rPr>
                <w:rFonts w:ascii="Arial" w:hAnsi="Arial" w:cs="Arial"/>
                <w:sz w:val="16"/>
                <w:szCs w:val="16"/>
              </w:rPr>
            </w:pPr>
            <w:r w:rsidRPr="000B3332">
              <w:rPr>
                <w:rFonts w:ascii="Arial" w:hAnsi="Arial" w:cs="Arial"/>
                <w:sz w:val="16"/>
                <w:szCs w:val="16"/>
              </w:rPr>
              <w:t>Other(n= 5)*</w:t>
            </w:r>
          </w:p>
        </w:tc>
        <w:tc>
          <w:tcPr>
            <w:tcW w:w="1190" w:type="dxa"/>
          </w:tcPr>
          <w:p w:rsidR="002D2AD8" w:rsidRPr="000B3332" w:rsidRDefault="002D2AD8" w:rsidP="00E83C69">
            <w:pPr>
              <w:ind w:right="-89"/>
              <w:contextualSpacing/>
              <w:jc w:val="center"/>
              <w:rPr>
                <w:rFonts w:ascii="Arial" w:hAnsi="Arial" w:cs="Arial"/>
                <w:sz w:val="16"/>
                <w:szCs w:val="16"/>
              </w:rPr>
            </w:pPr>
            <w:r w:rsidRPr="000B3332">
              <w:rPr>
                <w:rFonts w:ascii="Arial" w:hAnsi="Arial" w:cs="Arial"/>
                <w:sz w:val="16"/>
                <w:szCs w:val="16"/>
              </w:rPr>
              <w:t>Average of total</w:t>
            </w:r>
          </w:p>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(n=178)</w:t>
            </w:r>
          </w:p>
        </w:tc>
      </w:tr>
      <w:tr w:rsidR="002D2AD8" w:rsidRPr="000B3332" w:rsidTr="00E83C69">
        <w:tc>
          <w:tcPr>
            <w:tcW w:w="1427" w:type="dxa"/>
          </w:tcPr>
          <w:p w:rsidR="002D2AD8" w:rsidRPr="000B3332" w:rsidRDefault="002D2AD8" w:rsidP="00E83C69">
            <w:pPr>
              <w:ind w:right="-89"/>
              <w:contextualSpacing/>
              <w:rPr>
                <w:rFonts w:ascii="Arial" w:hAnsi="Arial" w:cs="Arial"/>
                <w:sz w:val="16"/>
                <w:szCs w:val="16"/>
              </w:rPr>
            </w:pPr>
          </w:p>
        </w:tc>
        <w:tc>
          <w:tcPr>
            <w:tcW w:w="8149" w:type="dxa"/>
            <w:gridSpan w:val="6"/>
          </w:tcPr>
          <w:p w:rsidR="002D2AD8" w:rsidRPr="000B3332" w:rsidRDefault="002D2AD8" w:rsidP="00E83C69">
            <w:pPr>
              <w:ind w:right="-89"/>
              <w:contextualSpacing/>
              <w:rPr>
                <w:rFonts w:ascii="Arial" w:hAnsi="Arial" w:cs="Arial"/>
                <w:sz w:val="16"/>
                <w:szCs w:val="16"/>
              </w:rPr>
            </w:pPr>
            <w:r w:rsidRPr="000B3332">
              <w:rPr>
                <w:rFonts w:ascii="Arial" w:hAnsi="Arial" w:cs="Arial"/>
                <w:sz w:val="16"/>
                <w:szCs w:val="16"/>
              </w:rPr>
              <w:t>Continuous Variables: Mean</w:t>
            </w:r>
            <w:r>
              <w:rPr>
                <w:rFonts w:ascii="Arial" w:hAnsi="Arial" w:cs="Arial"/>
                <w:sz w:val="16"/>
                <w:szCs w:val="16"/>
              </w:rPr>
              <w:t>(s</w:t>
            </w:r>
            <w:r w:rsidRPr="000B3332">
              <w:rPr>
                <w:rFonts w:ascii="Arial" w:hAnsi="Arial" w:cs="Arial"/>
                <w:sz w:val="16"/>
                <w:szCs w:val="16"/>
              </w:rPr>
              <w:t>tandard deviation)</w:t>
            </w:r>
          </w:p>
        </w:tc>
      </w:tr>
      <w:tr w:rsidR="002D2AD8" w:rsidRPr="000B3332" w:rsidTr="00E83C69">
        <w:tc>
          <w:tcPr>
            <w:tcW w:w="3365" w:type="dxa"/>
            <w:gridSpan w:val="2"/>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Age (Years)</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48.5</w:t>
            </w:r>
            <w:r>
              <w:rPr>
                <w:rFonts w:ascii="Arial" w:hAnsi="Arial" w:cs="Arial"/>
                <w:sz w:val="16"/>
                <w:szCs w:val="16"/>
              </w:rPr>
              <w:t xml:space="preserve"> </w:t>
            </w:r>
            <w:r w:rsidRPr="000B3332">
              <w:rPr>
                <w:rFonts w:ascii="Arial" w:hAnsi="Arial" w:cs="Arial"/>
                <w:sz w:val="16"/>
                <w:szCs w:val="16"/>
              </w:rPr>
              <w:t>(10.5)</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40.22</w:t>
            </w:r>
            <w:r>
              <w:rPr>
                <w:rFonts w:ascii="Arial" w:hAnsi="Arial" w:cs="Arial"/>
                <w:sz w:val="16"/>
                <w:szCs w:val="16"/>
              </w:rPr>
              <w:t xml:space="preserve"> </w:t>
            </w:r>
            <w:r w:rsidRPr="000B3332">
              <w:rPr>
                <w:rFonts w:ascii="Arial" w:hAnsi="Arial" w:cs="Arial"/>
                <w:sz w:val="16"/>
                <w:szCs w:val="16"/>
              </w:rPr>
              <w:t>(11.4)</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46.8</w:t>
            </w:r>
            <w:r>
              <w:rPr>
                <w:rFonts w:ascii="Arial" w:hAnsi="Arial" w:cs="Arial"/>
                <w:sz w:val="16"/>
                <w:szCs w:val="16"/>
              </w:rPr>
              <w:t xml:space="preserve"> </w:t>
            </w:r>
            <w:r w:rsidRPr="000B3332">
              <w:rPr>
                <w:rFonts w:ascii="Arial" w:hAnsi="Arial" w:cs="Arial"/>
                <w:sz w:val="16"/>
                <w:szCs w:val="16"/>
              </w:rPr>
              <w:t>(9.3)</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39.6</w:t>
            </w:r>
            <w:r>
              <w:rPr>
                <w:rFonts w:ascii="Arial" w:hAnsi="Arial" w:cs="Arial"/>
                <w:sz w:val="16"/>
                <w:szCs w:val="16"/>
              </w:rPr>
              <w:t xml:space="preserve"> </w:t>
            </w:r>
            <w:r w:rsidRPr="000B3332">
              <w:rPr>
                <w:rFonts w:ascii="Arial" w:hAnsi="Arial" w:cs="Arial"/>
                <w:sz w:val="16"/>
                <w:szCs w:val="16"/>
              </w:rPr>
              <w:t>(7.7)</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43.7</w:t>
            </w:r>
            <w:r>
              <w:rPr>
                <w:rFonts w:ascii="Arial" w:hAnsi="Arial" w:cs="Arial"/>
                <w:sz w:val="16"/>
                <w:szCs w:val="16"/>
              </w:rPr>
              <w:t xml:space="preserve"> </w:t>
            </w:r>
            <w:r w:rsidRPr="000B3332">
              <w:rPr>
                <w:rFonts w:ascii="Arial" w:hAnsi="Arial" w:cs="Arial"/>
                <w:sz w:val="16"/>
                <w:szCs w:val="16"/>
              </w:rPr>
              <w:t>(11.3)</w:t>
            </w:r>
          </w:p>
        </w:tc>
      </w:tr>
      <w:tr w:rsidR="002D2AD8" w:rsidRPr="000B3332" w:rsidTr="00E83C69">
        <w:tc>
          <w:tcPr>
            <w:tcW w:w="3365" w:type="dxa"/>
            <w:gridSpan w:val="2"/>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Years in Diabetes</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9.6</w:t>
            </w:r>
            <w:r>
              <w:rPr>
                <w:rFonts w:ascii="Arial" w:hAnsi="Arial" w:cs="Arial"/>
                <w:sz w:val="16"/>
                <w:szCs w:val="16"/>
              </w:rPr>
              <w:t xml:space="preserve"> </w:t>
            </w:r>
            <w:r w:rsidRPr="000B3332">
              <w:rPr>
                <w:rFonts w:ascii="Arial" w:hAnsi="Arial" w:cs="Arial"/>
                <w:sz w:val="16"/>
                <w:szCs w:val="16"/>
              </w:rPr>
              <w:t>(7.4)</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12.2</w:t>
            </w:r>
            <w:r>
              <w:rPr>
                <w:rFonts w:ascii="Arial" w:hAnsi="Arial" w:cs="Arial"/>
                <w:sz w:val="16"/>
                <w:szCs w:val="16"/>
              </w:rPr>
              <w:t xml:space="preserve"> </w:t>
            </w:r>
            <w:r w:rsidRPr="000B3332">
              <w:rPr>
                <w:rFonts w:ascii="Arial" w:hAnsi="Arial" w:cs="Arial"/>
                <w:sz w:val="16"/>
                <w:szCs w:val="16"/>
              </w:rPr>
              <w:t>(10.1)</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11.6</w:t>
            </w:r>
            <w:r>
              <w:rPr>
                <w:rFonts w:ascii="Arial" w:hAnsi="Arial" w:cs="Arial"/>
                <w:sz w:val="16"/>
                <w:szCs w:val="16"/>
              </w:rPr>
              <w:t xml:space="preserve"> </w:t>
            </w:r>
            <w:r w:rsidRPr="000B3332">
              <w:rPr>
                <w:rFonts w:ascii="Arial" w:hAnsi="Arial" w:cs="Arial"/>
                <w:sz w:val="16"/>
                <w:szCs w:val="16"/>
              </w:rPr>
              <w:t>(7.8)</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5.2</w:t>
            </w:r>
            <w:r>
              <w:rPr>
                <w:rFonts w:ascii="Arial" w:hAnsi="Arial" w:cs="Arial"/>
                <w:sz w:val="16"/>
                <w:szCs w:val="16"/>
              </w:rPr>
              <w:t xml:space="preserve"> </w:t>
            </w:r>
            <w:r w:rsidRPr="000B3332">
              <w:rPr>
                <w:rFonts w:ascii="Arial" w:hAnsi="Arial" w:cs="Arial"/>
                <w:sz w:val="16"/>
                <w:szCs w:val="16"/>
              </w:rPr>
              <w:t>(0.8)</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11.0</w:t>
            </w:r>
            <w:r>
              <w:rPr>
                <w:rFonts w:ascii="Arial" w:hAnsi="Arial" w:cs="Arial"/>
                <w:sz w:val="16"/>
                <w:szCs w:val="16"/>
              </w:rPr>
              <w:t xml:space="preserve"> </w:t>
            </w:r>
            <w:r w:rsidRPr="000B3332">
              <w:rPr>
                <w:rFonts w:ascii="Arial" w:hAnsi="Arial" w:cs="Arial"/>
                <w:sz w:val="16"/>
                <w:szCs w:val="16"/>
              </w:rPr>
              <w:t>(9.5)</w:t>
            </w:r>
          </w:p>
        </w:tc>
      </w:tr>
      <w:tr w:rsidR="002D2AD8" w:rsidRPr="000B3332" w:rsidTr="00E83C69">
        <w:tc>
          <w:tcPr>
            <w:tcW w:w="9576" w:type="dxa"/>
            <w:gridSpan w:val="7"/>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Categorical Variables: Count (Percentage of profession)</w:t>
            </w:r>
          </w:p>
        </w:tc>
      </w:tr>
      <w:tr w:rsidR="002D2AD8" w:rsidRPr="000B3332" w:rsidTr="00E83C69">
        <w:tc>
          <w:tcPr>
            <w:tcW w:w="1427" w:type="dxa"/>
            <w:vMerge w:val="restart"/>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 xml:space="preserve">Sex: </w:t>
            </w:r>
          </w:p>
        </w:tc>
        <w:tc>
          <w:tcPr>
            <w:tcW w:w="1938" w:type="dxa"/>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Male</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w:t>
            </w:r>
            <w:r>
              <w:rPr>
                <w:rFonts w:ascii="Arial" w:hAnsi="Arial" w:cs="Arial"/>
                <w:sz w:val="16"/>
                <w:szCs w:val="16"/>
              </w:rPr>
              <w:t xml:space="preserve"> </w:t>
            </w:r>
            <w:r w:rsidRPr="000B3332">
              <w:rPr>
                <w:rFonts w:ascii="Arial" w:hAnsi="Arial" w:cs="Arial"/>
                <w:sz w:val="16"/>
                <w:szCs w:val="16"/>
              </w:rPr>
              <w:t>(1.6)</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2</w:t>
            </w:r>
            <w:r>
              <w:rPr>
                <w:rFonts w:ascii="Arial" w:hAnsi="Arial" w:cs="Arial"/>
                <w:sz w:val="16"/>
                <w:szCs w:val="16"/>
              </w:rPr>
              <w:t xml:space="preserve"> </w:t>
            </w:r>
            <w:r w:rsidRPr="000B3332">
              <w:rPr>
                <w:rFonts w:ascii="Arial" w:hAnsi="Arial" w:cs="Arial"/>
                <w:sz w:val="16"/>
                <w:szCs w:val="16"/>
              </w:rPr>
              <w:t>(2.1)</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6</w:t>
            </w:r>
            <w:r>
              <w:rPr>
                <w:rFonts w:ascii="Arial" w:hAnsi="Arial" w:cs="Arial"/>
                <w:sz w:val="16"/>
                <w:szCs w:val="16"/>
              </w:rPr>
              <w:t xml:space="preserve"> </w:t>
            </w:r>
            <w:r w:rsidRPr="000B3332">
              <w:rPr>
                <w:rFonts w:ascii="Arial" w:hAnsi="Arial" w:cs="Arial"/>
                <w:sz w:val="16"/>
                <w:szCs w:val="16"/>
              </w:rPr>
              <w:t>(33.3)</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2</w:t>
            </w:r>
            <w:r>
              <w:rPr>
                <w:rFonts w:ascii="Arial" w:hAnsi="Arial" w:cs="Arial"/>
                <w:sz w:val="16"/>
                <w:szCs w:val="16"/>
              </w:rPr>
              <w:t xml:space="preserve"> </w:t>
            </w:r>
            <w:r w:rsidRPr="000B3332">
              <w:rPr>
                <w:rFonts w:ascii="Arial" w:hAnsi="Arial" w:cs="Arial"/>
                <w:sz w:val="16"/>
                <w:szCs w:val="16"/>
              </w:rPr>
              <w:t>(40.0)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11</w:t>
            </w:r>
            <w:r>
              <w:rPr>
                <w:rFonts w:ascii="Arial" w:hAnsi="Arial" w:cs="Arial"/>
                <w:sz w:val="16"/>
                <w:szCs w:val="16"/>
              </w:rPr>
              <w:t xml:space="preserve"> </w:t>
            </w:r>
            <w:r w:rsidRPr="000B3332">
              <w:rPr>
                <w:rFonts w:ascii="Arial" w:hAnsi="Arial" w:cs="Arial"/>
                <w:sz w:val="16"/>
                <w:szCs w:val="16"/>
              </w:rPr>
              <w:t>(6.2)</w:t>
            </w:r>
          </w:p>
        </w:tc>
      </w:tr>
      <w:tr w:rsidR="002D2AD8" w:rsidRPr="000B3332" w:rsidTr="00E83C69">
        <w:tc>
          <w:tcPr>
            <w:tcW w:w="1427" w:type="dxa"/>
            <w:vMerge/>
          </w:tcPr>
          <w:p w:rsidR="002D2AD8" w:rsidRPr="000B3332" w:rsidRDefault="002D2AD8" w:rsidP="00E83C69">
            <w:pPr>
              <w:contextualSpacing/>
              <w:rPr>
                <w:rFonts w:ascii="Arial" w:hAnsi="Arial" w:cs="Arial"/>
                <w:sz w:val="16"/>
                <w:szCs w:val="16"/>
              </w:rPr>
            </w:pPr>
          </w:p>
        </w:tc>
        <w:tc>
          <w:tcPr>
            <w:tcW w:w="1938" w:type="dxa"/>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Female</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60</w:t>
            </w:r>
            <w:r>
              <w:rPr>
                <w:rFonts w:ascii="Arial" w:hAnsi="Arial" w:cs="Arial"/>
                <w:sz w:val="16"/>
                <w:szCs w:val="16"/>
              </w:rPr>
              <w:t xml:space="preserve"> </w:t>
            </w:r>
            <w:r w:rsidRPr="000B3332">
              <w:rPr>
                <w:rFonts w:ascii="Arial" w:hAnsi="Arial" w:cs="Arial"/>
                <w:sz w:val="16"/>
                <w:szCs w:val="16"/>
              </w:rPr>
              <w:t>(98.4)</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92</w:t>
            </w:r>
            <w:r>
              <w:rPr>
                <w:rFonts w:ascii="Arial" w:hAnsi="Arial" w:cs="Arial"/>
                <w:sz w:val="16"/>
                <w:szCs w:val="16"/>
              </w:rPr>
              <w:t xml:space="preserve"> </w:t>
            </w:r>
            <w:r w:rsidRPr="000B3332">
              <w:rPr>
                <w:rFonts w:ascii="Arial" w:hAnsi="Arial" w:cs="Arial"/>
                <w:sz w:val="16"/>
                <w:szCs w:val="16"/>
              </w:rPr>
              <w:t>(97.9)</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12</w:t>
            </w:r>
            <w:r>
              <w:rPr>
                <w:rFonts w:ascii="Arial" w:hAnsi="Arial" w:cs="Arial"/>
                <w:sz w:val="16"/>
                <w:szCs w:val="16"/>
              </w:rPr>
              <w:t xml:space="preserve"> </w:t>
            </w:r>
            <w:r w:rsidRPr="000B3332">
              <w:rPr>
                <w:rFonts w:ascii="Arial" w:hAnsi="Arial" w:cs="Arial"/>
                <w:sz w:val="16"/>
                <w:szCs w:val="16"/>
              </w:rPr>
              <w:t>(66.7)</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3</w:t>
            </w:r>
            <w:r>
              <w:rPr>
                <w:rFonts w:ascii="Arial" w:hAnsi="Arial" w:cs="Arial"/>
                <w:sz w:val="16"/>
                <w:szCs w:val="16"/>
              </w:rPr>
              <w:t xml:space="preserve"> </w:t>
            </w:r>
            <w:r w:rsidRPr="000B3332">
              <w:rPr>
                <w:rFonts w:ascii="Arial" w:hAnsi="Arial" w:cs="Arial"/>
                <w:sz w:val="16"/>
                <w:szCs w:val="16"/>
              </w:rPr>
              <w:t>(60.0)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167</w:t>
            </w:r>
            <w:r>
              <w:rPr>
                <w:rFonts w:ascii="Arial" w:hAnsi="Arial" w:cs="Arial"/>
                <w:sz w:val="16"/>
                <w:szCs w:val="16"/>
              </w:rPr>
              <w:t xml:space="preserve"> </w:t>
            </w:r>
            <w:r w:rsidRPr="000B3332">
              <w:rPr>
                <w:rFonts w:ascii="Arial" w:hAnsi="Arial" w:cs="Arial"/>
                <w:sz w:val="16"/>
                <w:szCs w:val="16"/>
              </w:rPr>
              <w:t>(93.8)</w:t>
            </w:r>
          </w:p>
        </w:tc>
      </w:tr>
      <w:tr w:rsidR="002D2AD8" w:rsidRPr="000B3332" w:rsidTr="00E83C69">
        <w:tc>
          <w:tcPr>
            <w:tcW w:w="1427" w:type="dxa"/>
            <w:vMerge w:val="restart"/>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Education</w:t>
            </w:r>
          </w:p>
        </w:tc>
        <w:tc>
          <w:tcPr>
            <w:tcW w:w="1938" w:type="dxa"/>
          </w:tcPr>
          <w:p w:rsidR="002D2AD8" w:rsidRPr="000B3332" w:rsidRDefault="002D2AD8" w:rsidP="00E83C69">
            <w:pPr>
              <w:contextualSpacing/>
              <w:rPr>
                <w:rFonts w:ascii="Arial" w:hAnsi="Arial" w:cs="Arial"/>
                <w:sz w:val="16"/>
                <w:szCs w:val="16"/>
              </w:rPr>
            </w:pPr>
            <w:r>
              <w:rPr>
                <w:rFonts w:ascii="Arial" w:hAnsi="Arial" w:cs="Arial"/>
                <w:sz w:val="16"/>
                <w:szCs w:val="16"/>
              </w:rPr>
              <w:t>College Diploma/C</w:t>
            </w:r>
            <w:r w:rsidRPr="000B3332">
              <w:rPr>
                <w:rFonts w:ascii="Arial" w:hAnsi="Arial" w:cs="Arial"/>
                <w:sz w:val="16"/>
                <w:szCs w:val="16"/>
              </w:rPr>
              <w:t>ertificate</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18</w:t>
            </w:r>
            <w:r>
              <w:rPr>
                <w:rFonts w:ascii="Arial" w:hAnsi="Arial" w:cs="Arial"/>
                <w:sz w:val="16"/>
                <w:szCs w:val="16"/>
              </w:rPr>
              <w:t xml:space="preserve"> </w:t>
            </w:r>
            <w:r w:rsidRPr="000B3332">
              <w:rPr>
                <w:rFonts w:ascii="Arial" w:hAnsi="Arial" w:cs="Arial"/>
                <w:sz w:val="16"/>
                <w:szCs w:val="16"/>
              </w:rPr>
              <w:t>(29.5)</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0</w:t>
            </w:r>
            <w:r>
              <w:rPr>
                <w:rFonts w:ascii="Arial" w:hAnsi="Arial" w:cs="Arial"/>
                <w:sz w:val="16"/>
                <w:szCs w:val="16"/>
              </w:rPr>
              <w:t xml:space="preserve"> </w:t>
            </w:r>
            <w:r w:rsidRPr="000B3332">
              <w:rPr>
                <w:rFonts w:ascii="Arial" w:hAnsi="Arial" w:cs="Arial"/>
                <w:sz w:val="16"/>
                <w:szCs w:val="16"/>
              </w:rPr>
              <w:t>(0)</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0</w:t>
            </w:r>
            <w:r>
              <w:rPr>
                <w:rFonts w:ascii="Arial" w:hAnsi="Arial" w:cs="Arial"/>
                <w:sz w:val="16"/>
                <w:szCs w:val="16"/>
              </w:rPr>
              <w:t xml:space="preserve"> </w:t>
            </w:r>
            <w:r w:rsidRPr="000B3332">
              <w:rPr>
                <w:rFonts w:ascii="Arial" w:hAnsi="Arial" w:cs="Arial"/>
                <w:sz w:val="16"/>
                <w:szCs w:val="16"/>
              </w:rPr>
              <w:t>(0)</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0</w:t>
            </w:r>
            <w:r>
              <w:rPr>
                <w:rFonts w:ascii="Arial" w:hAnsi="Arial" w:cs="Arial"/>
                <w:sz w:val="16"/>
                <w:szCs w:val="16"/>
              </w:rPr>
              <w:t xml:space="preserve"> </w:t>
            </w:r>
            <w:r w:rsidRPr="000B3332">
              <w:rPr>
                <w:rFonts w:ascii="Arial" w:hAnsi="Arial" w:cs="Arial"/>
                <w:sz w:val="16"/>
                <w:szCs w:val="16"/>
              </w:rPr>
              <w:t>(0)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18</w:t>
            </w:r>
            <w:r>
              <w:rPr>
                <w:rFonts w:ascii="Arial" w:hAnsi="Arial" w:cs="Arial"/>
                <w:sz w:val="16"/>
                <w:szCs w:val="16"/>
              </w:rPr>
              <w:t xml:space="preserve"> </w:t>
            </w:r>
            <w:r w:rsidRPr="000B3332">
              <w:rPr>
                <w:rFonts w:ascii="Arial" w:hAnsi="Arial" w:cs="Arial"/>
                <w:sz w:val="16"/>
                <w:szCs w:val="16"/>
              </w:rPr>
              <w:t>(10.1)</w:t>
            </w:r>
          </w:p>
        </w:tc>
      </w:tr>
      <w:tr w:rsidR="002D2AD8" w:rsidRPr="000B3332" w:rsidTr="00E83C69">
        <w:tc>
          <w:tcPr>
            <w:tcW w:w="1427" w:type="dxa"/>
            <w:vMerge/>
          </w:tcPr>
          <w:p w:rsidR="002D2AD8" w:rsidRPr="000B3332" w:rsidRDefault="002D2AD8" w:rsidP="00E83C69">
            <w:pPr>
              <w:contextualSpacing/>
              <w:rPr>
                <w:rFonts w:ascii="Arial" w:hAnsi="Arial" w:cs="Arial"/>
                <w:sz w:val="16"/>
                <w:szCs w:val="16"/>
              </w:rPr>
            </w:pPr>
          </w:p>
        </w:tc>
        <w:tc>
          <w:tcPr>
            <w:tcW w:w="1938" w:type="dxa"/>
          </w:tcPr>
          <w:p w:rsidR="002D2AD8" w:rsidRPr="000B3332" w:rsidRDefault="002D2AD8" w:rsidP="00E83C69">
            <w:pPr>
              <w:contextualSpacing/>
              <w:rPr>
                <w:rFonts w:ascii="Arial" w:hAnsi="Arial" w:cs="Arial"/>
                <w:sz w:val="16"/>
                <w:szCs w:val="16"/>
              </w:rPr>
            </w:pPr>
            <w:r>
              <w:rPr>
                <w:rFonts w:ascii="Arial" w:hAnsi="Arial" w:cs="Arial"/>
                <w:sz w:val="16"/>
                <w:szCs w:val="16"/>
              </w:rPr>
              <w:t>Baccalaureate D</w:t>
            </w:r>
            <w:r w:rsidRPr="000B3332">
              <w:rPr>
                <w:rFonts w:ascii="Arial" w:hAnsi="Arial" w:cs="Arial"/>
                <w:sz w:val="16"/>
                <w:szCs w:val="16"/>
              </w:rPr>
              <w:t>egree</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35</w:t>
            </w:r>
            <w:r>
              <w:rPr>
                <w:rFonts w:ascii="Arial" w:hAnsi="Arial" w:cs="Arial"/>
                <w:sz w:val="16"/>
                <w:szCs w:val="16"/>
              </w:rPr>
              <w:t xml:space="preserve"> </w:t>
            </w:r>
            <w:r w:rsidRPr="000B3332">
              <w:rPr>
                <w:rFonts w:ascii="Arial" w:hAnsi="Arial" w:cs="Arial"/>
                <w:sz w:val="16"/>
                <w:szCs w:val="16"/>
              </w:rPr>
              <w:t>(57.4)</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74</w:t>
            </w:r>
            <w:r>
              <w:rPr>
                <w:rFonts w:ascii="Arial" w:hAnsi="Arial" w:cs="Arial"/>
                <w:sz w:val="16"/>
                <w:szCs w:val="16"/>
              </w:rPr>
              <w:t xml:space="preserve"> </w:t>
            </w:r>
            <w:r w:rsidRPr="000B3332">
              <w:rPr>
                <w:rFonts w:ascii="Arial" w:hAnsi="Arial" w:cs="Arial"/>
                <w:sz w:val="16"/>
                <w:szCs w:val="16"/>
              </w:rPr>
              <w:t>(78.7)</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14</w:t>
            </w:r>
            <w:r>
              <w:rPr>
                <w:rFonts w:ascii="Arial" w:hAnsi="Arial" w:cs="Arial"/>
                <w:sz w:val="16"/>
                <w:szCs w:val="16"/>
              </w:rPr>
              <w:t xml:space="preserve"> </w:t>
            </w:r>
            <w:r w:rsidRPr="000B3332">
              <w:rPr>
                <w:rFonts w:ascii="Arial" w:hAnsi="Arial" w:cs="Arial"/>
                <w:sz w:val="16"/>
                <w:szCs w:val="16"/>
              </w:rPr>
              <w:t>(77.8)</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w:t>
            </w:r>
            <w:r>
              <w:rPr>
                <w:rFonts w:ascii="Arial" w:hAnsi="Arial" w:cs="Arial"/>
                <w:sz w:val="16"/>
                <w:szCs w:val="16"/>
              </w:rPr>
              <w:t xml:space="preserve"> </w:t>
            </w:r>
            <w:r w:rsidRPr="000B3332">
              <w:rPr>
                <w:rFonts w:ascii="Arial" w:hAnsi="Arial" w:cs="Arial"/>
                <w:sz w:val="16"/>
                <w:szCs w:val="16"/>
              </w:rPr>
              <w:t>(20.0)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124</w:t>
            </w:r>
            <w:r>
              <w:rPr>
                <w:rFonts w:ascii="Arial" w:hAnsi="Arial" w:cs="Arial"/>
                <w:sz w:val="16"/>
                <w:szCs w:val="16"/>
              </w:rPr>
              <w:t xml:space="preserve"> </w:t>
            </w:r>
            <w:r w:rsidRPr="000B3332">
              <w:rPr>
                <w:rFonts w:ascii="Arial" w:hAnsi="Arial" w:cs="Arial"/>
                <w:sz w:val="16"/>
                <w:szCs w:val="16"/>
              </w:rPr>
              <w:t>(69.7)</w:t>
            </w:r>
          </w:p>
        </w:tc>
      </w:tr>
      <w:tr w:rsidR="002D2AD8" w:rsidRPr="000B3332" w:rsidTr="00E83C69">
        <w:tc>
          <w:tcPr>
            <w:tcW w:w="1427" w:type="dxa"/>
            <w:vMerge/>
          </w:tcPr>
          <w:p w:rsidR="002D2AD8" w:rsidRPr="000B3332" w:rsidRDefault="002D2AD8" w:rsidP="00E83C69">
            <w:pPr>
              <w:contextualSpacing/>
              <w:rPr>
                <w:rFonts w:ascii="Arial" w:hAnsi="Arial" w:cs="Arial"/>
                <w:sz w:val="16"/>
                <w:szCs w:val="16"/>
              </w:rPr>
            </w:pPr>
          </w:p>
        </w:tc>
        <w:tc>
          <w:tcPr>
            <w:tcW w:w="1938" w:type="dxa"/>
          </w:tcPr>
          <w:p w:rsidR="002D2AD8" w:rsidRPr="000B3332" w:rsidRDefault="002D2AD8" w:rsidP="00E83C69">
            <w:pPr>
              <w:contextualSpacing/>
              <w:rPr>
                <w:rFonts w:ascii="Arial" w:hAnsi="Arial" w:cs="Arial"/>
                <w:sz w:val="16"/>
                <w:szCs w:val="16"/>
              </w:rPr>
            </w:pPr>
            <w:r>
              <w:rPr>
                <w:rFonts w:ascii="Arial" w:hAnsi="Arial" w:cs="Arial"/>
                <w:sz w:val="16"/>
                <w:szCs w:val="16"/>
              </w:rPr>
              <w:t>Master’s D</w:t>
            </w:r>
            <w:r w:rsidRPr="000B3332">
              <w:rPr>
                <w:rFonts w:ascii="Arial" w:hAnsi="Arial" w:cs="Arial"/>
                <w:sz w:val="16"/>
                <w:szCs w:val="16"/>
              </w:rPr>
              <w:t>egree</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7</w:t>
            </w:r>
            <w:r>
              <w:rPr>
                <w:rFonts w:ascii="Arial" w:hAnsi="Arial" w:cs="Arial"/>
                <w:sz w:val="16"/>
                <w:szCs w:val="16"/>
              </w:rPr>
              <w:t xml:space="preserve"> </w:t>
            </w:r>
            <w:r w:rsidRPr="000B3332">
              <w:rPr>
                <w:rFonts w:ascii="Arial" w:hAnsi="Arial" w:cs="Arial"/>
                <w:sz w:val="16"/>
                <w:szCs w:val="16"/>
              </w:rPr>
              <w:t>(11.5)</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18</w:t>
            </w:r>
            <w:r>
              <w:rPr>
                <w:rFonts w:ascii="Arial" w:hAnsi="Arial" w:cs="Arial"/>
                <w:sz w:val="16"/>
                <w:szCs w:val="16"/>
              </w:rPr>
              <w:t xml:space="preserve"> </w:t>
            </w:r>
            <w:r w:rsidRPr="000B3332">
              <w:rPr>
                <w:rFonts w:ascii="Arial" w:hAnsi="Arial" w:cs="Arial"/>
                <w:sz w:val="16"/>
                <w:szCs w:val="16"/>
              </w:rPr>
              <w:t>(19.1)</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2</w:t>
            </w:r>
            <w:r>
              <w:rPr>
                <w:rFonts w:ascii="Arial" w:hAnsi="Arial" w:cs="Arial"/>
                <w:sz w:val="16"/>
                <w:szCs w:val="16"/>
              </w:rPr>
              <w:t xml:space="preserve"> </w:t>
            </w:r>
            <w:r w:rsidRPr="000B3332">
              <w:rPr>
                <w:rFonts w:ascii="Arial" w:hAnsi="Arial" w:cs="Arial"/>
                <w:sz w:val="16"/>
                <w:szCs w:val="16"/>
              </w:rPr>
              <w:t>(11.1)</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4</w:t>
            </w:r>
            <w:r>
              <w:rPr>
                <w:rFonts w:ascii="Arial" w:hAnsi="Arial" w:cs="Arial"/>
                <w:sz w:val="16"/>
                <w:szCs w:val="16"/>
              </w:rPr>
              <w:t xml:space="preserve"> </w:t>
            </w:r>
            <w:r w:rsidRPr="000B3332">
              <w:rPr>
                <w:rFonts w:ascii="Arial" w:hAnsi="Arial" w:cs="Arial"/>
                <w:sz w:val="16"/>
                <w:szCs w:val="16"/>
              </w:rPr>
              <w:t>(80.0)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31</w:t>
            </w:r>
            <w:r>
              <w:rPr>
                <w:rFonts w:ascii="Arial" w:hAnsi="Arial" w:cs="Arial"/>
                <w:sz w:val="16"/>
                <w:szCs w:val="16"/>
              </w:rPr>
              <w:t xml:space="preserve"> </w:t>
            </w:r>
            <w:r w:rsidRPr="000B3332">
              <w:rPr>
                <w:rFonts w:ascii="Arial" w:hAnsi="Arial" w:cs="Arial"/>
                <w:sz w:val="16"/>
                <w:szCs w:val="16"/>
              </w:rPr>
              <w:t>(17.4)</w:t>
            </w:r>
          </w:p>
        </w:tc>
      </w:tr>
      <w:tr w:rsidR="002D2AD8" w:rsidRPr="000B3332" w:rsidTr="00E83C69">
        <w:trPr>
          <w:trHeight w:val="203"/>
        </w:trPr>
        <w:tc>
          <w:tcPr>
            <w:tcW w:w="1427" w:type="dxa"/>
            <w:vMerge/>
          </w:tcPr>
          <w:p w:rsidR="002D2AD8" w:rsidRPr="000B3332" w:rsidRDefault="002D2AD8" w:rsidP="00E83C69">
            <w:pPr>
              <w:contextualSpacing/>
              <w:rPr>
                <w:rFonts w:ascii="Arial" w:hAnsi="Arial" w:cs="Arial"/>
                <w:sz w:val="16"/>
                <w:szCs w:val="16"/>
              </w:rPr>
            </w:pPr>
          </w:p>
        </w:tc>
        <w:tc>
          <w:tcPr>
            <w:tcW w:w="1938" w:type="dxa"/>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Other:**</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w:t>
            </w:r>
            <w:r>
              <w:rPr>
                <w:rFonts w:ascii="Arial" w:hAnsi="Arial" w:cs="Arial"/>
                <w:sz w:val="16"/>
                <w:szCs w:val="16"/>
              </w:rPr>
              <w:t xml:space="preserve"> </w:t>
            </w:r>
            <w:r w:rsidRPr="000B3332">
              <w:rPr>
                <w:rFonts w:ascii="Arial" w:hAnsi="Arial" w:cs="Arial"/>
                <w:sz w:val="16"/>
                <w:szCs w:val="16"/>
              </w:rPr>
              <w:t>(1.6)</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2</w:t>
            </w:r>
            <w:r>
              <w:rPr>
                <w:rFonts w:ascii="Arial" w:hAnsi="Arial" w:cs="Arial"/>
                <w:sz w:val="16"/>
                <w:szCs w:val="16"/>
              </w:rPr>
              <w:t xml:space="preserve"> </w:t>
            </w:r>
            <w:r w:rsidRPr="000B3332">
              <w:rPr>
                <w:rFonts w:ascii="Arial" w:hAnsi="Arial" w:cs="Arial"/>
                <w:sz w:val="16"/>
                <w:szCs w:val="16"/>
              </w:rPr>
              <w:t>(2.1)</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2</w:t>
            </w:r>
            <w:r>
              <w:rPr>
                <w:rFonts w:ascii="Arial" w:hAnsi="Arial" w:cs="Arial"/>
                <w:sz w:val="16"/>
                <w:szCs w:val="16"/>
              </w:rPr>
              <w:t xml:space="preserve"> </w:t>
            </w:r>
            <w:r w:rsidRPr="000B3332">
              <w:rPr>
                <w:rFonts w:ascii="Arial" w:hAnsi="Arial" w:cs="Arial"/>
                <w:sz w:val="16"/>
                <w:szCs w:val="16"/>
              </w:rPr>
              <w:t>(11.1)</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0</w:t>
            </w:r>
            <w:r>
              <w:rPr>
                <w:rFonts w:ascii="Arial" w:hAnsi="Arial" w:cs="Arial"/>
                <w:sz w:val="16"/>
                <w:szCs w:val="16"/>
              </w:rPr>
              <w:t xml:space="preserve"> </w:t>
            </w:r>
            <w:r w:rsidRPr="000B3332">
              <w:rPr>
                <w:rFonts w:ascii="Arial" w:hAnsi="Arial" w:cs="Arial"/>
                <w:sz w:val="16"/>
                <w:szCs w:val="16"/>
              </w:rPr>
              <w:t>(0)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5</w:t>
            </w:r>
            <w:r>
              <w:rPr>
                <w:rFonts w:ascii="Arial" w:hAnsi="Arial" w:cs="Arial"/>
                <w:sz w:val="16"/>
                <w:szCs w:val="16"/>
              </w:rPr>
              <w:t xml:space="preserve"> </w:t>
            </w:r>
            <w:r w:rsidRPr="000B3332">
              <w:rPr>
                <w:rFonts w:ascii="Arial" w:hAnsi="Arial" w:cs="Arial"/>
                <w:sz w:val="16"/>
                <w:szCs w:val="16"/>
              </w:rPr>
              <w:t>(2.8)</w:t>
            </w:r>
          </w:p>
        </w:tc>
      </w:tr>
      <w:tr w:rsidR="002D2AD8" w:rsidRPr="000B3332" w:rsidTr="00E83C69">
        <w:tc>
          <w:tcPr>
            <w:tcW w:w="1427" w:type="dxa"/>
            <w:vMerge w:val="restart"/>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Employment Status</w:t>
            </w:r>
          </w:p>
        </w:tc>
        <w:tc>
          <w:tcPr>
            <w:tcW w:w="1938" w:type="dxa"/>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Full-</w:t>
            </w:r>
            <w:r>
              <w:rPr>
                <w:rFonts w:ascii="Arial" w:hAnsi="Arial" w:cs="Arial"/>
                <w:sz w:val="16"/>
                <w:szCs w:val="16"/>
              </w:rPr>
              <w:t>T</w:t>
            </w:r>
            <w:r w:rsidRPr="000B3332">
              <w:rPr>
                <w:rFonts w:ascii="Arial" w:hAnsi="Arial" w:cs="Arial"/>
                <w:sz w:val="16"/>
                <w:szCs w:val="16"/>
              </w:rPr>
              <w:t>ime</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45</w:t>
            </w:r>
            <w:r>
              <w:rPr>
                <w:rFonts w:ascii="Arial" w:hAnsi="Arial" w:cs="Arial"/>
                <w:sz w:val="16"/>
                <w:szCs w:val="16"/>
              </w:rPr>
              <w:t xml:space="preserve"> </w:t>
            </w:r>
            <w:r w:rsidRPr="000B3332">
              <w:rPr>
                <w:rFonts w:ascii="Arial" w:hAnsi="Arial" w:cs="Arial"/>
                <w:sz w:val="16"/>
                <w:szCs w:val="16"/>
              </w:rPr>
              <w:t>(73.8)</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78</w:t>
            </w:r>
            <w:r>
              <w:rPr>
                <w:rFonts w:ascii="Arial" w:hAnsi="Arial" w:cs="Arial"/>
                <w:sz w:val="16"/>
                <w:szCs w:val="16"/>
              </w:rPr>
              <w:t xml:space="preserve"> </w:t>
            </w:r>
            <w:r w:rsidRPr="000B3332">
              <w:rPr>
                <w:rFonts w:ascii="Arial" w:hAnsi="Arial" w:cs="Arial"/>
                <w:sz w:val="16"/>
                <w:szCs w:val="16"/>
              </w:rPr>
              <w:t>(83.0)</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14</w:t>
            </w:r>
            <w:r>
              <w:rPr>
                <w:rFonts w:ascii="Arial" w:hAnsi="Arial" w:cs="Arial"/>
                <w:sz w:val="16"/>
                <w:szCs w:val="16"/>
              </w:rPr>
              <w:t xml:space="preserve"> </w:t>
            </w:r>
            <w:r w:rsidRPr="000B3332">
              <w:rPr>
                <w:rFonts w:ascii="Arial" w:hAnsi="Arial" w:cs="Arial"/>
                <w:sz w:val="16"/>
                <w:szCs w:val="16"/>
              </w:rPr>
              <w:t>(77.8)</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5</w:t>
            </w:r>
            <w:r>
              <w:rPr>
                <w:rFonts w:ascii="Arial" w:hAnsi="Arial" w:cs="Arial"/>
                <w:sz w:val="16"/>
                <w:szCs w:val="16"/>
              </w:rPr>
              <w:t xml:space="preserve"> </w:t>
            </w:r>
            <w:r w:rsidRPr="000B3332">
              <w:rPr>
                <w:rFonts w:ascii="Arial" w:hAnsi="Arial" w:cs="Arial"/>
                <w:sz w:val="16"/>
                <w:szCs w:val="16"/>
              </w:rPr>
              <w:t>(100.0)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142</w:t>
            </w:r>
            <w:r>
              <w:rPr>
                <w:rFonts w:ascii="Arial" w:hAnsi="Arial" w:cs="Arial"/>
                <w:sz w:val="16"/>
                <w:szCs w:val="16"/>
              </w:rPr>
              <w:t xml:space="preserve"> </w:t>
            </w:r>
            <w:r w:rsidRPr="000B3332">
              <w:rPr>
                <w:rFonts w:ascii="Arial" w:hAnsi="Arial" w:cs="Arial"/>
                <w:sz w:val="16"/>
                <w:szCs w:val="16"/>
              </w:rPr>
              <w:t>(80.2)</w:t>
            </w:r>
          </w:p>
        </w:tc>
      </w:tr>
      <w:tr w:rsidR="002D2AD8" w:rsidRPr="000B3332" w:rsidTr="00E83C69">
        <w:tc>
          <w:tcPr>
            <w:tcW w:w="1427" w:type="dxa"/>
            <w:vMerge/>
          </w:tcPr>
          <w:p w:rsidR="002D2AD8" w:rsidRPr="000B3332" w:rsidRDefault="002D2AD8" w:rsidP="00E83C69">
            <w:pPr>
              <w:contextualSpacing/>
              <w:rPr>
                <w:rFonts w:ascii="Arial" w:hAnsi="Arial" w:cs="Arial"/>
                <w:sz w:val="16"/>
                <w:szCs w:val="16"/>
              </w:rPr>
            </w:pPr>
          </w:p>
        </w:tc>
        <w:tc>
          <w:tcPr>
            <w:tcW w:w="1938" w:type="dxa"/>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Part-</w:t>
            </w:r>
            <w:r>
              <w:rPr>
                <w:rFonts w:ascii="Arial" w:hAnsi="Arial" w:cs="Arial"/>
                <w:sz w:val="16"/>
                <w:szCs w:val="16"/>
              </w:rPr>
              <w:t>T</w:t>
            </w:r>
            <w:r w:rsidRPr="000B3332">
              <w:rPr>
                <w:rFonts w:ascii="Arial" w:hAnsi="Arial" w:cs="Arial"/>
                <w:sz w:val="16"/>
                <w:szCs w:val="16"/>
              </w:rPr>
              <w:t>ime</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13</w:t>
            </w:r>
            <w:r>
              <w:rPr>
                <w:rFonts w:ascii="Arial" w:hAnsi="Arial" w:cs="Arial"/>
                <w:sz w:val="16"/>
                <w:szCs w:val="16"/>
              </w:rPr>
              <w:t xml:space="preserve"> </w:t>
            </w:r>
            <w:r w:rsidRPr="000B3332">
              <w:rPr>
                <w:rFonts w:ascii="Arial" w:hAnsi="Arial" w:cs="Arial"/>
                <w:sz w:val="16"/>
                <w:szCs w:val="16"/>
              </w:rPr>
              <w:t>(21.3)</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12</w:t>
            </w:r>
            <w:r>
              <w:rPr>
                <w:rFonts w:ascii="Arial" w:hAnsi="Arial" w:cs="Arial"/>
                <w:sz w:val="16"/>
                <w:szCs w:val="16"/>
              </w:rPr>
              <w:t xml:space="preserve"> </w:t>
            </w:r>
            <w:r w:rsidRPr="000B3332">
              <w:rPr>
                <w:rFonts w:ascii="Arial" w:hAnsi="Arial" w:cs="Arial"/>
                <w:sz w:val="16"/>
                <w:szCs w:val="16"/>
              </w:rPr>
              <w:t>(12.8)</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3</w:t>
            </w:r>
            <w:r>
              <w:rPr>
                <w:rFonts w:ascii="Arial" w:hAnsi="Arial" w:cs="Arial"/>
                <w:sz w:val="16"/>
                <w:szCs w:val="16"/>
              </w:rPr>
              <w:t xml:space="preserve"> </w:t>
            </w:r>
            <w:r w:rsidRPr="000B3332">
              <w:rPr>
                <w:rFonts w:ascii="Arial" w:hAnsi="Arial" w:cs="Arial"/>
                <w:sz w:val="16"/>
                <w:szCs w:val="16"/>
              </w:rPr>
              <w:t>(16.7)</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0</w:t>
            </w:r>
            <w:r>
              <w:rPr>
                <w:rFonts w:ascii="Arial" w:hAnsi="Arial" w:cs="Arial"/>
                <w:sz w:val="16"/>
                <w:szCs w:val="16"/>
              </w:rPr>
              <w:t xml:space="preserve"> </w:t>
            </w:r>
            <w:r w:rsidRPr="000B3332">
              <w:rPr>
                <w:rFonts w:ascii="Arial" w:hAnsi="Arial" w:cs="Arial"/>
                <w:sz w:val="16"/>
                <w:szCs w:val="16"/>
              </w:rPr>
              <w:t>(0)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28</w:t>
            </w:r>
            <w:r>
              <w:rPr>
                <w:rFonts w:ascii="Arial" w:hAnsi="Arial" w:cs="Arial"/>
                <w:sz w:val="16"/>
                <w:szCs w:val="16"/>
              </w:rPr>
              <w:t xml:space="preserve"> </w:t>
            </w:r>
            <w:r w:rsidRPr="000B3332">
              <w:rPr>
                <w:rFonts w:ascii="Arial" w:hAnsi="Arial" w:cs="Arial"/>
                <w:sz w:val="16"/>
                <w:szCs w:val="16"/>
              </w:rPr>
              <w:t>(15.8)</w:t>
            </w:r>
          </w:p>
        </w:tc>
      </w:tr>
      <w:tr w:rsidR="002D2AD8" w:rsidRPr="000B3332" w:rsidTr="00E83C69">
        <w:trPr>
          <w:trHeight w:val="183"/>
        </w:trPr>
        <w:tc>
          <w:tcPr>
            <w:tcW w:w="1427" w:type="dxa"/>
            <w:vMerge/>
          </w:tcPr>
          <w:p w:rsidR="002D2AD8" w:rsidRPr="000B3332" w:rsidRDefault="002D2AD8" w:rsidP="00E83C69">
            <w:pPr>
              <w:contextualSpacing/>
              <w:rPr>
                <w:rFonts w:ascii="Arial" w:hAnsi="Arial" w:cs="Arial"/>
                <w:sz w:val="16"/>
                <w:szCs w:val="16"/>
              </w:rPr>
            </w:pPr>
          </w:p>
        </w:tc>
        <w:tc>
          <w:tcPr>
            <w:tcW w:w="1938" w:type="dxa"/>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Other</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3</w:t>
            </w:r>
            <w:r>
              <w:rPr>
                <w:rFonts w:ascii="Arial" w:hAnsi="Arial" w:cs="Arial"/>
                <w:sz w:val="16"/>
                <w:szCs w:val="16"/>
              </w:rPr>
              <w:t xml:space="preserve"> </w:t>
            </w:r>
            <w:r w:rsidRPr="000B3332">
              <w:rPr>
                <w:rFonts w:ascii="Arial" w:hAnsi="Arial" w:cs="Arial"/>
                <w:sz w:val="16"/>
                <w:szCs w:val="16"/>
              </w:rPr>
              <w:t>(4.9)</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3</w:t>
            </w:r>
            <w:r>
              <w:rPr>
                <w:rFonts w:ascii="Arial" w:hAnsi="Arial" w:cs="Arial"/>
                <w:sz w:val="16"/>
                <w:szCs w:val="16"/>
              </w:rPr>
              <w:t xml:space="preserve"> </w:t>
            </w:r>
            <w:r w:rsidRPr="000B3332">
              <w:rPr>
                <w:rFonts w:ascii="Arial" w:hAnsi="Arial" w:cs="Arial"/>
                <w:sz w:val="16"/>
                <w:szCs w:val="16"/>
              </w:rPr>
              <w:t>(3.2)</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0</w:t>
            </w:r>
            <w:r>
              <w:rPr>
                <w:rFonts w:ascii="Arial" w:hAnsi="Arial" w:cs="Arial"/>
                <w:sz w:val="16"/>
                <w:szCs w:val="16"/>
              </w:rPr>
              <w:t xml:space="preserve"> </w:t>
            </w:r>
            <w:r w:rsidRPr="000B3332">
              <w:rPr>
                <w:rFonts w:ascii="Arial" w:hAnsi="Arial" w:cs="Arial"/>
                <w:sz w:val="16"/>
                <w:szCs w:val="16"/>
              </w:rPr>
              <w:t>(0)</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0</w:t>
            </w:r>
            <w:r>
              <w:rPr>
                <w:rFonts w:ascii="Arial" w:hAnsi="Arial" w:cs="Arial"/>
                <w:sz w:val="16"/>
                <w:szCs w:val="16"/>
              </w:rPr>
              <w:t xml:space="preserve"> </w:t>
            </w:r>
            <w:r w:rsidRPr="000B3332">
              <w:rPr>
                <w:rFonts w:ascii="Arial" w:hAnsi="Arial" w:cs="Arial"/>
                <w:sz w:val="16"/>
                <w:szCs w:val="16"/>
              </w:rPr>
              <w:t>(0)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6</w:t>
            </w:r>
            <w:r>
              <w:rPr>
                <w:rFonts w:ascii="Arial" w:hAnsi="Arial" w:cs="Arial"/>
                <w:sz w:val="16"/>
                <w:szCs w:val="16"/>
              </w:rPr>
              <w:t xml:space="preserve"> </w:t>
            </w:r>
            <w:r w:rsidRPr="000B3332">
              <w:rPr>
                <w:rFonts w:ascii="Arial" w:hAnsi="Arial" w:cs="Arial"/>
                <w:sz w:val="16"/>
                <w:szCs w:val="16"/>
              </w:rPr>
              <w:t>(3.4)</w:t>
            </w:r>
          </w:p>
        </w:tc>
      </w:tr>
      <w:tr w:rsidR="002D2AD8" w:rsidRPr="000B3332" w:rsidTr="00E83C69">
        <w:tc>
          <w:tcPr>
            <w:tcW w:w="1427" w:type="dxa"/>
            <w:vMerge w:val="restart"/>
          </w:tcPr>
          <w:p w:rsidR="002D2AD8" w:rsidRPr="000B3332" w:rsidRDefault="002D2AD8" w:rsidP="00E83C69">
            <w:pPr>
              <w:contextualSpacing/>
              <w:rPr>
                <w:rFonts w:ascii="Arial" w:hAnsi="Arial" w:cs="Arial"/>
                <w:sz w:val="16"/>
                <w:szCs w:val="16"/>
              </w:rPr>
            </w:pPr>
            <w:r>
              <w:rPr>
                <w:rFonts w:ascii="Arial" w:hAnsi="Arial" w:cs="Arial"/>
                <w:sz w:val="16"/>
                <w:szCs w:val="16"/>
              </w:rPr>
              <w:t>Diabetes-Specific T</w:t>
            </w:r>
            <w:r w:rsidRPr="000B3332">
              <w:rPr>
                <w:rFonts w:ascii="Arial" w:hAnsi="Arial" w:cs="Arial"/>
                <w:sz w:val="16"/>
                <w:szCs w:val="16"/>
              </w:rPr>
              <w:t>raining</w:t>
            </w:r>
          </w:p>
        </w:tc>
        <w:tc>
          <w:tcPr>
            <w:tcW w:w="1938" w:type="dxa"/>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Yes</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36</w:t>
            </w:r>
            <w:r>
              <w:rPr>
                <w:rFonts w:ascii="Arial" w:hAnsi="Arial" w:cs="Arial"/>
                <w:sz w:val="16"/>
                <w:szCs w:val="16"/>
              </w:rPr>
              <w:t xml:space="preserve"> </w:t>
            </w:r>
            <w:r w:rsidRPr="000B3332">
              <w:rPr>
                <w:rFonts w:ascii="Arial" w:hAnsi="Arial" w:cs="Arial"/>
                <w:sz w:val="16"/>
                <w:szCs w:val="16"/>
              </w:rPr>
              <w:t>(59.0)</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23</w:t>
            </w:r>
            <w:r>
              <w:rPr>
                <w:rFonts w:ascii="Arial" w:hAnsi="Arial" w:cs="Arial"/>
                <w:sz w:val="16"/>
                <w:szCs w:val="16"/>
              </w:rPr>
              <w:t xml:space="preserve"> </w:t>
            </w:r>
            <w:r w:rsidRPr="000B3332">
              <w:rPr>
                <w:rFonts w:ascii="Arial" w:hAnsi="Arial" w:cs="Arial"/>
                <w:sz w:val="16"/>
                <w:szCs w:val="16"/>
              </w:rPr>
              <w:t>(24.5)</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7</w:t>
            </w:r>
            <w:r>
              <w:rPr>
                <w:rFonts w:ascii="Arial" w:hAnsi="Arial" w:cs="Arial"/>
                <w:sz w:val="16"/>
                <w:szCs w:val="16"/>
              </w:rPr>
              <w:t xml:space="preserve"> </w:t>
            </w:r>
            <w:r w:rsidRPr="000B3332">
              <w:rPr>
                <w:rFonts w:ascii="Arial" w:hAnsi="Arial" w:cs="Arial"/>
                <w:sz w:val="16"/>
                <w:szCs w:val="16"/>
              </w:rPr>
              <w:t>(38.9)</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3</w:t>
            </w:r>
            <w:r>
              <w:rPr>
                <w:rFonts w:ascii="Arial" w:hAnsi="Arial" w:cs="Arial"/>
                <w:sz w:val="16"/>
                <w:szCs w:val="16"/>
              </w:rPr>
              <w:t xml:space="preserve"> </w:t>
            </w:r>
            <w:r w:rsidRPr="000B3332">
              <w:rPr>
                <w:rFonts w:ascii="Arial" w:hAnsi="Arial" w:cs="Arial"/>
                <w:sz w:val="16"/>
                <w:szCs w:val="16"/>
              </w:rPr>
              <w:t>(60.0)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69</w:t>
            </w:r>
            <w:r>
              <w:rPr>
                <w:rFonts w:ascii="Arial" w:hAnsi="Arial" w:cs="Arial"/>
                <w:sz w:val="16"/>
                <w:szCs w:val="16"/>
              </w:rPr>
              <w:t xml:space="preserve"> </w:t>
            </w:r>
            <w:r w:rsidRPr="000B3332">
              <w:rPr>
                <w:rFonts w:ascii="Arial" w:hAnsi="Arial" w:cs="Arial"/>
                <w:sz w:val="16"/>
                <w:szCs w:val="16"/>
              </w:rPr>
              <w:t>(38.8)</w:t>
            </w:r>
          </w:p>
        </w:tc>
      </w:tr>
      <w:tr w:rsidR="002D2AD8" w:rsidRPr="000B3332" w:rsidTr="00E83C69">
        <w:tc>
          <w:tcPr>
            <w:tcW w:w="1427" w:type="dxa"/>
            <w:vMerge/>
          </w:tcPr>
          <w:p w:rsidR="002D2AD8" w:rsidRPr="000B3332" w:rsidRDefault="002D2AD8" w:rsidP="00E83C69">
            <w:pPr>
              <w:contextualSpacing/>
              <w:rPr>
                <w:rFonts w:ascii="Arial" w:hAnsi="Arial" w:cs="Arial"/>
                <w:sz w:val="16"/>
                <w:szCs w:val="16"/>
              </w:rPr>
            </w:pPr>
          </w:p>
        </w:tc>
        <w:tc>
          <w:tcPr>
            <w:tcW w:w="1938" w:type="dxa"/>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No</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25</w:t>
            </w:r>
            <w:r>
              <w:rPr>
                <w:rFonts w:ascii="Arial" w:hAnsi="Arial" w:cs="Arial"/>
                <w:sz w:val="16"/>
                <w:szCs w:val="16"/>
              </w:rPr>
              <w:t xml:space="preserve"> </w:t>
            </w:r>
            <w:r w:rsidRPr="000B3332">
              <w:rPr>
                <w:rFonts w:ascii="Arial" w:hAnsi="Arial" w:cs="Arial"/>
                <w:sz w:val="16"/>
                <w:szCs w:val="16"/>
              </w:rPr>
              <w:t>(41.0)</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71</w:t>
            </w:r>
            <w:r>
              <w:rPr>
                <w:rFonts w:ascii="Arial" w:hAnsi="Arial" w:cs="Arial"/>
                <w:sz w:val="16"/>
                <w:szCs w:val="16"/>
              </w:rPr>
              <w:t xml:space="preserve"> </w:t>
            </w:r>
            <w:r w:rsidRPr="000B3332">
              <w:rPr>
                <w:rFonts w:ascii="Arial" w:hAnsi="Arial" w:cs="Arial"/>
                <w:sz w:val="16"/>
                <w:szCs w:val="16"/>
              </w:rPr>
              <w:t>(75.5)</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11</w:t>
            </w:r>
            <w:r>
              <w:rPr>
                <w:rFonts w:ascii="Arial" w:hAnsi="Arial" w:cs="Arial"/>
                <w:sz w:val="16"/>
                <w:szCs w:val="16"/>
              </w:rPr>
              <w:t xml:space="preserve"> </w:t>
            </w:r>
            <w:r w:rsidRPr="000B3332">
              <w:rPr>
                <w:rFonts w:ascii="Arial" w:hAnsi="Arial" w:cs="Arial"/>
                <w:sz w:val="16"/>
                <w:szCs w:val="16"/>
              </w:rPr>
              <w:t>(61.1)</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2</w:t>
            </w:r>
            <w:r>
              <w:rPr>
                <w:rFonts w:ascii="Arial" w:hAnsi="Arial" w:cs="Arial"/>
                <w:sz w:val="16"/>
                <w:szCs w:val="16"/>
              </w:rPr>
              <w:t xml:space="preserve"> </w:t>
            </w:r>
            <w:r w:rsidRPr="000B3332">
              <w:rPr>
                <w:rFonts w:ascii="Arial" w:hAnsi="Arial" w:cs="Arial"/>
                <w:sz w:val="16"/>
                <w:szCs w:val="16"/>
              </w:rPr>
              <w:t>(40.0)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109</w:t>
            </w:r>
            <w:r>
              <w:rPr>
                <w:rFonts w:ascii="Arial" w:hAnsi="Arial" w:cs="Arial"/>
                <w:sz w:val="16"/>
                <w:szCs w:val="16"/>
              </w:rPr>
              <w:t xml:space="preserve"> </w:t>
            </w:r>
            <w:r w:rsidRPr="000B3332">
              <w:rPr>
                <w:rFonts w:ascii="Arial" w:hAnsi="Arial" w:cs="Arial"/>
                <w:sz w:val="16"/>
                <w:szCs w:val="16"/>
              </w:rPr>
              <w:t>(61.2)</w:t>
            </w:r>
          </w:p>
        </w:tc>
      </w:tr>
      <w:tr w:rsidR="002D2AD8" w:rsidRPr="000B3332" w:rsidTr="00E83C69">
        <w:tc>
          <w:tcPr>
            <w:tcW w:w="1427" w:type="dxa"/>
            <w:vMerge w:val="restart"/>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Certification</w:t>
            </w:r>
          </w:p>
        </w:tc>
        <w:tc>
          <w:tcPr>
            <w:tcW w:w="1938" w:type="dxa"/>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 xml:space="preserve">Yes </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52</w:t>
            </w:r>
            <w:r>
              <w:rPr>
                <w:rFonts w:ascii="Arial" w:hAnsi="Arial" w:cs="Arial"/>
                <w:sz w:val="16"/>
                <w:szCs w:val="16"/>
              </w:rPr>
              <w:t xml:space="preserve"> </w:t>
            </w:r>
            <w:r w:rsidRPr="000B3332">
              <w:rPr>
                <w:rFonts w:ascii="Arial" w:hAnsi="Arial" w:cs="Arial"/>
                <w:sz w:val="16"/>
                <w:szCs w:val="16"/>
              </w:rPr>
              <w:t>(85.2)</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75</w:t>
            </w:r>
            <w:r>
              <w:rPr>
                <w:rFonts w:ascii="Arial" w:hAnsi="Arial" w:cs="Arial"/>
                <w:sz w:val="16"/>
                <w:szCs w:val="16"/>
              </w:rPr>
              <w:t xml:space="preserve"> </w:t>
            </w:r>
            <w:r w:rsidRPr="000B3332">
              <w:rPr>
                <w:rFonts w:ascii="Arial" w:hAnsi="Arial" w:cs="Arial"/>
                <w:sz w:val="16"/>
                <w:szCs w:val="16"/>
              </w:rPr>
              <w:t>(79.8)</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18</w:t>
            </w:r>
            <w:r>
              <w:rPr>
                <w:rFonts w:ascii="Arial" w:hAnsi="Arial" w:cs="Arial"/>
                <w:sz w:val="16"/>
                <w:szCs w:val="16"/>
              </w:rPr>
              <w:t xml:space="preserve"> </w:t>
            </w:r>
            <w:r w:rsidRPr="000B3332">
              <w:rPr>
                <w:rFonts w:ascii="Arial" w:hAnsi="Arial" w:cs="Arial"/>
                <w:sz w:val="16"/>
                <w:szCs w:val="16"/>
              </w:rPr>
              <w:t>(100.0)</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4</w:t>
            </w:r>
            <w:r>
              <w:rPr>
                <w:rFonts w:ascii="Arial" w:hAnsi="Arial" w:cs="Arial"/>
                <w:sz w:val="16"/>
                <w:szCs w:val="16"/>
              </w:rPr>
              <w:t xml:space="preserve"> </w:t>
            </w:r>
            <w:r w:rsidRPr="000B3332">
              <w:rPr>
                <w:rFonts w:ascii="Arial" w:hAnsi="Arial" w:cs="Arial"/>
                <w:sz w:val="16"/>
                <w:szCs w:val="16"/>
              </w:rPr>
              <w:t>(80.0)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149</w:t>
            </w:r>
            <w:r>
              <w:rPr>
                <w:rFonts w:ascii="Arial" w:hAnsi="Arial" w:cs="Arial"/>
                <w:sz w:val="16"/>
                <w:szCs w:val="16"/>
              </w:rPr>
              <w:t xml:space="preserve"> </w:t>
            </w:r>
            <w:r w:rsidRPr="000B3332">
              <w:rPr>
                <w:rFonts w:ascii="Arial" w:hAnsi="Arial" w:cs="Arial"/>
                <w:sz w:val="16"/>
                <w:szCs w:val="16"/>
              </w:rPr>
              <w:t>(84.7)</w:t>
            </w:r>
          </w:p>
        </w:tc>
      </w:tr>
      <w:tr w:rsidR="002D2AD8" w:rsidRPr="000B3332" w:rsidTr="00E83C69">
        <w:tc>
          <w:tcPr>
            <w:tcW w:w="1427" w:type="dxa"/>
            <w:vMerge/>
          </w:tcPr>
          <w:p w:rsidR="002D2AD8" w:rsidRPr="000B3332" w:rsidRDefault="002D2AD8" w:rsidP="00E83C69">
            <w:pPr>
              <w:contextualSpacing/>
              <w:rPr>
                <w:rFonts w:ascii="Arial" w:hAnsi="Arial" w:cs="Arial"/>
                <w:sz w:val="16"/>
                <w:szCs w:val="16"/>
              </w:rPr>
            </w:pPr>
          </w:p>
        </w:tc>
        <w:tc>
          <w:tcPr>
            <w:tcW w:w="1938" w:type="dxa"/>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No</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8</w:t>
            </w:r>
            <w:r>
              <w:rPr>
                <w:rFonts w:ascii="Arial" w:hAnsi="Arial" w:cs="Arial"/>
                <w:sz w:val="16"/>
                <w:szCs w:val="16"/>
              </w:rPr>
              <w:t xml:space="preserve"> </w:t>
            </w:r>
            <w:r w:rsidRPr="000B3332">
              <w:rPr>
                <w:rFonts w:ascii="Arial" w:hAnsi="Arial" w:cs="Arial"/>
                <w:sz w:val="16"/>
                <w:szCs w:val="16"/>
              </w:rPr>
              <w:t>(13.1)</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18</w:t>
            </w:r>
            <w:r>
              <w:rPr>
                <w:rFonts w:ascii="Arial" w:hAnsi="Arial" w:cs="Arial"/>
                <w:sz w:val="16"/>
                <w:szCs w:val="16"/>
              </w:rPr>
              <w:t xml:space="preserve"> </w:t>
            </w:r>
            <w:r w:rsidRPr="000B3332">
              <w:rPr>
                <w:rFonts w:ascii="Arial" w:hAnsi="Arial" w:cs="Arial"/>
                <w:sz w:val="16"/>
                <w:szCs w:val="16"/>
              </w:rPr>
              <w:t>(19.1)</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0</w:t>
            </w:r>
            <w:r>
              <w:rPr>
                <w:rFonts w:ascii="Arial" w:hAnsi="Arial" w:cs="Arial"/>
                <w:sz w:val="16"/>
                <w:szCs w:val="16"/>
              </w:rPr>
              <w:t xml:space="preserve"> </w:t>
            </w:r>
            <w:r w:rsidRPr="000B3332">
              <w:rPr>
                <w:rFonts w:ascii="Arial" w:hAnsi="Arial" w:cs="Arial"/>
                <w:sz w:val="16"/>
                <w:szCs w:val="16"/>
              </w:rPr>
              <w:t>(0)</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w:t>
            </w:r>
            <w:r>
              <w:rPr>
                <w:rFonts w:ascii="Arial" w:hAnsi="Arial" w:cs="Arial"/>
                <w:sz w:val="16"/>
                <w:szCs w:val="16"/>
              </w:rPr>
              <w:t xml:space="preserve"> </w:t>
            </w:r>
            <w:r w:rsidRPr="000B3332">
              <w:rPr>
                <w:rFonts w:ascii="Arial" w:hAnsi="Arial" w:cs="Arial"/>
                <w:sz w:val="16"/>
                <w:szCs w:val="16"/>
              </w:rPr>
              <w:t>(20.0)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27</w:t>
            </w:r>
            <w:r>
              <w:rPr>
                <w:rFonts w:ascii="Arial" w:hAnsi="Arial" w:cs="Arial"/>
                <w:sz w:val="16"/>
                <w:szCs w:val="16"/>
              </w:rPr>
              <w:t xml:space="preserve"> </w:t>
            </w:r>
            <w:r w:rsidRPr="000B3332">
              <w:rPr>
                <w:rFonts w:ascii="Arial" w:hAnsi="Arial" w:cs="Arial"/>
                <w:sz w:val="16"/>
                <w:szCs w:val="16"/>
              </w:rPr>
              <w:t>(15.3)</w:t>
            </w:r>
          </w:p>
        </w:tc>
      </w:tr>
      <w:tr w:rsidR="002D2AD8" w:rsidRPr="000B3332" w:rsidTr="00E83C69">
        <w:trPr>
          <w:trHeight w:val="378"/>
        </w:trPr>
        <w:tc>
          <w:tcPr>
            <w:tcW w:w="1427" w:type="dxa"/>
            <w:vMerge w:val="restart"/>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Practice Setting</w:t>
            </w:r>
          </w:p>
        </w:tc>
        <w:tc>
          <w:tcPr>
            <w:tcW w:w="1938" w:type="dxa"/>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 xml:space="preserve">Hospital </w:t>
            </w:r>
            <w:r>
              <w:rPr>
                <w:rFonts w:ascii="Arial" w:hAnsi="Arial" w:cs="Arial"/>
                <w:sz w:val="16"/>
                <w:szCs w:val="16"/>
              </w:rPr>
              <w:t>Out-Patient Adult C</w:t>
            </w:r>
            <w:r w:rsidRPr="000B3332">
              <w:rPr>
                <w:rFonts w:ascii="Arial" w:hAnsi="Arial" w:cs="Arial"/>
                <w:sz w:val="16"/>
                <w:szCs w:val="16"/>
              </w:rPr>
              <w:t>linic</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31</w:t>
            </w:r>
            <w:r>
              <w:rPr>
                <w:rFonts w:ascii="Arial" w:hAnsi="Arial" w:cs="Arial"/>
                <w:sz w:val="16"/>
                <w:szCs w:val="16"/>
              </w:rPr>
              <w:t xml:space="preserve"> </w:t>
            </w:r>
            <w:r w:rsidRPr="000B3332">
              <w:rPr>
                <w:rFonts w:ascii="Arial" w:hAnsi="Arial" w:cs="Arial"/>
                <w:sz w:val="16"/>
                <w:szCs w:val="16"/>
              </w:rPr>
              <w:t>(50.8)</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38</w:t>
            </w:r>
            <w:r>
              <w:rPr>
                <w:rFonts w:ascii="Arial" w:hAnsi="Arial" w:cs="Arial"/>
                <w:sz w:val="16"/>
                <w:szCs w:val="16"/>
              </w:rPr>
              <w:t xml:space="preserve"> </w:t>
            </w:r>
            <w:r w:rsidRPr="000B3332">
              <w:rPr>
                <w:rFonts w:ascii="Arial" w:hAnsi="Arial" w:cs="Arial"/>
                <w:sz w:val="16"/>
                <w:szCs w:val="16"/>
              </w:rPr>
              <w:t>(40.4)</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0</w:t>
            </w:r>
            <w:r>
              <w:rPr>
                <w:rFonts w:ascii="Arial" w:hAnsi="Arial" w:cs="Arial"/>
                <w:sz w:val="16"/>
                <w:szCs w:val="16"/>
              </w:rPr>
              <w:t xml:space="preserve"> </w:t>
            </w:r>
            <w:r w:rsidRPr="000B3332">
              <w:rPr>
                <w:rFonts w:ascii="Arial" w:hAnsi="Arial" w:cs="Arial"/>
                <w:sz w:val="16"/>
                <w:szCs w:val="16"/>
              </w:rPr>
              <w:t>(0)</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3</w:t>
            </w:r>
            <w:r>
              <w:rPr>
                <w:rFonts w:ascii="Arial" w:hAnsi="Arial" w:cs="Arial"/>
                <w:sz w:val="16"/>
                <w:szCs w:val="16"/>
              </w:rPr>
              <w:t xml:space="preserve"> </w:t>
            </w:r>
            <w:r w:rsidRPr="000B3332">
              <w:rPr>
                <w:rFonts w:ascii="Arial" w:hAnsi="Arial" w:cs="Arial"/>
                <w:sz w:val="16"/>
                <w:szCs w:val="16"/>
              </w:rPr>
              <w:t>(60.0)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72</w:t>
            </w:r>
            <w:r>
              <w:rPr>
                <w:rFonts w:ascii="Arial" w:hAnsi="Arial" w:cs="Arial"/>
                <w:sz w:val="16"/>
                <w:szCs w:val="16"/>
              </w:rPr>
              <w:t xml:space="preserve"> </w:t>
            </w:r>
            <w:r w:rsidRPr="000B3332">
              <w:rPr>
                <w:rFonts w:ascii="Arial" w:hAnsi="Arial" w:cs="Arial"/>
                <w:sz w:val="16"/>
                <w:szCs w:val="16"/>
              </w:rPr>
              <w:t>(40.4)</w:t>
            </w:r>
          </w:p>
        </w:tc>
      </w:tr>
      <w:tr w:rsidR="002D2AD8" w:rsidRPr="000B3332" w:rsidTr="00E83C69">
        <w:tc>
          <w:tcPr>
            <w:tcW w:w="1427" w:type="dxa"/>
            <w:vMerge/>
          </w:tcPr>
          <w:p w:rsidR="002D2AD8" w:rsidRPr="000B3332" w:rsidRDefault="002D2AD8" w:rsidP="00E83C69">
            <w:pPr>
              <w:contextualSpacing/>
              <w:rPr>
                <w:rFonts w:ascii="Arial" w:hAnsi="Arial" w:cs="Arial"/>
                <w:sz w:val="16"/>
                <w:szCs w:val="16"/>
              </w:rPr>
            </w:pPr>
          </w:p>
        </w:tc>
        <w:tc>
          <w:tcPr>
            <w:tcW w:w="1938" w:type="dxa"/>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 xml:space="preserve">Hospital </w:t>
            </w:r>
            <w:r>
              <w:rPr>
                <w:rFonts w:ascii="Arial" w:hAnsi="Arial" w:cs="Arial"/>
                <w:sz w:val="16"/>
                <w:szCs w:val="16"/>
              </w:rPr>
              <w:t>Out-Patient P</w:t>
            </w:r>
            <w:r w:rsidRPr="000B3332">
              <w:rPr>
                <w:rFonts w:ascii="Arial" w:hAnsi="Arial" w:cs="Arial"/>
                <w:sz w:val="16"/>
                <w:szCs w:val="16"/>
              </w:rPr>
              <w:t xml:space="preserve">ediatric </w:t>
            </w:r>
            <w:r>
              <w:rPr>
                <w:rFonts w:ascii="Arial" w:hAnsi="Arial" w:cs="Arial"/>
                <w:sz w:val="16"/>
                <w:szCs w:val="16"/>
              </w:rPr>
              <w:t>C</w:t>
            </w:r>
            <w:r w:rsidRPr="000B3332">
              <w:rPr>
                <w:rFonts w:ascii="Arial" w:hAnsi="Arial" w:cs="Arial"/>
                <w:sz w:val="16"/>
                <w:szCs w:val="16"/>
              </w:rPr>
              <w:t>linic</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6</w:t>
            </w:r>
            <w:r>
              <w:rPr>
                <w:rFonts w:ascii="Arial" w:hAnsi="Arial" w:cs="Arial"/>
                <w:sz w:val="16"/>
                <w:szCs w:val="16"/>
              </w:rPr>
              <w:t xml:space="preserve"> </w:t>
            </w:r>
            <w:r w:rsidRPr="000B3332">
              <w:rPr>
                <w:rFonts w:ascii="Arial" w:hAnsi="Arial" w:cs="Arial"/>
                <w:sz w:val="16"/>
                <w:szCs w:val="16"/>
              </w:rPr>
              <w:t>(9.8)</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9</w:t>
            </w:r>
            <w:r>
              <w:rPr>
                <w:rFonts w:ascii="Arial" w:hAnsi="Arial" w:cs="Arial"/>
                <w:sz w:val="16"/>
                <w:szCs w:val="16"/>
              </w:rPr>
              <w:t xml:space="preserve"> </w:t>
            </w:r>
            <w:r w:rsidRPr="000B3332">
              <w:rPr>
                <w:rFonts w:ascii="Arial" w:hAnsi="Arial" w:cs="Arial"/>
                <w:sz w:val="16"/>
                <w:szCs w:val="16"/>
              </w:rPr>
              <w:t>(9.6)</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0</w:t>
            </w:r>
            <w:r>
              <w:rPr>
                <w:rFonts w:ascii="Arial" w:hAnsi="Arial" w:cs="Arial"/>
                <w:sz w:val="16"/>
                <w:szCs w:val="16"/>
              </w:rPr>
              <w:t xml:space="preserve"> </w:t>
            </w:r>
            <w:r w:rsidRPr="000B3332">
              <w:rPr>
                <w:rFonts w:ascii="Arial" w:hAnsi="Arial" w:cs="Arial"/>
                <w:sz w:val="16"/>
                <w:szCs w:val="16"/>
              </w:rPr>
              <w:t>(0)</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0</w:t>
            </w:r>
            <w:r>
              <w:rPr>
                <w:rFonts w:ascii="Arial" w:hAnsi="Arial" w:cs="Arial"/>
                <w:sz w:val="16"/>
                <w:szCs w:val="16"/>
              </w:rPr>
              <w:t xml:space="preserve"> </w:t>
            </w:r>
            <w:r w:rsidRPr="000B3332">
              <w:rPr>
                <w:rFonts w:ascii="Arial" w:hAnsi="Arial" w:cs="Arial"/>
                <w:sz w:val="16"/>
                <w:szCs w:val="16"/>
              </w:rPr>
              <w:t>(0)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15</w:t>
            </w:r>
            <w:r>
              <w:rPr>
                <w:rFonts w:ascii="Arial" w:hAnsi="Arial" w:cs="Arial"/>
                <w:sz w:val="16"/>
                <w:szCs w:val="16"/>
              </w:rPr>
              <w:t xml:space="preserve"> </w:t>
            </w:r>
            <w:r w:rsidRPr="000B3332">
              <w:rPr>
                <w:rFonts w:ascii="Arial" w:hAnsi="Arial" w:cs="Arial"/>
                <w:sz w:val="16"/>
                <w:szCs w:val="16"/>
              </w:rPr>
              <w:t>(8.4)</w:t>
            </w:r>
          </w:p>
        </w:tc>
      </w:tr>
      <w:tr w:rsidR="002D2AD8" w:rsidRPr="000B3332" w:rsidTr="00E83C69">
        <w:tc>
          <w:tcPr>
            <w:tcW w:w="1427" w:type="dxa"/>
            <w:vMerge/>
          </w:tcPr>
          <w:p w:rsidR="002D2AD8" w:rsidRPr="000B3332" w:rsidRDefault="002D2AD8" w:rsidP="00E83C69">
            <w:pPr>
              <w:contextualSpacing/>
              <w:rPr>
                <w:rFonts w:ascii="Arial" w:hAnsi="Arial" w:cs="Arial"/>
                <w:sz w:val="16"/>
                <w:szCs w:val="16"/>
              </w:rPr>
            </w:pPr>
          </w:p>
        </w:tc>
        <w:tc>
          <w:tcPr>
            <w:tcW w:w="1938" w:type="dxa"/>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 xml:space="preserve">Hospital </w:t>
            </w:r>
            <w:r>
              <w:rPr>
                <w:rFonts w:ascii="Arial" w:hAnsi="Arial" w:cs="Arial"/>
                <w:sz w:val="16"/>
                <w:szCs w:val="16"/>
              </w:rPr>
              <w:t>In-Patient Adult C</w:t>
            </w:r>
            <w:r w:rsidRPr="000B3332">
              <w:rPr>
                <w:rFonts w:ascii="Arial" w:hAnsi="Arial" w:cs="Arial"/>
                <w:sz w:val="16"/>
                <w:szCs w:val="16"/>
              </w:rPr>
              <w:t>linic</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13</w:t>
            </w:r>
            <w:r>
              <w:rPr>
                <w:rFonts w:ascii="Arial" w:hAnsi="Arial" w:cs="Arial"/>
                <w:sz w:val="16"/>
                <w:szCs w:val="16"/>
              </w:rPr>
              <w:t xml:space="preserve"> </w:t>
            </w:r>
            <w:r w:rsidRPr="000B3332">
              <w:rPr>
                <w:rFonts w:ascii="Arial" w:hAnsi="Arial" w:cs="Arial"/>
                <w:sz w:val="16"/>
                <w:szCs w:val="16"/>
              </w:rPr>
              <w:t>(21.3)</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8</w:t>
            </w:r>
            <w:r>
              <w:rPr>
                <w:rFonts w:ascii="Arial" w:hAnsi="Arial" w:cs="Arial"/>
                <w:sz w:val="16"/>
                <w:szCs w:val="16"/>
              </w:rPr>
              <w:t xml:space="preserve"> </w:t>
            </w:r>
            <w:r w:rsidRPr="000B3332">
              <w:rPr>
                <w:rFonts w:ascii="Arial" w:hAnsi="Arial" w:cs="Arial"/>
                <w:sz w:val="16"/>
                <w:szCs w:val="16"/>
              </w:rPr>
              <w:t>(8.5)</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w:t>
            </w:r>
            <w:r>
              <w:rPr>
                <w:rFonts w:ascii="Arial" w:hAnsi="Arial" w:cs="Arial"/>
                <w:sz w:val="16"/>
                <w:szCs w:val="16"/>
              </w:rPr>
              <w:t xml:space="preserve"> </w:t>
            </w:r>
            <w:r w:rsidRPr="000B3332">
              <w:rPr>
                <w:rFonts w:ascii="Arial" w:hAnsi="Arial" w:cs="Arial"/>
                <w:sz w:val="16"/>
                <w:szCs w:val="16"/>
              </w:rPr>
              <w:t>(5.6)</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0</w:t>
            </w:r>
            <w:r>
              <w:rPr>
                <w:rFonts w:ascii="Arial" w:hAnsi="Arial" w:cs="Arial"/>
                <w:sz w:val="16"/>
                <w:szCs w:val="16"/>
              </w:rPr>
              <w:t xml:space="preserve"> </w:t>
            </w:r>
            <w:r w:rsidRPr="000B3332">
              <w:rPr>
                <w:rFonts w:ascii="Arial" w:hAnsi="Arial" w:cs="Arial"/>
                <w:sz w:val="16"/>
                <w:szCs w:val="16"/>
              </w:rPr>
              <w:t>(0)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22</w:t>
            </w:r>
            <w:r>
              <w:rPr>
                <w:rFonts w:ascii="Arial" w:hAnsi="Arial" w:cs="Arial"/>
                <w:sz w:val="16"/>
                <w:szCs w:val="16"/>
              </w:rPr>
              <w:t xml:space="preserve"> </w:t>
            </w:r>
            <w:r w:rsidRPr="000B3332">
              <w:rPr>
                <w:rFonts w:ascii="Arial" w:hAnsi="Arial" w:cs="Arial"/>
                <w:sz w:val="16"/>
                <w:szCs w:val="16"/>
              </w:rPr>
              <w:t>(12.4)</w:t>
            </w:r>
          </w:p>
        </w:tc>
      </w:tr>
      <w:tr w:rsidR="002D2AD8" w:rsidRPr="000B3332" w:rsidTr="00E83C69">
        <w:tc>
          <w:tcPr>
            <w:tcW w:w="1427" w:type="dxa"/>
            <w:vMerge/>
          </w:tcPr>
          <w:p w:rsidR="002D2AD8" w:rsidRPr="000B3332" w:rsidRDefault="002D2AD8" w:rsidP="00E83C69">
            <w:pPr>
              <w:contextualSpacing/>
              <w:rPr>
                <w:rFonts w:ascii="Arial" w:hAnsi="Arial" w:cs="Arial"/>
                <w:sz w:val="16"/>
                <w:szCs w:val="16"/>
              </w:rPr>
            </w:pPr>
          </w:p>
        </w:tc>
        <w:tc>
          <w:tcPr>
            <w:tcW w:w="1938" w:type="dxa"/>
          </w:tcPr>
          <w:p w:rsidR="002D2AD8" w:rsidRPr="000B3332" w:rsidRDefault="002D2AD8" w:rsidP="00E83C69">
            <w:pPr>
              <w:contextualSpacing/>
              <w:rPr>
                <w:rFonts w:ascii="Arial" w:hAnsi="Arial" w:cs="Arial"/>
                <w:sz w:val="16"/>
                <w:szCs w:val="16"/>
              </w:rPr>
            </w:pPr>
            <w:r>
              <w:rPr>
                <w:rFonts w:ascii="Arial" w:hAnsi="Arial" w:cs="Arial"/>
                <w:sz w:val="16"/>
                <w:szCs w:val="16"/>
              </w:rPr>
              <w:t>Hospital In-Patient Pediatric C</w:t>
            </w:r>
            <w:r w:rsidRPr="000B3332">
              <w:rPr>
                <w:rFonts w:ascii="Arial" w:hAnsi="Arial" w:cs="Arial"/>
                <w:sz w:val="16"/>
                <w:szCs w:val="16"/>
              </w:rPr>
              <w:t>linic</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4</w:t>
            </w:r>
            <w:r>
              <w:rPr>
                <w:rFonts w:ascii="Arial" w:hAnsi="Arial" w:cs="Arial"/>
                <w:sz w:val="16"/>
                <w:szCs w:val="16"/>
              </w:rPr>
              <w:t xml:space="preserve"> </w:t>
            </w:r>
            <w:r w:rsidRPr="000B3332">
              <w:rPr>
                <w:rFonts w:ascii="Arial" w:hAnsi="Arial" w:cs="Arial"/>
                <w:sz w:val="16"/>
                <w:szCs w:val="16"/>
              </w:rPr>
              <w:t>(6.6)</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2</w:t>
            </w:r>
            <w:r>
              <w:rPr>
                <w:rFonts w:ascii="Arial" w:hAnsi="Arial" w:cs="Arial"/>
                <w:sz w:val="16"/>
                <w:szCs w:val="16"/>
              </w:rPr>
              <w:t xml:space="preserve"> </w:t>
            </w:r>
            <w:r w:rsidRPr="000B3332">
              <w:rPr>
                <w:rFonts w:ascii="Arial" w:hAnsi="Arial" w:cs="Arial"/>
                <w:sz w:val="16"/>
                <w:szCs w:val="16"/>
              </w:rPr>
              <w:t>(2.1)</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0</w:t>
            </w:r>
            <w:r>
              <w:rPr>
                <w:rFonts w:ascii="Arial" w:hAnsi="Arial" w:cs="Arial"/>
                <w:sz w:val="16"/>
                <w:szCs w:val="16"/>
              </w:rPr>
              <w:t xml:space="preserve"> </w:t>
            </w:r>
            <w:r w:rsidRPr="000B3332">
              <w:rPr>
                <w:rFonts w:ascii="Arial" w:hAnsi="Arial" w:cs="Arial"/>
                <w:sz w:val="16"/>
                <w:szCs w:val="16"/>
              </w:rPr>
              <w:t>(0)</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0</w:t>
            </w:r>
            <w:r>
              <w:rPr>
                <w:rFonts w:ascii="Arial" w:hAnsi="Arial" w:cs="Arial"/>
                <w:sz w:val="16"/>
                <w:szCs w:val="16"/>
              </w:rPr>
              <w:t xml:space="preserve"> </w:t>
            </w:r>
            <w:r w:rsidRPr="000B3332">
              <w:rPr>
                <w:rFonts w:ascii="Arial" w:hAnsi="Arial" w:cs="Arial"/>
                <w:sz w:val="16"/>
                <w:szCs w:val="16"/>
              </w:rPr>
              <w:t>(0)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6</w:t>
            </w:r>
            <w:r>
              <w:rPr>
                <w:rFonts w:ascii="Arial" w:hAnsi="Arial" w:cs="Arial"/>
                <w:sz w:val="16"/>
                <w:szCs w:val="16"/>
              </w:rPr>
              <w:t xml:space="preserve"> </w:t>
            </w:r>
            <w:r w:rsidRPr="000B3332">
              <w:rPr>
                <w:rFonts w:ascii="Arial" w:hAnsi="Arial" w:cs="Arial"/>
                <w:sz w:val="16"/>
                <w:szCs w:val="16"/>
              </w:rPr>
              <w:t>(3.4)</w:t>
            </w:r>
          </w:p>
        </w:tc>
      </w:tr>
      <w:tr w:rsidR="002D2AD8" w:rsidRPr="000B3332" w:rsidTr="00E83C69">
        <w:tc>
          <w:tcPr>
            <w:tcW w:w="1427" w:type="dxa"/>
            <w:vMerge/>
          </w:tcPr>
          <w:p w:rsidR="002D2AD8" w:rsidRPr="000B3332" w:rsidRDefault="002D2AD8" w:rsidP="00E83C69">
            <w:pPr>
              <w:contextualSpacing/>
              <w:rPr>
                <w:rFonts w:ascii="Arial" w:hAnsi="Arial" w:cs="Arial"/>
                <w:sz w:val="16"/>
                <w:szCs w:val="16"/>
              </w:rPr>
            </w:pPr>
          </w:p>
        </w:tc>
        <w:tc>
          <w:tcPr>
            <w:tcW w:w="1938" w:type="dxa"/>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Community Health Center</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11</w:t>
            </w:r>
            <w:r>
              <w:rPr>
                <w:rFonts w:ascii="Arial" w:hAnsi="Arial" w:cs="Arial"/>
                <w:sz w:val="16"/>
                <w:szCs w:val="16"/>
              </w:rPr>
              <w:t xml:space="preserve"> </w:t>
            </w:r>
            <w:r w:rsidRPr="000B3332">
              <w:rPr>
                <w:rFonts w:ascii="Arial" w:hAnsi="Arial" w:cs="Arial"/>
                <w:sz w:val="16"/>
                <w:szCs w:val="16"/>
              </w:rPr>
              <w:t>(18.0)</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20</w:t>
            </w:r>
            <w:r>
              <w:rPr>
                <w:rFonts w:ascii="Arial" w:hAnsi="Arial" w:cs="Arial"/>
                <w:sz w:val="16"/>
                <w:szCs w:val="16"/>
              </w:rPr>
              <w:t xml:space="preserve"> </w:t>
            </w:r>
            <w:r w:rsidRPr="000B3332">
              <w:rPr>
                <w:rFonts w:ascii="Arial" w:hAnsi="Arial" w:cs="Arial"/>
                <w:sz w:val="16"/>
                <w:szCs w:val="16"/>
              </w:rPr>
              <w:t>(21.3)</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0</w:t>
            </w:r>
            <w:r>
              <w:rPr>
                <w:rFonts w:ascii="Arial" w:hAnsi="Arial" w:cs="Arial"/>
                <w:sz w:val="16"/>
                <w:szCs w:val="16"/>
              </w:rPr>
              <w:t xml:space="preserve"> </w:t>
            </w:r>
            <w:r w:rsidRPr="000B3332">
              <w:rPr>
                <w:rFonts w:ascii="Arial" w:hAnsi="Arial" w:cs="Arial"/>
                <w:sz w:val="16"/>
                <w:szCs w:val="16"/>
              </w:rPr>
              <w:t>(0)</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w:t>
            </w:r>
            <w:r>
              <w:rPr>
                <w:rFonts w:ascii="Arial" w:hAnsi="Arial" w:cs="Arial"/>
                <w:sz w:val="16"/>
                <w:szCs w:val="16"/>
              </w:rPr>
              <w:t xml:space="preserve"> </w:t>
            </w:r>
            <w:r w:rsidRPr="000B3332">
              <w:rPr>
                <w:rFonts w:ascii="Arial" w:hAnsi="Arial" w:cs="Arial"/>
                <w:sz w:val="16"/>
                <w:szCs w:val="16"/>
              </w:rPr>
              <w:t>(20.0)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32</w:t>
            </w:r>
            <w:r>
              <w:rPr>
                <w:rFonts w:ascii="Arial" w:hAnsi="Arial" w:cs="Arial"/>
                <w:sz w:val="16"/>
                <w:szCs w:val="16"/>
              </w:rPr>
              <w:t xml:space="preserve"> </w:t>
            </w:r>
            <w:r w:rsidRPr="000B3332">
              <w:rPr>
                <w:rFonts w:ascii="Arial" w:hAnsi="Arial" w:cs="Arial"/>
                <w:sz w:val="16"/>
                <w:szCs w:val="16"/>
              </w:rPr>
              <w:t>(18.0)</w:t>
            </w:r>
          </w:p>
        </w:tc>
      </w:tr>
      <w:tr w:rsidR="002D2AD8" w:rsidRPr="000B3332" w:rsidTr="00E83C69">
        <w:tc>
          <w:tcPr>
            <w:tcW w:w="1427" w:type="dxa"/>
            <w:vMerge/>
          </w:tcPr>
          <w:p w:rsidR="002D2AD8" w:rsidRPr="000B3332" w:rsidRDefault="002D2AD8" w:rsidP="00E83C69">
            <w:pPr>
              <w:contextualSpacing/>
              <w:rPr>
                <w:rFonts w:ascii="Arial" w:hAnsi="Arial" w:cs="Arial"/>
                <w:sz w:val="16"/>
                <w:szCs w:val="16"/>
              </w:rPr>
            </w:pPr>
          </w:p>
        </w:tc>
        <w:tc>
          <w:tcPr>
            <w:tcW w:w="1938" w:type="dxa"/>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Family Health Team/ Community Practice</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18</w:t>
            </w:r>
            <w:r>
              <w:rPr>
                <w:rFonts w:ascii="Arial" w:hAnsi="Arial" w:cs="Arial"/>
                <w:sz w:val="16"/>
                <w:szCs w:val="16"/>
              </w:rPr>
              <w:t xml:space="preserve"> </w:t>
            </w:r>
            <w:r w:rsidRPr="000B3332">
              <w:rPr>
                <w:rFonts w:ascii="Arial" w:hAnsi="Arial" w:cs="Arial"/>
                <w:sz w:val="16"/>
                <w:szCs w:val="16"/>
              </w:rPr>
              <w:t>(29.5)</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39</w:t>
            </w:r>
            <w:r>
              <w:rPr>
                <w:rFonts w:ascii="Arial" w:hAnsi="Arial" w:cs="Arial"/>
                <w:sz w:val="16"/>
                <w:szCs w:val="16"/>
              </w:rPr>
              <w:t xml:space="preserve"> </w:t>
            </w:r>
            <w:r w:rsidRPr="000B3332">
              <w:rPr>
                <w:rFonts w:ascii="Arial" w:hAnsi="Arial" w:cs="Arial"/>
                <w:sz w:val="16"/>
                <w:szCs w:val="16"/>
              </w:rPr>
              <w:t>(41.5)</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4</w:t>
            </w:r>
            <w:r>
              <w:rPr>
                <w:rFonts w:ascii="Arial" w:hAnsi="Arial" w:cs="Arial"/>
                <w:sz w:val="16"/>
                <w:szCs w:val="16"/>
              </w:rPr>
              <w:t xml:space="preserve"> </w:t>
            </w:r>
            <w:r w:rsidRPr="000B3332">
              <w:rPr>
                <w:rFonts w:ascii="Arial" w:hAnsi="Arial" w:cs="Arial"/>
                <w:sz w:val="16"/>
                <w:szCs w:val="16"/>
              </w:rPr>
              <w:t>(22.2)</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2</w:t>
            </w:r>
            <w:r>
              <w:rPr>
                <w:rFonts w:ascii="Arial" w:hAnsi="Arial" w:cs="Arial"/>
                <w:sz w:val="16"/>
                <w:szCs w:val="16"/>
              </w:rPr>
              <w:t xml:space="preserve"> </w:t>
            </w:r>
            <w:r w:rsidRPr="000B3332">
              <w:rPr>
                <w:rFonts w:ascii="Arial" w:hAnsi="Arial" w:cs="Arial"/>
                <w:sz w:val="16"/>
                <w:szCs w:val="16"/>
              </w:rPr>
              <w:t>(40.0)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63</w:t>
            </w:r>
            <w:r>
              <w:rPr>
                <w:rFonts w:ascii="Arial" w:hAnsi="Arial" w:cs="Arial"/>
                <w:sz w:val="16"/>
                <w:szCs w:val="16"/>
              </w:rPr>
              <w:t xml:space="preserve"> </w:t>
            </w:r>
            <w:r w:rsidRPr="000B3332">
              <w:rPr>
                <w:rFonts w:ascii="Arial" w:hAnsi="Arial" w:cs="Arial"/>
                <w:sz w:val="16"/>
                <w:szCs w:val="16"/>
              </w:rPr>
              <w:t>(35.4)</w:t>
            </w:r>
          </w:p>
        </w:tc>
      </w:tr>
      <w:tr w:rsidR="002D2AD8" w:rsidRPr="000B3332" w:rsidTr="00E83C69">
        <w:tc>
          <w:tcPr>
            <w:tcW w:w="1427" w:type="dxa"/>
            <w:vMerge/>
          </w:tcPr>
          <w:p w:rsidR="002D2AD8" w:rsidRPr="000B3332" w:rsidRDefault="002D2AD8" w:rsidP="00E83C69">
            <w:pPr>
              <w:contextualSpacing/>
              <w:rPr>
                <w:rFonts w:ascii="Arial" w:hAnsi="Arial" w:cs="Arial"/>
                <w:sz w:val="16"/>
                <w:szCs w:val="16"/>
              </w:rPr>
            </w:pPr>
          </w:p>
        </w:tc>
        <w:tc>
          <w:tcPr>
            <w:tcW w:w="1938" w:type="dxa"/>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Pharmacy</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0</w:t>
            </w:r>
            <w:r>
              <w:rPr>
                <w:rFonts w:ascii="Arial" w:hAnsi="Arial" w:cs="Arial"/>
                <w:sz w:val="16"/>
                <w:szCs w:val="16"/>
              </w:rPr>
              <w:t xml:space="preserve"> </w:t>
            </w:r>
            <w:r w:rsidRPr="000B3332">
              <w:rPr>
                <w:rFonts w:ascii="Arial" w:hAnsi="Arial" w:cs="Arial"/>
                <w:sz w:val="16"/>
                <w:szCs w:val="16"/>
              </w:rPr>
              <w:t>(0)</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w:t>
            </w:r>
            <w:r>
              <w:rPr>
                <w:rFonts w:ascii="Arial" w:hAnsi="Arial" w:cs="Arial"/>
                <w:sz w:val="16"/>
                <w:szCs w:val="16"/>
              </w:rPr>
              <w:t xml:space="preserve"> </w:t>
            </w:r>
            <w:r w:rsidRPr="000B3332">
              <w:rPr>
                <w:rFonts w:ascii="Arial" w:hAnsi="Arial" w:cs="Arial"/>
                <w:sz w:val="16"/>
                <w:szCs w:val="16"/>
              </w:rPr>
              <w:t>(1.1)</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14</w:t>
            </w:r>
            <w:r>
              <w:rPr>
                <w:rFonts w:ascii="Arial" w:hAnsi="Arial" w:cs="Arial"/>
                <w:sz w:val="16"/>
                <w:szCs w:val="16"/>
              </w:rPr>
              <w:t xml:space="preserve"> </w:t>
            </w:r>
            <w:r w:rsidRPr="000B3332">
              <w:rPr>
                <w:rFonts w:ascii="Arial" w:hAnsi="Arial" w:cs="Arial"/>
                <w:sz w:val="16"/>
                <w:szCs w:val="16"/>
              </w:rPr>
              <w:t>(77.8)</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0</w:t>
            </w:r>
            <w:r>
              <w:rPr>
                <w:rFonts w:ascii="Arial" w:hAnsi="Arial" w:cs="Arial"/>
                <w:sz w:val="16"/>
                <w:szCs w:val="16"/>
              </w:rPr>
              <w:t xml:space="preserve"> </w:t>
            </w:r>
            <w:r w:rsidRPr="000B3332">
              <w:rPr>
                <w:rFonts w:ascii="Arial" w:hAnsi="Arial" w:cs="Arial"/>
                <w:sz w:val="16"/>
                <w:szCs w:val="16"/>
              </w:rPr>
              <w:t>(0)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15</w:t>
            </w:r>
            <w:r>
              <w:rPr>
                <w:rFonts w:ascii="Arial" w:hAnsi="Arial" w:cs="Arial"/>
                <w:sz w:val="16"/>
                <w:szCs w:val="16"/>
              </w:rPr>
              <w:t xml:space="preserve"> </w:t>
            </w:r>
            <w:r w:rsidRPr="000B3332">
              <w:rPr>
                <w:rFonts w:ascii="Arial" w:hAnsi="Arial" w:cs="Arial"/>
                <w:sz w:val="16"/>
                <w:szCs w:val="16"/>
              </w:rPr>
              <w:t>(8.4)</w:t>
            </w:r>
          </w:p>
        </w:tc>
      </w:tr>
      <w:tr w:rsidR="002D2AD8" w:rsidRPr="000B3332" w:rsidTr="00E83C69">
        <w:tc>
          <w:tcPr>
            <w:tcW w:w="1427" w:type="dxa"/>
            <w:vMerge/>
          </w:tcPr>
          <w:p w:rsidR="002D2AD8" w:rsidRPr="000B3332" w:rsidRDefault="002D2AD8" w:rsidP="00E83C69">
            <w:pPr>
              <w:contextualSpacing/>
              <w:rPr>
                <w:rFonts w:ascii="Arial" w:hAnsi="Arial" w:cs="Arial"/>
                <w:sz w:val="16"/>
                <w:szCs w:val="16"/>
              </w:rPr>
            </w:pPr>
          </w:p>
        </w:tc>
        <w:tc>
          <w:tcPr>
            <w:tcW w:w="1938" w:type="dxa"/>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Rural</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5</w:t>
            </w:r>
            <w:r>
              <w:rPr>
                <w:rFonts w:ascii="Arial" w:hAnsi="Arial" w:cs="Arial"/>
                <w:sz w:val="16"/>
                <w:szCs w:val="16"/>
              </w:rPr>
              <w:t xml:space="preserve"> </w:t>
            </w:r>
            <w:r w:rsidRPr="000B3332">
              <w:rPr>
                <w:rFonts w:ascii="Arial" w:hAnsi="Arial" w:cs="Arial"/>
                <w:sz w:val="16"/>
                <w:szCs w:val="16"/>
              </w:rPr>
              <w:t>(8.2)</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26</w:t>
            </w:r>
            <w:r>
              <w:rPr>
                <w:rFonts w:ascii="Arial" w:hAnsi="Arial" w:cs="Arial"/>
                <w:sz w:val="16"/>
                <w:szCs w:val="16"/>
              </w:rPr>
              <w:t xml:space="preserve"> </w:t>
            </w:r>
            <w:r w:rsidRPr="000B3332">
              <w:rPr>
                <w:rFonts w:ascii="Arial" w:hAnsi="Arial" w:cs="Arial"/>
                <w:sz w:val="16"/>
                <w:szCs w:val="16"/>
              </w:rPr>
              <w:t>(27.7)</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w:t>
            </w:r>
            <w:r>
              <w:rPr>
                <w:rFonts w:ascii="Arial" w:hAnsi="Arial" w:cs="Arial"/>
                <w:sz w:val="16"/>
                <w:szCs w:val="16"/>
              </w:rPr>
              <w:t xml:space="preserve"> </w:t>
            </w:r>
            <w:r w:rsidRPr="000B3332">
              <w:rPr>
                <w:rFonts w:ascii="Arial" w:hAnsi="Arial" w:cs="Arial"/>
                <w:sz w:val="16"/>
                <w:szCs w:val="16"/>
              </w:rPr>
              <w:t>(5.6)</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0</w:t>
            </w:r>
            <w:r>
              <w:rPr>
                <w:rFonts w:ascii="Arial" w:hAnsi="Arial" w:cs="Arial"/>
                <w:sz w:val="16"/>
                <w:szCs w:val="16"/>
              </w:rPr>
              <w:t xml:space="preserve"> </w:t>
            </w:r>
            <w:r w:rsidRPr="000B3332">
              <w:rPr>
                <w:rFonts w:ascii="Arial" w:hAnsi="Arial" w:cs="Arial"/>
                <w:sz w:val="16"/>
                <w:szCs w:val="16"/>
              </w:rPr>
              <w:t>(0)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32</w:t>
            </w:r>
            <w:r>
              <w:rPr>
                <w:rFonts w:ascii="Arial" w:hAnsi="Arial" w:cs="Arial"/>
                <w:sz w:val="16"/>
                <w:szCs w:val="16"/>
              </w:rPr>
              <w:t xml:space="preserve"> </w:t>
            </w:r>
            <w:r w:rsidRPr="000B3332">
              <w:rPr>
                <w:rFonts w:ascii="Arial" w:hAnsi="Arial" w:cs="Arial"/>
                <w:sz w:val="16"/>
                <w:szCs w:val="16"/>
              </w:rPr>
              <w:t>(18.5)</w:t>
            </w:r>
          </w:p>
        </w:tc>
      </w:tr>
      <w:tr w:rsidR="002D2AD8" w:rsidRPr="000B3332" w:rsidTr="00E83C69">
        <w:tc>
          <w:tcPr>
            <w:tcW w:w="1427" w:type="dxa"/>
            <w:vMerge w:val="restart"/>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Patient Location</w:t>
            </w:r>
          </w:p>
          <w:p w:rsidR="002D2AD8" w:rsidRPr="000B3332" w:rsidRDefault="002D2AD8" w:rsidP="00E83C69">
            <w:pPr>
              <w:contextualSpacing/>
              <w:rPr>
                <w:rFonts w:ascii="Arial" w:hAnsi="Arial" w:cs="Arial"/>
                <w:sz w:val="16"/>
                <w:szCs w:val="16"/>
              </w:rPr>
            </w:pPr>
          </w:p>
          <w:p w:rsidR="002D2AD8" w:rsidRPr="000B3332" w:rsidRDefault="002D2AD8" w:rsidP="00E83C69">
            <w:pPr>
              <w:contextualSpacing/>
              <w:rPr>
                <w:rFonts w:ascii="Arial" w:hAnsi="Arial" w:cs="Arial"/>
                <w:sz w:val="16"/>
                <w:szCs w:val="16"/>
              </w:rPr>
            </w:pPr>
          </w:p>
        </w:tc>
        <w:tc>
          <w:tcPr>
            <w:tcW w:w="1938" w:type="dxa"/>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Urban</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19</w:t>
            </w:r>
            <w:r>
              <w:rPr>
                <w:rFonts w:ascii="Arial" w:hAnsi="Arial" w:cs="Arial"/>
                <w:sz w:val="16"/>
                <w:szCs w:val="16"/>
              </w:rPr>
              <w:t xml:space="preserve"> </w:t>
            </w:r>
            <w:r w:rsidRPr="000B3332">
              <w:rPr>
                <w:rFonts w:ascii="Arial" w:hAnsi="Arial" w:cs="Arial"/>
                <w:sz w:val="16"/>
                <w:szCs w:val="16"/>
              </w:rPr>
              <w:t>(31.1)</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29</w:t>
            </w:r>
            <w:r>
              <w:rPr>
                <w:rFonts w:ascii="Arial" w:hAnsi="Arial" w:cs="Arial"/>
                <w:sz w:val="16"/>
                <w:szCs w:val="16"/>
              </w:rPr>
              <w:t xml:space="preserve"> </w:t>
            </w:r>
            <w:r w:rsidRPr="000B3332">
              <w:rPr>
                <w:rFonts w:ascii="Arial" w:hAnsi="Arial" w:cs="Arial"/>
                <w:sz w:val="16"/>
                <w:szCs w:val="16"/>
              </w:rPr>
              <w:t>(30.9)</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8</w:t>
            </w:r>
            <w:r>
              <w:rPr>
                <w:rFonts w:ascii="Arial" w:hAnsi="Arial" w:cs="Arial"/>
                <w:sz w:val="16"/>
                <w:szCs w:val="16"/>
              </w:rPr>
              <w:t xml:space="preserve"> </w:t>
            </w:r>
            <w:r w:rsidRPr="000B3332">
              <w:rPr>
                <w:rFonts w:ascii="Arial" w:hAnsi="Arial" w:cs="Arial"/>
                <w:sz w:val="16"/>
                <w:szCs w:val="16"/>
              </w:rPr>
              <w:t>(44.4)</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3</w:t>
            </w:r>
            <w:r>
              <w:rPr>
                <w:rFonts w:ascii="Arial" w:hAnsi="Arial" w:cs="Arial"/>
                <w:sz w:val="16"/>
                <w:szCs w:val="16"/>
              </w:rPr>
              <w:t xml:space="preserve"> </w:t>
            </w:r>
            <w:r w:rsidRPr="000B3332">
              <w:rPr>
                <w:rFonts w:ascii="Arial" w:hAnsi="Arial" w:cs="Arial"/>
                <w:sz w:val="16"/>
                <w:szCs w:val="16"/>
              </w:rPr>
              <w:t>(60.0)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59</w:t>
            </w:r>
            <w:r>
              <w:rPr>
                <w:rFonts w:ascii="Arial" w:hAnsi="Arial" w:cs="Arial"/>
                <w:sz w:val="16"/>
                <w:szCs w:val="16"/>
              </w:rPr>
              <w:t xml:space="preserve"> </w:t>
            </w:r>
            <w:r w:rsidRPr="000B3332">
              <w:rPr>
                <w:rFonts w:ascii="Arial" w:hAnsi="Arial" w:cs="Arial"/>
                <w:sz w:val="16"/>
                <w:szCs w:val="16"/>
              </w:rPr>
              <w:t>(34.1)</w:t>
            </w:r>
          </w:p>
        </w:tc>
      </w:tr>
      <w:tr w:rsidR="002D2AD8" w:rsidRPr="000B3332" w:rsidTr="00E83C69">
        <w:tc>
          <w:tcPr>
            <w:tcW w:w="1427" w:type="dxa"/>
            <w:vMerge/>
          </w:tcPr>
          <w:p w:rsidR="002D2AD8" w:rsidRPr="000B3332" w:rsidRDefault="002D2AD8" w:rsidP="00E83C69">
            <w:pPr>
              <w:contextualSpacing/>
              <w:rPr>
                <w:rFonts w:ascii="Arial" w:hAnsi="Arial" w:cs="Arial"/>
                <w:sz w:val="16"/>
                <w:szCs w:val="16"/>
              </w:rPr>
            </w:pPr>
          </w:p>
        </w:tc>
        <w:tc>
          <w:tcPr>
            <w:tcW w:w="1938" w:type="dxa"/>
          </w:tcPr>
          <w:p w:rsidR="002D2AD8" w:rsidRPr="000B3332" w:rsidRDefault="002D2AD8" w:rsidP="00E83C69">
            <w:pPr>
              <w:contextualSpacing/>
              <w:rPr>
                <w:rFonts w:ascii="Arial" w:hAnsi="Arial" w:cs="Arial"/>
                <w:sz w:val="16"/>
                <w:szCs w:val="16"/>
              </w:rPr>
            </w:pPr>
            <w:r>
              <w:rPr>
                <w:rFonts w:ascii="Arial" w:hAnsi="Arial" w:cs="Arial"/>
                <w:sz w:val="16"/>
                <w:szCs w:val="16"/>
              </w:rPr>
              <w:t>Both Rural and U</w:t>
            </w:r>
            <w:r w:rsidRPr="000B3332">
              <w:rPr>
                <w:rFonts w:ascii="Arial" w:hAnsi="Arial" w:cs="Arial"/>
                <w:sz w:val="16"/>
                <w:szCs w:val="16"/>
              </w:rPr>
              <w:t>rban</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35</w:t>
            </w:r>
            <w:r>
              <w:rPr>
                <w:rFonts w:ascii="Arial" w:hAnsi="Arial" w:cs="Arial"/>
                <w:sz w:val="16"/>
                <w:szCs w:val="16"/>
              </w:rPr>
              <w:t xml:space="preserve"> </w:t>
            </w:r>
            <w:r w:rsidRPr="000B3332">
              <w:rPr>
                <w:rFonts w:ascii="Arial" w:hAnsi="Arial" w:cs="Arial"/>
                <w:sz w:val="16"/>
                <w:szCs w:val="16"/>
              </w:rPr>
              <w:t>(57.4)</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37</w:t>
            </w:r>
            <w:r>
              <w:rPr>
                <w:rFonts w:ascii="Arial" w:hAnsi="Arial" w:cs="Arial"/>
                <w:sz w:val="16"/>
                <w:szCs w:val="16"/>
              </w:rPr>
              <w:t xml:space="preserve"> </w:t>
            </w:r>
            <w:r w:rsidRPr="000B3332">
              <w:rPr>
                <w:rFonts w:ascii="Arial" w:hAnsi="Arial" w:cs="Arial"/>
                <w:sz w:val="16"/>
                <w:szCs w:val="16"/>
              </w:rPr>
              <w:t>(39.4)</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8</w:t>
            </w:r>
            <w:r>
              <w:rPr>
                <w:rFonts w:ascii="Arial" w:hAnsi="Arial" w:cs="Arial"/>
                <w:sz w:val="16"/>
                <w:szCs w:val="16"/>
              </w:rPr>
              <w:t xml:space="preserve"> </w:t>
            </w:r>
            <w:r w:rsidRPr="000B3332">
              <w:rPr>
                <w:rFonts w:ascii="Arial" w:hAnsi="Arial" w:cs="Arial"/>
                <w:sz w:val="16"/>
                <w:szCs w:val="16"/>
              </w:rPr>
              <w:t>(44.4)</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2</w:t>
            </w:r>
            <w:r>
              <w:rPr>
                <w:rFonts w:ascii="Arial" w:hAnsi="Arial" w:cs="Arial"/>
                <w:sz w:val="16"/>
                <w:szCs w:val="16"/>
              </w:rPr>
              <w:t xml:space="preserve"> </w:t>
            </w:r>
            <w:r w:rsidRPr="000B3332">
              <w:rPr>
                <w:rFonts w:ascii="Arial" w:hAnsi="Arial" w:cs="Arial"/>
                <w:sz w:val="16"/>
                <w:szCs w:val="16"/>
              </w:rPr>
              <w:t>(40.0)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82</w:t>
            </w:r>
            <w:r>
              <w:rPr>
                <w:rFonts w:ascii="Arial" w:hAnsi="Arial" w:cs="Arial"/>
                <w:sz w:val="16"/>
                <w:szCs w:val="16"/>
              </w:rPr>
              <w:t xml:space="preserve"> </w:t>
            </w:r>
            <w:r w:rsidRPr="000B3332">
              <w:rPr>
                <w:rFonts w:ascii="Arial" w:hAnsi="Arial" w:cs="Arial"/>
                <w:sz w:val="16"/>
                <w:szCs w:val="16"/>
              </w:rPr>
              <w:t>(47.4)</w:t>
            </w:r>
          </w:p>
        </w:tc>
      </w:tr>
      <w:tr w:rsidR="002D2AD8" w:rsidRPr="000B3332" w:rsidTr="00E83C69">
        <w:tc>
          <w:tcPr>
            <w:tcW w:w="1427" w:type="dxa"/>
            <w:vMerge/>
          </w:tcPr>
          <w:p w:rsidR="002D2AD8" w:rsidRPr="000B3332" w:rsidRDefault="002D2AD8" w:rsidP="00E83C69">
            <w:pPr>
              <w:contextualSpacing/>
              <w:rPr>
                <w:rFonts w:ascii="Arial" w:hAnsi="Arial" w:cs="Arial"/>
                <w:sz w:val="16"/>
                <w:szCs w:val="16"/>
              </w:rPr>
            </w:pPr>
          </w:p>
        </w:tc>
        <w:tc>
          <w:tcPr>
            <w:tcW w:w="1938" w:type="dxa"/>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Pediatrics (Type 1 &amp;/or 2)</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7</w:t>
            </w:r>
            <w:r>
              <w:rPr>
                <w:rFonts w:ascii="Arial" w:hAnsi="Arial" w:cs="Arial"/>
                <w:sz w:val="16"/>
                <w:szCs w:val="16"/>
              </w:rPr>
              <w:t xml:space="preserve"> </w:t>
            </w:r>
            <w:r w:rsidRPr="000B3332">
              <w:rPr>
                <w:rFonts w:ascii="Arial" w:hAnsi="Arial" w:cs="Arial"/>
                <w:sz w:val="16"/>
                <w:szCs w:val="16"/>
              </w:rPr>
              <w:t>(11.5)</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11</w:t>
            </w:r>
            <w:r>
              <w:rPr>
                <w:rFonts w:ascii="Arial" w:hAnsi="Arial" w:cs="Arial"/>
                <w:sz w:val="16"/>
                <w:szCs w:val="16"/>
              </w:rPr>
              <w:t xml:space="preserve"> </w:t>
            </w:r>
            <w:r w:rsidRPr="000B3332">
              <w:rPr>
                <w:rFonts w:ascii="Arial" w:hAnsi="Arial" w:cs="Arial"/>
                <w:sz w:val="16"/>
                <w:szCs w:val="16"/>
              </w:rPr>
              <w:t>(11.7)</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7</w:t>
            </w:r>
            <w:r>
              <w:rPr>
                <w:rFonts w:ascii="Arial" w:hAnsi="Arial" w:cs="Arial"/>
                <w:sz w:val="16"/>
                <w:szCs w:val="16"/>
              </w:rPr>
              <w:t xml:space="preserve"> </w:t>
            </w:r>
            <w:r w:rsidRPr="000B3332">
              <w:rPr>
                <w:rFonts w:ascii="Arial" w:hAnsi="Arial" w:cs="Arial"/>
                <w:sz w:val="16"/>
                <w:szCs w:val="16"/>
              </w:rPr>
              <w:t>(38.9)</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0</w:t>
            </w:r>
            <w:r>
              <w:rPr>
                <w:rFonts w:ascii="Arial" w:hAnsi="Arial" w:cs="Arial"/>
                <w:sz w:val="16"/>
                <w:szCs w:val="16"/>
              </w:rPr>
              <w:t xml:space="preserve"> </w:t>
            </w:r>
            <w:r w:rsidRPr="000B3332">
              <w:rPr>
                <w:rFonts w:ascii="Arial" w:hAnsi="Arial" w:cs="Arial"/>
                <w:sz w:val="16"/>
                <w:szCs w:val="16"/>
              </w:rPr>
              <w:t>(0)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25</w:t>
            </w:r>
            <w:r>
              <w:rPr>
                <w:rFonts w:ascii="Arial" w:hAnsi="Arial" w:cs="Arial"/>
                <w:sz w:val="16"/>
                <w:szCs w:val="16"/>
              </w:rPr>
              <w:t xml:space="preserve"> </w:t>
            </w:r>
            <w:r w:rsidRPr="000B3332">
              <w:rPr>
                <w:rFonts w:ascii="Arial" w:hAnsi="Arial" w:cs="Arial"/>
                <w:sz w:val="16"/>
                <w:szCs w:val="16"/>
              </w:rPr>
              <w:t>(14.0)</w:t>
            </w:r>
          </w:p>
        </w:tc>
      </w:tr>
      <w:tr w:rsidR="002D2AD8" w:rsidRPr="000B3332" w:rsidTr="00E83C69">
        <w:tc>
          <w:tcPr>
            <w:tcW w:w="1427" w:type="dxa"/>
            <w:vMerge w:val="restart"/>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Patient Population</w:t>
            </w:r>
          </w:p>
          <w:p w:rsidR="002D2AD8" w:rsidRPr="000B3332" w:rsidRDefault="002D2AD8" w:rsidP="00E83C69">
            <w:pPr>
              <w:contextualSpacing/>
              <w:rPr>
                <w:rFonts w:ascii="Arial" w:hAnsi="Arial" w:cs="Arial"/>
                <w:sz w:val="16"/>
                <w:szCs w:val="16"/>
              </w:rPr>
            </w:pPr>
          </w:p>
          <w:p w:rsidR="002D2AD8" w:rsidRPr="000B3332" w:rsidRDefault="002D2AD8" w:rsidP="00E83C69">
            <w:pPr>
              <w:contextualSpacing/>
              <w:rPr>
                <w:rFonts w:ascii="Arial" w:hAnsi="Arial" w:cs="Arial"/>
                <w:sz w:val="16"/>
                <w:szCs w:val="16"/>
              </w:rPr>
            </w:pPr>
          </w:p>
        </w:tc>
        <w:tc>
          <w:tcPr>
            <w:tcW w:w="1938" w:type="dxa"/>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Adult (Type 1 &amp;/or 2)</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57</w:t>
            </w:r>
            <w:r>
              <w:rPr>
                <w:rFonts w:ascii="Arial" w:hAnsi="Arial" w:cs="Arial"/>
                <w:sz w:val="16"/>
                <w:szCs w:val="16"/>
              </w:rPr>
              <w:t xml:space="preserve"> </w:t>
            </w:r>
            <w:r w:rsidRPr="000B3332">
              <w:rPr>
                <w:rFonts w:ascii="Arial" w:hAnsi="Arial" w:cs="Arial"/>
                <w:sz w:val="16"/>
                <w:szCs w:val="16"/>
              </w:rPr>
              <w:t>(93.4)</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91</w:t>
            </w:r>
            <w:r>
              <w:rPr>
                <w:rFonts w:ascii="Arial" w:hAnsi="Arial" w:cs="Arial"/>
                <w:sz w:val="16"/>
                <w:szCs w:val="16"/>
              </w:rPr>
              <w:t xml:space="preserve"> </w:t>
            </w:r>
            <w:r w:rsidRPr="000B3332">
              <w:rPr>
                <w:rFonts w:ascii="Arial" w:hAnsi="Arial" w:cs="Arial"/>
                <w:sz w:val="16"/>
                <w:szCs w:val="16"/>
              </w:rPr>
              <w:t>(96.8)</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18</w:t>
            </w:r>
            <w:r>
              <w:rPr>
                <w:rFonts w:ascii="Arial" w:hAnsi="Arial" w:cs="Arial"/>
                <w:sz w:val="16"/>
                <w:szCs w:val="16"/>
              </w:rPr>
              <w:t xml:space="preserve"> </w:t>
            </w:r>
            <w:r w:rsidRPr="000B3332">
              <w:rPr>
                <w:rFonts w:ascii="Arial" w:hAnsi="Arial" w:cs="Arial"/>
                <w:sz w:val="16"/>
                <w:szCs w:val="16"/>
              </w:rPr>
              <w:t>(100.0)</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5</w:t>
            </w:r>
            <w:r>
              <w:rPr>
                <w:rFonts w:ascii="Arial" w:hAnsi="Arial" w:cs="Arial"/>
                <w:sz w:val="16"/>
                <w:szCs w:val="16"/>
              </w:rPr>
              <w:t xml:space="preserve"> </w:t>
            </w:r>
            <w:r w:rsidRPr="000B3332">
              <w:rPr>
                <w:rFonts w:ascii="Arial" w:hAnsi="Arial" w:cs="Arial"/>
                <w:sz w:val="16"/>
                <w:szCs w:val="16"/>
              </w:rPr>
              <w:t>(100.0)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171</w:t>
            </w:r>
            <w:r>
              <w:rPr>
                <w:rFonts w:ascii="Arial" w:hAnsi="Arial" w:cs="Arial"/>
                <w:sz w:val="16"/>
                <w:szCs w:val="16"/>
              </w:rPr>
              <w:t xml:space="preserve"> </w:t>
            </w:r>
            <w:r w:rsidRPr="000B3332">
              <w:rPr>
                <w:rFonts w:ascii="Arial" w:hAnsi="Arial" w:cs="Arial"/>
                <w:sz w:val="16"/>
                <w:szCs w:val="16"/>
              </w:rPr>
              <w:t>(96.1)</w:t>
            </w:r>
          </w:p>
        </w:tc>
      </w:tr>
      <w:tr w:rsidR="002D2AD8" w:rsidRPr="000B3332" w:rsidTr="00E83C69">
        <w:tc>
          <w:tcPr>
            <w:tcW w:w="1427" w:type="dxa"/>
            <w:vMerge/>
          </w:tcPr>
          <w:p w:rsidR="002D2AD8" w:rsidRPr="000B3332" w:rsidRDefault="002D2AD8" w:rsidP="00E83C69">
            <w:pPr>
              <w:contextualSpacing/>
              <w:rPr>
                <w:rFonts w:ascii="Arial" w:hAnsi="Arial" w:cs="Arial"/>
                <w:sz w:val="16"/>
                <w:szCs w:val="16"/>
              </w:rPr>
            </w:pPr>
          </w:p>
        </w:tc>
        <w:tc>
          <w:tcPr>
            <w:tcW w:w="1938" w:type="dxa"/>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Diabetes in Pregnancy</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29</w:t>
            </w:r>
            <w:r>
              <w:rPr>
                <w:rFonts w:ascii="Arial" w:hAnsi="Arial" w:cs="Arial"/>
                <w:sz w:val="16"/>
                <w:szCs w:val="16"/>
              </w:rPr>
              <w:t xml:space="preserve"> </w:t>
            </w:r>
            <w:r w:rsidRPr="000B3332">
              <w:rPr>
                <w:rFonts w:ascii="Arial" w:hAnsi="Arial" w:cs="Arial"/>
                <w:sz w:val="16"/>
                <w:szCs w:val="16"/>
              </w:rPr>
              <w:t>(47.5)</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42</w:t>
            </w:r>
            <w:r>
              <w:rPr>
                <w:rFonts w:ascii="Arial" w:hAnsi="Arial" w:cs="Arial"/>
                <w:sz w:val="16"/>
                <w:szCs w:val="16"/>
              </w:rPr>
              <w:t xml:space="preserve"> </w:t>
            </w:r>
            <w:r w:rsidRPr="000B3332">
              <w:rPr>
                <w:rFonts w:ascii="Arial" w:hAnsi="Arial" w:cs="Arial"/>
                <w:sz w:val="16"/>
                <w:szCs w:val="16"/>
              </w:rPr>
              <w:t>(44.7)</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11</w:t>
            </w:r>
            <w:r>
              <w:rPr>
                <w:rFonts w:ascii="Arial" w:hAnsi="Arial" w:cs="Arial"/>
                <w:sz w:val="16"/>
                <w:szCs w:val="16"/>
              </w:rPr>
              <w:t xml:space="preserve"> </w:t>
            </w:r>
            <w:r w:rsidRPr="000B3332">
              <w:rPr>
                <w:rFonts w:ascii="Arial" w:hAnsi="Arial" w:cs="Arial"/>
                <w:sz w:val="16"/>
                <w:szCs w:val="16"/>
              </w:rPr>
              <w:t>(61.1)</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0</w:t>
            </w:r>
            <w:r>
              <w:rPr>
                <w:rFonts w:ascii="Arial" w:hAnsi="Arial" w:cs="Arial"/>
                <w:sz w:val="16"/>
                <w:szCs w:val="16"/>
              </w:rPr>
              <w:t xml:space="preserve"> </w:t>
            </w:r>
            <w:r w:rsidRPr="000B3332">
              <w:rPr>
                <w:rFonts w:ascii="Arial" w:hAnsi="Arial" w:cs="Arial"/>
                <w:sz w:val="16"/>
                <w:szCs w:val="16"/>
              </w:rPr>
              <w:t>(0)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82</w:t>
            </w:r>
            <w:r>
              <w:rPr>
                <w:rFonts w:ascii="Arial" w:hAnsi="Arial" w:cs="Arial"/>
                <w:sz w:val="16"/>
                <w:szCs w:val="16"/>
              </w:rPr>
              <w:t xml:space="preserve"> </w:t>
            </w:r>
            <w:r w:rsidRPr="000B3332">
              <w:rPr>
                <w:rFonts w:ascii="Arial" w:hAnsi="Arial" w:cs="Arial"/>
                <w:sz w:val="16"/>
                <w:szCs w:val="16"/>
              </w:rPr>
              <w:t>(46.1)</w:t>
            </w:r>
          </w:p>
        </w:tc>
      </w:tr>
      <w:tr w:rsidR="002D2AD8" w:rsidRPr="000B3332" w:rsidTr="00E83C69">
        <w:tc>
          <w:tcPr>
            <w:tcW w:w="1427" w:type="dxa"/>
            <w:vMerge/>
          </w:tcPr>
          <w:p w:rsidR="002D2AD8" w:rsidRPr="000B3332" w:rsidRDefault="002D2AD8" w:rsidP="00E83C69">
            <w:pPr>
              <w:contextualSpacing/>
              <w:rPr>
                <w:rFonts w:ascii="Arial" w:hAnsi="Arial" w:cs="Arial"/>
                <w:sz w:val="16"/>
                <w:szCs w:val="16"/>
              </w:rPr>
            </w:pPr>
          </w:p>
        </w:tc>
        <w:tc>
          <w:tcPr>
            <w:tcW w:w="1938" w:type="dxa"/>
          </w:tcPr>
          <w:p w:rsidR="002D2AD8" w:rsidRPr="000B3332" w:rsidRDefault="002D2AD8" w:rsidP="00E83C69">
            <w:pPr>
              <w:contextualSpacing/>
              <w:rPr>
                <w:rFonts w:ascii="Arial" w:hAnsi="Arial" w:cs="Arial"/>
                <w:sz w:val="16"/>
                <w:szCs w:val="16"/>
              </w:rPr>
            </w:pPr>
            <w:proofErr w:type="spellStart"/>
            <w:r w:rsidRPr="000B3332">
              <w:rPr>
                <w:rFonts w:ascii="Arial" w:hAnsi="Arial" w:cs="Arial"/>
                <w:sz w:val="16"/>
                <w:szCs w:val="16"/>
              </w:rPr>
              <w:t>Prediabetes</w:t>
            </w:r>
            <w:proofErr w:type="spellEnd"/>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40</w:t>
            </w:r>
            <w:r>
              <w:rPr>
                <w:rFonts w:ascii="Arial" w:hAnsi="Arial" w:cs="Arial"/>
                <w:sz w:val="16"/>
                <w:szCs w:val="16"/>
              </w:rPr>
              <w:t xml:space="preserve"> </w:t>
            </w:r>
            <w:r w:rsidRPr="000B3332">
              <w:rPr>
                <w:rFonts w:ascii="Arial" w:hAnsi="Arial" w:cs="Arial"/>
                <w:sz w:val="16"/>
                <w:szCs w:val="16"/>
              </w:rPr>
              <w:t>(65.6)</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82</w:t>
            </w:r>
            <w:r>
              <w:rPr>
                <w:rFonts w:ascii="Arial" w:hAnsi="Arial" w:cs="Arial"/>
                <w:sz w:val="16"/>
                <w:szCs w:val="16"/>
              </w:rPr>
              <w:t xml:space="preserve"> </w:t>
            </w:r>
            <w:r w:rsidRPr="000B3332">
              <w:rPr>
                <w:rFonts w:ascii="Arial" w:hAnsi="Arial" w:cs="Arial"/>
                <w:sz w:val="16"/>
                <w:szCs w:val="16"/>
              </w:rPr>
              <w:t>(87.2)</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13</w:t>
            </w:r>
            <w:r>
              <w:rPr>
                <w:rFonts w:ascii="Arial" w:hAnsi="Arial" w:cs="Arial"/>
                <w:sz w:val="16"/>
                <w:szCs w:val="16"/>
              </w:rPr>
              <w:t xml:space="preserve"> </w:t>
            </w:r>
            <w:r w:rsidRPr="000B3332">
              <w:rPr>
                <w:rFonts w:ascii="Arial" w:hAnsi="Arial" w:cs="Arial"/>
                <w:sz w:val="16"/>
                <w:szCs w:val="16"/>
              </w:rPr>
              <w:t>(72.2)</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w:t>
            </w:r>
            <w:r>
              <w:rPr>
                <w:rFonts w:ascii="Arial" w:hAnsi="Arial" w:cs="Arial"/>
                <w:sz w:val="16"/>
                <w:szCs w:val="16"/>
              </w:rPr>
              <w:t xml:space="preserve"> </w:t>
            </w:r>
            <w:r w:rsidRPr="000B3332">
              <w:rPr>
                <w:rFonts w:ascii="Arial" w:hAnsi="Arial" w:cs="Arial"/>
                <w:sz w:val="16"/>
                <w:szCs w:val="16"/>
              </w:rPr>
              <w:t>(20.0)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136</w:t>
            </w:r>
            <w:r>
              <w:rPr>
                <w:rFonts w:ascii="Arial" w:hAnsi="Arial" w:cs="Arial"/>
                <w:sz w:val="16"/>
                <w:szCs w:val="16"/>
              </w:rPr>
              <w:t xml:space="preserve"> </w:t>
            </w:r>
            <w:r w:rsidRPr="000B3332">
              <w:rPr>
                <w:rFonts w:ascii="Arial" w:hAnsi="Arial" w:cs="Arial"/>
                <w:sz w:val="16"/>
                <w:szCs w:val="16"/>
              </w:rPr>
              <w:t>(76.4)</w:t>
            </w:r>
          </w:p>
        </w:tc>
      </w:tr>
      <w:tr w:rsidR="002D2AD8" w:rsidRPr="000B3332" w:rsidTr="00E83C69">
        <w:tc>
          <w:tcPr>
            <w:tcW w:w="1427" w:type="dxa"/>
            <w:vMerge/>
          </w:tcPr>
          <w:p w:rsidR="002D2AD8" w:rsidRPr="000B3332" w:rsidRDefault="002D2AD8" w:rsidP="00E83C69">
            <w:pPr>
              <w:contextualSpacing/>
              <w:rPr>
                <w:rFonts w:ascii="Arial" w:hAnsi="Arial" w:cs="Arial"/>
                <w:sz w:val="16"/>
                <w:szCs w:val="16"/>
              </w:rPr>
            </w:pPr>
          </w:p>
        </w:tc>
        <w:tc>
          <w:tcPr>
            <w:tcW w:w="1938" w:type="dxa"/>
          </w:tcPr>
          <w:p w:rsidR="002D2AD8" w:rsidRPr="000B3332" w:rsidRDefault="002D2AD8" w:rsidP="00E83C69">
            <w:pPr>
              <w:contextualSpacing/>
              <w:rPr>
                <w:rFonts w:ascii="Arial" w:hAnsi="Arial" w:cs="Arial"/>
                <w:sz w:val="16"/>
                <w:szCs w:val="16"/>
              </w:rPr>
            </w:pPr>
            <w:r>
              <w:rPr>
                <w:rFonts w:ascii="Arial" w:hAnsi="Arial" w:cs="Arial"/>
                <w:sz w:val="16"/>
                <w:szCs w:val="16"/>
              </w:rPr>
              <w:t>People with complex D</w:t>
            </w:r>
            <w:r w:rsidRPr="000B3332">
              <w:rPr>
                <w:rFonts w:ascii="Arial" w:hAnsi="Arial" w:cs="Arial"/>
                <w:sz w:val="16"/>
                <w:szCs w:val="16"/>
              </w:rPr>
              <w:t>iabetes</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50</w:t>
            </w:r>
            <w:r>
              <w:rPr>
                <w:rFonts w:ascii="Arial" w:hAnsi="Arial" w:cs="Arial"/>
                <w:sz w:val="16"/>
                <w:szCs w:val="16"/>
              </w:rPr>
              <w:t xml:space="preserve"> </w:t>
            </w:r>
            <w:r w:rsidRPr="000B3332">
              <w:rPr>
                <w:rFonts w:ascii="Arial" w:hAnsi="Arial" w:cs="Arial"/>
                <w:sz w:val="16"/>
                <w:szCs w:val="16"/>
              </w:rPr>
              <w:t>(82.0)</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64</w:t>
            </w:r>
            <w:r>
              <w:rPr>
                <w:rFonts w:ascii="Arial" w:hAnsi="Arial" w:cs="Arial"/>
                <w:sz w:val="16"/>
                <w:szCs w:val="16"/>
              </w:rPr>
              <w:t xml:space="preserve"> </w:t>
            </w:r>
            <w:r w:rsidRPr="000B3332">
              <w:rPr>
                <w:rFonts w:ascii="Arial" w:hAnsi="Arial" w:cs="Arial"/>
                <w:sz w:val="16"/>
                <w:szCs w:val="16"/>
              </w:rPr>
              <w:t>(68.1)</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12</w:t>
            </w:r>
            <w:r>
              <w:rPr>
                <w:rFonts w:ascii="Arial" w:hAnsi="Arial" w:cs="Arial"/>
                <w:sz w:val="16"/>
                <w:szCs w:val="16"/>
              </w:rPr>
              <w:t xml:space="preserve"> </w:t>
            </w:r>
            <w:r w:rsidRPr="000B3332">
              <w:rPr>
                <w:rFonts w:ascii="Arial" w:hAnsi="Arial" w:cs="Arial"/>
                <w:sz w:val="16"/>
                <w:szCs w:val="16"/>
              </w:rPr>
              <w:t>(66.7)</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5</w:t>
            </w:r>
            <w:r>
              <w:rPr>
                <w:rFonts w:ascii="Arial" w:hAnsi="Arial" w:cs="Arial"/>
                <w:sz w:val="16"/>
                <w:szCs w:val="16"/>
              </w:rPr>
              <w:t xml:space="preserve"> </w:t>
            </w:r>
            <w:r w:rsidRPr="000B3332">
              <w:rPr>
                <w:rFonts w:ascii="Arial" w:hAnsi="Arial" w:cs="Arial"/>
                <w:sz w:val="16"/>
                <w:szCs w:val="16"/>
              </w:rPr>
              <w:t>(100.0)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131</w:t>
            </w:r>
            <w:r>
              <w:rPr>
                <w:rFonts w:ascii="Arial" w:hAnsi="Arial" w:cs="Arial"/>
                <w:sz w:val="16"/>
                <w:szCs w:val="16"/>
              </w:rPr>
              <w:t xml:space="preserve"> </w:t>
            </w:r>
            <w:r w:rsidRPr="000B3332">
              <w:rPr>
                <w:rFonts w:ascii="Arial" w:hAnsi="Arial" w:cs="Arial"/>
                <w:sz w:val="16"/>
                <w:szCs w:val="16"/>
              </w:rPr>
              <w:t>(73.6)</w:t>
            </w:r>
          </w:p>
        </w:tc>
      </w:tr>
      <w:tr w:rsidR="002D2AD8" w:rsidRPr="000B3332" w:rsidTr="00E83C69">
        <w:tc>
          <w:tcPr>
            <w:tcW w:w="1427" w:type="dxa"/>
            <w:vMerge/>
          </w:tcPr>
          <w:p w:rsidR="002D2AD8" w:rsidRPr="000B3332" w:rsidRDefault="002D2AD8" w:rsidP="00E83C69">
            <w:pPr>
              <w:contextualSpacing/>
              <w:rPr>
                <w:rFonts w:ascii="Arial" w:hAnsi="Arial" w:cs="Arial"/>
                <w:sz w:val="16"/>
                <w:szCs w:val="16"/>
              </w:rPr>
            </w:pPr>
          </w:p>
        </w:tc>
        <w:tc>
          <w:tcPr>
            <w:tcW w:w="1938" w:type="dxa"/>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Aboriginal Peoples</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38</w:t>
            </w:r>
            <w:r>
              <w:rPr>
                <w:rFonts w:ascii="Arial" w:hAnsi="Arial" w:cs="Arial"/>
                <w:sz w:val="16"/>
                <w:szCs w:val="16"/>
              </w:rPr>
              <w:t xml:space="preserve"> </w:t>
            </w:r>
            <w:r w:rsidRPr="000B3332">
              <w:rPr>
                <w:rFonts w:ascii="Arial" w:hAnsi="Arial" w:cs="Arial"/>
                <w:sz w:val="16"/>
                <w:szCs w:val="16"/>
              </w:rPr>
              <w:t>(62.3)</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46</w:t>
            </w:r>
            <w:r>
              <w:rPr>
                <w:rFonts w:ascii="Arial" w:hAnsi="Arial" w:cs="Arial"/>
                <w:sz w:val="16"/>
                <w:szCs w:val="16"/>
              </w:rPr>
              <w:t xml:space="preserve"> </w:t>
            </w:r>
            <w:r w:rsidRPr="000B3332">
              <w:rPr>
                <w:rFonts w:ascii="Arial" w:hAnsi="Arial" w:cs="Arial"/>
                <w:sz w:val="16"/>
                <w:szCs w:val="16"/>
              </w:rPr>
              <w:t>(48.9)</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9</w:t>
            </w:r>
            <w:r>
              <w:rPr>
                <w:rFonts w:ascii="Arial" w:hAnsi="Arial" w:cs="Arial"/>
                <w:sz w:val="16"/>
                <w:szCs w:val="16"/>
              </w:rPr>
              <w:t xml:space="preserve"> </w:t>
            </w:r>
            <w:r w:rsidRPr="000B3332">
              <w:rPr>
                <w:rFonts w:ascii="Arial" w:hAnsi="Arial" w:cs="Arial"/>
                <w:sz w:val="16"/>
                <w:szCs w:val="16"/>
              </w:rPr>
              <w:t>(50.0)</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4</w:t>
            </w:r>
            <w:r>
              <w:rPr>
                <w:rFonts w:ascii="Arial" w:hAnsi="Arial" w:cs="Arial"/>
                <w:sz w:val="16"/>
                <w:szCs w:val="16"/>
              </w:rPr>
              <w:t xml:space="preserve"> </w:t>
            </w:r>
            <w:r w:rsidRPr="000B3332">
              <w:rPr>
                <w:rFonts w:ascii="Arial" w:hAnsi="Arial" w:cs="Arial"/>
                <w:sz w:val="16"/>
                <w:szCs w:val="16"/>
              </w:rPr>
              <w:t>(80.0)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97</w:t>
            </w:r>
            <w:r>
              <w:rPr>
                <w:rFonts w:ascii="Arial" w:hAnsi="Arial" w:cs="Arial"/>
                <w:sz w:val="16"/>
                <w:szCs w:val="16"/>
              </w:rPr>
              <w:t xml:space="preserve"> </w:t>
            </w:r>
            <w:r w:rsidRPr="000B3332">
              <w:rPr>
                <w:rFonts w:ascii="Arial" w:hAnsi="Arial" w:cs="Arial"/>
                <w:sz w:val="16"/>
                <w:szCs w:val="16"/>
              </w:rPr>
              <w:t>(54.5)</w:t>
            </w:r>
          </w:p>
        </w:tc>
      </w:tr>
      <w:tr w:rsidR="002D2AD8" w:rsidRPr="000B3332" w:rsidTr="00E83C69">
        <w:tc>
          <w:tcPr>
            <w:tcW w:w="1427" w:type="dxa"/>
            <w:vMerge w:val="restart"/>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Patient Ethnicity</w:t>
            </w:r>
          </w:p>
        </w:tc>
        <w:tc>
          <w:tcPr>
            <w:tcW w:w="1938" w:type="dxa"/>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African American Peoples</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37</w:t>
            </w:r>
            <w:r>
              <w:rPr>
                <w:rFonts w:ascii="Arial" w:hAnsi="Arial" w:cs="Arial"/>
                <w:sz w:val="16"/>
                <w:szCs w:val="16"/>
              </w:rPr>
              <w:t xml:space="preserve"> </w:t>
            </w:r>
            <w:r w:rsidRPr="000B3332">
              <w:rPr>
                <w:rFonts w:ascii="Arial" w:hAnsi="Arial" w:cs="Arial"/>
                <w:sz w:val="16"/>
                <w:szCs w:val="16"/>
              </w:rPr>
              <w:t>(60.7)</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34</w:t>
            </w:r>
            <w:r>
              <w:rPr>
                <w:rFonts w:ascii="Arial" w:hAnsi="Arial" w:cs="Arial"/>
                <w:sz w:val="16"/>
                <w:szCs w:val="16"/>
              </w:rPr>
              <w:t xml:space="preserve"> </w:t>
            </w:r>
            <w:r w:rsidRPr="000B3332">
              <w:rPr>
                <w:rFonts w:ascii="Arial" w:hAnsi="Arial" w:cs="Arial"/>
                <w:sz w:val="16"/>
                <w:szCs w:val="16"/>
              </w:rPr>
              <w:t>(36.2)</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9</w:t>
            </w:r>
            <w:r>
              <w:rPr>
                <w:rFonts w:ascii="Arial" w:hAnsi="Arial" w:cs="Arial"/>
                <w:sz w:val="16"/>
                <w:szCs w:val="16"/>
              </w:rPr>
              <w:t xml:space="preserve"> </w:t>
            </w:r>
            <w:r w:rsidRPr="000B3332">
              <w:rPr>
                <w:rFonts w:ascii="Arial" w:hAnsi="Arial" w:cs="Arial"/>
                <w:sz w:val="16"/>
                <w:szCs w:val="16"/>
              </w:rPr>
              <w:t>(50.0)</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4</w:t>
            </w:r>
            <w:r>
              <w:rPr>
                <w:rFonts w:ascii="Arial" w:hAnsi="Arial" w:cs="Arial"/>
                <w:sz w:val="16"/>
                <w:szCs w:val="16"/>
              </w:rPr>
              <w:t xml:space="preserve"> </w:t>
            </w:r>
            <w:r w:rsidRPr="000B3332">
              <w:rPr>
                <w:rFonts w:ascii="Arial" w:hAnsi="Arial" w:cs="Arial"/>
                <w:sz w:val="16"/>
                <w:szCs w:val="16"/>
              </w:rPr>
              <w:t>(80.0)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84</w:t>
            </w:r>
            <w:r>
              <w:rPr>
                <w:rFonts w:ascii="Arial" w:hAnsi="Arial" w:cs="Arial"/>
                <w:sz w:val="16"/>
                <w:szCs w:val="16"/>
              </w:rPr>
              <w:t xml:space="preserve"> </w:t>
            </w:r>
            <w:r w:rsidRPr="000B3332">
              <w:rPr>
                <w:rFonts w:ascii="Arial" w:hAnsi="Arial" w:cs="Arial"/>
                <w:sz w:val="16"/>
                <w:szCs w:val="16"/>
              </w:rPr>
              <w:t>(47.2)</w:t>
            </w:r>
          </w:p>
        </w:tc>
      </w:tr>
      <w:tr w:rsidR="002D2AD8" w:rsidRPr="000B3332" w:rsidTr="00E83C69">
        <w:tc>
          <w:tcPr>
            <w:tcW w:w="1427" w:type="dxa"/>
            <w:vMerge/>
          </w:tcPr>
          <w:p w:rsidR="002D2AD8" w:rsidRPr="000B3332" w:rsidRDefault="002D2AD8" w:rsidP="00E83C69">
            <w:pPr>
              <w:contextualSpacing/>
              <w:rPr>
                <w:rFonts w:ascii="Arial" w:hAnsi="Arial" w:cs="Arial"/>
                <w:sz w:val="16"/>
                <w:szCs w:val="16"/>
              </w:rPr>
            </w:pPr>
          </w:p>
        </w:tc>
        <w:tc>
          <w:tcPr>
            <w:tcW w:w="1938" w:type="dxa"/>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South Asian Peoples</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44</w:t>
            </w:r>
            <w:r>
              <w:rPr>
                <w:rFonts w:ascii="Arial" w:hAnsi="Arial" w:cs="Arial"/>
                <w:sz w:val="16"/>
                <w:szCs w:val="16"/>
              </w:rPr>
              <w:t xml:space="preserve"> </w:t>
            </w:r>
            <w:r w:rsidRPr="000B3332">
              <w:rPr>
                <w:rFonts w:ascii="Arial" w:hAnsi="Arial" w:cs="Arial"/>
                <w:sz w:val="16"/>
                <w:szCs w:val="16"/>
              </w:rPr>
              <w:t>(72.1)</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53</w:t>
            </w:r>
            <w:r>
              <w:rPr>
                <w:rFonts w:ascii="Arial" w:hAnsi="Arial" w:cs="Arial"/>
                <w:sz w:val="16"/>
                <w:szCs w:val="16"/>
              </w:rPr>
              <w:t xml:space="preserve"> </w:t>
            </w:r>
            <w:r w:rsidRPr="000B3332">
              <w:rPr>
                <w:rFonts w:ascii="Arial" w:hAnsi="Arial" w:cs="Arial"/>
                <w:sz w:val="16"/>
                <w:szCs w:val="16"/>
              </w:rPr>
              <w:t>(56.4)</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15</w:t>
            </w:r>
            <w:r>
              <w:rPr>
                <w:rFonts w:ascii="Arial" w:hAnsi="Arial" w:cs="Arial"/>
                <w:sz w:val="16"/>
                <w:szCs w:val="16"/>
              </w:rPr>
              <w:t xml:space="preserve"> </w:t>
            </w:r>
            <w:r w:rsidRPr="000B3332">
              <w:rPr>
                <w:rFonts w:ascii="Arial" w:hAnsi="Arial" w:cs="Arial"/>
                <w:sz w:val="16"/>
                <w:szCs w:val="16"/>
              </w:rPr>
              <w:t>(83.3)</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5</w:t>
            </w:r>
            <w:r>
              <w:rPr>
                <w:rFonts w:ascii="Arial" w:hAnsi="Arial" w:cs="Arial"/>
                <w:sz w:val="16"/>
                <w:szCs w:val="16"/>
              </w:rPr>
              <w:t xml:space="preserve"> </w:t>
            </w:r>
            <w:r w:rsidRPr="000B3332">
              <w:rPr>
                <w:rFonts w:ascii="Arial" w:hAnsi="Arial" w:cs="Arial"/>
                <w:sz w:val="16"/>
                <w:szCs w:val="16"/>
              </w:rPr>
              <w:t>(100.0)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117</w:t>
            </w:r>
            <w:r>
              <w:rPr>
                <w:rFonts w:ascii="Arial" w:hAnsi="Arial" w:cs="Arial"/>
                <w:sz w:val="16"/>
                <w:szCs w:val="16"/>
              </w:rPr>
              <w:t xml:space="preserve"> </w:t>
            </w:r>
            <w:r w:rsidRPr="000B3332">
              <w:rPr>
                <w:rFonts w:ascii="Arial" w:hAnsi="Arial" w:cs="Arial"/>
                <w:sz w:val="16"/>
                <w:szCs w:val="16"/>
              </w:rPr>
              <w:t>(65.7)</w:t>
            </w:r>
          </w:p>
        </w:tc>
      </w:tr>
      <w:tr w:rsidR="002D2AD8" w:rsidRPr="000B3332" w:rsidTr="00E83C69">
        <w:tc>
          <w:tcPr>
            <w:tcW w:w="1427" w:type="dxa"/>
            <w:vMerge/>
          </w:tcPr>
          <w:p w:rsidR="002D2AD8" w:rsidRPr="000B3332" w:rsidRDefault="002D2AD8" w:rsidP="00E83C69">
            <w:pPr>
              <w:contextualSpacing/>
              <w:rPr>
                <w:rFonts w:ascii="Arial" w:hAnsi="Arial" w:cs="Arial"/>
                <w:sz w:val="16"/>
                <w:szCs w:val="16"/>
              </w:rPr>
            </w:pPr>
          </w:p>
        </w:tc>
        <w:tc>
          <w:tcPr>
            <w:tcW w:w="1938" w:type="dxa"/>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Eastern Asian/Western Pacific Peoples</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34</w:t>
            </w:r>
            <w:r>
              <w:rPr>
                <w:rFonts w:ascii="Arial" w:hAnsi="Arial" w:cs="Arial"/>
                <w:sz w:val="16"/>
                <w:szCs w:val="16"/>
              </w:rPr>
              <w:t xml:space="preserve"> </w:t>
            </w:r>
            <w:r w:rsidRPr="000B3332">
              <w:rPr>
                <w:rFonts w:ascii="Arial" w:hAnsi="Arial" w:cs="Arial"/>
                <w:sz w:val="16"/>
                <w:szCs w:val="16"/>
              </w:rPr>
              <w:t>(55.7)</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38</w:t>
            </w:r>
            <w:r>
              <w:rPr>
                <w:rFonts w:ascii="Arial" w:hAnsi="Arial" w:cs="Arial"/>
                <w:sz w:val="16"/>
                <w:szCs w:val="16"/>
              </w:rPr>
              <w:t xml:space="preserve"> </w:t>
            </w:r>
            <w:r w:rsidRPr="000B3332">
              <w:rPr>
                <w:rFonts w:ascii="Arial" w:hAnsi="Arial" w:cs="Arial"/>
                <w:sz w:val="16"/>
                <w:szCs w:val="16"/>
              </w:rPr>
              <w:t>(40.4)</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9</w:t>
            </w:r>
            <w:r>
              <w:rPr>
                <w:rFonts w:ascii="Arial" w:hAnsi="Arial" w:cs="Arial"/>
                <w:sz w:val="16"/>
                <w:szCs w:val="16"/>
              </w:rPr>
              <w:t xml:space="preserve"> </w:t>
            </w:r>
            <w:r w:rsidRPr="000B3332">
              <w:rPr>
                <w:rFonts w:ascii="Arial" w:hAnsi="Arial" w:cs="Arial"/>
                <w:sz w:val="16"/>
                <w:szCs w:val="16"/>
              </w:rPr>
              <w:t>(50.0)</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4</w:t>
            </w:r>
            <w:r>
              <w:rPr>
                <w:rFonts w:ascii="Arial" w:hAnsi="Arial" w:cs="Arial"/>
                <w:sz w:val="16"/>
                <w:szCs w:val="16"/>
              </w:rPr>
              <w:t xml:space="preserve"> </w:t>
            </w:r>
            <w:r w:rsidRPr="000B3332">
              <w:rPr>
                <w:rFonts w:ascii="Arial" w:hAnsi="Arial" w:cs="Arial"/>
                <w:sz w:val="16"/>
                <w:szCs w:val="16"/>
              </w:rPr>
              <w:t>(80.0)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85</w:t>
            </w:r>
            <w:r>
              <w:rPr>
                <w:rFonts w:ascii="Arial" w:hAnsi="Arial" w:cs="Arial"/>
                <w:sz w:val="16"/>
                <w:szCs w:val="16"/>
              </w:rPr>
              <w:t xml:space="preserve"> </w:t>
            </w:r>
            <w:r w:rsidRPr="000B3332">
              <w:rPr>
                <w:rFonts w:ascii="Arial" w:hAnsi="Arial" w:cs="Arial"/>
                <w:sz w:val="16"/>
                <w:szCs w:val="16"/>
              </w:rPr>
              <w:t>(47.8)</w:t>
            </w:r>
          </w:p>
        </w:tc>
      </w:tr>
      <w:tr w:rsidR="002D2AD8" w:rsidRPr="000B3332" w:rsidTr="00E83C69">
        <w:tc>
          <w:tcPr>
            <w:tcW w:w="1427" w:type="dxa"/>
            <w:vMerge/>
          </w:tcPr>
          <w:p w:rsidR="002D2AD8" w:rsidRPr="000B3332" w:rsidRDefault="002D2AD8" w:rsidP="00E83C69">
            <w:pPr>
              <w:contextualSpacing/>
              <w:rPr>
                <w:rFonts w:ascii="Arial" w:hAnsi="Arial" w:cs="Arial"/>
                <w:sz w:val="16"/>
                <w:szCs w:val="16"/>
              </w:rPr>
            </w:pPr>
          </w:p>
        </w:tc>
        <w:tc>
          <w:tcPr>
            <w:tcW w:w="1938" w:type="dxa"/>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European Peoples</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52</w:t>
            </w:r>
            <w:r>
              <w:rPr>
                <w:rFonts w:ascii="Arial" w:hAnsi="Arial" w:cs="Arial"/>
                <w:sz w:val="16"/>
                <w:szCs w:val="16"/>
              </w:rPr>
              <w:t xml:space="preserve"> </w:t>
            </w:r>
            <w:r w:rsidRPr="000B3332">
              <w:rPr>
                <w:rFonts w:ascii="Arial" w:hAnsi="Arial" w:cs="Arial"/>
                <w:sz w:val="16"/>
                <w:szCs w:val="16"/>
              </w:rPr>
              <w:t>(85.2)</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75</w:t>
            </w:r>
            <w:r>
              <w:rPr>
                <w:rFonts w:ascii="Arial" w:hAnsi="Arial" w:cs="Arial"/>
                <w:sz w:val="16"/>
                <w:szCs w:val="16"/>
              </w:rPr>
              <w:t xml:space="preserve"> </w:t>
            </w:r>
            <w:r w:rsidRPr="000B3332">
              <w:rPr>
                <w:rFonts w:ascii="Arial" w:hAnsi="Arial" w:cs="Arial"/>
                <w:sz w:val="16"/>
                <w:szCs w:val="16"/>
              </w:rPr>
              <w:t>(79.8)</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16</w:t>
            </w:r>
            <w:r>
              <w:rPr>
                <w:rFonts w:ascii="Arial" w:hAnsi="Arial" w:cs="Arial"/>
                <w:sz w:val="16"/>
                <w:szCs w:val="16"/>
              </w:rPr>
              <w:t xml:space="preserve"> </w:t>
            </w:r>
            <w:r w:rsidRPr="000B3332">
              <w:rPr>
                <w:rFonts w:ascii="Arial" w:hAnsi="Arial" w:cs="Arial"/>
                <w:sz w:val="16"/>
                <w:szCs w:val="16"/>
              </w:rPr>
              <w:t>(88.9)</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5</w:t>
            </w:r>
            <w:r>
              <w:rPr>
                <w:rFonts w:ascii="Arial" w:hAnsi="Arial" w:cs="Arial"/>
                <w:sz w:val="16"/>
                <w:szCs w:val="16"/>
              </w:rPr>
              <w:t xml:space="preserve"> </w:t>
            </w:r>
            <w:r w:rsidRPr="000B3332">
              <w:rPr>
                <w:rFonts w:ascii="Arial" w:hAnsi="Arial" w:cs="Arial"/>
                <w:sz w:val="16"/>
                <w:szCs w:val="16"/>
              </w:rPr>
              <w:t>(100.0)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148</w:t>
            </w:r>
            <w:r>
              <w:rPr>
                <w:rFonts w:ascii="Arial" w:hAnsi="Arial" w:cs="Arial"/>
                <w:sz w:val="16"/>
                <w:szCs w:val="16"/>
              </w:rPr>
              <w:t xml:space="preserve"> </w:t>
            </w:r>
            <w:r w:rsidRPr="000B3332">
              <w:rPr>
                <w:rFonts w:ascii="Arial" w:hAnsi="Arial" w:cs="Arial"/>
                <w:sz w:val="16"/>
                <w:szCs w:val="16"/>
              </w:rPr>
              <w:t>(83.1)</w:t>
            </w:r>
          </w:p>
        </w:tc>
      </w:tr>
      <w:tr w:rsidR="002D2AD8" w:rsidRPr="000B3332" w:rsidTr="00E83C69">
        <w:tc>
          <w:tcPr>
            <w:tcW w:w="1427" w:type="dxa"/>
            <w:vMerge/>
          </w:tcPr>
          <w:p w:rsidR="002D2AD8" w:rsidRPr="000B3332" w:rsidRDefault="002D2AD8" w:rsidP="00E83C69">
            <w:pPr>
              <w:contextualSpacing/>
              <w:rPr>
                <w:rFonts w:ascii="Arial" w:hAnsi="Arial" w:cs="Arial"/>
                <w:sz w:val="16"/>
                <w:szCs w:val="16"/>
              </w:rPr>
            </w:pPr>
          </w:p>
        </w:tc>
        <w:tc>
          <w:tcPr>
            <w:tcW w:w="1938" w:type="dxa"/>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Middle Eastern/North African peoples</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37</w:t>
            </w:r>
            <w:r>
              <w:rPr>
                <w:rFonts w:ascii="Arial" w:hAnsi="Arial" w:cs="Arial"/>
                <w:sz w:val="16"/>
                <w:szCs w:val="16"/>
              </w:rPr>
              <w:t xml:space="preserve"> </w:t>
            </w:r>
            <w:r w:rsidRPr="000B3332">
              <w:rPr>
                <w:rFonts w:ascii="Arial" w:hAnsi="Arial" w:cs="Arial"/>
                <w:sz w:val="16"/>
                <w:szCs w:val="16"/>
              </w:rPr>
              <w:t>(60.7)</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40</w:t>
            </w:r>
            <w:r>
              <w:rPr>
                <w:rFonts w:ascii="Arial" w:hAnsi="Arial" w:cs="Arial"/>
                <w:sz w:val="16"/>
                <w:szCs w:val="16"/>
              </w:rPr>
              <w:t xml:space="preserve"> </w:t>
            </w:r>
            <w:r w:rsidRPr="000B3332">
              <w:rPr>
                <w:rFonts w:ascii="Arial" w:hAnsi="Arial" w:cs="Arial"/>
                <w:sz w:val="16"/>
                <w:szCs w:val="16"/>
              </w:rPr>
              <w:t>(42.6)</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11</w:t>
            </w:r>
            <w:r>
              <w:rPr>
                <w:rFonts w:ascii="Arial" w:hAnsi="Arial" w:cs="Arial"/>
                <w:sz w:val="16"/>
                <w:szCs w:val="16"/>
              </w:rPr>
              <w:t xml:space="preserve"> </w:t>
            </w:r>
            <w:r w:rsidRPr="000B3332">
              <w:rPr>
                <w:rFonts w:ascii="Arial" w:hAnsi="Arial" w:cs="Arial"/>
                <w:sz w:val="16"/>
                <w:szCs w:val="16"/>
              </w:rPr>
              <w:t>(61.1)</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4</w:t>
            </w:r>
            <w:r>
              <w:rPr>
                <w:rFonts w:ascii="Arial" w:hAnsi="Arial" w:cs="Arial"/>
                <w:sz w:val="16"/>
                <w:szCs w:val="16"/>
              </w:rPr>
              <w:t xml:space="preserve"> </w:t>
            </w:r>
            <w:r w:rsidRPr="000B3332">
              <w:rPr>
                <w:rFonts w:ascii="Arial" w:hAnsi="Arial" w:cs="Arial"/>
                <w:sz w:val="16"/>
                <w:szCs w:val="16"/>
              </w:rPr>
              <w:t>(80.0)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92</w:t>
            </w:r>
            <w:r>
              <w:rPr>
                <w:rFonts w:ascii="Arial" w:hAnsi="Arial" w:cs="Arial"/>
                <w:sz w:val="16"/>
                <w:szCs w:val="16"/>
              </w:rPr>
              <w:t xml:space="preserve"> </w:t>
            </w:r>
            <w:r w:rsidRPr="000B3332">
              <w:rPr>
                <w:rFonts w:ascii="Arial" w:hAnsi="Arial" w:cs="Arial"/>
                <w:sz w:val="16"/>
                <w:szCs w:val="16"/>
              </w:rPr>
              <w:t>(51.7)</w:t>
            </w:r>
          </w:p>
        </w:tc>
      </w:tr>
      <w:tr w:rsidR="002D2AD8" w:rsidRPr="000B3332" w:rsidTr="00E83C69">
        <w:tc>
          <w:tcPr>
            <w:tcW w:w="1427" w:type="dxa"/>
            <w:vMerge/>
          </w:tcPr>
          <w:p w:rsidR="002D2AD8" w:rsidRPr="000B3332" w:rsidRDefault="002D2AD8" w:rsidP="00E83C69">
            <w:pPr>
              <w:contextualSpacing/>
              <w:rPr>
                <w:rFonts w:ascii="Arial" w:hAnsi="Arial" w:cs="Arial"/>
                <w:sz w:val="16"/>
                <w:szCs w:val="16"/>
              </w:rPr>
            </w:pPr>
          </w:p>
        </w:tc>
        <w:tc>
          <w:tcPr>
            <w:tcW w:w="1938" w:type="dxa"/>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Caribbean peoples</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35</w:t>
            </w:r>
            <w:r>
              <w:rPr>
                <w:rFonts w:ascii="Arial" w:hAnsi="Arial" w:cs="Arial"/>
                <w:sz w:val="16"/>
                <w:szCs w:val="16"/>
              </w:rPr>
              <w:t xml:space="preserve"> </w:t>
            </w:r>
            <w:r w:rsidRPr="000B3332">
              <w:rPr>
                <w:rFonts w:ascii="Arial" w:hAnsi="Arial" w:cs="Arial"/>
                <w:sz w:val="16"/>
                <w:szCs w:val="16"/>
              </w:rPr>
              <w:t>(57.4)</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39</w:t>
            </w:r>
            <w:r>
              <w:rPr>
                <w:rFonts w:ascii="Arial" w:hAnsi="Arial" w:cs="Arial"/>
                <w:sz w:val="16"/>
                <w:szCs w:val="16"/>
              </w:rPr>
              <w:t xml:space="preserve"> </w:t>
            </w:r>
            <w:r w:rsidRPr="000B3332">
              <w:rPr>
                <w:rFonts w:ascii="Arial" w:hAnsi="Arial" w:cs="Arial"/>
                <w:sz w:val="16"/>
                <w:szCs w:val="16"/>
              </w:rPr>
              <w:t>(41.5)</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10</w:t>
            </w:r>
            <w:r>
              <w:rPr>
                <w:rFonts w:ascii="Arial" w:hAnsi="Arial" w:cs="Arial"/>
                <w:sz w:val="16"/>
                <w:szCs w:val="16"/>
              </w:rPr>
              <w:t xml:space="preserve"> </w:t>
            </w:r>
            <w:r w:rsidRPr="000B3332">
              <w:rPr>
                <w:rFonts w:ascii="Arial" w:hAnsi="Arial" w:cs="Arial"/>
                <w:sz w:val="16"/>
                <w:szCs w:val="16"/>
              </w:rPr>
              <w:t>(55.5)</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4</w:t>
            </w:r>
            <w:r>
              <w:rPr>
                <w:rFonts w:ascii="Arial" w:hAnsi="Arial" w:cs="Arial"/>
                <w:sz w:val="16"/>
                <w:szCs w:val="16"/>
              </w:rPr>
              <w:t xml:space="preserve"> </w:t>
            </w:r>
            <w:r w:rsidRPr="000B3332">
              <w:rPr>
                <w:rFonts w:ascii="Arial" w:hAnsi="Arial" w:cs="Arial"/>
                <w:sz w:val="16"/>
                <w:szCs w:val="16"/>
              </w:rPr>
              <w:t>(20.0)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88</w:t>
            </w:r>
            <w:r>
              <w:rPr>
                <w:rFonts w:ascii="Arial" w:hAnsi="Arial" w:cs="Arial"/>
                <w:sz w:val="16"/>
                <w:szCs w:val="16"/>
              </w:rPr>
              <w:t xml:space="preserve"> </w:t>
            </w:r>
            <w:r w:rsidRPr="000B3332">
              <w:rPr>
                <w:rFonts w:ascii="Arial" w:hAnsi="Arial" w:cs="Arial"/>
                <w:sz w:val="16"/>
                <w:szCs w:val="16"/>
              </w:rPr>
              <w:t>(49.4)</w:t>
            </w:r>
          </w:p>
        </w:tc>
      </w:tr>
      <w:tr w:rsidR="002D2AD8" w:rsidRPr="000B3332" w:rsidTr="00E83C69">
        <w:trPr>
          <w:trHeight w:val="378"/>
        </w:trPr>
        <w:tc>
          <w:tcPr>
            <w:tcW w:w="1427" w:type="dxa"/>
            <w:vMerge/>
          </w:tcPr>
          <w:p w:rsidR="002D2AD8" w:rsidRPr="000B3332" w:rsidRDefault="002D2AD8" w:rsidP="00E83C69">
            <w:pPr>
              <w:contextualSpacing/>
              <w:rPr>
                <w:rFonts w:ascii="Arial" w:hAnsi="Arial" w:cs="Arial"/>
                <w:sz w:val="16"/>
                <w:szCs w:val="16"/>
              </w:rPr>
            </w:pPr>
          </w:p>
        </w:tc>
        <w:tc>
          <w:tcPr>
            <w:tcW w:w="1938" w:type="dxa"/>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South &amp; Central American peoples</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29</w:t>
            </w:r>
            <w:r>
              <w:rPr>
                <w:rFonts w:ascii="Arial" w:hAnsi="Arial" w:cs="Arial"/>
                <w:sz w:val="16"/>
                <w:szCs w:val="16"/>
              </w:rPr>
              <w:t xml:space="preserve"> </w:t>
            </w:r>
            <w:r w:rsidRPr="000B3332">
              <w:rPr>
                <w:rFonts w:ascii="Arial" w:hAnsi="Arial" w:cs="Arial"/>
                <w:sz w:val="16"/>
                <w:szCs w:val="16"/>
              </w:rPr>
              <w:t>(47.5)</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42</w:t>
            </w:r>
            <w:r>
              <w:rPr>
                <w:rFonts w:ascii="Arial" w:hAnsi="Arial" w:cs="Arial"/>
                <w:sz w:val="16"/>
                <w:szCs w:val="16"/>
              </w:rPr>
              <w:t xml:space="preserve"> </w:t>
            </w:r>
            <w:r w:rsidRPr="000B3332">
              <w:rPr>
                <w:rFonts w:ascii="Arial" w:hAnsi="Arial" w:cs="Arial"/>
                <w:sz w:val="16"/>
                <w:szCs w:val="16"/>
              </w:rPr>
              <w:t>(44.7)</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8</w:t>
            </w:r>
            <w:r>
              <w:rPr>
                <w:rFonts w:ascii="Arial" w:hAnsi="Arial" w:cs="Arial"/>
                <w:sz w:val="16"/>
                <w:szCs w:val="16"/>
              </w:rPr>
              <w:t xml:space="preserve"> </w:t>
            </w:r>
            <w:r w:rsidRPr="000B3332">
              <w:rPr>
                <w:rFonts w:ascii="Arial" w:hAnsi="Arial" w:cs="Arial"/>
                <w:sz w:val="16"/>
                <w:szCs w:val="16"/>
              </w:rPr>
              <w:t>(44.4)</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5</w:t>
            </w:r>
            <w:r>
              <w:rPr>
                <w:rFonts w:ascii="Arial" w:hAnsi="Arial" w:cs="Arial"/>
                <w:sz w:val="16"/>
                <w:szCs w:val="16"/>
              </w:rPr>
              <w:t xml:space="preserve"> </w:t>
            </w:r>
            <w:r w:rsidRPr="000B3332">
              <w:rPr>
                <w:rFonts w:ascii="Arial" w:hAnsi="Arial" w:cs="Arial"/>
                <w:sz w:val="16"/>
                <w:szCs w:val="16"/>
              </w:rPr>
              <w:t>(100.0)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84</w:t>
            </w:r>
            <w:r>
              <w:rPr>
                <w:rFonts w:ascii="Arial" w:hAnsi="Arial" w:cs="Arial"/>
                <w:sz w:val="16"/>
                <w:szCs w:val="16"/>
              </w:rPr>
              <w:t xml:space="preserve"> </w:t>
            </w:r>
            <w:r w:rsidRPr="000B3332">
              <w:rPr>
                <w:rFonts w:ascii="Arial" w:hAnsi="Arial" w:cs="Arial"/>
                <w:sz w:val="16"/>
                <w:szCs w:val="16"/>
              </w:rPr>
              <w:t>(47.2)</w:t>
            </w:r>
          </w:p>
        </w:tc>
      </w:tr>
      <w:tr w:rsidR="002D2AD8" w:rsidRPr="000B3332" w:rsidTr="00E83C69">
        <w:tc>
          <w:tcPr>
            <w:tcW w:w="1427" w:type="dxa"/>
            <w:vMerge w:val="restart"/>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 xml:space="preserve">Language spoken </w:t>
            </w:r>
          </w:p>
        </w:tc>
        <w:tc>
          <w:tcPr>
            <w:tcW w:w="1938" w:type="dxa"/>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English</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59</w:t>
            </w:r>
            <w:r>
              <w:rPr>
                <w:rFonts w:ascii="Arial" w:hAnsi="Arial" w:cs="Arial"/>
                <w:sz w:val="16"/>
                <w:szCs w:val="16"/>
              </w:rPr>
              <w:t xml:space="preserve"> </w:t>
            </w:r>
            <w:r w:rsidRPr="000B3332">
              <w:rPr>
                <w:rFonts w:ascii="Arial" w:hAnsi="Arial" w:cs="Arial"/>
                <w:sz w:val="16"/>
                <w:szCs w:val="16"/>
              </w:rPr>
              <w:t>(96.7)</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94</w:t>
            </w:r>
            <w:r>
              <w:rPr>
                <w:rFonts w:ascii="Arial" w:hAnsi="Arial" w:cs="Arial"/>
                <w:sz w:val="16"/>
                <w:szCs w:val="16"/>
              </w:rPr>
              <w:t xml:space="preserve"> </w:t>
            </w:r>
            <w:r w:rsidRPr="000B3332">
              <w:rPr>
                <w:rFonts w:ascii="Arial" w:hAnsi="Arial" w:cs="Arial"/>
                <w:sz w:val="16"/>
                <w:szCs w:val="16"/>
              </w:rPr>
              <w:t>(100.0)</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17</w:t>
            </w:r>
            <w:r>
              <w:rPr>
                <w:rFonts w:ascii="Arial" w:hAnsi="Arial" w:cs="Arial"/>
                <w:sz w:val="16"/>
                <w:szCs w:val="16"/>
              </w:rPr>
              <w:t xml:space="preserve"> </w:t>
            </w:r>
            <w:r w:rsidRPr="000B3332">
              <w:rPr>
                <w:rFonts w:ascii="Arial" w:hAnsi="Arial" w:cs="Arial"/>
                <w:sz w:val="16"/>
                <w:szCs w:val="16"/>
              </w:rPr>
              <w:t>(94.4)</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5</w:t>
            </w:r>
            <w:r>
              <w:rPr>
                <w:rFonts w:ascii="Arial" w:hAnsi="Arial" w:cs="Arial"/>
                <w:sz w:val="16"/>
                <w:szCs w:val="16"/>
              </w:rPr>
              <w:t xml:space="preserve"> </w:t>
            </w:r>
            <w:r w:rsidRPr="000B3332">
              <w:rPr>
                <w:rFonts w:ascii="Arial" w:hAnsi="Arial" w:cs="Arial"/>
                <w:sz w:val="16"/>
                <w:szCs w:val="16"/>
              </w:rPr>
              <w:t>(100.0)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175</w:t>
            </w:r>
            <w:r>
              <w:rPr>
                <w:rFonts w:ascii="Arial" w:hAnsi="Arial" w:cs="Arial"/>
                <w:sz w:val="16"/>
                <w:szCs w:val="16"/>
              </w:rPr>
              <w:t xml:space="preserve"> </w:t>
            </w:r>
            <w:r w:rsidRPr="000B3332">
              <w:rPr>
                <w:rFonts w:ascii="Arial" w:hAnsi="Arial" w:cs="Arial"/>
                <w:sz w:val="16"/>
                <w:szCs w:val="16"/>
              </w:rPr>
              <w:t>(98.3)</w:t>
            </w:r>
          </w:p>
        </w:tc>
      </w:tr>
      <w:tr w:rsidR="002D2AD8" w:rsidRPr="000B3332" w:rsidTr="00E83C69">
        <w:tc>
          <w:tcPr>
            <w:tcW w:w="1427" w:type="dxa"/>
            <w:vMerge/>
          </w:tcPr>
          <w:p w:rsidR="002D2AD8" w:rsidRPr="000B3332" w:rsidRDefault="002D2AD8" w:rsidP="00E83C69">
            <w:pPr>
              <w:contextualSpacing/>
              <w:rPr>
                <w:rFonts w:ascii="Arial" w:hAnsi="Arial" w:cs="Arial"/>
                <w:sz w:val="16"/>
                <w:szCs w:val="16"/>
              </w:rPr>
            </w:pPr>
          </w:p>
        </w:tc>
        <w:tc>
          <w:tcPr>
            <w:tcW w:w="1938" w:type="dxa"/>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French</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6</w:t>
            </w:r>
            <w:r>
              <w:rPr>
                <w:rFonts w:ascii="Arial" w:hAnsi="Arial" w:cs="Arial"/>
                <w:sz w:val="16"/>
                <w:szCs w:val="16"/>
              </w:rPr>
              <w:t xml:space="preserve"> </w:t>
            </w:r>
            <w:r w:rsidRPr="000B3332">
              <w:rPr>
                <w:rFonts w:ascii="Arial" w:hAnsi="Arial" w:cs="Arial"/>
                <w:sz w:val="16"/>
                <w:szCs w:val="16"/>
              </w:rPr>
              <w:t>(9.8)</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8</w:t>
            </w:r>
            <w:r>
              <w:rPr>
                <w:rFonts w:ascii="Arial" w:hAnsi="Arial" w:cs="Arial"/>
                <w:sz w:val="16"/>
                <w:szCs w:val="16"/>
              </w:rPr>
              <w:t xml:space="preserve"> </w:t>
            </w:r>
            <w:r w:rsidRPr="000B3332">
              <w:rPr>
                <w:rFonts w:ascii="Arial" w:hAnsi="Arial" w:cs="Arial"/>
                <w:sz w:val="16"/>
                <w:szCs w:val="16"/>
              </w:rPr>
              <w:t>(8.5)</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3</w:t>
            </w:r>
            <w:r>
              <w:rPr>
                <w:rFonts w:ascii="Arial" w:hAnsi="Arial" w:cs="Arial"/>
                <w:sz w:val="16"/>
                <w:szCs w:val="16"/>
              </w:rPr>
              <w:t xml:space="preserve"> </w:t>
            </w:r>
            <w:r w:rsidRPr="000B3332">
              <w:rPr>
                <w:rFonts w:ascii="Arial" w:hAnsi="Arial" w:cs="Arial"/>
                <w:sz w:val="16"/>
                <w:szCs w:val="16"/>
              </w:rPr>
              <w:t>(16.7)</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0</w:t>
            </w:r>
            <w:r>
              <w:rPr>
                <w:rFonts w:ascii="Arial" w:hAnsi="Arial" w:cs="Arial"/>
                <w:sz w:val="16"/>
                <w:szCs w:val="16"/>
              </w:rPr>
              <w:t xml:space="preserve"> </w:t>
            </w:r>
            <w:r w:rsidRPr="000B3332">
              <w:rPr>
                <w:rFonts w:ascii="Arial" w:hAnsi="Arial" w:cs="Arial"/>
                <w:sz w:val="16"/>
                <w:szCs w:val="16"/>
              </w:rPr>
              <w:t>(0)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17</w:t>
            </w:r>
            <w:r>
              <w:rPr>
                <w:rFonts w:ascii="Arial" w:hAnsi="Arial" w:cs="Arial"/>
                <w:sz w:val="16"/>
                <w:szCs w:val="16"/>
              </w:rPr>
              <w:t xml:space="preserve"> </w:t>
            </w:r>
            <w:r w:rsidRPr="000B3332">
              <w:rPr>
                <w:rFonts w:ascii="Arial" w:hAnsi="Arial" w:cs="Arial"/>
                <w:sz w:val="16"/>
                <w:szCs w:val="16"/>
              </w:rPr>
              <w:t>(9.6)</w:t>
            </w:r>
          </w:p>
        </w:tc>
      </w:tr>
      <w:tr w:rsidR="002D2AD8" w:rsidRPr="000B3332" w:rsidTr="00E83C69">
        <w:tc>
          <w:tcPr>
            <w:tcW w:w="1427" w:type="dxa"/>
            <w:vMerge/>
          </w:tcPr>
          <w:p w:rsidR="002D2AD8" w:rsidRPr="000B3332" w:rsidRDefault="002D2AD8" w:rsidP="00E83C69">
            <w:pPr>
              <w:contextualSpacing/>
              <w:rPr>
                <w:rFonts w:ascii="Arial" w:hAnsi="Arial" w:cs="Arial"/>
                <w:sz w:val="16"/>
                <w:szCs w:val="16"/>
              </w:rPr>
            </w:pPr>
          </w:p>
        </w:tc>
        <w:tc>
          <w:tcPr>
            <w:tcW w:w="1938" w:type="dxa"/>
          </w:tcPr>
          <w:p w:rsidR="002D2AD8" w:rsidRPr="000B3332" w:rsidRDefault="002D2AD8" w:rsidP="00E83C69">
            <w:pPr>
              <w:contextualSpacing/>
              <w:rPr>
                <w:rFonts w:ascii="Arial" w:hAnsi="Arial" w:cs="Arial"/>
                <w:sz w:val="16"/>
                <w:szCs w:val="16"/>
              </w:rPr>
            </w:pPr>
            <w:r w:rsidRPr="000B3332">
              <w:rPr>
                <w:rFonts w:ascii="Arial" w:hAnsi="Arial" w:cs="Arial"/>
                <w:sz w:val="16"/>
                <w:szCs w:val="16"/>
              </w:rPr>
              <w:t>Other</w:t>
            </w:r>
          </w:p>
        </w:tc>
        <w:tc>
          <w:tcPr>
            <w:tcW w:w="124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8</w:t>
            </w:r>
            <w:r>
              <w:rPr>
                <w:rFonts w:ascii="Arial" w:hAnsi="Arial" w:cs="Arial"/>
                <w:sz w:val="16"/>
                <w:szCs w:val="16"/>
              </w:rPr>
              <w:t xml:space="preserve"> </w:t>
            </w:r>
            <w:r w:rsidRPr="000B3332">
              <w:rPr>
                <w:rFonts w:ascii="Arial" w:hAnsi="Arial" w:cs="Arial"/>
                <w:sz w:val="16"/>
                <w:szCs w:val="16"/>
              </w:rPr>
              <w:t>(13.1)</w:t>
            </w:r>
          </w:p>
        </w:tc>
        <w:tc>
          <w:tcPr>
            <w:tcW w:w="1309"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8</w:t>
            </w:r>
            <w:r>
              <w:rPr>
                <w:rFonts w:ascii="Arial" w:hAnsi="Arial" w:cs="Arial"/>
                <w:sz w:val="16"/>
                <w:szCs w:val="16"/>
              </w:rPr>
              <w:t xml:space="preserve"> </w:t>
            </w:r>
            <w:r w:rsidRPr="000B3332">
              <w:rPr>
                <w:rFonts w:ascii="Arial" w:hAnsi="Arial" w:cs="Arial"/>
                <w:sz w:val="16"/>
                <w:szCs w:val="16"/>
              </w:rPr>
              <w:t>(8.5)</w:t>
            </w:r>
          </w:p>
        </w:tc>
        <w:tc>
          <w:tcPr>
            <w:tcW w:w="1392"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4</w:t>
            </w:r>
            <w:r>
              <w:rPr>
                <w:rFonts w:ascii="Arial" w:hAnsi="Arial" w:cs="Arial"/>
                <w:sz w:val="16"/>
                <w:szCs w:val="16"/>
              </w:rPr>
              <w:t xml:space="preserve"> </w:t>
            </w:r>
            <w:r w:rsidRPr="000B3332">
              <w:rPr>
                <w:rFonts w:ascii="Arial" w:hAnsi="Arial" w:cs="Arial"/>
                <w:sz w:val="16"/>
                <w:szCs w:val="16"/>
              </w:rPr>
              <w:t>(22.2)</w:t>
            </w:r>
          </w:p>
        </w:tc>
        <w:tc>
          <w:tcPr>
            <w:tcW w:w="1071"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0</w:t>
            </w:r>
            <w:r>
              <w:rPr>
                <w:rFonts w:ascii="Arial" w:hAnsi="Arial" w:cs="Arial"/>
                <w:sz w:val="16"/>
                <w:szCs w:val="16"/>
              </w:rPr>
              <w:t xml:space="preserve"> </w:t>
            </w:r>
            <w:r w:rsidRPr="000B3332">
              <w:rPr>
                <w:rFonts w:ascii="Arial" w:hAnsi="Arial" w:cs="Arial"/>
                <w:sz w:val="16"/>
                <w:szCs w:val="16"/>
              </w:rPr>
              <w:t>(0)</w:t>
            </w:r>
          </w:p>
        </w:tc>
        <w:tc>
          <w:tcPr>
            <w:tcW w:w="1190" w:type="dxa"/>
          </w:tcPr>
          <w:p w:rsidR="002D2AD8" w:rsidRPr="000B3332" w:rsidRDefault="002D2AD8" w:rsidP="00E83C69">
            <w:pPr>
              <w:contextualSpacing/>
              <w:jc w:val="center"/>
              <w:rPr>
                <w:rFonts w:ascii="Arial" w:hAnsi="Arial" w:cs="Arial"/>
                <w:sz w:val="16"/>
                <w:szCs w:val="16"/>
              </w:rPr>
            </w:pPr>
            <w:r w:rsidRPr="000B3332">
              <w:rPr>
                <w:rFonts w:ascii="Arial" w:hAnsi="Arial" w:cs="Arial"/>
                <w:sz w:val="16"/>
                <w:szCs w:val="16"/>
              </w:rPr>
              <w:t>20</w:t>
            </w:r>
            <w:r>
              <w:rPr>
                <w:rFonts w:ascii="Arial" w:hAnsi="Arial" w:cs="Arial"/>
                <w:sz w:val="16"/>
                <w:szCs w:val="16"/>
              </w:rPr>
              <w:t xml:space="preserve"> </w:t>
            </w:r>
            <w:r w:rsidRPr="000B3332">
              <w:rPr>
                <w:rFonts w:ascii="Arial" w:hAnsi="Arial" w:cs="Arial"/>
                <w:sz w:val="16"/>
                <w:szCs w:val="16"/>
              </w:rPr>
              <w:t>(11.2)</w:t>
            </w:r>
          </w:p>
        </w:tc>
      </w:tr>
    </w:tbl>
    <w:p w:rsidR="002D2AD8" w:rsidRPr="000B3332" w:rsidRDefault="002D2AD8" w:rsidP="002D2AD8">
      <w:pPr>
        <w:spacing w:line="240" w:lineRule="auto"/>
        <w:contextualSpacing/>
        <w:rPr>
          <w:rFonts w:ascii="Arial" w:hAnsi="Arial" w:cs="Arial"/>
          <w:sz w:val="16"/>
          <w:szCs w:val="16"/>
        </w:rPr>
      </w:pPr>
      <w:r w:rsidRPr="000B3332">
        <w:rPr>
          <w:rFonts w:ascii="Arial" w:hAnsi="Arial" w:cs="Arial"/>
          <w:sz w:val="16"/>
          <w:szCs w:val="16"/>
        </w:rPr>
        <w:t>*Other describes 4 Nurse practitioners, and one un-described.</w:t>
      </w:r>
    </w:p>
    <w:p w:rsidR="002D2AD8" w:rsidRPr="000B3332" w:rsidRDefault="002D2AD8" w:rsidP="002D2AD8">
      <w:pPr>
        <w:spacing w:line="240" w:lineRule="auto"/>
        <w:contextualSpacing/>
        <w:rPr>
          <w:rFonts w:ascii="Arial" w:hAnsi="Arial" w:cs="Arial"/>
          <w:sz w:val="16"/>
          <w:szCs w:val="16"/>
        </w:rPr>
      </w:pPr>
      <w:r w:rsidRPr="000B3332">
        <w:rPr>
          <w:rFonts w:ascii="Arial" w:hAnsi="Arial" w:cs="Arial"/>
          <w:sz w:val="16"/>
          <w:szCs w:val="16"/>
        </w:rPr>
        <w:t>** Other describes: Michener Institute’s diabetes educator course (n=10); pump training (n=9), and Mohawk College’s diabetes education certificate (n=4).</w:t>
      </w:r>
    </w:p>
    <w:p w:rsidR="002D2AD8" w:rsidRPr="0063635F" w:rsidRDefault="002D2AD8" w:rsidP="002D2AD8">
      <w:pPr>
        <w:spacing w:line="480" w:lineRule="auto"/>
        <w:contextualSpacing/>
        <w:rPr>
          <w:rFonts w:ascii="Arial" w:hAnsi="Arial" w:cs="Arial"/>
          <w:sz w:val="24"/>
          <w:szCs w:val="24"/>
        </w:rPr>
      </w:pPr>
    </w:p>
    <w:p w:rsidR="00651F73" w:rsidRPr="0063635F" w:rsidRDefault="00651F73" w:rsidP="00651F73">
      <w:pPr>
        <w:spacing w:line="480" w:lineRule="auto"/>
        <w:contextualSpacing/>
        <w:rPr>
          <w:rFonts w:ascii="Arial" w:hAnsi="Arial" w:cs="Arial"/>
          <w:b/>
          <w:sz w:val="24"/>
          <w:szCs w:val="24"/>
        </w:rPr>
      </w:pPr>
      <w:bookmarkStart w:id="39" w:name="respcharact"/>
      <w:r w:rsidRPr="0063635F">
        <w:rPr>
          <w:rFonts w:ascii="Arial" w:hAnsi="Arial" w:cs="Arial"/>
          <w:b/>
          <w:sz w:val="24"/>
          <w:szCs w:val="24"/>
        </w:rPr>
        <w:lastRenderedPageBreak/>
        <w:t xml:space="preserve">3.2 </w:t>
      </w:r>
      <w:r w:rsidRPr="0063635F">
        <w:rPr>
          <w:rFonts w:ascii="Arial" w:hAnsi="Arial" w:cs="Arial"/>
          <w:b/>
          <w:sz w:val="24"/>
          <w:szCs w:val="24"/>
        </w:rPr>
        <w:tab/>
        <w:t>Respondent</w:t>
      </w:r>
      <w:r w:rsidR="002224BB">
        <w:rPr>
          <w:rFonts w:ascii="Arial" w:hAnsi="Arial" w:cs="Arial"/>
          <w:b/>
          <w:sz w:val="24"/>
          <w:szCs w:val="24"/>
        </w:rPr>
        <w:t>s’ Demographics</w:t>
      </w:r>
      <w:r w:rsidRPr="0063635F">
        <w:rPr>
          <w:rFonts w:ascii="Arial" w:hAnsi="Arial" w:cs="Arial"/>
          <w:b/>
          <w:sz w:val="24"/>
          <w:szCs w:val="24"/>
        </w:rPr>
        <w:t xml:space="preserve"> </w:t>
      </w:r>
    </w:p>
    <w:bookmarkEnd w:id="39"/>
    <w:p w:rsidR="00651F73" w:rsidRPr="0063635F" w:rsidRDefault="00651F73" w:rsidP="00DF18B6">
      <w:pPr>
        <w:spacing w:line="480" w:lineRule="auto"/>
        <w:ind w:firstLine="720"/>
        <w:contextualSpacing/>
        <w:rPr>
          <w:rFonts w:ascii="Arial" w:hAnsi="Arial" w:cs="Arial"/>
          <w:sz w:val="24"/>
          <w:szCs w:val="24"/>
        </w:rPr>
      </w:pPr>
      <w:r w:rsidRPr="00C24B92">
        <w:rPr>
          <w:rFonts w:ascii="Arial" w:hAnsi="Arial" w:cs="Arial"/>
          <w:sz w:val="24"/>
          <w:szCs w:val="24"/>
        </w:rPr>
        <w:t>Table 1</w:t>
      </w:r>
      <w:r w:rsidRPr="0063635F">
        <w:rPr>
          <w:rFonts w:ascii="Arial" w:hAnsi="Arial" w:cs="Arial"/>
          <w:sz w:val="24"/>
          <w:szCs w:val="24"/>
        </w:rPr>
        <w:t xml:space="preserve"> displays the demographic data for all stu</w:t>
      </w:r>
      <w:r w:rsidR="009B191F">
        <w:rPr>
          <w:rFonts w:ascii="Arial" w:hAnsi="Arial" w:cs="Arial"/>
          <w:sz w:val="24"/>
          <w:szCs w:val="24"/>
        </w:rPr>
        <w:t>dy respondents (n=178). Just over h</w:t>
      </w:r>
      <w:r w:rsidRPr="0063635F">
        <w:rPr>
          <w:rFonts w:ascii="Arial" w:hAnsi="Arial" w:cs="Arial"/>
          <w:sz w:val="24"/>
          <w:szCs w:val="24"/>
        </w:rPr>
        <w:t xml:space="preserve">alf of the respondents </w:t>
      </w:r>
      <w:r w:rsidR="00BC20D0">
        <w:rPr>
          <w:rFonts w:ascii="Arial" w:hAnsi="Arial" w:cs="Arial"/>
          <w:sz w:val="24"/>
          <w:szCs w:val="24"/>
        </w:rPr>
        <w:t>were</w:t>
      </w:r>
      <w:r w:rsidRPr="0063635F">
        <w:rPr>
          <w:rFonts w:ascii="Arial" w:hAnsi="Arial" w:cs="Arial"/>
          <w:sz w:val="24"/>
          <w:szCs w:val="24"/>
        </w:rPr>
        <w:t xml:space="preserve"> RD</w:t>
      </w:r>
      <w:r w:rsidR="00B917DE">
        <w:rPr>
          <w:rFonts w:ascii="Arial" w:hAnsi="Arial" w:cs="Arial"/>
          <w:sz w:val="24"/>
          <w:szCs w:val="24"/>
        </w:rPr>
        <w:t>s</w:t>
      </w:r>
      <w:r w:rsidRPr="0063635F">
        <w:rPr>
          <w:rFonts w:ascii="Arial" w:hAnsi="Arial" w:cs="Arial"/>
          <w:sz w:val="24"/>
          <w:szCs w:val="24"/>
        </w:rPr>
        <w:t xml:space="preserve"> (5</w:t>
      </w:r>
      <w:r w:rsidR="00B917DE">
        <w:rPr>
          <w:rFonts w:ascii="Arial" w:hAnsi="Arial" w:cs="Arial"/>
          <w:sz w:val="24"/>
          <w:szCs w:val="24"/>
        </w:rPr>
        <w:t>4</w:t>
      </w:r>
      <w:r w:rsidRPr="0063635F">
        <w:rPr>
          <w:rFonts w:ascii="Arial" w:hAnsi="Arial" w:cs="Arial"/>
          <w:sz w:val="24"/>
          <w:szCs w:val="24"/>
        </w:rPr>
        <w:t>%), followed by RN</w:t>
      </w:r>
      <w:r w:rsidR="00B917DE">
        <w:rPr>
          <w:rFonts w:ascii="Arial" w:hAnsi="Arial" w:cs="Arial"/>
          <w:sz w:val="24"/>
          <w:szCs w:val="24"/>
        </w:rPr>
        <w:t>s</w:t>
      </w:r>
      <w:r w:rsidRPr="0063635F">
        <w:rPr>
          <w:rFonts w:ascii="Arial" w:hAnsi="Arial" w:cs="Arial"/>
          <w:sz w:val="24"/>
          <w:szCs w:val="24"/>
        </w:rPr>
        <w:t xml:space="preserve"> (34%), pharmacists (10%</w:t>
      </w:r>
      <w:r w:rsidR="00B917DE">
        <w:rPr>
          <w:rFonts w:ascii="Arial" w:hAnsi="Arial" w:cs="Arial"/>
          <w:sz w:val="24"/>
          <w:szCs w:val="24"/>
        </w:rPr>
        <w:t xml:space="preserve">), </w:t>
      </w:r>
      <w:r w:rsidRPr="0063635F">
        <w:rPr>
          <w:rFonts w:ascii="Arial" w:hAnsi="Arial" w:cs="Arial"/>
          <w:sz w:val="24"/>
          <w:szCs w:val="24"/>
        </w:rPr>
        <w:t>and other (</w:t>
      </w:r>
      <w:r w:rsidR="009717AD">
        <w:rPr>
          <w:rFonts w:ascii="Arial" w:hAnsi="Arial" w:cs="Arial"/>
          <w:sz w:val="24"/>
          <w:szCs w:val="24"/>
        </w:rPr>
        <w:t>3</w:t>
      </w:r>
      <w:r w:rsidRPr="0063635F">
        <w:rPr>
          <w:rFonts w:ascii="Arial" w:hAnsi="Arial" w:cs="Arial"/>
          <w:sz w:val="24"/>
          <w:szCs w:val="24"/>
        </w:rPr>
        <w:t>%)</w:t>
      </w:r>
      <w:r w:rsidR="009717AD">
        <w:rPr>
          <w:rFonts w:ascii="Arial" w:hAnsi="Arial" w:cs="Arial"/>
          <w:sz w:val="24"/>
          <w:szCs w:val="24"/>
        </w:rPr>
        <w:t xml:space="preserve"> respondents</w:t>
      </w:r>
      <w:r w:rsidRPr="0063635F">
        <w:rPr>
          <w:rFonts w:ascii="Arial" w:hAnsi="Arial" w:cs="Arial"/>
          <w:sz w:val="24"/>
          <w:szCs w:val="24"/>
        </w:rPr>
        <w:t>.</w:t>
      </w:r>
      <w:r w:rsidR="009717AD">
        <w:rPr>
          <w:rFonts w:ascii="Arial" w:hAnsi="Arial" w:cs="Arial"/>
          <w:sz w:val="24"/>
          <w:szCs w:val="24"/>
        </w:rPr>
        <w:t xml:space="preserve"> These other types of respondents included </w:t>
      </w:r>
      <w:r w:rsidR="007F0B6D">
        <w:rPr>
          <w:rFonts w:ascii="Arial" w:hAnsi="Arial" w:cs="Arial"/>
          <w:sz w:val="24"/>
          <w:szCs w:val="24"/>
        </w:rPr>
        <w:t>nurse practitioner</w:t>
      </w:r>
      <w:r w:rsidR="009717AD">
        <w:rPr>
          <w:rFonts w:ascii="Arial" w:hAnsi="Arial" w:cs="Arial"/>
          <w:sz w:val="24"/>
          <w:szCs w:val="24"/>
        </w:rPr>
        <w:t xml:space="preserve">s (2%) </w:t>
      </w:r>
      <w:r w:rsidR="00BA1A85">
        <w:rPr>
          <w:rFonts w:ascii="Arial" w:hAnsi="Arial" w:cs="Arial"/>
          <w:sz w:val="24"/>
          <w:szCs w:val="24"/>
        </w:rPr>
        <w:t>and one un</w:t>
      </w:r>
      <w:r w:rsidR="002D2AD8">
        <w:rPr>
          <w:rFonts w:ascii="Arial" w:hAnsi="Arial" w:cs="Arial"/>
          <w:sz w:val="24"/>
          <w:szCs w:val="24"/>
        </w:rPr>
        <w:t>-</w:t>
      </w:r>
      <w:r w:rsidR="00BA1A85">
        <w:rPr>
          <w:rFonts w:ascii="Arial" w:hAnsi="Arial" w:cs="Arial"/>
          <w:sz w:val="24"/>
          <w:szCs w:val="24"/>
        </w:rPr>
        <w:t>described respondent</w:t>
      </w:r>
      <w:r w:rsidR="009717AD">
        <w:rPr>
          <w:rFonts w:ascii="Arial" w:hAnsi="Arial" w:cs="Arial"/>
          <w:sz w:val="24"/>
          <w:szCs w:val="24"/>
        </w:rPr>
        <w:t>.</w:t>
      </w:r>
      <w:r w:rsidRPr="0063635F">
        <w:rPr>
          <w:rFonts w:ascii="Arial" w:hAnsi="Arial" w:cs="Arial"/>
          <w:sz w:val="24"/>
          <w:szCs w:val="24"/>
        </w:rPr>
        <w:t xml:space="preserve">  </w:t>
      </w:r>
      <w:r w:rsidR="009749DB">
        <w:rPr>
          <w:rFonts w:ascii="Arial" w:hAnsi="Arial" w:cs="Arial"/>
          <w:sz w:val="24"/>
          <w:szCs w:val="24"/>
        </w:rPr>
        <w:t>Almost all the</w:t>
      </w:r>
      <w:r w:rsidRPr="0063635F">
        <w:rPr>
          <w:rFonts w:ascii="Arial" w:hAnsi="Arial" w:cs="Arial"/>
          <w:sz w:val="24"/>
          <w:szCs w:val="24"/>
        </w:rPr>
        <w:t xml:space="preserve"> respondents </w:t>
      </w:r>
      <w:r w:rsidR="009749DB">
        <w:rPr>
          <w:rFonts w:ascii="Arial" w:hAnsi="Arial" w:cs="Arial"/>
          <w:sz w:val="24"/>
          <w:szCs w:val="24"/>
        </w:rPr>
        <w:t>in the study wer</w:t>
      </w:r>
      <w:r w:rsidRPr="0063635F">
        <w:rPr>
          <w:rFonts w:ascii="Arial" w:hAnsi="Arial" w:cs="Arial"/>
          <w:sz w:val="24"/>
          <w:szCs w:val="24"/>
        </w:rPr>
        <w:t>e female (9</w:t>
      </w:r>
      <w:r w:rsidR="009749DB">
        <w:rPr>
          <w:rFonts w:ascii="Arial" w:hAnsi="Arial" w:cs="Arial"/>
          <w:sz w:val="24"/>
          <w:szCs w:val="24"/>
        </w:rPr>
        <w:t>4</w:t>
      </w:r>
      <w:r w:rsidRPr="0063635F">
        <w:rPr>
          <w:rFonts w:ascii="Arial" w:hAnsi="Arial" w:cs="Arial"/>
          <w:sz w:val="24"/>
          <w:szCs w:val="24"/>
        </w:rPr>
        <w:t>%)</w:t>
      </w:r>
      <w:r w:rsidR="000666FD">
        <w:rPr>
          <w:rFonts w:ascii="Arial" w:hAnsi="Arial" w:cs="Arial"/>
          <w:sz w:val="24"/>
          <w:szCs w:val="24"/>
        </w:rPr>
        <w:t>;</w:t>
      </w:r>
      <w:r w:rsidRPr="0063635F">
        <w:rPr>
          <w:rFonts w:ascii="Arial" w:hAnsi="Arial" w:cs="Arial"/>
          <w:sz w:val="24"/>
          <w:szCs w:val="24"/>
        </w:rPr>
        <w:t xml:space="preserve"> </w:t>
      </w:r>
      <w:r w:rsidR="009749DB">
        <w:rPr>
          <w:rFonts w:ascii="Arial" w:hAnsi="Arial" w:cs="Arial"/>
          <w:sz w:val="24"/>
          <w:szCs w:val="24"/>
        </w:rPr>
        <w:t xml:space="preserve">however, when comparing </w:t>
      </w:r>
      <w:r w:rsidR="001C65AF">
        <w:rPr>
          <w:rFonts w:ascii="Arial" w:hAnsi="Arial" w:cs="Arial"/>
          <w:sz w:val="24"/>
          <w:szCs w:val="24"/>
        </w:rPr>
        <w:t xml:space="preserve">the </w:t>
      </w:r>
      <w:r w:rsidR="00B917DE">
        <w:rPr>
          <w:rFonts w:ascii="Arial" w:hAnsi="Arial" w:cs="Arial"/>
          <w:sz w:val="24"/>
          <w:szCs w:val="24"/>
        </w:rPr>
        <w:t>proportion</w:t>
      </w:r>
      <w:r w:rsidR="009749DB">
        <w:rPr>
          <w:rFonts w:ascii="Arial" w:hAnsi="Arial" w:cs="Arial"/>
          <w:sz w:val="24"/>
          <w:szCs w:val="24"/>
        </w:rPr>
        <w:t xml:space="preserve"> of female to male respondents for each profession, </w:t>
      </w:r>
      <w:r w:rsidRPr="0063635F">
        <w:rPr>
          <w:rFonts w:ascii="Arial" w:hAnsi="Arial" w:cs="Arial"/>
          <w:sz w:val="24"/>
          <w:szCs w:val="24"/>
        </w:rPr>
        <w:t>the largest p</w:t>
      </w:r>
      <w:r w:rsidR="009749DB">
        <w:rPr>
          <w:rFonts w:ascii="Arial" w:hAnsi="Arial" w:cs="Arial"/>
          <w:sz w:val="24"/>
          <w:szCs w:val="24"/>
        </w:rPr>
        <w:t>ercentage</w:t>
      </w:r>
      <w:r w:rsidRPr="0063635F">
        <w:rPr>
          <w:rFonts w:ascii="Arial" w:hAnsi="Arial" w:cs="Arial"/>
          <w:sz w:val="24"/>
          <w:szCs w:val="24"/>
        </w:rPr>
        <w:t xml:space="preserve"> of male respondents </w:t>
      </w:r>
      <w:r w:rsidR="009749DB">
        <w:rPr>
          <w:rFonts w:ascii="Arial" w:hAnsi="Arial" w:cs="Arial"/>
          <w:sz w:val="24"/>
          <w:szCs w:val="24"/>
        </w:rPr>
        <w:t>was among</w:t>
      </w:r>
      <w:r w:rsidRPr="0063635F">
        <w:rPr>
          <w:rFonts w:ascii="Arial" w:hAnsi="Arial" w:cs="Arial"/>
          <w:sz w:val="24"/>
          <w:szCs w:val="24"/>
        </w:rPr>
        <w:t xml:space="preserve"> pharmacists (</w:t>
      </w:r>
      <w:r w:rsidR="00BA1A85">
        <w:rPr>
          <w:rFonts w:ascii="Arial" w:hAnsi="Arial" w:cs="Arial"/>
          <w:sz w:val="24"/>
          <w:szCs w:val="24"/>
        </w:rPr>
        <w:t>33%</w:t>
      </w:r>
      <w:r w:rsidR="009749DB">
        <w:rPr>
          <w:rFonts w:ascii="Arial" w:hAnsi="Arial" w:cs="Arial"/>
          <w:sz w:val="24"/>
          <w:szCs w:val="24"/>
        </w:rPr>
        <w:t xml:space="preserve"> </w:t>
      </w:r>
      <w:r w:rsidR="000666FD">
        <w:rPr>
          <w:rFonts w:ascii="Arial" w:hAnsi="Arial" w:cs="Arial"/>
          <w:sz w:val="24"/>
          <w:szCs w:val="24"/>
        </w:rPr>
        <w:t>m</w:t>
      </w:r>
      <w:r w:rsidR="009749DB">
        <w:rPr>
          <w:rFonts w:ascii="Arial" w:hAnsi="Arial" w:cs="Arial"/>
          <w:sz w:val="24"/>
          <w:szCs w:val="24"/>
        </w:rPr>
        <w:t xml:space="preserve">ale respondents, </w:t>
      </w:r>
      <w:r w:rsidR="001C65AF">
        <w:rPr>
          <w:rFonts w:ascii="Arial" w:hAnsi="Arial" w:cs="Arial"/>
          <w:sz w:val="24"/>
          <w:szCs w:val="24"/>
        </w:rPr>
        <w:t xml:space="preserve">versus </w:t>
      </w:r>
      <w:r w:rsidR="00BA1A85">
        <w:rPr>
          <w:rFonts w:ascii="Arial" w:hAnsi="Arial" w:cs="Arial"/>
          <w:sz w:val="24"/>
          <w:szCs w:val="24"/>
        </w:rPr>
        <w:t>67%</w:t>
      </w:r>
      <w:r w:rsidR="009749DB">
        <w:rPr>
          <w:rFonts w:ascii="Arial" w:hAnsi="Arial" w:cs="Arial"/>
          <w:sz w:val="24"/>
          <w:szCs w:val="24"/>
        </w:rPr>
        <w:t xml:space="preserve"> female respon</w:t>
      </w:r>
      <w:r w:rsidR="00FE28AB">
        <w:rPr>
          <w:rFonts w:ascii="Arial" w:hAnsi="Arial" w:cs="Arial"/>
          <w:sz w:val="24"/>
          <w:szCs w:val="24"/>
        </w:rPr>
        <w:t>d</w:t>
      </w:r>
      <w:r w:rsidR="009749DB">
        <w:rPr>
          <w:rFonts w:ascii="Arial" w:hAnsi="Arial" w:cs="Arial"/>
          <w:sz w:val="24"/>
          <w:szCs w:val="24"/>
        </w:rPr>
        <w:t>ents</w:t>
      </w:r>
      <w:r w:rsidRPr="0063635F">
        <w:rPr>
          <w:rFonts w:ascii="Arial" w:hAnsi="Arial" w:cs="Arial"/>
          <w:sz w:val="24"/>
          <w:szCs w:val="24"/>
        </w:rPr>
        <w:t xml:space="preserve">). The age </w:t>
      </w:r>
      <w:r w:rsidR="00472E2D">
        <w:rPr>
          <w:rFonts w:ascii="Arial" w:hAnsi="Arial" w:cs="Arial"/>
          <w:sz w:val="24"/>
          <w:szCs w:val="24"/>
        </w:rPr>
        <w:t>of</w:t>
      </w:r>
      <w:r w:rsidRPr="0063635F">
        <w:rPr>
          <w:rFonts w:ascii="Arial" w:hAnsi="Arial" w:cs="Arial"/>
          <w:sz w:val="24"/>
          <w:szCs w:val="24"/>
        </w:rPr>
        <w:t xml:space="preserve"> respondents</w:t>
      </w:r>
      <w:r w:rsidR="00472E2D">
        <w:rPr>
          <w:rFonts w:ascii="Arial" w:hAnsi="Arial" w:cs="Arial"/>
          <w:sz w:val="24"/>
          <w:szCs w:val="24"/>
        </w:rPr>
        <w:t xml:space="preserve"> ranged from</w:t>
      </w:r>
      <w:r w:rsidRPr="0063635F">
        <w:rPr>
          <w:rFonts w:ascii="Arial" w:hAnsi="Arial" w:cs="Arial"/>
          <w:sz w:val="24"/>
          <w:szCs w:val="24"/>
        </w:rPr>
        <w:t xml:space="preserve"> 23 to 78 years of age</w:t>
      </w:r>
      <w:r w:rsidR="007609D3">
        <w:rPr>
          <w:rFonts w:ascii="Arial" w:hAnsi="Arial" w:cs="Arial"/>
          <w:sz w:val="24"/>
          <w:szCs w:val="24"/>
        </w:rPr>
        <w:t xml:space="preserve">, with a mean age of 43.7 years </w:t>
      </w:r>
      <w:r w:rsidR="00310C2A">
        <w:rPr>
          <w:rFonts w:ascii="Arial" w:hAnsi="Arial" w:cs="Arial"/>
          <w:sz w:val="24"/>
          <w:szCs w:val="24"/>
        </w:rPr>
        <w:t>(S</w:t>
      </w:r>
      <w:r w:rsidR="007609D3">
        <w:rPr>
          <w:rFonts w:ascii="Arial" w:hAnsi="Arial" w:cs="Arial"/>
          <w:sz w:val="24"/>
          <w:szCs w:val="24"/>
        </w:rPr>
        <w:t>D 11.3)</w:t>
      </w:r>
      <w:r w:rsidRPr="0063635F">
        <w:rPr>
          <w:rFonts w:ascii="Arial" w:hAnsi="Arial" w:cs="Arial"/>
          <w:sz w:val="24"/>
          <w:szCs w:val="24"/>
        </w:rPr>
        <w:t xml:space="preserve">. The </w:t>
      </w:r>
      <w:r w:rsidR="00BA1A85">
        <w:rPr>
          <w:rFonts w:ascii="Arial" w:hAnsi="Arial" w:cs="Arial"/>
          <w:sz w:val="24"/>
          <w:szCs w:val="24"/>
        </w:rPr>
        <w:t>type of respondents</w:t>
      </w:r>
      <w:r w:rsidRPr="0063635F">
        <w:rPr>
          <w:rFonts w:ascii="Arial" w:hAnsi="Arial" w:cs="Arial"/>
          <w:sz w:val="24"/>
          <w:szCs w:val="24"/>
        </w:rPr>
        <w:t xml:space="preserve"> with the </w:t>
      </w:r>
      <w:r w:rsidR="00BA1A85">
        <w:rPr>
          <w:rFonts w:ascii="Arial" w:hAnsi="Arial" w:cs="Arial"/>
          <w:sz w:val="24"/>
          <w:szCs w:val="24"/>
        </w:rPr>
        <w:t xml:space="preserve">most years of </w:t>
      </w:r>
      <w:r w:rsidRPr="0063635F">
        <w:rPr>
          <w:rFonts w:ascii="Arial" w:hAnsi="Arial" w:cs="Arial"/>
          <w:sz w:val="24"/>
          <w:szCs w:val="24"/>
        </w:rPr>
        <w:t xml:space="preserve">experience in </w:t>
      </w:r>
      <w:r w:rsidR="008D0E47">
        <w:rPr>
          <w:rFonts w:ascii="Arial" w:hAnsi="Arial" w:cs="Arial"/>
          <w:sz w:val="24"/>
          <w:szCs w:val="24"/>
        </w:rPr>
        <w:t>the role of DE</w:t>
      </w:r>
      <w:r w:rsidR="00BA1A85">
        <w:rPr>
          <w:rFonts w:ascii="Arial" w:hAnsi="Arial" w:cs="Arial"/>
          <w:sz w:val="24"/>
          <w:szCs w:val="24"/>
        </w:rPr>
        <w:t>,</w:t>
      </w:r>
      <w:r w:rsidRPr="0063635F">
        <w:rPr>
          <w:rFonts w:ascii="Arial" w:hAnsi="Arial" w:cs="Arial"/>
          <w:sz w:val="24"/>
          <w:szCs w:val="24"/>
        </w:rPr>
        <w:t xml:space="preserve"> were </w:t>
      </w:r>
      <w:r w:rsidR="00BA1A85">
        <w:rPr>
          <w:rFonts w:ascii="Arial" w:hAnsi="Arial" w:cs="Arial"/>
          <w:sz w:val="24"/>
          <w:szCs w:val="24"/>
        </w:rPr>
        <w:t>RDs</w:t>
      </w:r>
      <w:r w:rsidRPr="0063635F">
        <w:rPr>
          <w:rFonts w:ascii="Arial" w:hAnsi="Arial" w:cs="Arial"/>
          <w:sz w:val="24"/>
          <w:szCs w:val="24"/>
        </w:rPr>
        <w:t xml:space="preserve"> (12.2 years; SD±10.1). Nearly 80% of all respondents reported</w:t>
      </w:r>
      <w:r w:rsidR="00472E2D">
        <w:rPr>
          <w:rFonts w:ascii="Arial" w:hAnsi="Arial" w:cs="Arial"/>
          <w:sz w:val="24"/>
          <w:szCs w:val="24"/>
        </w:rPr>
        <w:t xml:space="preserve"> to</w:t>
      </w:r>
      <w:r w:rsidRPr="0063635F">
        <w:rPr>
          <w:rFonts w:ascii="Arial" w:hAnsi="Arial" w:cs="Arial"/>
          <w:sz w:val="24"/>
          <w:szCs w:val="24"/>
        </w:rPr>
        <w:t xml:space="preserve"> work in a full-time capacity. This proportion was fairly consistent across professions; however, there </w:t>
      </w:r>
      <w:proofErr w:type="gramStart"/>
      <w:r w:rsidR="00FE28AB">
        <w:rPr>
          <w:rFonts w:ascii="Arial" w:hAnsi="Arial" w:cs="Arial"/>
          <w:sz w:val="24"/>
          <w:szCs w:val="24"/>
        </w:rPr>
        <w:t>was</w:t>
      </w:r>
      <w:proofErr w:type="gramEnd"/>
      <w:r w:rsidRPr="0063635F">
        <w:rPr>
          <w:rFonts w:ascii="Arial" w:hAnsi="Arial" w:cs="Arial"/>
          <w:sz w:val="24"/>
          <w:szCs w:val="24"/>
        </w:rPr>
        <w:t xml:space="preserve"> a</w:t>
      </w:r>
      <w:r w:rsidR="009964B4">
        <w:rPr>
          <w:rFonts w:ascii="Arial" w:hAnsi="Arial" w:cs="Arial"/>
          <w:sz w:val="24"/>
          <w:szCs w:val="24"/>
        </w:rPr>
        <w:t xml:space="preserve"> lower</w:t>
      </w:r>
      <w:r w:rsidRPr="0063635F">
        <w:rPr>
          <w:rFonts w:ascii="Arial" w:hAnsi="Arial" w:cs="Arial"/>
          <w:sz w:val="24"/>
          <w:szCs w:val="24"/>
        </w:rPr>
        <w:t xml:space="preserve">, </w:t>
      </w:r>
      <w:r w:rsidR="000666FD">
        <w:rPr>
          <w:rFonts w:ascii="Arial" w:hAnsi="Arial" w:cs="Arial"/>
          <w:sz w:val="24"/>
          <w:szCs w:val="24"/>
        </w:rPr>
        <w:t>but</w:t>
      </w:r>
      <w:r w:rsidR="0051377D">
        <w:rPr>
          <w:rFonts w:ascii="Arial" w:hAnsi="Arial" w:cs="Arial"/>
          <w:sz w:val="24"/>
          <w:szCs w:val="24"/>
        </w:rPr>
        <w:t xml:space="preserve"> </w:t>
      </w:r>
      <w:r w:rsidRPr="0063635F">
        <w:rPr>
          <w:rFonts w:ascii="Arial" w:hAnsi="Arial" w:cs="Arial"/>
          <w:sz w:val="24"/>
          <w:szCs w:val="24"/>
        </w:rPr>
        <w:t xml:space="preserve">non-significant, proportion of part-time </w:t>
      </w:r>
      <w:r w:rsidR="008D0E47">
        <w:rPr>
          <w:rFonts w:ascii="Arial" w:hAnsi="Arial" w:cs="Arial"/>
          <w:sz w:val="24"/>
          <w:szCs w:val="24"/>
        </w:rPr>
        <w:t>DEs</w:t>
      </w:r>
      <w:r w:rsidRPr="0063635F">
        <w:rPr>
          <w:rFonts w:ascii="Arial" w:hAnsi="Arial" w:cs="Arial"/>
          <w:sz w:val="24"/>
          <w:szCs w:val="24"/>
        </w:rPr>
        <w:t xml:space="preserve"> among </w:t>
      </w:r>
      <w:r w:rsidR="0051377D">
        <w:rPr>
          <w:rFonts w:ascii="Arial" w:hAnsi="Arial" w:cs="Arial"/>
          <w:sz w:val="24"/>
          <w:szCs w:val="24"/>
        </w:rPr>
        <w:t>RD respondents</w:t>
      </w:r>
      <w:r w:rsidRPr="0063635F">
        <w:rPr>
          <w:rFonts w:ascii="Arial" w:hAnsi="Arial" w:cs="Arial"/>
          <w:sz w:val="24"/>
          <w:szCs w:val="24"/>
        </w:rPr>
        <w:t>.</w:t>
      </w:r>
    </w:p>
    <w:p w:rsidR="00651F73" w:rsidRDefault="00651F73" w:rsidP="00B917DE">
      <w:pPr>
        <w:spacing w:line="480" w:lineRule="auto"/>
        <w:ind w:firstLine="720"/>
        <w:contextualSpacing/>
        <w:rPr>
          <w:rFonts w:ascii="Arial" w:hAnsi="Arial" w:cs="Arial"/>
          <w:sz w:val="24"/>
          <w:szCs w:val="24"/>
        </w:rPr>
      </w:pPr>
      <w:r w:rsidRPr="0063635F">
        <w:rPr>
          <w:rFonts w:ascii="Arial" w:hAnsi="Arial" w:cs="Arial"/>
          <w:sz w:val="24"/>
          <w:szCs w:val="24"/>
        </w:rPr>
        <w:t xml:space="preserve">As indicated in </w:t>
      </w:r>
      <w:r w:rsidRPr="00C24B92">
        <w:rPr>
          <w:rFonts w:ascii="Arial" w:hAnsi="Arial" w:cs="Arial"/>
          <w:sz w:val="24"/>
          <w:szCs w:val="24"/>
        </w:rPr>
        <w:t>Table 1</w:t>
      </w:r>
      <w:r w:rsidRPr="0063635F">
        <w:rPr>
          <w:rFonts w:ascii="Arial" w:hAnsi="Arial" w:cs="Arial"/>
          <w:sz w:val="24"/>
          <w:szCs w:val="24"/>
        </w:rPr>
        <w:t xml:space="preserve">, all respondents </w:t>
      </w:r>
      <w:r w:rsidR="00584003">
        <w:rPr>
          <w:rFonts w:ascii="Arial" w:hAnsi="Arial" w:cs="Arial"/>
          <w:sz w:val="24"/>
          <w:szCs w:val="24"/>
        </w:rPr>
        <w:t>had</w:t>
      </w:r>
      <w:r w:rsidR="00BA1A85">
        <w:rPr>
          <w:rFonts w:ascii="Arial" w:hAnsi="Arial" w:cs="Arial"/>
          <w:sz w:val="24"/>
          <w:szCs w:val="24"/>
        </w:rPr>
        <w:t xml:space="preserve"> a</w:t>
      </w:r>
      <w:r w:rsidR="00AB2185">
        <w:rPr>
          <w:rFonts w:ascii="Arial" w:hAnsi="Arial" w:cs="Arial"/>
          <w:sz w:val="24"/>
          <w:szCs w:val="24"/>
        </w:rPr>
        <w:t>t least a</w:t>
      </w:r>
      <w:r w:rsidRPr="0063635F">
        <w:rPr>
          <w:rFonts w:ascii="Arial" w:hAnsi="Arial" w:cs="Arial"/>
          <w:sz w:val="24"/>
          <w:szCs w:val="24"/>
        </w:rPr>
        <w:t xml:space="preserve"> college diploma</w:t>
      </w:r>
      <w:r w:rsidR="00584003">
        <w:rPr>
          <w:rFonts w:ascii="Arial" w:hAnsi="Arial" w:cs="Arial"/>
          <w:sz w:val="24"/>
          <w:szCs w:val="24"/>
        </w:rPr>
        <w:t xml:space="preserve"> or higher</w:t>
      </w:r>
      <w:r w:rsidR="00BA1A85">
        <w:rPr>
          <w:rFonts w:ascii="Arial" w:hAnsi="Arial" w:cs="Arial"/>
          <w:sz w:val="24"/>
          <w:szCs w:val="24"/>
        </w:rPr>
        <w:t xml:space="preserve"> level of education</w:t>
      </w:r>
      <w:r w:rsidR="00AB2185">
        <w:rPr>
          <w:rFonts w:ascii="Arial" w:hAnsi="Arial" w:cs="Arial"/>
          <w:sz w:val="24"/>
          <w:szCs w:val="24"/>
        </w:rPr>
        <w:t>. O</w:t>
      </w:r>
      <w:r w:rsidRPr="0063635F">
        <w:rPr>
          <w:rFonts w:ascii="Arial" w:hAnsi="Arial" w:cs="Arial"/>
          <w:sz w:val="24"/>
          <w:szCs w:val="24"/>
        </w:rPr>
        <w:t xml:space="preserve">nly </w:t>
      </w:r>
      <w:r w:rsidR="00584003">
        <w:rPr>
          <w:rFonts w:ascii="Arial" w:hAnsi="Arial" w:cs="Arial"/>
          <w:sz w:val="24"/>
          <w:szCs w:val="24"/>
        </w:rPr>
        <w:t>30% of</w:t>
      </w:r>
      <w:r w:rsidRPr="0063635F">
        <w:rPr>
          <w:rFonts w:ascii="Arial" w:hAnsi="Arial" w:cs="Arial"/>
          <w:sz w:val="24"/>
          <w:szCs w:val="24"/>
        </w:rPr>
        <w:t xml:space="preserve"> </w:t>
      </w:r>
      <w:r w:rsidR="00AB2185">
        <w:rPr>
          <w:rFonts w:ascii="Arial" w:hAnsi="Arial" w:cs="Arial"/>
          <w:sz w:val="24"/>
          <w:szCs w:val="24"/>
        </w:rPr>
        <w:t xml:space="preserve">RN </w:t>
      </w:r>
      <w:r w:rsidRPr="0063635F">
        <w:rPr>
          <w:rFonts w:ascii="Arial" w:hAnsi="Arial" w:cs="Arial"/>
          <w:sz w:val="24"/>
          <w:szCs w:val="24"/>
        </w:rPr>
        <w:t>respondents report</w:t>
      </w:r>
      <w:r w:rsidR="00AB2185">
        <w:rPr>
          <w:rFonts w:ascii="Arial" w:hAnsi="Arial" w:cs="Arial"/>
          <w:sz w:val="24"/>
          <w:szCs w:val="24"/>
        </w:rPr>
        <w:t>ed</w:t>
      </w:r>
      <w:r w:rsidRPr="0063635F">
        <w:rPr>
          <w:rFonts w:ascii="Arial" w:hAnsi="Arial" w:cs="Arial"/>
          <w:sz w:val="24"/>
          <w:szCs w:val="24"/>
        </w:rPr>
        <w:t xml:space="preserve"> a college diploma as their highest level of education</w:t>
      </w:r>
      <w:r w:rsidR="00AB2185">
        <w:rPr>
          <w:rFonts w:ascii="Arial" w:hAnsi="Arial" w:cs="Arial"/>
          <w:sz w:val="24"/>
          <w:szCs w:val="24"/>
        </w:rPr>
        <w:t>, whereas all other types of respondents had higher levels of education</w:t>
      </w:r>
      <w:r w:rsidRPr="0063635F">
        <w:rPr>
          <w:rFonts w:ascii="Arial" w:hAnsi="Arial" w:cs="Arial"/>
          <w:sz w:val="24"/>
          <w:szCs w:val="24"/>
        </w:rPr>
        <w:t>. Most respondents had a baccalaureate degree as their highest level of education (RN 57%, RD 7</w:t>
      </w:r>
      <w:r w:rsidR="00B917DE">
        <w:rPr>
          <w:rFonts w:ascii="Arial" w:hAnsi="Arial" w:cs="Arial"/>
          <w:sz w:val="24"/>
          <w:szCs w:val="24"/>
        </w:rPr>
        <w:t>9</w:t>
      </w:r>
      <w:r w:rsidRPr="0063635F">
        <w:rPr>
          <w:rFonts w:ascii="Arial" w:hAnsi="Arial" w:cs="Arial"/>
          <w:sz w:val="24"/>
          <w:szCs w:val="24"/>
        </w:rPr>
        <w:t>%,</w:t>
      </w:r>
      <w:r w:rsidR="00FA4E5E">
        <w:rPr>
          <w:rFonts w:ascii="Arial" w:hAnsi="Arial" w:cs="Arial"/>
          <w:sz w:val="24"/>
          <w:szCs w:val="24"/>
        </w:rPr>
        <w:t xml:space="preserve"> and</w:t>
      </w:r>
      <w:r w:rsidRPr="0063635F">
        <w:rPr>
          <w:rFonts w:ascii="Arial" w:hAnsi="Arial" w:cs="Arial"/>
          <w:sz w:val="24"/>
          <w:szCs w:val="24"/>
        </w:rPr>
        <w:t xml:space="preserve"> </w:t>
      </w:r>
      <w:r w:rsidR="00FA4E5E">
        <w:rPr>
          <w:rFonts w:ascii="Arial" w:hAnsi="Arial" w:cs="Arial"/>
          <w:sz w:val="24"/>
          <w:szCs w:val="24"/>
        </w:rPr>
        <w:t>pharmacists</w:t>
      </w:r>
      <w:r w:rsidRPr="0063635F">
        <w:rPr>
          <w:rFonts w:ascii="Arial" w:hAnsi="Arial" w:cs="Arial"/>
          <w:sz w:val="24"/>
          <w:szCs w:val="24"/>
        </w:rPr>
        <w:t xml:space="preserve"> 78%). Master’s degrees were reported most often among </w:t>
      </w:r>
      <w:r w:rsidR="007F0B6D">
        <w:rPr>
          <w:rFonts w:ascii="Arial" w:hAnsi="Arial" w:cs="Arial"/>
          <w:sz w:val="24"/>
          <w:szCs w:val="24"/>
        </w:rPr>
        <w:t>nurse practitioners</w:t>
      </w:r>
      <w:r w:rsidRPr="0063635F">
        <w:rPr>
          <w:rFonts w:ascii="Arial" w:hAnsi="Arial" w:cs="Arial"/>
          <w:sz w:val="24"/>
          <w:szCs w:val="24"/>
        </w:rPr>
        <w:t xml:space="preserve"> (75%) and </w:t>
      </w:r>
      <w:r w:rsidR="00AB2185">
        <w:rPr>
          <w:rFonts w:ascii="Arial" w:hAnsi="Arial" w:cs="Arial"/>
          <w:sz w:val="24"/>
          <w:szCs w:val="24"/>
        </w:rPr>
        <w:t>RD respondents</w:t>
      </w:r>
      <w:r w:rsidRPr="0063635F">
        <w:rPr>
          <w:rFonts w:ascii="Arial" w:hAnsi="Arial" w:cs="Arial"/>
          <w:sz w:val="24"/>
          <w:szCs w:val="24"/>
        </w:rPr>
        <w:t xml:space="preserve"> (19%). Only one respondent</w:t>
      </w:r>
      <w:r w:rsidR="000B1844">
        <w:rPr>
          <w:rFonts w:ascii="Arial" w:hAnsi="Arial" w:cs="Arial"/>
          <w:sz w:val="24"/>
          <w:szCs w:val="24"/>
        </w:rPr>
        <w:t xml:space="preserve"> (1%)</w:t>
      </w:r>
      <w:r w:rsidR="00584003">
        <w:rPr>
          <w:rFonts w:ascii="Arial" w:hAnsi="Arial" w:cs="Arial"/>
          <w:sz w:val="24"/>
          <w:szCs w:val="24"/>
        </w:rPr>
        <w:t xml:space="preserve"> reported having</w:t>
      </w:r>
      <w:r w:rsidRPr="0063635F">
        <w:rPr>
          <w:rFonts w:ascii="Arial" w:hAnsi="Arial" w:cs="Arial"/>
          <w:sz w:val="24"/>
          <w:szCs w:val="24"/>
        </w:rPr>
        <w:t xml:space="preserve"> a </w:t>
      </w:r>
      <w:r w:rsidR="00FA4E5E">
        <w:rPr>
          <w:rFonts w:ascii="Arial" w:hAnsi="Arial" w:cs="Arial"/>
          <w:sz w:val="24"/>
          <w:szCs w:val="24"/>
        </w:rPr>
        <w:t>D</w:t>
      </w:r>
      <w:r w:rsidRPr="0063635F">
        <w:rPr>
          <w:rFonts w:ascii="Arial" w:hAnsi="Arial" w:cs="Arial"/>
          <w:sz w:val="24"/>
          <w:szCs w:val="24"/>
        </w:rPr>
        <w:t>octoral degree. Certification</w:t>
      </w:r>
      <w:r w:rsidR="000666FD">
        <w:rPr>
          <w:rFonts w:ascii="Arial" w:hAnsi="Arial" w:cs="Arial"/>
          <w:sz w:val="24"/>
          <w:szCs w:val="24"/>
        </w:rPr>
        <w:t xml:space="preserve"> as a </w:t>
      </w:r>
      <w:r w:rsidR="001129F3">
        <w:rPr>
          <w:rFonts w:ascii="Arial" w:hAnsi="Arial" w:cs="Arial"/>
          <w:sz w:val="24"/>
          <w:szCs w:val="24"/>
        </w:rPr>
        <w:t xml:space="preserve">DE </w:t>
      </w:r>
      <w:r w:rsidRPr="0063635F">
        <w:rPr>
          <w:rFonts w:ascii="Arial" w:hAnsi="Arial" w:cs="Arial"/>
          <w:sz w:val="24"/>
          <w:szCs w:val="24"/>
        </w:rPr>
        <w:t>was reported among 8</w:t>
      </w:r>
      <w:r w:rsidR="00584003">
        <w:rPr>
          <w:rFonts w:ascii="Arial" w:hAnsi="Arial" w:cs="Arial"/>
          <w:sz w:val="24"/>
          <w:szCs w:val="24"/>
        </w:rPr>
        <w:t>5</w:t>
      </w:r>
      <w:r w:rsidRPr="0063635F">
        <w:rPr>
          <w:rFonts w:ascii="Arial" w:hAnsi="Arial" w:cs="Arial"/>
          <w:sz w:val="24"/>
          <w:szCs w:val="24"/>
        </w:rPr>
        <w:t>% of all respondents. All pharmacist respondents</w:t>
      </w:r>
      <w:r w:rsidR="000666FD">
        <w:rPr>
          <w:rFonts w:ascii="Arial" w:hAnsi="Arial" w:cs="Arial"/>
          <w:sz w:val="24"/>
          <w:szCs w:val="24"/>
        </w:rPr>
        <w:t xml:space="preserve"> (n</w:t>
      </w:r>
      <w:r w:rsidR="001129F3">
        <w:rPr>
          <w:rFonts w:ascii="Arial" w:hAnsi="Arial" w:cs="Arial"/>
          <w:sz w:val="24"/>
          <w:szCs w:val="24"/>
        </w:rPr>
        <w:t>=</w:t>
      </w:r>
      <w:r w:rsidR="000666FD">
        <w:rPr>
          <w:rFonts w:ascii="Arial" w:hAnsi="Arial" w:cs="Arial"/>
          <w:sz w:val="24"/>
          <w:szCs w:val="24"/>
        </w:rPr>
        <w:t>18)</w:t>
      </w:r>
      <w:r w:rsidRPr="0063635F">
        <w:rPr>
          <w:rFonts w:ascii="Arial" w:hAnsi="Arial" w:cs="Arial"/>
          <w:sz w:val="24"/>
          <w:szCs w:val="24"/>
        </w:rPr>
        <w:t xml:space="preserve"> </w:t>
      </w:r>
      <w:r w:rsidR="00070EBF">
        <w:rPr>
          <w:rFonts w:ascii="Arial" w:hAnsi="Arial" w:cs="Arial"/>
          <w:sz w:val="24"/>
          <w:szCs w:val="24"/>
        </w:rPr>
        <w:t xml:space="preserve">were </w:t>
      </w:r>
      <w:r w:rsidR="000666FD">
        <w:rPr>
          <w:rFonts w:ascii="Arial" w:hAnsi="Arial" w:cs="Arial"/>
          <w:sz w:val="24"/>
          <w:szCs w:val="24"/>
        </w:rPr>
        <w:t>CDEs</w:t>
      </w:r>
      <w:r w:rsidR="00070EBF">
        <w:rPr>
          <w:rFonts w:ascii="Arial" w:hAnsi="Arial" w:cs="Arial"/>
          <w:sz w:val="24"/>
          <w:szCs w:val="24"/>
        </w:rPr>
        <w:t xml:space="preserve">, followed by 85% of </w:t>
      </w:r>
      <w:r w:rsidR="009B452B">
        <w:rPr>
          <w:rFonts w:ascii="Arial" w:hAnsi="Arial" w:cs="Arial"/>
          <w:sz w:val="24"/>
          <w:szCs w:val="24"/>
        </w:rPr>
        <w:t>RN</w:t>
      </w:r>
      <w:r w:rsidR="00AB2185">
        <w:rPr>
          <w:rFonts w:ascii="Arial" w:hAnsi="Arial" w:cs="Arial"/>
          <w:sz w:val="24"/>
          <w:szCs w:val="24"/>
        </w:rPr>
        <w:t>s,</w:t>
      </w:r>
      <w:r w:rsidR="00070EBF">
        <w:rPr>
          <w:rFonts w:ascii="Arial" w:hAnsi="Arial" w:cs="Arial"/>
          <w:sz w:val="24"/>
          <w:szCs w:val="24"/>
        </w:rPr>
        <w:t xml:space="preserve"> and 80</w:t>
      </w:r>
      <w:r w:rsidRPr="0063635F">
        <w:rPr>
          <w:rFonts w:ascii="Arial" w:hAnsi="Arial" w:cs="Arial"/>
          <w:sz w:val="24"/>
          <w:szCs w:val="24"/>
        </w:rPr>
        <w:t xml:space="preserve">% of </w:t>
      </w:r>
      <w:r w:rsidR="009B452B">
        <w:rPr>
          <w:rFonts w:ascii="Arial" w:hAnsi="Arial" w:cs="Arial"/>
          <w:sz w:val="24"/>
          <w:szCs w:val="24"/>
        </w:rPr>
        <w:t>RDs</w:t>
      </w:r>
      <w:r w:rsidRPr="0063635F">
        <w:rPr>
          <w:rFonts w:ascii="Arial" w:hAnsi="Arial" w:cs="Arial"/>
          <w:sz w:val="24"/>
          <w:szCs w:val="24"/>
        </w:rPr>
        <w:t xml:space="preserve"> respondents. Of the respondents, </w:t>
      </w:r>
      <w:r w:rsidR="00B917DE">
        <w:rPr>
          <w:rFonts w:ascii="Arial" w:hAnsi="Arial" w:cs="Arial"/>
          <w:sz w:val="24"/>
          <w:szCs w:val="24"/>
        </w:rPr>
        <w:t>RN</w:t>
      </w:r>
      <w:r w:rsidRPr="0063635F">
        <w:rPr>
          <w:rFonts w:ascii="Arial" w:hAnsi="Arial" w:cs="Arial"/>
          <w:sz w:val="24"/>
          <w:szCs w:val="24"/>
        </w:rPr>
        <w:t xml:space="preserve"> resp</w:t>
      </w:r>
      <w:r w:rsidR="009B452B">
        <w:rPr>
          <w:rFonts w:ascii="Arial" w:hAnsi="Arial" w:cs="Arial"/>
          <w:sz w:val="24"/>
          <w:szCs w:val="24"/>
        </w:rPr>
        <w:t>ondents reported to have the hi</w:t>
      </w:r>
      <w:r w:rsidRPr="0063635F">
        <w:rPr>
          <w:rFonts w:ascii="Arial" w:hAnsi="Arial" w:cs="Arial"/>
          <w:sz w:val="24"/>
          <w:szCs w:val="24"/>
        </w:rPr>
        <w:t>g</w:t>
      </w:r>
      <w:r w:rsidR="009B452B">
        <w:rPr>
          <w:rFonts w:ascii="Arial" w:hAnsi="Arial" w:cs="Arial"/>
          <w:sz w:val="24"/>
          <w:szCs w:val="24"/>
        </w:rPr>
        <w:t>h</w:t>
      </w:r>
      <w:r w:rsidRPr="0063635F">
        <w:rPr>
          <w:rFonts w:ascii="Arial" w:hAnsi="Arial" w:cs="Arial"/>
          <w:sz w:val="24"/>
          <w:szCs w:val="24"/>
        </w:rPr>
        <w:t>est pe</w:t>
      </w:r>
      <w:r w:rsidR="009B452B">
        <w:rPr>
          <w:rFonts w:ascii="Arial" w:hAnsi="Arial" w:cs="Arial"/>
          <w:sz w:val="24"/>
          <w:szCs w:val="24"/>
        </w:rPr>
        <w:t xml:space="preserve">rcentage of </w:t>
      </w:r>
      <w:r w:rsidR="008D0E47">
        <w:rPr>
          <w:rFonts w:ascii="Arial" w:hAnsi="Arial" w:cs="Arial"/>
          <w:sz w:val="24"/>
          <w:szCs w:val="24"/>
        </w:rPr>
        <w:t>DM</w:t>
      </w:r>
      <w:r w:rsidR="009B452B">
        <w:rPr>
          <w:rFonts w:ascii="Arial" w:hAnsi="Arial" w:cs="Arial"/>
          <w:sz w:val="24"/>
          <w:szCs w:val="24"/>
        </w:rPr>
        <w:t>-specific training</w:t>
      </w:r>
      <w:r w:rsidR="000666FD">
        <w:rPr>
          <w:rFonts w:ascii="Arial" w:hAnsi="Arial" w:cs="Arial"/>
          <w:sz w:val="24"/>
          <w:szCs w:val="24"/>
        </w:rPr>
        <w:t>;</w:t>
      </w:r>
      <w:r w:rsidR="00256A3B">
        <w:rPr>
          <w:rFonts w:ascii="Arial" w:hAnsi="Arial" w:cs="Arial"/>
          <w:sz w:val="24"/>
          <w:szCs w:val="24"/>
        </w:rPr>
        <w:t xml:space="preserve"> this was significantly</w:t>
      </w:r>
      <w:r w:rsidR="009B452B">
        <w:rPr>
          <w:rFonts w:ascii="Arial" w:hAnsi="Arial" w:cs="Arial"/>
          <w:sz w:val="24"/>
          <w:szCs w:val="24"/>
        </w:rPr>
        <w:t xml:space="preserve"> </w:t>
      </w:r>
      <w:r w:rsidR="00256A3B">
        <w:rPr>
          <w:rFonts w:ascii="Arial" w:hAnsi="Arial" w:cs="Arial"/>
          <w:sz w:val="24"/>
          <w:szCs w:val="24"/>
        </w:rPr>
        <w:lastRenderedPageBreak/>
        <w:t xml:space="preserve">higher than other types of respondents </w:t>
      </w:r>
      <w:r w:rsidR="009B452B">
        <w:rPr>
          <w:rFonts w:ascii="Arial" w:hAnsi="Arial" w:cs="Arial"/>
          <w:sz w:val="24"/>
          <w:szCs w:val="24"/>
        </w:rPr>
        <w:t>(59</w:t>
      </w:r>
      <w:r w:rsidRPr="0063635F">
        <w:rPr>
          <w:rFonts w:ascii="Arial" w:hAnsi="Arial" w:cs="Arial"/>
          <w:sz w:val="24"/>
          <w:szCs w:val="24"/>
        </w:rPr>
        <w:t>%</w:t>
      </w:r>
      <w:r w:rsidR="00CB6172">
        <w:rPr>
          <w:rFonts w:ascii="Arial" w:hAnsi="Arial" w:cs="Arial"/>
          <w:sz w:val="24"/>
          <w:szCs w:val="24"/>
        </w:rPr>
        <w:t xml:space="preserve"> vs. 28%; </w:t>
      </w:r>
      <w:r w:rsidRPr="0063635F">
        <w:rPr>
          <w:rFonts w:ascii="Arial" w:hAnsi="Arial" w:cs="Arial"/>
          <w:sz w:val="24"/>
          <w:szCs w:val="24"/>
        </w:rPr>
        <w:t>p&lt;0.01).</w:t>
      </w:r>
      <w:r w:rsidR="008D0E47">
        <w:rPr>
          <w:rFonts w:ascii="Arial" w:hAnsi="Arial" w:cs="Arial"/>
          <w:sz w:val="24"/>
          <w:szCs w:val="24"/>
        </w:rPr>
        <w:t xml:space="preserve"> The percentage of DM</w:t>
      </w:r>
      <w:r w:rsidR="00256A3B">
        <w:rPr>
          <w:rFonts w:ascii="Arial" w:hAnsi="Arial" w:cs="Arial"/>
          <w:sz w:val="24"/>
          <w:szCs w:val="24"/>
        </w:rPr>
        <w:t>-specific</w:t>
      </w:r>
      <w:r w:rsidR="00AB2185">
        <w:rPr>
          <w:rFonts w:ascii="Arial" w:hAnsi="Arial" w:cs="Arial"/>
          <w:sz w:val="24"/>
          <w:szCs w:val="24"/>
        </w:rPr>
        <w:t xml:space="preserve"> training among p</w:t>
      </w:r>
      <w:r w:rsidR="00256A3B">
        <w:rPr>
          <w:rFonts w:ascii="Arial" w:hAnsi="Arial" w:cs="Arial"/>
          <w:sz w:val="24"/>
          <w:szCs w:val="24"/>
        </w:rPr>
        <w:t xml:space="preserve">harmacist respondents was 39%, and </w:t>
      </w:r>
      <w:r w:rsidR="000666FD">
        <w:rPr>
          <w:rFonts w:ascii="Arial" w:hAnsi="Arial" w:cs="Arial"/>
          <w:sz w:val="24"/>
          <w:szCs w:val="24"/>
        </w:rPr>
        <w:t>25% among</w:t>
      </w:r>
      <w:r w:rsidR="001129F3">
        <w:rPr>
          <w:rFonts w:ascii="Arial" w:hAnsi="Arial" w:cs="Arial"/>
          <w:sz w:val="24"/>
          <w:szCs w:val="24"/>
        </w:rPr>
        <w:t xml:space="preserve"> </w:t>
      </w:r>
      <w:r w:rsidR="00256A3B">
        <w:rPr>
          <w:rFonts w:ascii="Arial" w:hAnsi="Arial" w:cs="Arial"/>
          <w:sz w:val="24"/>
          <w:szCs w:val="24"/>
        </w:rPr>
        <w:t>RD respondent</w:t>
      </w:r>
      <w:r w:rsidR="000666FD">
        <w:rPr>
          <w:rFonts w:ascii="Arial" w:hAnsi="Arial" w:cs="Arial"/>
          <w:sz w:val="24"/>
          <w:szCs w:val="24"/>
        </w:rPr>
        <w:t>s.</w:t>
      </w:r>
      <w:r w:rsidRPr="0063635F">
        <w:rPr>
          <w:rFonts w:ascii="Arial" w:hAnsi="Arial" w:cs="Arial"/>
          <w:sz w:val="24"/>
          <w:szCs w:val="24"/>
        </w:rPr>
        <w:t xml:space="preserve"> Some of the most common types of </w:t>
      </w:r>
      <w:r w:rsidR="00FA4E5E">
        <w:rPr>
          <w:rFonts w:ascii="Arial" w:hAnsi="Arial" w:cs="Arial"/>
          <w:sz w:val="24"/>
          <w:szCs w:val="24"/>
        </w:rPr>
        <w:t xml:space="preserve">DM-specific </w:t>
      </w:r>
      <w:r w:rsidRPr="0063635F">
        <w:rPr>
          <w:rFonts w:ascii="Arial" w:hAnsi="Arial" w:cs="Arial"/>
          <w:sz w:val="24"/>
          <w:szCs w:val="24"/>
        </w:rPr>
        <w:t xml:space="preserve">training </w:t>
      </w:r>
      <w:r w:rsidR="000B1844">
        <w:rPr>
          <w:rFonts w:ascii="Arial" w:hAnsi="Arial" w:cs="Arial"/>
          <w:sz w:val="24"/>
          <w:szCs w:val="24"/>
        </w:rPr>
        <w:t>reported were</w:t>
      </w:r>
      <w:r w:rsidR="009B452B">
        <w:rPr>
          <w:rFonts w:ascii="Arial" w:hAnsi="Arial" w:cs="Arial"/>
          <w:sz w:val="24"/>
          <w:szCs w:val="24"/>
        </w:rPr>
        <w:t xml:space="preserve"> the</w:t>
      </w:r>
      <w:r w:rsidRPr="0063635F">
        <w:rPr>
          <w:rFonts w:ascii="Arial" w:hAnsi="Arial" w:cs="Arial"/>
          <w:sz w:val="24"/>
          <w:szCs w:val="24"/>
        </w:rPr>
        <w:t xml:space="preserve"> Michener Institute’s </w:t>
      </w:r>
      <w:r w:rsidR="008D0E47">
        <w:rPr>
          <w:rFonts w:ascii="Arial" w:hAnsi="Arial" w:cs="Arial"/>
          <w:sz w:val="24"/>
          <w:szCs w:val="24"/>
        </w:rPr>
        <w:t>DE</w:t>
      </w:r>
      <w:r w:rsidRPr="0063635F">
        <w:rPr>
          <w:rFonts w:ascii="Arial" w:hAnsi="Arial" w:cs="Arial"/>
          <w:sz w:val="24"/>
          <w:szCs w:val="24"/>
        </w:rPr>
        <w:t xml:space="preserve"> course (</w:t>
      </w:r>
      <w:r w:rsidR="0001080F">
        <w:rPr>
          <w:rFonts w:ascii="Arial" w:hAnsi="Arial" w:cs="Arial"/>
          <w:sz w:val="24"/>
          <w:szCs w:val="24"/>
        </w:rPr>
        <w:t>6%</w:t>
      </w:r>
      <w:r w:rsidRPr="0063635F">
        <w:rPr>
          <w:rFonts w:ascii="Arial" w:hAnsi="Arial" w:cs="Arial"/>
          <w:sz w:val="24"/>
          <w:szCs w:val="24"/>
        </w:rPr>
        <w:t>); pump training (</w:t>
      </w:r>
      <w:r w:rsidR="0001080F">
        <w:rPr>
          <w:rFonts w:ascii="Arial" w:hAnsi="Arial" w:cs="Arial"/>
          <w:sz w:val="24"/>
          <w:szCs w:val="24"/>
        </w:rPr>
        <w:t>5%</w:t>
      </w:r>
      <w:r w:rsidRPr="0063635F">
        <w:rPr>
          <w:rFonts w:ascii="Arial" w:hAnsi="Arial" w:cs="Arial"/>
          <w:sz w:val="24"/>
          <w:szCs w:val="24"/>
        </w:rPr>
        <w:t xml:space="preserve">), and Mohawk College’s </w:t>
      </w:r>
      <w:r w:rsidR="008D0E47">
        <w:rPr>
          <w:rFonts w:ascii="Arial" w:hAnsi="Arial" w:cs="Arial"/>
          <w:sz w:val="24"/>
          <w:szCs w:val="24"/>
        </w:rPr>
        <w:t>DE</w:t>
      </w:r>
      <w:r w:rsidRPr="0063635F">
        <w:rPr>
          <w:rFonts w:ascii="Arial" w:hAnsi="Arial" w:cs="Arial"/>
          <w:sz w:val="24"/>
          <w:szCs w:val="24"/>
        </w:rPr>
        <w:t xml:space="preserve"> certificate (</w:t>
      </w:r>
      <w:r w:rsidR="0001080F">
        <w:rPr>
          <w:rFonts w:ascii="Arial" w:hAnsi="Arial" w:cs="Arial"/>
          <w:sz w:val="24"/>
          <w:szCs w:val="24"/>
        </w:rPr>
        <w:t>2%</w:t>
      </w:r>
      <w:r w:rsidRPr="0063635F">
        <w:rPr>
          <w:rFonts w:ascii="Arial" w:hAnsi="Arial" w:cs="Arial"/>
          <w:sz w:val="24"/>
          <w:szCs w:val="24"/>
        </w:rPr>
        <w:t xml:space="preserve">). </w:t>
      </w:r>
    </w:p>
    <w:p w:rsidR="002D2AD8" w:rsidRPr="0063635F" w:rsidRDefault="002D2AD8" w:rsidP="002D2AD8">
      <w:pPr>
        <w:spacing w:line="240" w:lineRule="auto"/>
        <w:contextualSpacing/>
        <w:rPr>
          <w:rFonts w:ascii="Arial" w:hAnsi="Arial" w:cs="Arial"/>
          <w:b/>
          <w:sz w:val="24"/>
          <w:szCs w:val="24"/>
        </w:rPr>
      </w:pPr>
      <w:r w:rsidRPr="0063635F">
        <w:rPr>
          <w:rFonts w:ascii="Arial" w:hAnsi="Arial" w:cs="Arial"/>
          <w:b/>
          <w:sz w:val="24"/>
          <w:szCs w:val="24"/>
        </w:rPr>
        <w:t>Figure 1:</w:t>
      </w:r>
      <w:r w:rsidRPr="0063635F">
        <w:rPr>
          <w:rFonts w:ascii="Arial" w:hAnsi="Arial" w:cs="Arial"/>
          <w:sz w:val="24"/>
          <w:szCs w:val="24"/>
        </w:rPr>
        <w:t xml:space="preserve"> Map </w:t>
      </w:r>
      <w:r>
        <w:rPr>
          <w:rFonts w:ascii="Arial" w:hAnsi="Arial" w:cs="Arial"/>
          <w:sz w:val="24"/>
          <w:szCs w:val="24"/>
        </w:rPr>
        <w:t>of the L</w:t>
      </w:r>
      <w:r w:rsidRPr="0063635F">
        <w:rPr>
          <w:rFonts w:ascii="Arial" w:hAnsi="Arial" w:cs="Arial"/>
          <w:sz w:val="24"/>
          <w:szCs w:val="24"/>
        </w:rPr>
        <w:t xml:space="preserve">ocation of </w:t>
      </w:r>
      <w:r>
        <w:rPr>
          <w:rFonts w:ascii="Arial" w:hAnsi="Arial" w:cs="Arial"/>
          <w:sz w:val="24"/>
          <w:szCs w:val="24"/>
        </w:rPr>
        <w:t>Respondents in Ontario by P</w:t>
      </w:r>
      <w:r w:rsidRPr="0063635F">
        <w:rPr>
          <w:rFonts w:ascii="Arial" w:hAnsi="Arial" w:cs="Arial"/>
          <w:sz w:val="24"/>
          <w:szCs w:val="24"/>
        </w:rPr>
        <w:t>rofession</w:t>
      </w:r>
      <w:r>
        <w:rPr>
          <w:rFonts w:ascii="Arial" w:hAnsi="Arial" w:cs="Arial"/>
          <w:sz w:val="24"/>
          <w:szCs w:val="24"/>
        </w:rPr>
        <w:t xml:space="preserve"> Using Respondents Postal Codes </w:t>
      </w:r>
      <w:r w:rsidRPr="0063635F">
        <w:rPr>
          <w:rFonts w:ascii="Arial" w:hAnsi="Arial" w:cs="Arial"/>
          <w:b/>
          <w:sz w:val="24"/>
          <w:szCs w:val="24"/>
        </w:rPr>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384pt" o:ole="">
            <v:imagedata r:id="rId12" o:title=""/>
          </v:shape>
          <o:OLEObject Type="Embed" ProgID="AcroExch.Document.7" ShapeID="_x0000_i1025" DrawAspect="Content" ObjectID="_1469894831" r:id="rId13"/>
        </w:object>
      </w:r>
    </w:p>
    <w:p w:rsidR="00651F73" w:rsidRPr="0063635F" w:rsidRDefault="00AB2185" w:rsidP="00DF18B6">
      <w:pPr>
        <w:spacing w:line="480" w:lineRule="auto"/>
        <w:ind w:firstLine="720"/>
        <w:contextualSpacing/>
        <w:rPr>
          <w:rFonts w:ascii="Arial" w:hAnsi="Arial" w:cs="Arial"/>
          <w:sz w:val="24"/>
          <w:szCs w:val="24"/>
        </w:rPr>
      </w:pPr>
      <w:r>
        <w:rPr>
          <w:rFonts w:ascii="Arial" w:hAnsi="Arial" w:cs="Arial"/>
          <w:sz w:val="24"/>
          <w:szCs w:val="24"/>
        </w:rPr>
        <w:t>Using DE</w:t>
      </w:r>
      <w:r w:rsidRPr="0063635F">
        <w:rPr>
          <w:rFonts w:ascii="Arial" w:hAnsi="Arial" w:cs="Arial"/>
          <w:sz w:val="24"/>
          <w:szCs w:val="24"/>
        </w:rPr>
        <w:t>s</w:t>
      </w:r>
      <w:r>
        <w:rPr>
          <w:rFonts w:ascii="Arial" w:hAnsi="Arial" w:cs="Arial"/>
          <w:sz w:val="24"/>
          <w:szCs w:val="24"/>
        </w:rPr>
        <w:t>'</w:t>
      </w:r>
      <w:r w:rsidRPr="0063635F">
        <w:rPr>
          <w:rFonts w:ascii="Arial" w:hAnsi="Arial" w:cs="Arial"/>
          <w:sz w:val="24"/>
          <w:szCs w:val="24"/>
        </w:rPr>
        <w:t xml:space="preserve"> postal codes</w:t>
      </w:r>
      <w:r>
        <w:rPr>
          <w:rFonts w:ascii="Arial" w:hAnsi="Arial" w:cs="Arial"/>
          <w:sz w:val="24"/>
          <w:szCs w:val="24"/>
        </w:rPr>
        <w:t>,</w:t>
      </w:r>
      <w:r w:rsidRPr="0063635F">
        <w:rPr>
          <w:rFonts w:ascii="Arial" w:hAnsi="Arial" w:cs="Arial"/>
          <w:sz w:val="24"/>
          <w:szCs w:val="24"/>
        </w:rPr>
        <w:t xml:space="preserve"> </w:t>
      </w:r>
      <w:r>
        <w:rPr>
          <w:rFonts w:ascii="Arial" w:hAnsi="Arial" w:cs="Arial"/>
          <w:sz w:val="24"/>
          <w:szCs w:val="24"/>
        </w:rPr>
        <w:t>a</w:t>
      </w:r>
      <w:r w:rsidR="00651F73" w:rsidRPr="0063635F">
        <w:rPr>
          <w:rFonts w:ascii="Arial" w:hAnsi="Arial" w:cs="Arial"/>
          <w:sz w:val="24"/>
          <w:szCs w:val="24"/>
        </w:rPr>
        <w:t xml:space="preserve"> topographical map of Ontario was created to describe where DE respondent</w:t>
      </w:r>
      <w:r w:rsidR="00651F73">
        <w:rPr>
          <w:rFonts w:ascii="Arial" w:hAnsi="Arial" w:cs="Arial"/>
          <w:sz w:val="24"/>
          <w:szCs w:val="24"/>
        </w:rPr>
        <w:t>s were located</w:t>
      </w:r>
      <w:r w:rsidR="009B452B">
        <w:rPr>
          <w:rFonts w:ascii="Arial" w:hAnsi="Arial" w:cs="Arial"/>
          <w:sz w:val="24"/>
          <w:szCs w:val="24"/>
        </w:rPr>
        <w:t xml:space="preserve"> accor</w:t>
      </w:r>
      <w:r>
        <w:rPr>
          <w:rFonts w:ascii="Arial" w:hAnsi="Arial" w:cs="Arial"/>
          <w:sz w:val="24"/>
          <w:szCs w:val="24"/>
        </w:rPr>
        <w:t xml:space="preserve">ding to their health discipline. </w:t>
      </w:r>
      <w:r w:rsidRPr="00B55D9B">
        <w:rPr>
          <w:rFonts w:ascii="Arial" w:hAnsi="Arial" w:cs="Arial"/>
          <w:i/>
          <w:sz w:val="24"/>
          <w:szCs w:val="24"/>
        </w:rPr>
        <w:t>Figure 1</w:t>
      </w:r>
      <w:r>
        <w:rPr>
          <w:rFonts w:ascii="Arial" w:hAnsi="Arial" w:cs="Arial"/>
          <w:sz w:val="24"/>
          <w:szCs w:val="24"/>
        </w:rPr>
        <w:t xml:space="preserve"> displays </w:t>
      </w:r>
      <w:r w:rsidR="00651F73" w:rsidRPr="0063635F">
        <w:rPr>
          <w:rFonts w:ascii="Arial" w:hAnsi="Arial" w:cs="Arial"/>
          <w:sz w:val="24"/>
          <w:szCs w:val="24"/>
        </w:rPr>
        <w:t xml:space="preserve">the spatial distribution of respondents in Ontario with respect to profession. </w:t>
      </w:r>
      <w:r w:rsidR="00651F73" w:rsidRPr="0063635F">
        <w:rPr>
          <w:rFonts w:ascii="Arial" w:hAnsi="Arial" w:cs="Arial"/>
          <w:sz w:val="24"/>
          <w:szCs w:val="24"/>
        </w:rPr>
        <w:lastRenderedPageBreak/>
        <w:t>Globally, the DE respondents were most concentrated near urban areas, such as the Greater Toronto Area and the</w:t>
      </w:r>
      <w:r w:rsidR="000666FD">
        <w:rPr>
          <w:rFonts w:ascii="Arial" w:hAnsi="Arial" w:cs="Arial"/>
          <w:sz w:val="24"/>
          <w:szCs w:val="24"/>
        </w:rPr>
        <w:t xml:space="preserve"> Greater</w:t>
      </w:r>
      <w:r w:rsidR="00651F73" w:rsidRPr="0063635F">
        <w:rPr>
          <w:rFonts w:ascii="Arial" w:hAnsi="Arial" w:cs="Arial"/>
          <w:sz w:val="24"/>
          <w:szCs w:val="24"/>
        </w:rPr>
        <w:t xml:space="preserve"> Hamilton</w:t>
      </w:r>
      <w:r w:rsidR="000666FD">
        <w:rPr>
          <w:rFonts w:ascii="Arial" w:hAnsi="Arial" w:cs="Arial"/>
          <w:sz w:val="24"/>
          <w:szCs w:val="24"/>
        </w:rPr>
        <w:t xml:space="preserve"> Area</w:t>
      </w:r>
      <w:r w:rsidR="00651F73" w:rsidRPr="0063635F">
        <w:rPr>
          <w:rFonts w:ascii="Arial" w:hAnsi="Arial" w:cs="Arial"/>
          <w:sz w:val="24"/>
          <w:szCs w:val="24"/>
        </w:rPr>
        <w:t xml:space="preserve">, whereas there </w:t>
      </w:r>
      <w:r w:rsidR="009B452B">
        <w:rPr>
          <w:rFonts w:ascii="Arial" w:hAnsi="Arial" w:cs="Arial"/>
          <w:sz w:val="24"/>
          <w:szCs w:val="24"/>
        </w:rPr>
        <w:t>were a limited number of DE</w:t>
      </w:r>
      <w:r w:rsidR="00651F73" w:rsidRPr="0063635F">
        <w:rPr>
          <w:rFonts w:ascii="Arial" w:hAnsi="Arial" w:cs="Arial"/>
          <w:sz w:val="24"/>
          <w:szCs w:val="24"/>
        </w:rPr>
        <w:t xml:space="preserve">s living in remote northern Ontario. RNs and pharmacist respondents, in particular </w:t>
      </w:r>
      <w:r w:rsidR="009B452B">
        <w:rPr>
          <w:rFonts w:ascii="Arial" w:hAnsi="Arial" w:cs="Arial"/>
          <w:sz w:val="24"/>
          <w:szCs w:val="24"/>
        </w:rPr>
        <w:t>we</w:t>
      </w:r>
      <w:r w:rsidR="00651F73" w:rsidRPr="0063635F">
        <w:rPr>
          <w:rFonts w:ascii="Arial" w:hAnsi="Arial" w:cs="Arial"/>
          <w:sz w:val="24"/>
          <w:szCs w:val="24"/>
        </w:rPr>
        <w:t xml:space="preserve">re focussed around the GTA. </w:t>
      </w:r>
      <w:r w:rsidR="009B452B">
        <w:rPr>
          <w:rFonts w:ascii="Arial" w:hAnsi="Arial" w:cs="Arial"/>
          <w:sz w:val="24"/>
          <w:szCs w:val="24"/>
        </w:rPr>
        <w:t>RD</w:t>
      </w:r>
      <w:r w:rsidR="000666FD">
        <w:rPr>
          <w:rFonts w:ascii="Arial" w:hAnsi="Arial" w:cs="Arial"/>
          <w:sz w:val="24"/>
          <w:szCs w:val="24"/>
        </w:rPr>
        <w:t xml:space="preserve"> re</w:t>
      </w:r>
      <w:r w:rsidR="001129F3">
        <w:rPr>
          <w:rFonts w:ascii="Arial" w:hAnsi="Arial" w:cs="Arial"/>
          <w:sz w:val="24"/>
          <w:szCs w:val="24"/>
        </w:rPr>
        <w:t>s</w:t>
      </w:r>
      <w:r w:rsidR="000666FD">
        <w:rPr>
          <w:rFonts w:ascii="Arial" w:hAnsi="Arial" w:cs="Arial"/>
          <w:sz w:val="24"/>
          <w:szCs w:val="24"/>
        </w:rPr>
        <w:t>pondents</w:t>
      </w:r>
      <w:r w:rsidR="009B452B">
        <w:rPr>
          <w:rFonts w:ascii="Arial" w:hAnsi="Arial" w:cs="Arial"/>
          <w:sz w:val="24"/>
          <w:szCs w:val="24"/>
        </w:rPr>
        <w:t xml:space="preserve"> were mainly </w:t>
      </w:r>
      <w:r w:rsidR="000666FD">
        <w:rPr>
          <w:rFonts w:ascii="Arial" w:hAnsi="Arial" w:cs="Arial"/>
          <w:sz w:val="24"/>
          <w:szCs w:val="24"/>
        </w:rPr>
        <w:t>located</w:t>
      </w:r>
      <w:r w:rsidR="009B452B">
        <w:rPr>
          <w:rFonts w:ascii="Arial" w:hAnsi="Arial" w:cs="Arial"/>
          <w:sz w:val="24"/>
          <w:szCs w:val="24"/>
        </w:rPr>
        <w:t xml:space="preserve"> in </w:t>
      </w:r>
      <w:r w:rsidR="00651F73" w:rsidRPr="0063635F">
        <w:rPr>
          <w:rFonts w:ascii="Arial" w:hAnsi="Arial" w:cs="Arial"/>
          <w:sz w:val="24"/>
          <w:szCs w:val="24"/>
        </w:rPr>
        <w:t>Northern Ontario, and South-</w:t>
      </w:r>
      <w:r w:rsidR="000666FD">
        <w:rPr>
          <w:rFonts w:ascii="Arial" w:hAnsi="Arial" w:cs="Arial"/>
          <w:sz w:val="24"/>
          <w:szCs w:val="24"/>
        </w:rPr>
        <w:t>W</w:t>
      </w:r>
      <w:r w:rsidR="00651F73" w:rsidRPr="0063635F">
        <w:rPr>
          <w:rFonts w:ascii="Arial" w:hAnsi="Arial" w:cs="Arial"/>
          <w:sz w:val="24"/>
          <w:szCs w:val="24"/>
        </w:rPr>
        <w:t>estern Onta</w:t>
      </w:r>
      <w:r w:rsidR="009B452B">
        <w:rPr>
          <w:rFonts w:ascii="Arial" w:hAnsi="Arial" w:cs="Arial"/>
          <w:sz w:val="24"/>
          <w:szCs w:val="24"/>
        </w:rPr>
        <w:t>rio</w:t>
      </w:r>
      <w:r w:rsidR="00651F73" w:rsidRPr="0063635F">
        <w:rPr>
          <w:rFonts w:ascii="Arial" w:hAnsi="Arial" w:cs="Arial"/>
          <w:sz w:val="24"/>
          <w:szCs w:val="24"/>
        </w:rPr>
        <w:t xml:space="preserve">. </w:t>
      </w:r>
    </w:p>
    <w:p w:rsidR="00651F73" w:rsidRDefault="00651F73" w:rsidP="00651F73">
      <w:pPr>
        <w:spacing w:line="480" w:lineRule="auto"/>
        <w:contextualSpacing/>
        <w:rPr>
          <w:rFonts w:ascii="Arial" w:hAnsi="Arial" w:cs="Arial"/>
          <w:b/>
          <w:sz w:val="24"/>
          <w:szCs w:val="24"/>
        </w:rPr>
      </w:pPr>
    </w:p>
    <w:p w:rsidR="00651F73" w:rsidRPr="0063635F" w:rsidRDefault="002224BB" w:rsidP="00651F73">
      <w:pPr>
        <w:spacing w:line="480" w:lineRule="auto"/>
        <w:contextualSpacing/>
        <w:rPr>
          <w:rFonts w:ascii="Arial" w:hAnsi="Arial" w:cs="Arial"/>
          <w:b/>
          <w:sz w:val="24"/>
          <w:szCs w:val="24"/>
        </w:rPr>
      </w:pPr>
      <w:bookmarkStart w:id="40" w:name="respopract"/>
      <w:r>
        <w:rPr>
          <w:rFonts w:ascii="Arial" w:hAnsi="Arial" w:cs="Arial"/>
          <w:b/>
          <w:sz w:val="24"/>
          <w:szCs w:val="24"/>
        </w:rPr>
        <w:t xml:space="preserve">3.3 </w:t>
      </w:r>
      <w:r>
        <w:rPr>
          <w:rFonts w:ascii="Arial" w:hAnsi="Arial" w:cs="Arial"/>
          <w:b/>
          <w:sz w:val="24"/>
          <w:szCs w:val="24"/>
        </w:rPr>
        <w:tab/>
      </w:r>
      <w:r w:rsidR="00651F73" w:rsidRPr="0063635F">
        <w:rPr>
          <w:rFonts w:ascii="Arial" w:hAnsi="Arial" w:cs="Arial"/>
          <w:b/>
          <w:sz w:val="24"/>
          <w:szCs w:val="24"/>
        </w:rPr>
        <w:t xml:space="preserve"> Practice Setting </w:t>
      </w:r>
      <w:r>
        <w:rPr>
          <w:rFonts w:ascii="Arial" w:hAnsi="Arial" w:cs="Arial"/>
          <w:b/>
          <w:sz w:val="24"/>
          <w:szCs w:val="24"/>
        </w:rPr>
        <w:t xml:space="preserve">and Patient </w:t>
      </w:r>
      <w:r w:rsidR="00651F73" w:rsidRPr="0063635F">
        <w:rPr>
          <w:rFonts w:ascii="Arial" w:hAnsi="Arial" w:cs="Arial"/>
          <w:b/>
          <w:sz w:val="24"/>
          <w:szCs w:val="24"/>
        </w:rPr>
        <w:t>Characteristics</w:t>
      </w:r>
    </w:p>
    <w:bookmarkEnd w:id="40"/>
    <w:p w:rsidR="00651F73" w:rsidRDefault="00651F73" w:rsidP="00DF18B6">
      <w:pPr>
        <w:spacing w:line="480" w:lineRule="auto"/>
        <w:ind w:firstLine="720"/>
        <w:contextualSpacing/>
        <w:rPr>
          <w:rFonts w:ascii="Arial" w:hAnsi="Arial" w:cs="Arial"/>
          <w:sz w:val="24"/>
          <w:szCs w:val="24"/>
        </w:rPr>
      </w:pPr>
      <w:r w:rsidRPr="0063635F">
        <w:rPr>
          <w:rFonts w:ascii="Arial" w:hAnsi="Arial" w:cs="Arial"/>
          <w:sz w:val="24"/>
          <w:szCs w:val="24"/>
        </w:rPr>
        <w:t xml:space="preserve">Respondents also were asked to indicate the </w:t>
      </w:r>
      <w:r w:rsidR="009B452B">
        <w:rPr>
          <w:rFonts w:ascii="Arial" w:hAnsi="Arial" w:cs="Arial"/>
          <w:sz w:val="24"/>
          <w:szCs w:val="24"/>
        </w:rPr>
        <w:t xml:space="preserve">type of </w:t>
      </w:r>
      <w:r w:rsidRPr="0063635F">
        <w:rPr>
          <w:rFonts w:ascii="Arial" w:hAnsi="Arial" w:cs="Arial"/>
          <w:sz w:val="24"/>
          <w:szCs w:val="24"/>
        </w:rPr>
        <w:t>practice setti</w:t>
      </w:r>
      <w:r>
        <w:rPr>
          <w:rFonts w:ascii="Arial" w:hAnsi="Arial" w:cs="Arial"/>
          <w:sz w:val="24"/>
          <w:szCs w:val="24"/>
        </w:rPr>
        <w:t xml:space="preserve">ng in which they worked </w:t>
      </w:r>
      <w:r w:rsidR="005D2F94">
        <w:rPr>
          <w:rFonts w:ascii="Arial" w:hAnsi="Arial" w:cs="Arial"/>
          <w:sz w:val="24"/>
          <w:szCs w:val="24"/>
        </w:rPr>
        <w:t>(s</w:t>
      </w:r>
      <w:r w:rsidR="00F6150B">
        <w:rPr>
          <w:rFonts w:ascii="Arial" w:hAnsi="Arial" w:cs="Arial"/>
          <w:sz w:val="24"/>
          <w:szCs w:val="24"/>
        </w:rPr>
        <w:t xml:space="preserve">ee </w:t>
      </w:r>
      <w:r w:rsidRPr="00C24B92">
        <w:rPr>
          <w:rFonts w:ascii="Arial" w:hAnsi="Arial" w:cs="Arial"/>
          <w:sz w:val="24"/>
          <w:szCs w:val="24"/>
        </w:rPr>
        <w:t>Table 1</w:t>
      </w:r>
      <w:r w:rsidR="009B452B">
        <w:rPr>
          <w:rFonts w:ascii="Arial" w:hAnsi="Arial" w:cs="Arial"/>
          <w:sz w:val="24"/>
          <w:szCs w:val="24"/>
        </w:rPr>
        <w:t xml:space="preserve">). The most common practice settings that respondents </w:t>
      </w:r>
      <w:r w:rsidRPr="0063635F">
        <w:rPr>
          <w:rFonts w:ascii="Arial" w:hAnsi="Arial" w:cs="Arial"/>
          <w:sz w:val="24"/>
          <w:szCs w:val="24"/>
        </w:rPr>
        <w:t>work</w:t>
      </w:r>
      <w:r w:rsidR="009B452B">
        <w:rPr>
          <w:rFonts w:ascii="Arial" w:hAnsi="Arial" w:cs="Arial"/>
          <w:sz w:val="24"/>
          <w:szCs w:val="24"/>
        </w:rPr>
        <w:t>ed</w:t>
      </w:r>
      <w:r w:rsidRPr="0063635F">
        <w:rPr>
          <w:rFonts w:ascii="Arial" w:hAnsi="Arial" w:cs="Arial"/>
          <w:sz w:val="24"/>
          <w:szCs w:val="24"/>
        </w:rPr>
        <w:t xml:space="preserve"> in</w:t>
      </w:r>
      <w:r w:rsidR="009B452B">
        <w:rPr>
          <w:rFonts w:ascii="Arial" w:hAnsi="Arial" w:cs="Arial"/>
          <w:sz w:val="24"/>
          <w:szCs w:val="24"/>
        </w:rPr>
        <w:t xml:space="preserve"> were</w:t>
      </w:r>
      <w:r w:rsidRPr="0063635F">
        <w:rPr>
          <w:rFonts w:ascii="Arial" w:hAnsi="Arial" w:cs="Arial"/>
          <w:sz w:val="24"/>
          <w:szCs w:val="24"/>
        </w:rPr>
        <w:t xml:space="preserve"> hospital</w:t>
      </w:r>
      <w:r w:rsidR="00B2454B">
        <w:rPr>
          <w:rFonts w:ascii="Arial" w:hAnsi="Arial" w:cs="Arial"/>
          <w:sz w:val="24"/>
          <w:szCs w:val="24"/>
        </w:rPr>
        <w:t>,</w:t>
      </w:r>
      <w:r w:rsidRPr="0063635F">
        <w:rPr>
          <w:rFonts w:ascii="Arial" w:hAnsi="Arial" w:cs="Arial"/>
          <w:sz w:val="24"/>
          <w:szCs w:val="24"/>
        </w:rPr>
        <w:t xml:space="preserve"> out-patient</w:t>
      </w:r>
      <w:r w:rsidR="00B2454B">
        <w:rPr>
          <w:rFonts w:ascii="Arial" w:hAnsi="Arial" w:cs="Arial"/>
          <w:sz w:val="24"/>
          <w:szCs w:val="24"/>
        </w:rPr>
        <w:t>,</w:t>
      </w:r>
      <w:r w:rsidRPr="0063635F">
        <w:rPr>
          <w:rFonts w:ascii="Arial" w:hAnsi="Arial" w:cs="Arial"/>
          <w:sz w:val="24"/>
          <w:szCs w:val="24"/>
        </w:rPr>
        <w:t xml:space="preserve"> adult clinics (40%), f</w:t>
      </w:r>
      <w:r w:rsidR="0051784D">
        <w:rPr>
          <w:rFonts w:ascii="Arial" w:hAnsi="Arial" w:cs="Arial"/>
          <w:sz w:val="24"/>
          <w:szCs w:val="24"/>
        </w:rPr>
        <w:t>ollowed by family health team/c</w:t>
      </w:r>
      <w:r w:rsidRPr="0063635F">
        <w:rPr>
          <w:rFonts w:ascii="Arial" w:hAnsi="Arial" w:cs="Arial"/>
          <w:sz w:val="24"/>
          <w:szCs w:val="24"/>
        </w:rPr>
        <w:t xml:space="preserve">ommunity </w:t>
      </w:r>
      <w:r w:rsidR="0051784D">
        <w:rPr>
          <w:rFonts w:ascii="Arial" w:hAnsi="Arial" w:cs="Arial"/>
          <w:sz w:val="24"/>
          <w:szCs w:val="24"/>
        </w:rPr>
        <w:t>p</w:t>
      </w:r>
      <w:r w:rsidRPr="0063635F">
        <w:rPr>
          <w:rFonts w:ascii="Arial" w:hAnsi="Arial" w:cs="Arial"/>
          <w:sz w:val="24"/>
          <w:szCs w:val="24"/>
        </w:rPr>
        <w:t>ractice (35%)</w:t>
      </w:r>
      <w:r w:rsidR="0051784D">
        <w:rPr>
          <w:rFonts w:ascii="Arial" w:hAnsi="Arial" w:cs="Arial"/>
          <w:sz w:val="24"/>
          <w:szCs w:val="24"/>
        </w:rPr>
        <w:t>, community health centers (18%), h</w:t>
      </w:r>
      <w:r w:rsidR="0051784D" w:rsidRPr="0051784D">
        <w:rPr>
          <w:rFonts w:ascii="Arial" w:hAnsi="Arial" w:cs="Arial"/>
          <w:sz w:val="24"/>
          <w:szCs w:val="24"/>
        </w:rPr>
        <w:t>ospital</w:t>
      </w:r>
      <w:r w:rsidR="00B2454B">
        <w:rPr>
          <w:rFonts w:ascii="Arial" w:hAnsi="Arial" w:cs="Arial"/>
          <w:sz w:val="24"/>
          <w:szCs w:val="24"/>
        </w:rPr>
        <w:t>,</w:t>
      </w:r>
      <w:r w:rsidR="0051784D" w:rsidRPr="0051784D">
        <w:rPr>
          <w:rFonts w:ascii="Arial" w:hAnsi="Arial" w:cs="Arial"/>
          <w:sz w:val="24"/>
          <w:szCs w:val="24"/>
        </w:rPr>
        <w:t xml:space="preserve"> in-patient</w:t>
      </w:r>
      <w:r w:rsidR="00B2454B">
        <w:rPr>
          <w:rFonts w:ascii="Arial" w:hAnsi="Arial" w:cs="Arial"/>
          <w:sz w:val="24"/>
          <w:szCs w:val="24"/>
        </w:rPr>
        <w:t>,</w:t>
      </w:r>
      <w:r w:rsidR="0051784D" w:rsidRPr="0051784D">
        <w:rPr>
          <w:rFonts w:ascii="Arial" w:hAnsi="Arial" w:cs="Arial"/>
          <w:sz w:val="24"/>
          <w:szCs w:val="24"/>
        </w:rPr>
        <w:t xml:space="preserve"> adult clinic</w:t>
      </w:r>
      <w:r w:rsidR="000666FD">
        <w:rPr>
          <w:rFonts w:ascii="Arial" w:hAnsi="Arial" w:cs="Arial"/>
          <w:sz w:val="24"/>
          <w:szCs w:val="24"/>
        </w:rPr>
        <w:t>s</w:t>
      </w:r>
      <w:r w:rsidR="0051784D">
        <w:rPr>
          <w:rFonts w:ascii="Arial" w:hAnsi="Arial" w:cs="Arial"/>
          <w:sz w:val="24"/>
          <w:szCs w:val="24"/>
        </w:rPr>
        <w:t xml:space="preserve"> (12%),</w:t>
      </w:r>
      <w:r w:rsidR="000A1F39">
        <w:rPr>
          <w:rFonts w:ascii="Arial" w:hAnsi="Arial" w:cs="Arial"/>
          <w:sz w:val="24"/>
          <w:szCs w:val="24"/>
        </w:rPr>
        <w:t xml:space="preserve"> hospital out-patient (8%) and inpatient (3%) pediatric clinic</w:t>
      </w:r>
      <w:r w:rsidR="000666FD">
        <w:rPr>
          <w:rFonts w:ascii="Arial" w:hAnsi="Arial" w:cs="Arial"/>
          <w:sz w:val="24"/>
          <w:szCs w:val="24"/>
        </w:rPr>
        <w:t>s</w:t>
      </w:r>
      <w:r w:rsidRPr="0063635F">
        <w:rPr>
          <w:rFonts w:ascii="Arial" w:hAnsi="Arial" w:cs="Arial"/>
          <w:sz w:val="24"/>
          <w:szCs w:val="24"/>
        </w:rPr>
        <w:t xml:space="preserve">. In the hospital setting, there were a greater proportion of DE respondents </w:t>
      </w:r>
      <w:r w:rsidR="000A1F39">
        <w:rPr>
          <w:rFonts w:ascii="Arial" w:hAnsi="Arial" w:cs="Arial"/>
          <w:sz w:val="24"/>
          <w:szCs w:val="24"/>
        </w:rPr>
        <w:t xml:space="preserve">practicing </w:t>
      </w:r>
      <w:r w:rsidRPr="0063635F">
        <w:rPr>
          <w:rFonts w:ascii="Arial" w:hAnsi="Arial" w:cs="Arial"/>
          <w:sz w:val="24"/>
          <w:szCs w:val="24"/>
        </w:rPr>
        <w:t>in the outpatient setting (4</w:t>
      </w:r>
      <w:r w:rsidR="00830354">
        <w:rPr>
          <w:rFonts w:ascii="Arial" w:hAnsi="Arial" w:cs="Arial"/>
          <w:sz w:val="24"/>
          <w:szCs w:val="24"/>
        </w:rPr>
        <w:t>9</w:t>
      </w:r>
      <w:r w:rsidRPr="0063635F">
        <w:rPr>
          <w:rFonts w:ascii="Arial" w:hAnsi="Arial" w:cs="Arial"/>
          <w:sz w:val="24"/>
          <w:szCs w:val="24"/>
        </w:rPr>
        <w:t>%) versus the inpatient setting (1</w:t>
      </w:r>
      <w:r w:rsidR="00830354">
        <w:rPr>
          <w:rFonts w:ascii="Arial" w:hAnsi="Arial" w:cs="Arial"/>
          <w:sz w:val="24"/>
          <w:szCs w:val="24"/>
        </w:rPr>
        <w:t>6</w:t>
      </w:r>
      <w:r w:rsidRPr="0063635F">
        <w:rPr>
          <w:rFonts w:ascii="Arial" w:hAnsi="Arial" w:cs="Arial"/>
          <w:sz w:val="24"/>
          <w:szCs w:val="24"/>
        </w:rPr>
        <w:t>%)</w:t>
      </w:r>
      <w:r w:rsidR="000A1F39">
        <w:rPr>
          <w:rFonts w:ascii="Arial" w:hAnsi="Arial" w:cs="Arial"/>
          <w:sz w:val="24"/>
          <w:szCs w:val="24"/>
        </w:rPr>
        <w:t>, for pediatric and adult clinics combined</w:t>
      </w:r>
      <w:r w:rsidRPr="0063635F">
        <w:rPr>
          <w:rFonts w:ascii="Arial" w:hAnsi="Arial" w:cs="Arial"/>
          <w:sz w:val="24"/>
          <w:szCs w:val="24"/>
        </w:rPr>
        <w:t xml:space="preserve">. In addition, among respondents </w:t>
      </w:r>
      <w:r w:rsidR="00830354">
        <w:rPr>
          <w:rFonts w:ascii="Arial" w:hAnsi="Arial" w:cs="Arial"/>
          <w:sz w:val="24"/>
          <w:szCs w:val="24"/>
        </w:rPr>
        <w:t>wh</w:t>
      </w:r>
      <w:r w:rsidRPr="0063635F">
        <w:rPr>
          <w:rFonts w:ascii="Arial" w:hAnsi="Arial" w:cs="Arial"/>
          <w:sz w:val="24"/>
          <w:szCs w:val="24"/>
        </w:rPr>
        <w:t>o work</w:t>
      </w:r>
      <w:r w:rsidR="00830354">
        <w:rPr>
          <w:rFonts w:ascii="Arial" w:hAnsi="Arial" w:cs="Arial"/>
          <w:sz w:val="24"/>
          <w:szCs w:val="24"/>
        </w:rPr>
        <w:t>ed</w:t>
      </w:r>
      <w:r w:rsidRPr="0063635F">
        <w:rPr>
          <w:rFonts w:ascii="Arial" w:hAnsi="Arial" w:cs="Arial"/>
          <w:sz w:val="24"/>
          <w:szCs w:val="24"/>
        </w:rPr>
        <w:t xml:space="preserve"> in outpatient setting</w:t>
      </w:r>
      <w:r w:rsidR="00830354">
        <w:rPr>
          <w:rFonts w:ascii="Arial" w:hAnsi="Arial" w:cs="Arial"/>
          <w:sz w:val="24"/>
          <w:szCs w:val="24"/>
        </w:rPr>
        <w:t>s</w:t>
      </w:r>
      <w:r w:rsidRPr="0063635F">
        <w:rPr>
          <w:rFonts w:ascii="Arial" w:hAnsi="Arial" w:cs="Arial"/>
          <w:sz w:val="24"/>
          <w:szCs w:val="24"/>
        </w:rPr>
        <w:t>, there was a higher proportio</w:t>
      </w:r>
      <w:r w:rsidR="00830354">
        <w:rPr>
          <w:rFonts w:ascii="Arial" w:hAnsi="Arial" w:cs="Arial"/>
          <w:sz w:val="24"/>
          <w:szCs w:val="24"/>
        </w:rPr>
        <w:t>n working in adult clinics (40</w:t>
      </w:r>
      <w:r w:rsidRPr="0063635F">
        <w:rPr>
          <w:rFonts w:ascii="Arial" w:hAnsi="Arial" w:cs="Arial"/>
          <w:sz w:val="24"/>
          <w:szCs w:val="24"/>
        </w:rPr>
        <w:t>%</w:t>
      </w:r>
      <w:r w:rsidR="00830354">
        <w:rPr>
          <w:rFonts w:ascii="Arial" w:hAnsi="Arial" w:cs="Arial"/>
          <w:sz w:val="24"/>
          <w:szCs w:val="24"/>
        </w:rPr>
        <w:t>), versus pediatric clinics (8</w:t>
      </w:r>
      <w:r w:rsidRPr="0063635F">
        <w:rPr>
          <w:rFonts w:ascii="Arial" w:hAnsi="Arial" w:cs="Arial"/>
          <w:sz w:val="24"/>
          <w:szCs w:val="24"/>
        </w:rPr>
        <w:t xml:space="preserve">%). Of note, </w:t>
      </w:r>
      <w:r>
        <w:rPr>
          <w:rFonts w:ascii="Arial" w:hAnsi="Arial" w:cs="Arial"/>
          <w:sz w:val="24"/>
          <w:szCs w:val="24"/>
        </w:rPr>
        <w:t xml:space="preserve">half </w:t>
      </w:r>
      <w:r w:rsidRPr="0063635F">
        <w:rPr>
          <w:rFonts w:ascii="Arial" w:hAnsi="Arial" w:cs="Arial"/>
          <w:sz w:val="24"/>
          <w:szCs w:val="24"/>
        </w:rPr>
        <w:t xml:space="preserve">(50.8%) of </w:t>
      </w:r>
      <w:r w:rsidR="00830354">
        <w:rPr>
          <w:rFonts w:ascii="Arial" w:hAnsi="Arial" w:cs="Arial"/>
          <w:sz w:val="24"/>
          <w:szCs w:val="24"/>
        </w:rPr>
        <w:t>RN</w:t>
      </w:r>
      <w:r w:rsidRPr="0063635F">
        <w:rPr>
          <w:rFonts w:ascii="Arial" w:hAnsi="Arial" w:cs="Arial"/>
          <w:sz w:val="24"/>
          <w:szCs w:val="24"/>
        </w:rPr>
        <w:t xml:space="preserve"> respondents indicated that they worked in a hospita</w:t>
      </w:r>
      <w:r w:rsidR="00830354">
        <w:rPr>
          <w:rFonts w:ascii="Arial" w:hAnsi="Arial" w:cs="Arial"/>
          <w:sz w:val="24"/>
          <w:szCs w:val="24"/>
        </w:rPr>
        <w:t>l out-patient adult clinic; which</w:t>
      </w:r>
      <w:r w:rsidRPr="0063635F">
        <w:rPr>
          <w:rFonts w:ascii="Arial" w:hAnsi="Arial" w:cs="Arial"/>
          <w:sz w:val="24"/>
          <w:szCs w:val="24"/>
        </w:rPr>
        <w:t xml:space="preserve"> was significantly more than other professionals (</w:t>
      </w:r>
      <w:r w:rsidR="00CB6172">
        <w:rPr>
          <w:rFonts w:ascii="Arial" w:hAnsi="Arial" w:cs="Arial"/>
          <w:sz w:val="24"/>
          <w:szCs w:val="24"/>
        </w:rPr>
        <w:t>51% vs. 35%</w:t>
      </w:r>
      <w:r w:rsidRPr="0063635F">
        <w:rPr>
          <w:rFonts w:ascii="Arial" w:hAnsi="Arial" w:cs="Arial"/>
          <w:sz w:val="24"/>
          <w:szCs w:val="24"/>
        </w:rPr>
        <w:t>; p&lt;0.05). The</w:t>
      </w:r>
      <w:r>
        <w:rPr>
          <w:rFonts w:ascii="Arial" w:hAnsi="Arial" w:cs="Arial"/>
          <w:sz w:val="24"/>
          <w:szCs w:val="24"/>
        </w:rPr>
        <w:t xml:space="preserve"> results also showed</w:t>
      </w:r>
      <w:r w:rsidRPr="0063635F">
        <w:rPr>
          <w:rFonts w:ascii="Arial" w:hAnsi="Arial" w:cs="Arial"/>
          <w:sz w:val="24"/>
          <w:szCs w:val="24"/>
        </w:rPr>
        <w:t xml:space="preserve"> a signif</w:t>
      </w:r>
      <w:r>
        <w:rPr>
          <w:rFonts w:ascii="Arial" w:hAnsi="Arial" w:cs="Arial"/>
          <w:sz w:val="24"/>
          <w:szCs w:val="24"/>
        </w:rPr>
        <w:t>icantly higher proportion of RN respondent</w:t>
      </w:r>
      <w:r w:rsidRPr="0063635F">
        <w:rPr>
          <w:rFonts w:ascii="Arial" w:hAnsi="Arial" w:cs="Arial"/>
          <w:sz w:val="24"/>
          <w:szCs w:val="24"/>
        </w:rPr>
        <w:t>s in the inpatient hospital setting (</w:t>
      </w:r>
      <w:r w:rsidR="00CB6172">
        <w:rPr>
          <w:rFonts w:ascii="Arial" w:hAnsi="Arial" w:cs="Arial"/>
          <w:sz w:val="24"/>
          <w:szCs w:val="24"/>
        </w:rPr>
        <w:t>21% vs. 8%</w:t>
      </w:r>
      <w:r w:rsidRPr="0063635F">
        <w:rPr>
          <w:rFonts w:ascii="Arial" w:hAnsi="Arial" w:cs="Arial"/>
          <w:sz w:val="24"/>
          <w:szCs w:val="24"/>
        </w:rPr>
        <w:t>; p&lt;0.01)</w:t>
      </w:r>
      <w:r w:rsidR="009649BA">
        <w:rPr>
          <w:rFonts w:ascii="Arial" w:hAnsi="Arial" w:cs="Arial"/>
          <w:sz w:val="24"/>
          <w:szCs w:val="24"/>
        </w:rPr>
        <w:t xml:space="preserve"> compared to other types of respondents</w:t>
      </w:r>
      <w:r w:rsidRPr="0063635F">
        <w:rPr>
          <w:rFonts w:ascii="Arial" w:hAnsi="Arial" w:cs="Arial"/>
          <w:sz w:val="24"/>
          <w:szCs w:val="24"/>
        </w:rPr>
        <w:t xml:space="preserve">. </w:t>
      </w:r>
      <w:r w:rsidR="009649BA">
        <w:rPr>
          <w:rFonts w:ascii="Arial" w:hAnsi="Arial" w:cs="Arial"/>
          <w:sz w:val="24"/>
          <w:szCs w:val="24"/>
        </w:rPr>
        <w:t xml:space="preserve">At least one </w:t>
      </w:r>
      <w:r w:rsidRPr="0063635F">
        <w:rPr>
          <w:rFonts w:ascii="Arial" w:hAnsi="Arial" w:cs="Arial"/>
          <w:sz w:val="24"/>
          <w:szCs w:val="24"/>
        </w:rPr>
        <w:t xml:space="preserve">RD and RN respondents </w:t>
      </w:r>
      <w:r w:rsidR="009649BA">
        <w:rPr>
          <w:rFonts w:ascii="Arial" w:hAnsi="Arial" w:cs="Arial"/>
          <w:sz w:val="24"/>
          <w:szCs w:val="24"/>
        </w:rPr>
        <w:t xml:space="preserve">reported to </w:t>
      </w:r>
      <w:r w:rsidRPr="0063635F">
        <w:rPr>
          <w:rFonts w:ascii="Arial" w:hAnsi="Arial" w:cs="Arial"/>
          <w:sz w:val="24"/>
          <w:szCs w:val="24"/>
        </w:rPr>
        <w:t xml:space="preserve">work in all </w:t>
      </w:r>
      <w:r w:rsidR="009649BA">
        <w:rPr>
          <w:rFonts w:ascii="Arial" w:hAnsi="Arial" w:cs="Arial"/>
          <w:sz w:val="24"/>
          <w:szCs w:val="24"/>
        </w:rPr>
        <w:t xml:space="preserve">the practice </w:t>
      </w:r>
      <w:r w:rsidRPr="0063635F">
        <w:rPr>
          <w:rFonts w:ascii="Arial" w:hAnsi="Arial" w:cs="Arial"/>
          <w:sz w:val="24"/>
          <w:szCs w:val="24"/>
        </w:rPr>
        <w:t>settings</w:t>
      </w:r>
      <w:r w:rsidR="009649BA">
        <w:rPr>
          <w:rFonts w:ascii="Arial" w:hAnsi="Arial" w:cs="Arial"/>
          <w:sz w:val="24"/>
          <w:szCs w:val="24"/>
        </w:rPr>
        <w:t xml:space="preserve"> listed in the DEQ</w:t>
      </w:r>
      <w:r w:rsidRPr="0063635F">
        <w:rPr>
          <w:rFonts w:ascii="Arial" w:hAnsi="Arial" w:cs="Arial"/>
          <w:sz w:val="24"/>
          <w:szCs w:val="24"/>
        </w:rPr>
        <w:t xml:space="preserve">, with the exception of pharmacies. In addition to the pharmacy </w:t>
      </w:r>
      <w:r w:rsidR="00830354">
        <w:rPr>
          <w:rFonts w:ascii="Arial" w:hAnsi="Arial" w:cs="Arial"/>
          <w:sz w:val="24"/>
          <w:szCs w:val="24"/>
        </w:rPr>
        <w:t>setting (7</w:t>
      </w:r>
      <w:r w:rsidRPr="0063635F">
        <w:rPr>
          <w:rFonts w:ascii="Arial" w:hAnsi="Arial" w:cs="Arial"/>
          <w:sz w:val="24"/>
          <w:szCs w:val="24"/>
        </w:rPr>
        <w:t xml:space="preserve">8%), pharmacist respondents worked in </w:t>
      </w:r>
      <w:r w:rsidR="00830354">
        <w:rPr>
          <w:rFonts w:ascii="Arial" w:hAnsi="Arial" w:cs="Arial"/>
          <w:sz w:val="24"/>
          <w:szCs w:val="24"/>
        </w:rPr>
        <w:t>f</w:t>
      </w:r>
      <w:r w:rsidRPr="0063635F">
        <w:rPr>
          <w:rFonts w:ascii="Arial" w:hAnsi="Arial" w:cs="Arial"/>
          <w:sz w:val="24"/>
          <w:szCs w:val="24"/>
        </w:rPr>
        <w:t xml:space="preserve">amily </w:t>
      </w:r>
      <w:r w:rsidR="00830354">
        <w:rPr>
          <w:rFonts w:ascii="Arial" w:hAnsi="Arial" w:cs="Arial"/>
          <w:sz w:val="24"/>
          <w:szCs w:val="24"/>
        </w:rPr>
        <w:t>h</w:t>
      </w:r>
      <w:r w:rsidRPr="0063635F">
        <w:rPr>
          <w:rFonts w:ascii="Arial" w:hAnsi="Arial" w:cs="Arial"/>
          <w:sz w:val="24"/>
          <w:szCs w:val="24"/>
        </w:rPr>
        <w:t xml:space="preserve">ealth </w:t>
      </w:r>
      <w:r w:rsidR="00830354">
        <w:rPr>
          <w:rFonts w:ascii="Arial" w:hAnsi="Arial" w:cs="Arial"/>
          <w:sz w:val="24"/>
          <w:szCs w:val="24"/>
        </w:rPr>
        <w:t>t</w:t>
      </w:r>
      <w:r w:rsidRPr="0063635F">
        <w:rPr>
          <w:rFonts w:ascii="Arial" w:hAnsi="Arial" w:cs="Arial"/>
          <w:sz w:val="24"/>
          <w:szCs w:val="24"/>
        </w:rPr>
        <w:t>eam</w:t>
      </w:r>
      <w:r w:rsidR="00830354">
        <w:rPr>
          <w:rFonts w:ascii="Arial" w:hAnsi="Arial" w:cs="Arial"/>
          <w:sz w:val="24"/>
          <w:szCs w:val="24"/>
        </w:rPr>
        <w:t>s</w:t>
      </w:r>
      <w:r w:rsidRPr="0063635F">
        <w:rPr>
          <w:rFonts w:ascii="Arial" w:hAnsi="Arial" w:cs="Arial"/>
          <w:sz w:val="24"/>
          <w:szCs w:val="24"/>
        </w:rPr>
        <w:t xml:space="preserve">/ </w:t>
      </w:r>
      <w:r w:rsidR="00830354">
        <w:rPr>
          <w:rFonts w:ascii="Arial" w:hAnsi="Arial" w:cs="Arial"/>
          <w:sz w:val="24"/>
          <w:szCs w:val="24"/>
        </w:rPr>
        <w:t>c</w:t>
      </w:r>
      <w:r w:rsidRPr="0063635F">
        <w:rPr>
          <w:rFonts w:ascii="Arial" w:hAnsi="Arial" w:cs="Arial"/>
          <w:sz w:val="24"/>
          <w:szCs w:val="24"/>
        </w:rPr>
        <w:t xml:space="preserve">ommunity </w:t>
      </w:r>
      <w:r w:rsidR="00830354">
        <w:rPr>
          <w:rFonts w:ascii="Arial" w:hAnsi="Arial" w:cs="Arial"/>
          <w:sz w:val="24"/>
          <w:szCs w:val="24"/>
        </w:rPr>
        <w:t>p</w:t>
      </w:r>
      <w:r w:rsidRPr="0063635F">
        <w:rPr>
          <w:rFonts w:ascii="Arial" w:hAnsi="Arial" w:cs="Arial"/>
          <w:sz w:val="24"/>
          <w:szCs w:val="24"/>
        </w:rPr>
        <w:t xml:space="preserve">ractices </w:t>
      </w:r>
      <w:r w:rsidRPr="0063635F">
        <w:rPr>
          <w:rFonts w:ascii="Arial" w:hAnsi="Arial" w:cs="Arial"/>
          <w:sz w:val="24"/>
          <w:szCs w:val="24"/>
        </w:rPr>
        <w:lastRenderedPageBreak/>
        <w:t>(22%) and hospital in-</w:t>
      </w:r>
      <w:r w:rsidR="00830354">
        <w:rPr>
          <w:rFonts w:ascii="Arial" w:hAnsi="Arial" w:cs="Arial"/>
          <w:sz w:val="24"/>
          <w:szCs w:val="24"/>
        </w:rPr>
        <w:t>patient adult clinics (</w:t>
      </w:r>
      <w:r w:rsidRPr="0063635F">
        <w:rPr>
          <w:rFonts w:ascii="Arial" w:hAnsi="Arial" w:cs="Arial"/>
          <w:sz w:val="24"/>
          <w:szCs w:val="24"/>
        </w:rPr>
        <w:t>6%). A signi</w:t>
      </w:r>
      <w:r>
        <w:rPr>
          <w:rFonts w:ascii="Arial" w:hAnsi="Arial" w:cs="Arial"/>
          <w:sz w:val="24"/>
          <w:szCs w:val="24"/>
        </w:rPr>
        <w:t>ficantly lower proportion of DE</w:t>
      </w:r>
      <w:r w:rsidRPr="0063635F">
        <w:rPr>
          <w:rFonts w:ascii="Arial" w:hAnsi="Arial" w:cs="Arial"/>
          <w:sz w:val="24"/>
          <w:szCs w:val="24"/>
        </w:rPr>
        <w:t>s w</w:t>
      </w:r>
      <w:r w:rsidR="00830354">
        <w:rPr>
          <w:rFonts w:ascii="Arial" w:hAnsi="Arial" w:cs="Arial"/>
          <w:sz w:val="24"/>
          <w:szCs w:val="24"/>
        </w:rPr>
        <w:t>ith CDE certificates worked in f</w:t>
      </w:r>
      <w:r w:rsidRPr="0063635F">
        <w:rPr>
          <w:rFonts w:ascii="Arial" w:hAnsi="Arial" w:cs="Arial"/>
          <w:sz w:val="24"/>
          <w:szCs w:val="24"/>
        </w:rPr>
        <w:t xml:space="preserve">amily </w:t>
      </w:r>
      <w:r w:rsidR="00830354">
        <w:rPr>
          <w:rFonts w:ascii="Arial" w:hAnsi="Arial" w:cs="Arial"/>
          <w:sz w:val="24"/>
          <w:szCs w:val="24"/>
        </w:rPr>
        <w:t>h</w:t>
      </w:r>
      <w:r w:rsidRPr="0063635F">
        <w:rPr>
          <w:rFonts w:ascii="Arial" w:hAnsi="Arial" w:cs="Arial"/>
          <w:sz w:val="24"/>
          <w:szCs w:val="24"/>
        </w:rPr>
        <w:t xml:space="preserve">ealth </w:t>
      </w:r>
      <w:r w:rsidR="00830354">
        <w:rPr>
          <w:rFonts w:ascii="Arial" w:hAnsi="Arial" w:cs="Arial"/>
          <w:sz w:val="24"/>
          <w:szCs w:val="24"/>
        </w:rPr>
        <w:t>t</w:t>
      </w:r>
      <w:r w:rsidRPr="0063635F">
        <w:rPr>
          <w:rFonts w:ascii="Arial" w:hAnsi="Arial" w:cs="Arial"/>
          <w:sz w:val="24"/>
          <w:szCs w:val="24"/>
        </w:rPr>
        <w:t>eam/</w:t>
      </w:r>
      <w:r w:rsidR="00830354">
        <w:rPr>
          <w:rFonts w:ascii="Arial" w:hAnsi="Arial" w:cs="Arial"/>
          <w:sz w:val="24"/>
          <w:szCs w:val="24"/>
        </w:rPr>
        <w:t>c</w:t>
      </w:r>
      <w:r w:rsidRPr="0063635F">
        <w:rPr>
          <w:rFonts w:ascii="Arial" w:hAnsi="Arial" w:cs="Arial"/>
          <w:sz w:val="24"/>
          <w:szCs w:val="24"/>
        </w:rPr>
        <w:t>ommunity practice settings (</w:t>
      </w:r>
      <w:r w:rsidR="00CB6172">
        <w:rPr>
          <w:rFonts w:ascii="Arial" w:hAnsi="Arial" w:cs="Arial"/>
          <w:sz w:val="24"/>
          <w:szCs w:val="24"/>
        </w:rPr>
        <w:t>32% vs 52%</w:t>
      </w:r>
      <w:r w:rsidRPr="0063635F">
        <w:rPr>
          <w:rFonts w:ascii="Arial" w:hAnsi="Arial" w:cs="Arial"/>
          <w:sz w:val="24"/>
          <w:szCs w:val="24"/>
        </w:rPr>
        <w:t>; p=0.05) compared to other practice settings. In contrast, a signif</w:t>
      </w:r>
      <w:r>
        <w:rPr>
          <w:rFonts w:ascii="Arial" w:hAnsi="Arial" w:cs="Arial"/>
          <w:sz w:val="24"/>
          <w:szCs w:val="24"/>
        </w:rPr>
        <w:t>icantly higher proportion of DE</w:t>
      </w:r>
      <w:r w:rsidRPr="0063635F">
        <w:rPr>
          <w:rFonts w:ascii="Arial" w:hAnsi="Arial" w:cs="Arial"/>
          <w:sz w:val="24"/>
          <w:szCs w:val="24"/>
        </w:rPr>
        <w:t>s with a Master’s degree or higher</w:t>
      </w:r>
      <w:r w:rsidR="00830354">
        <w:rPr>
          <w:rFonts w:ascii="Arial" w:hAnsi="Arial" w:cs="Arial"/>
          <w:sz w:val="24"/>
          <w:szCs w:val="24"/>
        </w:rPr>
        <w:t>,</w:t>
      </w:r>
      <w:r w:rsidRPr="0063635F">
        <w:rPr>
          <w:rFonts w:ascii="Arial" w:hAnsi="Arial" w:cs="Arial"/>
          <w:sz w:val="24"/>
          <w:szCs w:val="24"/>
        </w:rPr>
        <w:t xml:space="preserve"> worked in </w:t>
      </w:r>
      <w:r w:rsidR="00830354">
        <w:rPr>
          <w:rFonts w:ascii="Arial" w:hAnsi="Arial" w:cs="Arial"/>
          <w:sz w:val="24"/>
          <w:szCs w:val="24"/>
        </w:rPr>
        <w:t>c</w:t>
      </w:r>
      <w:r w:rsidRPr="0063635F">
        <w:rPr>
          <w:rFonts w:ascii="Arial" w:hAnsi="Arial" w:cs="Arial"/>
          <w:sz w:val="24"/>
          <w:szCs w:val="24"/>
        </w:rPr>
        <w:t xml:space="preserve">ommunity </w:t>
      </w:r>
      <w:r w:rsidR="00830354">
        <w:rPr>
          <w:rFonts w:ascii="Arial" w:hAnsi="Arial" w:cs="Arial"/>
          <w:sz w:val="24"/>
          <w:szCs w:val="24"/>
        </w:rPr>
        <w:t>h</w:t>
      </w:r>
      <w:r w:rsidRPr="0063635F">
        <w:rPr>
          <w:rFonts w:ascii="Arial" w:hAnsi="Arial" w:cs="Arial"/>
          <w:sz w:val="24"/>
          <w:szCs w:val="24"/>
        </w:rPr>
        <w:t xml:space="preserve">ealth </w:t>
      </w:r>
      <w:r w:rsidR="00830354">
        <w:rPr>
          <w:rFonts w:ascii="Arial" w:hAnsi="Arial" w:cs="Arial"/>
          <w:sz w:val="24"/>
          <w:szCs w:val="24"/>
        </w:rPr>
        <w:t>c</w:t>
      </w:r>
      <w:r w:rsidRPr="0063635F">
        <w:rPr>
          <w:rFonts w:ascii="Arial" w:hAnsi="Arial" w:cs="Arial"/>
          <w:sz w:val="24"/>
          <w:szCs w:val="24"/>
        </w:rPr>
        <w:t>enter settings (</w:t>
      </w:r>
      <w:r w:rsidR="00CB6172">
        <w:rPr>
          <w:rFonts w:ascii="Arial" w:hAnsi="Arial" w:cs="Arial"/>
          <w:sz w:val="24"/>
          <w:szCs w:val="24"/>
        </w:rPr>
        <w:t>33% vs. 14%</w:t>
      </w:r>
      <w:r w:rsidRPr="0063635F">
        <w:rPr>
          <w:rFonts w:ascii="Arial" w:hAnsi="Arial" w:cs="Arial"/>
          <w:sz w:val="24"/>
          <w:szCs w:val="24"/>
        </w:rPr>
        <w:t>; p&lt;0.01) as compared to other practice settings.</w:t>
      </w:r>
    </w:p>
    <w:p w:rsidR="002D2AD8" w:rsidRPr="0063635F" w:rsidRDefault="002D2AD8" w:rsidP="002D2AD8">
      <w:pPr>
        <w:spacing w:line="240" w:lineRule="auto"/>
        <w:contextualSpacing/>
        <w:rPr>
          <w:rFonts w:ascii="Arial" w:hAnsi="Arial" w:cs="Arial"/>
          <w:sz w:val="24"/>
          <w:szCs w:val="24"/>
        </w:rPr>
      </w:pPr>
      <w:r w:rsidRPr="0063635F">
        <w:rPr>
          <w:rFonts w:ascii="Arial" w:hAnsi="Arial" w:cs="Arial"/>
          <w:b/>
          <w:sz w:val="24"/>
          <w:szCs w:val="24"/>
        </w:rPr>
        <w:t>Figure 2:</w:t>
      </w:r>
      <w:r>
        <w:rPr>
          <w:rFonts w:ascii="Arial" w:hAnsi="Arial" w:cs="Arial"/>
          <w:sz w:val="24"/>
          <w:szCs w:val="24"/>
        </w:rPr>
        <w:t xml:space="preserve"> Map of the L</w:t>
      </w:r>
      <w:r w:rsidRPr="0063635F">
        <w:rPr>
          <w:rFonts w:ascii="Arial" w:hAnsi="Arial" w:cs="Arial"/>
          <w:sz w:val="24"/>
          <w:szCs w:val="24"/>
        </w:rPr>
        <w:t xml:space="preserve">ocation of </w:t>
      </w:r>
      <w:r>
        <w:rPr>
          <w:rFonts w:ascii="Arial" w:hAnsi="Arial" w:cs="Arial"/>
          <w:sz w:val="24"/>
          <w:szCs w:val="24"/>
        </w:rPr>
        <w:t>Respondents</w:t>
      </w:r>
      <w:r w:rsidRPr="0063635F">
        <w:rPr>
          <w:rFonts w:ascii="Arial" w:hAnsi="Arial" w:cs="Arial"/>
          <w:sz w:val="24"/>
          <w:szCs w:val="24"/>
        </w:rPr>
        <w:t xml:space="preserve"> in Ontario by Practice Setting</w:t>
      </w:r>
      <w:r>
        <w:rPr>
          <w:rFonts w:ascii="Arial" w:hAnsi="Arial" w:cs="Arial"/>
          <w:sz w:val="24"/>
          <w:szCs w:val="24"/>
        </w:rPr>
        <w:t xml:space="preserve"> Using Respondents Postal Codes</w:t>
      </w:r>
    </w:p>
    <w:p w:rsidR="00651F73" w:rsidRPr="0063635F" w:rsidRDefault="002D2AD8" w:rsidP="00960EAE">
      <w:pPr>
        <w:spacing w:line="480" w:lineRule="auto"/>
        <w:contextualSpacing/>
        <w:rPr>
          <w:rFonts w:ascii="Arial" w:hAnsi="Arial" w:cs="Arial"/>
          <w:sz w:val="24"/>
          <w:szCs w:val="24"/>
        </w:rPr>
      </w:pPr>
      <w:r w:rsidRPr="0063635F">
        <w:rPr>
          <w:rFonts w:ascii="Arial" w:hAnsi="Arial" w:cs="Arial"/>
          <w:sz w:val="24"/>
          <w:szCs w:val="24"/>
        </w:rPr>
        <w:object w:dxaOrig="11881" w:dyaOrig="9180">
          <v:shape id="_x0000_i1026" type="#_x0000_t75" style="width:492pt;height:384pt" o:ole="">
            <v:imagedata r:id="rId14" o:title=""/>
          </v:shape>
          <o:OLEObject Type="Embed" ProgID="AcroExch.Document.7" ShapeID="_x0000_i1026" DrawAspect="Content" ObjectID="_1469894832" r:id="rId15"/>
        </w:object>
      </w:r>
      <w:r w:rsidR="00DA3535" w:rsidRPr="007378B1">
        <w:rPr>
          <w:rFonts w:ascii="Arial" w:hAnsi="Arial" w:cs="Arial"/>
          <w:b/>
          <w:sz w:val="24"/>
          <w:szCs w:val="24"/>
        </w:rPr>
        <w:t>F</w:t>
      </w:r>
      <w:r w:rsidR="00651F73" w:rsidRPr="007378B1">
        <w:rPr>
          <w:rFonts w:ascii="Arial" w:hAnsi="Arial" w:cs="Arial"/>
          <w:b/>
          <w:sz w:val="24"/>
          <w:szCs w:val="24"/>
        </w:rPr>
        <w:t>igure 2</w:t>
      </w:r>
      <w:r w:rsidR="00651F73" w:rsidRPr="0063635F">
        <w:rPr>
          <w:rFonts w:ascii="Arial" w:hAnsi="Arial" w:cs="Arial"/>
          <w:sz w:val="24"/>
          <w:szCs w:val="24"/>
        </w:rPr>
        <w:t xml:space="preserve"> describes the distribution of respondents by </w:t>
      </w:r>
      <w:r w:rsidR="00830354">
        <w:rPr>
          <w:rFonts w:ascii="Arial" w:hAnsi="Arial" w:cs="Arial"/>
          <w:sz w:val="24"/>
          <w:szCs w:val="24"/>
        </w:rPr>
        <w:t>type of practice setting using the l</w:t>
      </w:r>
      <w:r w:rsidR="00651F73" w:rsidRPr="0063635F">
        <w:rPr>
          <w:rFonts w:ascii="Arial" w:hAnsi="Arial" w:cs="Arial"/>
          <w:sz w:val="24"/>
          <w:szCs w:val="24"/>
        </w:rPr>
        <w:t>isted postal code</w:t>
      </w:r>
      <w:r w:rsidR="00830354">
        <w:rPr>
          <w:rFonts w:ascii="Arial" w:hAnsi="Arial" w:cs="Arial"/>
          <w:sz w:val="24"/>
          <w:szCs w:val="24"/>
        </w:rPr>
        <w:t>s</w:t>
      </w:r>
      <w:r w:rsidR="00651F73" w:rsidRPr="0063635F">
        <w:rPr>
          <w:rFonts w:ascii="Arial" w:hAnsi="Arial" w:cs="Arial"/>
          <w:sz w:val="24"/>
          <w:szCs w:val="24"/>
        </w:rPr>
        <w:t>.  Although the majority of respondents</w:t>
      </w:r>
      <w:r w:rsidR="00B0581C">
        <w:rPr>
          <w:rFonts w:ascii="Arial" w:hAnsi="Arial" w:cs="Arial"/>
          <w:sz w:val="24"/>
          <w:szCs w:val="24"/>
        </w:rPr>
        <w:t xml:space="preserve"> (</w:t>
      </w:r>
      <w:r w:rsidR="000666FD">
        <w:rPr>
          <w:rFonts w:ascii="Arial" w:hAnsi="Arial" w:cs="Arial"/>
          <w:sz w:val="24"/>
          <w:szCs w:val="24"/>
        </w:rPr>
        <w:t>approximately</w:t>
      </w:r>
      <w:r w:rsidR="00B0581C">
        <w:rPr>
          <w:rFonts w:ascii="Arial" w:hAnsi="Arial" w:cs="Arial"/>
          <w:sz w:val="24"/>
          <w:szCs w:val="24"/>
        </w:rPr>
        <w:t xml:space="preserve"> 75%)</w:t>
      </w:r>
      <w:r w:rsidR="00651F73" w:rsidRPr="0063635F">
        <w:rPr>
          <w:rFonts w:ascii="Arial" w:hAnsi="Arial" w:cs="Arial"/>
          <w:sz w:val="24"/>
          <w:szCs w:val="24"/>
        </w:rPr>
        <w:t xml:space="preserve"> who reported to practice in hospital settings listed their postal code near urban centers in South-Eastern Ontario, </w:t>
      </w:r>
      <w:r w:rsidR="000666FD">
        <w:rPr>
          <w:rFonts w:ascii="Arial" w:hAnsi="Arial" w:cs="Arial"/>
          <w:sz w:val="24"/>
          <w:szCs w:val="24"/>
        </w:rPr>
        <w:t>approximately</w:t>
      </w:r>
      <w:r w:rsidR="00830354">
        <w:rPr>
          <w:rFonts w:ascii="Arial" w:hAnsi="Arial" w:cs="Arial"/>
          <w:sz w:val="24"/>
          <w:szCs w:val="24"/>
        </w:rPr>
        <w:t xml:space="preserve"> 10%</w:t>
      </w:r>
      <w:r w:rsidR="00651F73" w:rsidRPr="0063635F">
        <w:rPr>
          <w:rFonts w:ascii="Arial" w:hAnsi="Arial" w:cs="Arial"/>
          <w:sz w:val="24"/>
          <w:szCs w:val="24"/>
        </w:rPr>
        <w:t xml:space="preserve"> also reported postal codes found in remote </w:t>
      </w:r>
      <w:r w:rsidR="00651F73" w:rsidRPr="0063635F">
        <w:rPr>
          <w:rFonts w:ascii="Arial" w:hAnsi="Arial" w:cs="Arial"/>
          <w:sz w:val="24"/>
          <w:szCs w:val="24"/>
        </w:rPr>
        <w:lastRenderedPageBreak/>
        <w:t xml:space="preserve">settings of Northern Ontario. Respondents who reported to practice in </w:t>
      </w:r>
      <w:r w:rsidR="00830354">
        <w:rPr>
          <w:rFonts w:ascii="Arial" w:hAnsi="Arial" w:cs="Arial"/>
          <w:sz w:val="24"/>
          <w:szCs w:val="24"/>
        </w:rPr>
        <w:t>f</w:t>
      </w:r>
      <w:r w:rsidR="00651F73" w:rsidRPr="0063635F">
        <w:rPr>
          <w:rFonts w:ascii="Arial" w:hAnsi="Arial" w:cs="Arial"/>
          <w:sz w:val="24"/>
          <w:szCs w:val="24"/>
        </w:rPr>
        <w:t xml:space="preserve">amily </w:t>
      </w:r>
      <w:r w:rsidR="00830354">
        <w:rPr>
          <w:rFonts w:ascii="Arial" w:hAnsi="Arial" w:cs="Arial"/>
          <w:sz w:val="24"/>
          <w:szCs w:val="24"/>
        </w:rPr>
        <w:t>h</w:t>
      </w:r>
      <w:r w:rsidR="00651F73" w:rsidRPr="0063635F">
        <w:rPr>
          <w:rFonts w:ascii="Arial" w:hAnsi="Arial" w:cs="Arial"/>
          <w:sz w:val="24"/>
          <w:szCs w:val="24"/>
        </w:rPr>
        <w:t xml:space="preserve">ealth </w:t>
      </w:r>
      <w:r w:rsidR="00830354">
        <w:rPr>
          <w:rFonts w:ascii="Arial" w:hAnsi="Arial" w:cs="Arial"/>
          <w:sz w:val="24"/>
          <w:szCs w:val="24"/>
        </w:rPr>
        <w:t>t</w:t>
      </w:r>
      <w:r w:rsidR="00651F73" w:rsidRPr="0063635F">
        <w:rPr>
          <w:rFonts w:ascii="Arial" w:hAnsi="Arial" w:cs="Arial"/>
          <w:sz w:val="24"/>
          <w:szCs w:val="24"/>
        </w:rPr>
        <w:t xml:space="preserve">eams, </w:t>
      </w:r>
      <w:r w:rsidR="00830354">
        <w:rPr>
          <w:rFonts w:ascii="Arial" w:hAnsi="Arial" w:cs="Arial"/>
          <w:sz w:val="24"/>
          <w:szCs w:val="24"/>
        </w:rPr>
        <w:t>community h</w:t>
      </w:r>
      <w:r w:rsidR="00651F73" w:rsidRPr="0063635F">
        <w:rPr>
          <w:rFonts w:ascii="Arial" w:hAnsi="Arial" w:cs="Arial"/>
          <w:sz w:val="24"/>
          <w:szCs w:val="24"/>
        </w:rPr>
        <w:t xml:space="preserve">ealth </w:t>
      </w:r>
      <w:r w:rsidR="00830354">
        <w:rPr>
          <w:rFonts w:ascii="Arial" w:hAnsi="Arial" w:cs="Arial"/>
          <w:sz w:val="24"/>
          <w:szCs w:val="24"/>
        </w:rPr>
        <w:t>c</w:t>
      </w:r>
      <w:r w:rsidR="00651F73" w:rsidRPr="0063635F">
        <w:rPr>
          <w:rFonts w:ascii="Arial" w:hAnsi="Arial" w:cs="Arial"/>
          <w:sz w:val="24"/>
          <w:szCs w:val="24"/>
        </w:rPr>
        <w:t xml:space="preserve">enters and/or </w:t>
      </w:r>
      <w:r w:rsidR="00830354">
        <w:rPr>
          <w:rFonts w:ascii="Arial" w:hAnsi="Arial" w:cs="Arial"/>
          <w:sz w:val="24"/>
          <w:szCs w:val="24"/>
        </w:rPr>
        <w:t>p</w:t>
      </w:r>
      <w:r w:rsidR="00651F73" w:rsidRPr="0063635F">
        <w:rPr>
          <w:rFonts w:ascii="Arial" w:hAnsi="Arial" w:cs="Arial"/>
          <w:sz w:val="24"/>
          <w:szCs w:val="24"/>
        </w:rPr>
        <w:t>harmacies listed postal codes found predominantly in South Eastern Ontario, in what appears to be both urban and semi-urban areas.</w:t>
      </w:r>
    </w:p>
    <w:p w:rsidR="007378B1" w:rsidRDefault="00651F73" w:rsidP="007378B1">
      <w:pPr>
        <w:spacing w:line="480" w:lineRule="auto"/>
        <w:ind w:firstLine="720"/>
        <w:contextualSpacing/>
        <w:rPr>
          <w:rFonts w:ascii="Arial" w:hAnsi="Arial" w:cs="Arial"/>
          <w:sz w:val="24"/>
          <w:szCs w:val="24"/>
        </w:rPr>
      </w:pPr>
      <w:r w:rsidRPr="0063635F">
        <w:rPr>
          <w:rFonts w:ascii="Arial" w:hAnsi="Arial" w:cs="Arial"/>
          <w:sz w:val="24"/>
          <w:szCs w:val="24"/>
        </w:rPr>
        <w:t>In addition to their practice setting, respondents had the opportunity to describe the type of patient populations that they saw in their practice</w:t>
      </w:r>
      <w:r w:rsidR="00830354">
        <w:rPr>
          <w:rFonts w:ascii="Arial" w:hAnsi="Arial" w:cs="Arial"/>
          <w:sz w:val="24"/>
          <w:szCs w:val="24"/>
        </w:rPr>
        <w:t>s</w:t>
      </w:r>
      <w:r w:rsidRPr="0063635F">
        <w:rPr>
          <w:rFonts w:ascii="Arial" w:hAnsi="Arial" w:cs="Arial"/>
          <w:sz w:val="24"/>
          <w:szCs w:val="24"/>
        </w:rPr>
        <w:t xml:space="preserve"> </w:t>
      </w:r>
      <w:r w:rsidR="005D2F94">
        <w:rPr>
          <w:rFonts w:ascii="Arial" w:hAnsi="Arial" w:cs="Arial"/>
          <w:sz w:val="24"/>
          <w:szCs w:val="24"/>
        </w:rPr>
        <w:t>(s</w:t>
      </w:r>
      <w:r w:rsidR="00F6150B">
        <w:rPr>
          <w:rFonts w:ascii="Arial" w:hAnsi="Arial" w:cs="Arial"/>
          <w:sz w:val="24"/>
          <w:szCs w:val="24"/>
        </w:rPr>
        <w:t xml:space="preserve">ee </w:t>
      </w:r>
      <w:r w:rsidRPr="00C24B92">
        <w:rPr>
          <w:rFonts w:ascii="Arial" w:hAnsi="Arial" w:cs="Arial"/>
          <w:sz w:val="24"/>
          <w:szCs w:val="24"/>
        </w:rPr>
        <w:t>Table 1</w:t>
      </w:r>
      <w:r w:rsidR="00830354">
        <w:rPr>
          <w:rFonts w:ascii="Arial" w:hAnsi="Arial" w:cs="Arial"/>
          <w:sz w:val="24"/>
          <w:szCs w:val="24"/>
        </w:rPr>
        <w:t>). Ninety-six percent</w:t>
      </w:r>
      <w:r w:rsidRPr="0063635F">
        <w:rPr>
          <w:rFonts w:ascii="Arial" w:hAnsi="Arial" w:cs="Arial"/>
          <w:sz w:val="24"/>
          <w:szCs w:val="24"/>
        </w:rPr>
        <w:t xml:space="preserve"> of all respondents reported seeing adults with </w:t>
      </w:r>
      <w:r>
        <w:rPr>
          <w:rFonts w:ascii="Arial" w:hAnsi="Arial" w:cs="Arial"/>
          <w:sz w:val="24"/>
          <w:szCs w:val="24"/>
        </w:rPr>
        <w:t>T1DM</w:t>
      </w:r>
      <w:r w:rsidRPr="0063635F">
        <w:rPr>
          <w:rFonts w:ascii="Arial" w:hAnsi="Arial" w:cs="Arial"/>
          <w:sz w:val="24"/>
          <w:szCs w:val="24"/>
        </w:rPr>
        <w:t xml:space="preserve"> and/or </w:t>
      </w:r>
      <w:r>
        <w:rPr>
          <w:rFonts w:ascii="Arial" w:hAnsi="Arial" w:cs="Arial"/>
          <w:sz w:val="24"/>
          <w:szCs w:val="24"/>
        </w:rPr>
        <w:t>T2DM</w:t>
      </w:r>
      <w:r w:rsidR="00C51F54">
        <w:rPr>
          <w:rFonts w:ascii="Arial" w:hAnsi="Arial" w:cs="Arial"/>
          <w:sz w:val="24"/>
          <w:szCs w:val="24"/>
        </w:rPr>
        <w:t xml:space="preserve">, 76% reported seeing individuals with </w:t>
      </w:r>
      <w:proofErr w:type="spellStart"/>
      <w:r w:rsidR="00C51F54">
        <w:rPr>
          <w:rFonts w:ascii="Arial" w:hAnsi="Arial" w:cs="Arial"/>
          <w:sz w:val="24"/>
          <w:szCs w:val="24"/>
        </w:rPr>
        <w:t>prediabetes</w:t>
      </w:r>
      <w:proofErr w:type="spellEnd"/>
      <w:r w:rsidR="00C51F54">
        <w:rPr>
          <w:rFonts w:ascii="Arial" w:hAnsi="Arial" w:cs="Arial"/>
          <w:sz w:val="24"/>
          <w:szCs w:val="24"/>
        </w:rPr>
        <w:t xml:space="preserve">, </w:t>
      </w:r>
      <w:r w:rsidR="0051784D">
        <w:rPr>
          <w:rFonts w:ascii="Arial" w:hAnsi="Arial" w:cs="Arial"/>
          <w:sz w:val="24"/>
          <w:szCs w:val="24"/>
        </w:rPr>
        <w:t>7</w:t>
      </w:r>
      <w:r w:rsidR="009964B4">
        <w:rPr>
          <w:rFonts w:ascii="Arial" w:hAnsi="Arial" w:cs="Arial"/>
          <w:sz w:val="24"/>
          <w:szCs w:val="24"/>
        </w:rPr>
        <w:t>4</w:t>
      </w:r>
      <w:r w:rsidR="0051784D">
        <w:rPr>
          <w:rFonts w:ascii="Arial" w:hAnsi="Arial" w:cs="Arial"/>
          <w:sz w:val="24"/>
          <w:szCs w:val="24"/>
        </w:rPr>
        <w:t xml:space="preserve">% reported seeing individuals with complex </w:t>
      </w:r>
      <w:r w:rsidR="008D0E47">
        <w:rPr>
          <w:rFonts w:ascii="Arial" w:hAnsi="Arial" w:cs="Arial"/>
          <w:sz w:val="24"/>
          <w:szCs w:val="24"/>
        </w:rPr>
        <w:t>DM</w:t>
      </w:r>
      <w:r w:rsidR="0051784D">
        <w:rPr>
          <w:rFonts w:ascii="Arial" w:hAnsi="Arial" w:cs="Arial"/>
          <w:sz w:val="24"/>
          <w:szCs w:val="24"/>
        </w:rPr>
        <w:t xml:space="preserve"> (m</w:t>
      </w:r>
      <w:r w:rsidR="0051784D" w:rsidRPr="0051784D">
        <w:rPr>
          <w:rFonts w:ascii="Arial" w:hAnsi="Arial" w:cs="Arial"/>
          <w:sz w:val="24"/>
          <w:szCs w:val="24"/>
        </w:rPr>
        <w:t>ultiple co-morbidities and complications</w:t>
      </w:r>
      <w:r w:rsidR="0051784D">
        <w:rPr>
          <w:rFonts w:ascii="Arial" w:hAnsi="Arial" w:cs="Arial"/>
          <w:sz w:val="24"/>
          <w:szCs w:val="24"/>
        </w:rPr>
        <w:t xml:space="preserve">), and 46% reported seeing individuals with </w:t>
      </w:r>
      <w:r w:rsidR="008D0E47">
        <w:rPr>
          <w:rFonts w:ascii="Arial" w:hAnsi="Arial" w:cs="Arial"/>
          <w:sz w:val="24"/>
          <w:szCs w:val="24"/>
        </w:rPr>
        <w:t>DM</w:t>
      </w:r>
      <w:r w:rsidR="0051784D">
        <w:rPr>
          <w:rFonts w:ascii="Arial" w:hAnsi="Arial" w:cs="Arial"/>
          <w:sz w:val="24"/>
          <w:szCs w:val="24"/>
        </w:rPr>
        <w:t xml:space="preserve"> in pregnancy</w:t>
      </w:r>
      <w:r w:rsidR="00830354">
        <w:rPr>
          <w:rFonts w:ascii="Arial" w:hAnsi="Arial" w:cs="Arial"/>
          <w:sz w:val="24"/>
          <w:szCs w:val="24"/>
        </w:rPr>
        <w:t>. Only 14</w:t>
      </w:r>
      <w:r w:rsidRPr="0063635F">
        <w:rPr>
          <w:rFonts w:ascii="Arial" w:hAnsi="Arial" w:cs="Arial"/>
          <w:sz w:val="24"/>
          <w:szCs w:val="24"/>
        </w:rPr>
        <w:t xml:space="preserve">% of all respondents identified seeing pediatric patients, of </w:t>
      </w:r>
      <w:r w:rsidR="00A4777B">
        <w:rPr>
          <w:rFonts w:ascii="Arial" w:hAnsi="Arial" w:cs="Arial"/>
          <w:sz w:val="24"/>
          <w:szCs w:val="24"/>
        </w:rPr>
        <w:t>these,</w:t>
      </w:r>
      <w:r w:rsidRPr="0063635F">
        <w:rPr>
          <w:rFonts w:ascii="Arial" w:hAnsi="Arial" w:cs="Arial"/>
          <w:sz w:val="24"/>
          <w:szCs w:val="24"/>
        </w:rPr>
        <w:t xml:space="preserve"> pharmacist respondents </w:t>
      </w:r>
      <w:r w:rsidR="00A4777B">
        <w:rPr>
          <w:rFonts w:ascii="Arial" w:hAnsi="Arial" w:cs="Arial"/>
          <w:sz w:val="24"/>
          <w:szCs w:val="24"/>
        </w:rPr>
        <w:t>represented</w:t>
      </w:r>
      <w:r w:rsidRPr="0063635F">
        <w:rPr>
          <w:rFonts w:ascii="Arial" w:hAnsi="Arial" w:cs="Arial"/>
          <w:sz w:val="24"/>
          <w:szCs w:val="24"/>
        </w:rPr>
        <w:t xml:space="preserve"> the highest proportion at 39%. Nearly half </w:t>
      </w:r>
      <w:r w:rsidR="009964B4">
        <w:rPr>
          <w:rFonts w:ascii="Arial" w:hAnsi="Arial" w:cs="Arial"/>
          <w:sz w:val="24"/>
          <w:szCs w:val="24"/>
        </w:rPr>
        <w:t xml:space="preserve">(46%) </w:t>
      </w:r>
      <w:r w:rsidRPr="0063635F">
        <w:rPr>
          <w:rFonts w:ascii="Arial" w:hAnsi="Arial" w:cs="Arial"/>
          <w:sz w:val="24"/>
          <w:szCs w:val="24"/>
        </w:rPr>
        <w:t xml:space="preserve">of all respondents saw patients with </w:t>
      </w:r>
      <w:r w:rsidR="008D0E47">
        <w:rPr>
          <w:rFonts w:ascii="Arial" w:hAnsi="Arial" w:cs="Arial"/>
          <w:sz w:val="24"/>
          <w:szCs w:val="24"/>
        </w:rPr>
        <w:t>DM</w:t>
      </w:r>
      <w:r w:rsidRPr="0063635F">
        <w:rPr>
          <w:rFonts w:ascii="Arial" w:hAnsi="Arial" w:cs="Arial"/>
          <w:sz w:val="24"/>
          <w:szCs w:val="24"/>
        </w:rPr>
        <w:t xml:space="preserve"> in pregnancy, of which pharmacist respondents also had the highest proportion at 61</w:t>
      </w:r>
      <w:r w:rsidR="00A4777B">
        <w:rPr>
          <w:rFonts w:ascii="Arial" w:hAnsi="Arial" w:cs="Arial"/>
          <w:sz w:val="24"/>
          <w:szCs w:val="24"/>
        </w:rPr>
        <w:t>%. RD</w:t>
      </w:r>
      <w:r w:rsidRPr="0063635F">
        <w:rPr>
          <w:rFonts w:ascii="Arial" w:hAnsi="Arial" w:cs="Arial"/>
          <w:sz w:val="24"/>
          <w:szCs w:val="24"/>
        </w:rPr>
        <w:t xml:space="preserve"> respondents reported the highest proportion of pa</w:t>
      </w:r>
      <w:r w:rsidR="008D0E47">
        <w:rPr>
          <w:rFonts w:ascii="Arial" w:hAnsi="Arial" w:cs="Arial"/>
          <w:sz w:val="24"/>
          <w:szCs w:val="24"/>
        </w:rPr>
        <w:t xml:space="preserve">tients with </w:t>
      </w:r>
      <w:proofErr w:type="spellStart"/>
      <w:r w:rsidR="008D0E47">
        <w:rPr>
          <w:rFonts w:ascii="Arial" w:hAnsi="Arial" w:cs="Arial"/>
          <w:sz w:val="24"/>
          <w:szCs w:val="24"/>
        </w:rPr>
        <w:t>pre</w:t>
      </w:r>
      <w:r w:rsidR="00CB6172">
        <w:rPr>
          <w:rFonts w:ascii="Arial" w:hAnsi="Arial" w:cs="Arial"/>
          <w:sz w:val="24"/>
          <w:szCs w:val="24"/>
        </w:rPr>
        <w:t>diabetes</w:t>
      </w:r>
      <w:proofErr w:type="spellEnd"/>
      <w:r w:rsidR="00CB6172">
        <w:rPr>
          <w:rFonts w:ascii="Arial" w:hAnsi="Arial" w:cs="Arial"/>
          <w:sz w:val="24"/>
          <w:szCs w:val="24"/>
        </w:rPr>
        <w:t xml:space="preserve"> (87% vs. 64%</w:t>
      </w:r>
      <w:r w:rsidRPr="0063635F">
        <w:rPr>
          <w:rFonts w:ascii="Arial" w:hAnsi="Arial" w:cs="Arial"/>
          <w:sz w:val="24"/>
          <w:szCs w:val="24"/>
        </w:rPr>
        <w:t xml:space="preserve">; p&lt;0.01), </w:t>
      </w:r>
      <w:r w:rsidR="00C7291E">
        <w:rPr>
          <w:rFonts w:ascii="Arial" w:hAnsi="Arial" w:cs="Arial"/>
          <w:sz w:val="24"/>
          <w:szCs w:val="24"/>
        </w:rPr>
        <w:t xml:space="preserve">whereas </w:t>
      </w:r>
      <w:r w:rsidR="00A4777B">
        <w:rPr>
          <w:rFonts w:ascii="Arial" w:hAnsi="Arial" w:cs="Arial"/>
          <w:sz w:val="24"/>
          <w:szCs w:val="24"/>
        </w:rPr>
        <w:t>RN</w:t>
      </w:r>
      <w:r w:rsidRPr="0063635F">
        <w:rPr>
          <w:rFonts w:ascii="Arial" w:hAnsi="Arial" w:cs="Arial"/>
          <w:sz w:val="24"/>
          <w:szCs w:val="24"/>
        </w:rPr>
        <w:t xml:space="preserve"> respondents (82</w:t>
      </w:r>
      <w:r w:rsidR="00A4777B">
        <w:rPr>
          <w:rFonts w:ascii="Arial" w:hAnsi="Arial" w:cs="Arial"/>
          <w:sz w:val="24"/>
          <w:szCs w:val="24"/>
        </w:rPr>
        <w:t>%)</w:t>
      </w:r>
      <w:r w:rsidRPr="0063635F">
        <w:rPr>
          <w:rFonts w:ascii="Arial" w:hAnsi="Arial" w:cs="Arial"/>
          <w:sz w:val="24"/>
          <w:szCs w:val="24"/>
        </w:rPr>
        <w:t xml:space="preserve"> reported seeing the highest proportion of patients with complex </w:t>
      </w:r>
      <w:r w:rsidR="008D0E47">
        <w:rPr>
          <w:rFonts w:ascii="Arial" w:hAnsi="Arial" w:cs="Arial"/>
          <w:sz w:val="24"/>
          <w:szCs w:val="24"/>
        </w:rPr>
        <w:t>DM</w:t>
      </w:r>
      <w:r w:rsidRPr="0063635F">
        <w:rPr>
          <w:rFonts w:ascii="Arial" w:hAnsi="Arial" w:cs="Arial"/>
          <w:sz w:val="24"/>
          <w:szCs w:val="24"/>
        </w:rPr>
        <w:t xml:space="preserve"> (</w:t>
      </w:r>
      <w:r w:rsidR="00A4777B">
        <w:rPr>
          <w:rFonts w:ascii="Arial" w:hAnsi="Arial" w:cs="Arial"/>
          <w:sz w:val="24"/>
          <w:szCs w:val="24"/>
        </w:rPr>
        <w:t>m</w:t>
      </w:r>
      <w:r w:rsidRPr="0063635F">
        <w:rPr>
          <w:rFonts w:ascii="Arial" w:hAnsi="Arial" w:cs="Arial"/>
          <w:sz w:val="24"/>
          <w:szCs w:val="24"/>
        </w:rPr>
        <w:t>ultiple co-morbidities and complications), as compared to the other respondents.</w:t>
      </w:r>
      <w:r w:rsidR="00C7291E">
        <w:rPr>
          <w:rFonts w:ascii="Arial" w:hAnsi="Arial" w:cs="Arial"/>
          <w:sz w:val="24"/>
          <w:szCs w:val="24"/>
        </w:rPr>
        <w:t xml:space="preserve"> </w:t>
      </w:r>
      <w:r w:rsidR="000666FD">
        <w:rPr>
          <w:rFonts w:ascii="Arial" w:hAnsi="Arial" w:cs="Arial"/>
          <w:sz w:val="24"/>
          <w:szCs w:val="24"/>
        </w:rPr>
        <w:t>All</w:t>
      </w:r>
      <w:r w:rsidR="001129F3">
        <w:rPr>
          <w:rFonts w:ascii="Arial" w:hAnsi="Arial" w:cs="Arial"/>
          <w:sz w:val="24"/>
          <w:szCs w:val="24"/>
        </w:rPr>
        <w:t xml:space="preserve"> </w:t>
      </w:r>
      <w:r w:rsidR="00C7291E">
        <w:rPr>
          <w:rFonts w:ascii="Arial" w:hAnsi="Arial" w:cs="Arial"/>
          <w:sz w:val="24"/>
          <w:szCs w:val="24"/>
        </w:rPr>
        <w:t xml:space="preserve">nurse practitioners respondents reported to see patients with complex </w:t>
      </w:r>
      <w:r w:rsidR="008D0E47">
        <w:rPr>
          <w:rFonts w:ascii="Arial" w:hAnsi="Arial" w:cs="Arial"/>
          <w:sz w:val="24"/>
          <w:szCs w:val="24"/>
        </w:rPr>
        <w:t>DM</w:t>
      </w:r>
      <w:r w:rsidR="00C7291E">
        <w:rPr>
          <w:rFonts w:ascii="Arial" w:hAnsi="Arial" w:cs="Arial"/>
          <w:sz w:val="24"/>
          <w:szCs w:val="24"/>
        </w:rPr>
        <w:t xml:space="preserve">. </w:t>
      </w:r>
      <w:r w:rsidRPr="0063635F">
        <w:rPr>
          <w:rFonts w:ascii="Arial" w:hAnsi="Arial" w:cs="Arial"/>
          <w:sz w:val="24"/>
          <w:szCs w:val="24"/>
        </w:rPr>
        <w:t xml:space="preserve"> The ethnicity of patient populations </w:t>
      </w:r>
      <w:r w:rsidR="00242DEA">
        <w:rPr>
          <w:rFonts w:ascii="Arial" w:hAnsi="Arial" w:cs="Arial"/>
          <w:sz w:val="24"/>
          <w:szCs w:val="24"/>
        </w:rPr>
        <w:t xml:space="preserve">seen </w:t>
      </w:r>
      <w:r w:rsidRPr="0063635F">
        <w:rPr>
          <w:rFonts w:ascii="Arial" w:hAnsi="Arial" w:cs="Arial"/>
          <w:sz w:val="24"/>
          <w:szCs w:val="24"/>
        </w:rPr>
        <w:t>respondents were mostly</w:t>
      </w:r>
      <w:r w:rsidR="000666FD">
        <w:rPr>
          <w:rFonts w:ascii="Arial" w:hAnsi="Arial" w:cs="Arial"/>
          <w:sz w:val="24"/>
          <w:szCs w:val="24"/>
        </w:rPr>
        <w:t xml:space="preserve"> of</w:t>
      </w:r>
      <w:r w:rsidRPr="0063635F">
        <w:rPr>
          <w:rFonts w:ascii="Arial" w:hAnsi="Arial" w:cs="Arial"/>
          <w:sz w:val="24"/>
          <w:szCs w:val="24"/>
        </w:rPr>
        <w:t xml:space="preserve"> European </w:t>
      </w:r>
      <w:r w:rsidR="000666FD">
        <w:rPr>
          <w:rFonts w:ascii="Arial" w:hAnsi="Arial" w:cs="Arial"/>
          <w:sz w:val="24"/>
          <w:szCs w:val="24"/>
        </w:rPr>
        <w:t>background</w:t>
      </w:r>
      <w:r w:rsidRPr="0063635F">
        <w:rPr>
          <w:rFonts w:ascii="Arial" w:hAnsi="Arial" w:cs="Arial"/>
          <w:sz w:val="24"/>
          <w:szCs w:val="24"/>
        </w:rPr>
        <w:t xml:space="preserve"> (83%), followed by South Asian (6</w:t>
      </w:r>
      <w:r w:rsidR="00A4777B">
        <w:rPr>
          <w:rFonts w:ascii="Arial" w:hAnsi="Arial" w:cs="Arial"/>
          <w:sz w:val="24"/>
          <w:szCs w:val="24"/>
        </w:rPr>
        <w:t>6</w:t>
      </w:r>
      <w:r w:rsidRPr="0063635F">
        <w:rPr>
          <w:rFonts w:ascii="Arial" w:hAnsi="Arial" w:cs="Arial"/>
          <w:sz w:val="24"/>
          <w:szCs w:val="24"/>
        </w:rPr>
        <w:t>%), Aboriginal peoples (55%)</w:t>
      </w:r>
      <w:r w:rsidR="005A3C85">
        <w:rPr>
          <w:rFonts w:ascii="Arial" w:hAnsi="Arial" w:cs="Arial"/>
          <w:sz w:val="24"/>
          <w:szCs w:val="24"/>
        </w:rPr>
        <w:t>, Middle East/North African peoples (52%), Caribbean peoples (49%), Eastern Asian/Western Pacific peoples (48%), South and Central American peoples (47%), and lastly African American peoples (47%)</w:t>
      </w:r>
      <w:r w:rsidRPr="0063635F">
        <w:rPr>
          <w:rFonts w:ascii="Arial" w:hAnsi="Arial" w:cs="Arial"/>
          <w:sz w:val="24"/>
          <w:szCs w:val="24"/>
        </w:rPr>
        <w:t xml:space="preserve">. The majority of respondents spoke English (98%); only </w:t>
      </w:r>
      <w:r w:rsidR="00A4777B">
        <w:rPr>
          <w:rFonts w:ascii="Arial" w:hAnsi="Arial" w:cs="Arial"/>
          <w:sz w:val="24"/>
          <w:szCs w:val="24"/>
        </w:rPr>
        <w:t>10</w:t>
      </w:r>
      <w:r w:rsidRPr="0063635F">
        <w:rPr>
          <w:rFonts w:ascii="Arial" w:hAnsi="Arial" w:cs="Arial"/>
          <w:sz w:val="24"/>
          <w:szCs w:val="24"/>
        </w:rPr>
        <w:t>%</w:t>
      </w:r>
      <w:r w:rsidR="007378B1">
        <w:rPr>
          <w:rFonts w:ascii="Arial" w:hAnsi="Arial" w:cs="Arial"/>
          <w:sz w:val="24"/>
          <w:szCs w:val="24"/>
        </w:rPr>
        <w:t xml:space="preserve"> spoke French with their patients.  Other languages reported to be spoken by DEs were</w:t>
      </w:r>
    </w:p>
    <w:p w:rsidR="00651F73" w:rsidRPr="0063635F" w:rsidRDefault="00651F73" w:rsidP="007378B1">
      <w:pPr>
        <w:spacing w:line="480" w:lineRule="auto"/>
        <w:contextualSpacing/>
        <w:rPr>
          <w:rFonts w:ascii="Arial" w:hAnsi="Arial" w:cs="Arial"/>
          <w:sz w:val="24"/>
          <w:szCs w:val="24"/>
        </w:rPr>
      </w:pPr>
      <w:proofErr w:type="gramStart"/>
      <w:r w:rsidRPr="0063635F">
        <w:rPr>
          <w:rFonts w:ascii="Arial" w:hAnsi="Arial" w:cs="Arial"/>
          <w:sz w:val="24"/>
          <w:szCs w:val="24"/>
        </w:rPr>
        <w:lastRenderedPageBreak/>
        <w:t>Spanish (</w:t>
      </w:r>
      <w:r w:rsidR="00242DEA">
        <w:rPr>
          <w:rFonts w:ascii="Arial" w:hAnsi="Arial" w:cs="Arial"/>
          <w:sz w:val="24"/>
          <w:szCs w:val="24"/>
        </w:rPr>
        <w:t>3%</w:t>
      </w:r>
      <w:r w:rsidRPr="0063635F">
        <w:rPr>
          <w:rFonts w:ascii="Arial" w:hAnsi="Arial" w:cs="Arial"/>
          <w:sz w:val="24"/>
          <w:szCs w:val="24"/>
        </w:rPr>
        <w:t>), Hindi (</w:t>
      </w:r>
      <w:r w:rsidR="00242DEA">
        <w:rPr>
          <w:rFonts w:ascii="Arial" w:hAnsi="Arial" w:cs="Arial"/>
          <w:sz w:val="24"/>
          <w:szCs w:val="24"/>
        </w:rPr>
        <w:t>3%</w:t>
      </w:r>
      <w:r w:rsidRPr="0063635F">
        <w:rPr>
          <w:rFonts w:ascii="Arial" w:hAnsi="Arial" w:cs="Arial"/>
          <w:sz w:val="24"/>
          <w:szCs w:val="24"/>
        </w:rPr>
        <w:t>), and Urdu (</w:t>
      </w:r>
      <w:r w:rsidR="00242DEA">
        <w:rPr>
          <w:rFonts w:ascii="Arial" w:hAnsi="Arial" w:cs="Arial"/>
          <w:sz w:val="24"/>
          <w:szCs w:val="24"/>
        </w:rPr>
        <w:t>2%</w:t>
      </w:r>
      <w:r w:rsidRPr="0063635F">
        <w:rPr>
          <w:rFonts w:ascii="Arial" w:hAnsi="Arial" w:cs="Arial"/>
          <w:sz w:val="24"/>
          <w:szCs w:val="24"/>
        </w:rPr>
        <w:t>).</w:t>
      </w:r>
      <w:proofErr w:type="gramEnd"/>
    </w:p>
    <w:p w:rsidR="00DA3535" w:rsidRDefault="00DA3535" w:rsidP="00DA3535">
      <w:pPr>
        <w:autoSpaceDE w:val="0"/>
        <w:autoSpaceDN w:val="0"/>
        <w:adjustRightInd w:val="0"/>
        <w:spacing w:after="0" w:line="240" w:lineRule="auto"/>
        <w:contextualSpacing/>
        <w:rPr>
          <w:rFonts w:ascii="Arial" w:hAnsi="Arial" w:cs="Arial"/>
          <w:sz w:val="24"/>
          <w:szCs w:val="24"/>
        </w:rPr>
      </w:pPr>
      <w:r w:rsidRPr="0063635F">
        <w:rPr>
          <w:rFonts w:ascii="Arial" w:hAnsi="Arial" w:cs="Arial"/>
          <w:b/>
          <w:sz w:val="24"/>
          <w:szCs w:val="24"/>
        </w:rPr>
        <w:t>Figure 3:</w:t>
      </w:r>
      <w:r w:rsidRPr="0063635F">
        <w:rPr>
          <w:rFonts w:ascii="Arial" w:hAnsi="Arial" w:cs="Arial"/>
          <w:sz w:val="24"/>
          <w:szCs w:val="24"/>
        </w:rPr>
        <w:t xml:space="preserve">  </w:t>
      </w:r>
      <w:r w:rsidRPr="00864A4F">
        <w:rPr>
          <w:rFonts w:ascii="Arial" w:hAnsi="Arial" w:cs="Arial"/>
          <w:sz w:val="24"/>
          <w:szCs w:val="24"/>
        </w:rPr>
        <w:t xml:space="preserve">Mean Hours Estimates of Time Spent by Respondents on Activities Related to the Role of Diabetes Educator in the Past Six Months </w:t>
      </w:r>
    </w:p>
    <w:p w:rsidR="00DA3535" w:rsidRPr="0063635F" w:rsidRDefault="00DA3535" w:rsidP="00DA3535">
      <w:pPr>
        <w:autoSpaceDE w:val="0"/>
        <w:autoSpaceDN w:val="0"/>
        <w:adjustRightInd w:val="0"/>
        <w:spacing w:after="0" w:line="240" w:lineRule="auto"/>
        <w:contextualSpacing/>
        <w:rPr>
          <w:rFonts w:ascii="Arial" w:hAnsi="Arial" w:cs="Arial"/>
          <w:sz w:val="24"/>
          <w:szCs w:val="24"/>
        </w:rPr>
      </w:pPr>
    </w:p>
    <w:p w:rsidR="00DA3535" w:rsidRPr="0063635F" w:rsidRDefault="00A277E3" w:rsidP="00DA3535">
      <w:pPr>
        <w:autoSpaceDE w:val="0"/>
        <w:autoSpaceDN w:val="0"/>
        <w:adjustRightInd w:val="0"/>
        <w:spacing w:after="0" w:line="480" w:lineRule="auto"/>
        <w:contextualSpacing/>
        <w:rPr>
          <w:rFonts w:ascii="Arial" w:hAnsi="Arial" w:cs="Arial"/>
          <w:sz w:val="24"/>
          <w:szCs w:val="24"/>
        </w:rPr>
      </w:pPr>
      <w:r>
        <w:rPr>
          <w:rFonts w:ascii="Arial" w:hAnsi="Arial" w:cs="Arial"/>
          <w:b/>
          <w:noProof/>
          <w:sz w:val="24"/>
          <w:szCs w:val="24"/>
        </w:rPr>
        <mc:AlternateContent>
          <mc:Choice Requires="wps">
            <w:drawing>
              <wp:anchor distT="0" distB="0" distL="114300" distR="114300" simplePos="0" relativeHeight="251664384" behindDoc="0" locked="0" layoutInCell="1" allowOverlap="1">
                <wp:simplePos x="0" y="0"/>
                <wp:positionH relativeFrom="column">
                  <wp:posOffset>4505325</wp:posOffset>
                </wp:positionH>
                <wp:positionV relativeFrom="paragraph">
                  <wp:posOffset>935355</wp:posOffset>
                </wp:positionV>
                <wp:extent cx="600075" cy="295275"/>
                <wp:effectExtent l="9525" t="9525" r="9525" b="9525"/>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95275"/>
                        </a:xfrm>
                        <a:prstGeom prst="rect">
                          <a:avLst/>
                        </a:prstGeom>
                        <a:solidFill>
                          <a:srgbClr val="FFFFFF"/>
                        </a:solidFill>
                        <a:ln w="9525">
                          <a:solidFill>
                            <a:srgbClr val="000000"/>
                          </a:solidFill>
                          <a:miter lim="800000"/>
                          <a:headEnd/>
                          <a:tailEnd/>
                        </a:ln>
                      </wps:spPr>
                      <wps:txbx>
                        <w:txbxContent>
                          <w:p w:rsidR="00693DBD" w:rsidRPr="00960EAE" w:rsidRDefault="00693DBD">
                            <w:pPr>
                              <w:rPr>
                                <w:sz w:val="24"/>
                                <w:szCs w:val="24"/>
                              </w:rPr>
                            </w:pPr>
                            <w:r>
                              <w:rPr>
                                <w:sz w:val="24"/>
                                <w:szCs w:val="24"/>
                              </w:rPr>
                              <w:t>n</w:t>
                            </w:r>
                            <w:r w:rsidRPr="00960EAE">
                              <w:rPr>
                                <w:sz w:val="24"/>
                                <w:szCs w:val="24"/>
                              </w:rPr>
                              <w:t>=166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54.75pt;margin-top:73.65pt;width:47.2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">
                <v:textbox>
                  <w:txbxContent>
                    <w:p w:rsidR="00693DBD" w:rsidRPr="00960EAE" w:rsidRDefault="00693DBD">
                      <w:pPr>
                        <w:rPr>
                          <w:sz w:val="24"/>
                          <w:szCs w:val="24"/>
                        </w:rPr>
                      </w:pPr>
                      <w:r>
                        <w:rPr>
                          <w:sz w:val="24"/>
                          <w:szCs w:val="24"/>
                        </w:rPr>
                        <w:t>n</w:t>
                      </w:r>
                      <w:r w:rsidRPr="00960EAE">
                        <w:rPr>
                          <w:sz w:val="24"/>
                          <w:szCs w:val="24"/>
                        </w:rPr>
                        <w:t>=166</w:t>
                      </w:r>
                    </w:p>
                  </w:txbxContent>
                </v:textbox>
              </v:shape>
            </w:pict>
          </mc:Fallback>
        </mc:AlternateContent>
      </w:r>
      <w:r w:rsidR="00DA3535" w:rsidRPr="008026FE">
        <w:rPr>
          <w:rFonts w:ascii="Arial" w:hAnsi="Arial" w:cs="Arial"/>
          <w:noProof/>
          <w:sz w:val="24"/>
          <w:szCs w:val="24"/>
        </w:rPr>
        <w:drawing>
          <wp:inline distT="0" distB="0" distL="0" distR="0" wp14:anchorId="18767A49" wp14:editId="143DFE8A">
            <wp:extent cx="5943600" cy="475297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752975"/>
                    </a:xfrm>
                    <a:prstGeom prst="rect">
                      <a:avLst/>
                    </a:prstGeom>
                    <a:noFill/>
                    <a:ln>
                      <a:noFill/>
                    </a:ln>
                  </pic:spPr>
                </pic:pic>
              </a:graphicData>
            </a:graphic>
          </wp:inline>
        </w:drawing>
      </w:r>
    </w:p>
    <w:p w:rsidR="00651F73" w:rsidRPr="0063635F" w:rsidRDefault="00651F73" w:rsidP="00651F73">
      <w:pPr>
        <w:spacing w:line="480" w:lineRule="auto"/>
        <w:contextualSpacing/>
        <w:rPr>
          <w:rFonts w:ascii="Arial" w:hAnsi="Arial" w:cs="Arial"/>
          <w:b/>
          <w:sz w:val="24"/>
          <w:szCs w:val="24"/>
        </w:rPr>
      </w:pPr>
      <w:bookmarkStart w:id="41" w:name="deqstruc"/>
      <w:r w:rsidRPr="0063635F">
        <w:rPr>
          <w:rFonts w:ascii="Arial" w:hAnsi="Arial" w:cs="Arial"/>
          <w:b/>
          <w:sz w:val="24"/>
          <w:szCs w:val="24"/>
        </w:rPr>
        <w:t xml:space="preserve">3.4 </w:t>
      </w:r>
      <w:r w:rsidRPr="0063635F">
        <w:rPr>
          <w:rFonts w:ascii="Arial" w:hAnsi="Arial" w:cs="Arial"/>
          <w:b/>
          <w:sz w:val="24"/>
          <w:szCs w:val="24"/>
        </w:rPr>
        <w:tab/>
      </w:r>
      <w:r w:rsidR="00BB1119" w:rsidRPr="00BB1119">
        <w:rPr>
          <w:rFonts w:ascii="Arial" w:hAnsi="Arial" w:cs="Arial"/>
          <w:b/>
          <w:i/>
          <w:sz w:val="24"/>
          <w:szCs w:val="24"/>
        </w:rPr>
        <w:t>Structure</w:t>
      </w:r>
      <w:r w:rsidR="002224BB">
        <w:rPr>
          <w:rFonts w:ascii="Arial" w:hAnsi="Arial" w:cs="Arial"/>
          <w:b/>
          <w:sz w:val="24"/>
          <w:szCs w:val="24"/>
        </w:rPr>
        <w:t xml:space="preserve"> Characteristics</w:t>
      </w:r>
    </w:p>
    <w:bookmarkEnd w:id="41"/>
    <w:p w:rsidR="00960EAE" w:rsidRDefault="00BB1119" w:rsidP="00D5553C">
      <w:pPr>
        <w:spacing w:line="480" w:lineRule="auto"/>
        <w:ind w:firstLine="720"/>
        <w:contextualSpacing/>
        <w:rPr>
          <w:rFonts w:ascii="Arial" w:hAnsi="Arial" w:cs="Arial"/>
          <w:sz w:val="24"/>
          <w:szCs w:val="24"/>
        </w:rPr>
      </w:pPr>
      <w:r>
        <w:rPr>
          <w:rFonts w:ascii="Arial" w:hAnsi="Arial" w:cs="Arial"/>
          <w:sz w:val="24"/>
          <w:szCs w:val="24"/>
        </w:rPr>
        <w:t>T</w:t>
      </w:r>
      <w:r w:rsidR="00DF18B6">
        <w:rPr>
          <w:rFonts w:ascii="Arial" w:hAnsi="Arial" w:cs="Arial"/>
          <w:sz w:val="24"/>
          <w:szCs w:val="24"/>
        </w:rPr>
        <w:t xml:space="preserve">he DEQ also collected data on </w:t>
      </w:r>
      <w:r w:rsidR="00DF18B6" w:rsidRPr="00D2600A">
        <w:rPr>
          <w:rFonts w:ascii="Arial" w:hAnsi="Arial" w:cs="Arial"/>
          <w:i/>
          <w:sz w:val="24"/>
          <w:szCs w:val="24"/>
        </w:rPr>
        <w:t>Structural</w:t>
      </w:r>
      <w:r w:rsidR="00DF18B6">
        <w:rPr>
          <w:rFonts w:ascii="Arial" w:hAnsi="Arial" w:cs="Arial"/>
          <w:sz w:val="24"/>
          <w:szCs w:val="24"/>
        </w:rPr>
        <w:t xml:space="preserve"> characteristics of </w:t>
      </w:r>
      <w:r>
        <w:rPr>
          <w:rFonts w:ascii="Arial" w:hAnsi="Arial" w:cs="Arial"/>
          <w:sz w:val="24"/>
          <w:szCs w:val="24"/>
        </w:rPr>
        <w:t>respondents</w:t>
      </w:r>
      <w:r w:rsidR="00DF18B6">
        <w:rPr>
          <w:rFonts w:ascii="Arial" w:hAnsi="Arial" w:cs="Arial"/>
          <w:sz w:val="24"/>
          <w:szCs w:val="24"/>
        </w:rPr>
        <w:t xml:space="preserve">. These </w:t>
      </w:r>
      <w:r w:rsidRPr="00BB1119">
        <w:rPr>
          <w:rFonts w:ascii="Arial" w:hAnsi="Arial" w:cs="Arial"/>
          <w:i/>
          <w:sz w:val="24"/>
          <w:szCs w:val="24"/>
        </w:rPr>
        <w:t>Structure</w:t>
      </w:r>
      <w:r w:rsidR="00DF18B6">
        <w:rPr>
          <w:rFonts w:ascii="Arial" w:hAnsi="Arial" w:cs="Arial"/>
          <w:sz w:val="24"/>
          <w:szCs w:val="24"/>
        </w:rPr>
        <w:t xml:space="preserve"> characteristics include variables describing how the role of DEs</w:t>
      </w:r>
      <w:r>
        <w:rPr>
          <w:rFonts w:ascii="Arial" w:hAnsi="Arial" w:cs="Arial"/>
          <w:sz w:val="24"/>
          <w:szCs w:val="24"/>
        </w:rPr>
        <w:t xml:space="preserve"> in Ontario</w:t>
      </w:r>
      <w:r w:rsidR="00DF18B6">
        <w:rPr>
          <w:rFonts w:ascii="Arial" w:hAnsi="Arial" w:cs="Arial"/>
          <w:sz w:val="24"/>
          <w:szCs w:val="24"/>
        </w:rPr>
        <w:t xml:space="preserve"> are</w:t>
      </w:r>
      <w:r w:rsidR="00D2600A">
        <w:rPr>
          <w:rFonts w:ascii="Arial" w:hAnsi="Arial" w:cs="Arial"/>
          <w:sz w:val="24"/>
          <w:szCs w:val="24"/>
        </w:rPr>
        <w:t xml:space="preserve"> </w:t>
      </w:r>
      <w:r>
        <w:rPr>
          <w:rFonts w:ascii="Arial" w:hAnsi="Arial" w:cs="Arial"/>
          <w:sz w:val="24"/>
          <w:szCs w:val="24"/>
        </w:rPr>
        <w:t xml:space="preserve">organized by estimating </w:t>
      </w:r>
      <w:r w:rsidR="00D2600A">
        <w:rPr>
          <w:rFonts w:ascii="Arial" w:hAnsi="Arial" w:cs="Arial"/>
          <w:sz w:val="24"/>
          <w:szCs w:val="24"/>
        </w:rPr>
        <w:t>the time allocated to various aspects of this role.</w:t>
      </w:r>
      <w:r w:rsidR="00DF18B6">
        <w:rPr>
          <w:rFonts w:ascii="Arial" w:hAnsi="Arial" w:cs="Arial"/>
          <w:sz w:val="24"/>
          <w:szCs w:val="24"/>
        </w:rPr>
        <w:t xml:space="preserve"> </w:t>
      </w:r>
      <w:r w:rsidR="00651F73" w:rsidRPr="0063635F">
        <w:rPr>
          <w:rFonts w:ascii="Arial" w:hAnsi="Arial" w:cs="Arial"/>
          <w:sz w:val="24"/>
          <w:szCs w:val="24"/>
        </w:rPr>
        <w:t>Respondents estimated the am</w:t>
      </w:r>
      <w:r w:rsidR="00651F73">
        <w:rPr>
          <w:rFonts w:ascii="Arial" w:hAnsi="Arial" w:cs="Arial"/>
          <w:sz w:val="24"/>
          <w:szCs w:val="24"/>
        </w:rPr>
        <w:t>ount of time spent in the past six</w:t>
      </w:r>
      <w:r w:rsidR="00651F73" w:rsidRPr="0063635F">
        <w:rPr>
          <w:rFonts w:ascii="Arial" w:hAnsi="Arial" w:cs="Arial"/>
          <w:sz w:val="24"/>
          <w:szCs w:val="24"/>
        </w:rPr>
        <w:t xml:space="preserve"> months on various activities related to the role of </w:t>
      </w:r>
      <w:r w:rsidR="008D0E47">
        <w:rPr>
          <w:rFonts w:ascii="Arial" w:hAnsi="Arial" w:cs="Arial"/>
          <w:sz w:val="24"/>
          <w:szCs w:val="24"/>
        </w:rPr>
        <w:t>DEs</w:t>
      </w:r>
      <w:r w:rsidR="00651F73">
        <w:rPr>
          <w:rFonts w:ascii="Arial" w:hAnsi="Arial" w:cs="Arial"/>
          <w:sz w:val="24"/>
          <w:szCs w:val="24"/>
        </w:rPr>
        <w:t xml:space="preserve"> </w:t>
      </w:r>
      <w:r w:rsidR="005D2F94">
        <w:rPr>
          <w:rFonts w:ascii="Arial" w:hAnsi="Arial" w:cs="Arial"/>
          <w:sz w:val="24"/>
          <w:szCs w:val="24"/>
        </w:rPr>
        <w:t>(s</w:t>
      </w:r>
      <w:r w:rsidR="00F6150B">
        <w:rPr>
          <w:rFonts w:ascii="Arial" w:hAnsi="Arial" w:cs="Arial"/>
          <w:sz w:val="24"/>
          <w:szCs w:val="24"/>
        </w:rPr>
        <w:t xml:space="preserve">ee </w:t>
      </w:r>
      <w:r w:rsidR="00651F73" w:rsidRPr="00C24B92">
        <w:rPr>
          <w:rFonts w:ascii="Arial" w:hAnsi="Arial" w:cs="Arial"/>
          <w:sz w:val="24"/>
          <w:szCs w:val="24"/>
        </w:rPr>
        <w:t>Table 2</w:t>
      </w:r>
      <w:r w:rsidR="00651F73" w:rsidRPr="0063635F">
        <w:rPr>
          <w:rFonts w:ascii="Arial" w:hAnsi="Arial" w:cs="Arial"/>
          <w:sz w:val="24"/>
          <w:szCs w:val="24"/>
        </w:rPr>
        <w:t xml:space="preserve"> and </w:t>
      </w:r>
      <w:r w:rsidR="00651F73" w:rsidRPr="00F6150B">
        <w:rPr>
          <w:rFonts w:ascii="Arial" w:hAnsi="Arial" w:cs="Arial"/>
          <w:i/>
          <w:sz w:val="24"/>
          <w:szCs w:val="24"/>
        </w:rPr>
        <w:t>Figure 3</w:t>
      </w:r>
      <w:r w:rsidR="00651F73" w:rsidRPr="0063635F">
        <w:rPr>
          <w:rFonts w:ascii="Arial" w:hAnsi="Arial" w:cs="Arial"/>
          <w:sz w:val="24"/>
          <w:szCs w:val="24"/>
        </w:rPr>
        <w:t>).</w:t>
      </w:r>
      <w:r w:rsidR="00034401" w:rsidRPr="00034401">
        <w:rPr>
          <w:rFonts w:ascii="Arial" w:hAnsi="Arial" w:cs="Arial"/>
          <w:sz w:val="24"/>
          <w:szCs w:val="24"/>
        </w:rPr>
        <w:t xml:space="preserve"> </w:t>
      </w:r>
      <w:r w:rsidR="00034401" w:rsidRPr="0063635F">
        <w:rPr>
          <w:rFonts w:ascii="Arial" w:hAnsi="Arial" w:cs="Arial"/>
          <w:sz w:val="24"/>
          <w:szCs w:val="24"/>
        </w:rPr>
        <w:t xml:space="preserve">The sum of the mean total hours estimated in this analysis was slightly less than 700 hours. This is 340 hours less than </w:t>
      </w:r>
      <w:r w:rsidR="00034401" w:rsidRPr="0063635F">
        <w:rPr>
          <w:rFonts w:ascii="Arial" w:hAnsi="Arial" w:cs="Arial"/>
          <w:sz w:val="24"/>
          <w:szCs w:val="24"/>
        </w:rPr>
        <w:lastRenderedPageBreak/>
        <w:t>the total work hours</w:t>
      </w:r>
      <w:r w:rsidR="00034401">
        <w:rPr>
          <w:rFonts w:ascii="Arial" w:hAnsi="Arial" w:cs="Arial"/>
          <w:sz w:val="24"/>
          <w:szCs w:val="24"/>
        </w:rPr>
        <w:t>,</w:t>
      </w:r>
      <w:r w:rsidR="00034401" w:rsidRPr="0063635F">
        <w:rPr>
          <w:rFonts w:ascii="Arial" w:hAnsi="Arial" w:cs="Arial"/>
          <w:sz w:val="24"/>
          <w:szCs w:val="24"/>
        </w:rPr>
        <w:t xml:space="preserve"> if assuming respondents worked 40 hours a week for </w:t>
      </w:r>
      <w:r w:rsidR="00034401">
        <w:rPr>
          <w:rFonts w:ascii="Arial" w:hAnsi="Arial" w:cs="Arial"/>
          <w:sz w:val="24"/>
          <w:szCs w:val="24"/>
        </w:rPr>
        <w:t>six</w:t>
      </w:r>
      <w:r w:rsidR="00034401" w:rsidRPr="0063635F">
        <w:rPr>
          <w:rFonts w:ascii="Arial" w:hAnsi="Arial" w:cs="Arial"/>
          <w:sz w:val="24"/>
          <w:szCs w:val="24"/>
        </w:rPr>
        <w:t xml:space="preserve"> months.</w:t>
      </w:r>
      <w:r w:rsidR="00651F73" w:rsidRPr="0063635F">
        <w:rPr>
          <w:rFonts w:ascii="Arial" w:hAnsi="Arial" w:cs="Arial"/>
          <w:sz w:val="24"/>
          <w:szCs w:val="24"/>
        </w:rPr>
        <w:t xml:space="preserve"> </w:t>
      </w:r>
      <w:r w:rsidR="00651F73" w:rsidRPr="0063635F">
        <w:rPr>
          <w:rFonts w:ascii="Arial" w:hAnsi="Arial" w:cs="Arial"/>
          <w:i/>
          <w:sz w:val="24"/>
          <w:szCs w:val="24"/>
        </w:rPr>
        <w:t xml:space="preserve">Educating people with </w:t>
      </w:r>
      <w:r w:rsidR="008D0E47">
        <w:rPr>
          <w:rFonts w:ascii="Arial" w:hAnsi="Arial" w:cs="Arial"/>
          <w:i/>
          <w:sz w:val="24"/>
          <w:szCs w:val="24"/>
        </w:rPr>
        <w:t>DM</w:t>
      </w:r>
      <w:r w:rsidR="006A4819">
        <w:rPr>
          <w:rFonts w:ascii="Arial" w:hAnsi="Arial" w:cs="Arial"/>
          <w:sz w:val="24"/>
          <w:szCs w:val="24"/>
        </w:rPr>
        <w:t xml:space="preserve"> (</w:t>
      </w:r>
      <w:r w:rsidR="00651F73" w:rsidRPr="0063635F">
        <w:rPr>
          <w:rFonts w:ascii="Arial" w:hAnsi="Arial" w:cs="Arial"/>
          <w:sz w:val="24"/>
          <w:szCs w:val="24"/>
        </w:rPr>
        <w:t>428.3 hours</w:t>
      </w:r>
      <w:r w:rsidR="006A4819">
        <w:rPr>
          <w:rFonts w:ascii="Arial" w:hAnsi="Arial" w:cs="Arial"/>
          <w:sz w:val="24"/>
          <w:szCs w:val="24"/>
        </w:rPr>
        <w:t>;</w:t>
      </w:r>
      <w:r w:rsidR="00651F73" w:rsidRPr="0063635F">
        <w:rPr>
          <w:rFonts w:ascii="Arial" w:hAnsi="Arial" w:cs="Arial"/>
          <w:sz w:val="24"/>
          <w:szCs w:val="24"/>
        </w:rPr>
        <w:t xml:space="preserve"> SD</w:t>
      </w:r>
      <w:r w:rsidR="00902DC9" w:rsidRPr="00902DC9">
        <w:rPr>
          <w:rFonts w:ascii="Arial" w:hAnsi="Arial" w:cs="Arial"/>
          <w:sz w:val="24"/>
          <w:szCs w:val="24"/>
        </w:rPr>
        <w:t>±</w:t>
      </w:r>
      <w:r w:rsidR="00651F73" w:rsidRPr="0063635F">
        <w:rPr>
          <w:rFonts w:ascii="Arial" w:hAnsi="Arial" w:cs="Arial"/>
          <w:sz w:val="24"/>
          <w:szCs w:val="24"/>
        </w:rPr>
        <w:t xml:space="preserve">266.2) was the activity related to the role </w:t>
      </w:r>
      <w:r w:rsidR="008D0E47">
        <w:rPr>
          <w:rFonts w:ascii="Arial" w:hAnsi="Arial" w:cs="Arial"/>
          <w:sz w:val="24"/>
          <w:szCs w:val="24"/>
        </w:rPr>
        <w:t>of</w:t>
      </w:r>
      <w:r w:rsidR="00651F73" w:rsidRPr="0063635F">
        <w:rPr>
          <w:rFonts w:ascii="Arial" w:hAnsi="Arial" w:cs="Arial"/>
          <w:sz w:val="24"/>
          <w:szCs w:val="24"/>
        </w:rPr>
        <w:t xml:space="preserve"> </w:t>
      </w:r>
      <w:r w:rsidR="008D0E47">
        <w:rPr>
          <w:rFonts w:ascii="Arial" w:hAnsi="Arial" w:cs="Arial"/>
          <w:sz w:val="24"/>
          <w:szCs w:val="24"/>
        </w:rPr>
        <w:t>DEs</w:t>
      </w:r>
      <w:r w:rsidR="00651F73" w:rsidRPr="0063635F">
        <w:rPr>
          <w:rFonts w:ascii="Arial" w:hAnsi="Arial" w:cs="Arial"/>
          <w:sz w:val="24"/>
          <w:szCs w:val="24"/>
        </w:rPr>
        <w:t xml:space="preserve"> with the highest mean hour estimates among respondents, with </w:t>
      </w:r>
      <w:r w:rsidR="00651F73">
        <w:rPr>
          <w:rFonts w:ascii="Arial" w:hAnsi="Arial" w:cs="Arial"/>
          <w:sz w:val="24"/>
          <w:szCs w:val="24"/>
        </w:rPr>
        <w:t>RN</w:t>
      </w:r>
      <w:r w:rsidR="00651F73" w:rsidRPr="0063635F">
        <w:rPr>
          <w:rFonts w:ascii="Arial" w:hAnsi="Arial" w:cs="Arial"/>
          <w:sz w:val="24"/>
          <w:szCs w:val="24"/>
        </w:rPr>
        <w:t xml:space="preserve"> respondents estimating the largest mean hours (</w:t>
      </w:r>
      <w:r w:rsidR="00143B39">
        <w:rPr>
          <w:rFonts w:ascii="Arial" w:hAnsi="Arial" w:cs="Arial"/>
          <w:sz w:val="24"/>
          <w:szCs w:val="24"/>
        </w:rPr>
        <w:t>523.3</w:t>
      </w:r>
      <w:r w:rsidR="00651F73" w:rsidRPr="0063635F">
        <w:rPr>
          <w:rFonts w:ascii="Arial" w:hAnsi="Arial" w:cs="Arial"/>
          <w:sz w:val="24"/>
          <w:szCs w:val="24"/>
        </w:rPr>
        <w:t xml:space="preserve"> hours</w:t>
      </w:r>
      <w:r w:rsidR="00902DC9">
        <w:rPr>
          <w:rFonts w:ascii="Arial" w:hAnsi="Arial" w:cs="Arial"/>
          <w:sz w:val="24"/>
          <w:szCs w:val="24"/>
        </w:rPr>
        <w:t>;</w:t>
      </w:r>
      <w:r w:rsidR="00651F73" w:rsidRPr="0063635F">
        <w:rPr>
          <w:rFonts w:ascii="Arial" w:hAnsi="Arial" w:cs="Arial"/>
          <w:sz w:val="24"/>
          <w:szCs w:val="24"/>
        </w:rPr>
        <w:t xml:space="preserve"> SD</w:t>
      </w:r>
      <w:r w:rsidR="00143B39" w:rsidRPr="007F59AE">
        <w:rPr>
          <w:rFonts w:ascii="Arial" w:hAnsi="Arial" w:cs="Arial"/>
          <w:sz w:val="24"/>
          <w:szCs w:val="24"/>
        </w:rPr>
        <w:t>±</w:t>
      </w:r>
      <w:r w:rsidR="00143B39" w:rsidRPr="00143B39">
        <w:rPr>
          <w:rFonts w:ascii="Arial" w:hAnsi="Arial" w:cs="Arial"/>
          <w:sz w:val="24"/>
          <w:szCs w:val="24"/>
        </w:rPr>
        <w:t>258.5</w:t>
      </w:r>
      <w:r w:rsidR="00902DC9">
        <w:rPr>
          <w:rFonts w:ascii="Arial" w:hAnsi="Arial" w:cs="Arial"/>
          <w:sz w:val="24"/>
          <w:szCs w:val="24"/>
        </w:rPr>
        <w:t>;</w:t>
      </w:r>
      <w:r w:rsidR="00651F73" w:rsidRPr="0063635F">
        <w:rPr>
          <w:rFonts w:ascii="Arial" w:hAnsi="Arial" w:cs="Arial"/>
          <w:sz w:val="24"/>
          <w:szCs w:val="24"/>
        </w:rPr>
        <w:t xml:space="preserve"> p&lt;0.02)</w:t>
      </w:r>
      <w:r w:rsidR="007F59AE">
        <w:rPr>
          <w:rFonts w:ascii="Arial" w:hAnsi="Arial" w:cs="Arial"/>
          <w:sz w:val="24"/>
          <w:szCs w:val="24"/>
        </w:rPr>
        <w:t>,</w:t>
      </w:r>
      <w:r w:rsidR="00143B39">
        <w:rPr>
          <w:rFonts w:ascii="Arial" w:hAnsi="Arial" w:cs="Arial"/>
          <w:sz w:val="24"/>
          <w:szCs w:val="24"/>
        </w:rPr>
        <w:t xml:space="preserve"> followed by RD respondents (431.1</w:t>
      </w:r>
      <w:r w:rsidR="00902DC9">
        <w:rPr>
          <w:rFonts w:ascii="Arial" w:hAnsi="Arial" w:cs="Arial"/>
          <w:sz w:val="24"/>
          <w:szCs w:val="24"/>
        </w:rPr>
        <w:t xml:space="preserve"> hours;</w:t>
      </w:r>
      <w:r w:rsidR="007F59AE">
        <w:rPr>
          <w:rFonts w:ascii="Arial" w:hAnsi="Arial" w:cs="Arial"/>
          <w:sz w:val="24"/>
          <w:szCs w:val="24"/>
        </w:rPr>
        <w:t xml:space="preserve"> SD</w:t>
      </w:r>
      <w:r w:rsidR="007F59AE" w:rsidRPr="007F59AE">
        <w:rPr>
          <w:rFonts w:ascii="Arial" w:hAnsi="Arial" w:cs="Arial"/>
          <w:sz w:val="24"/>
          <w:szCs w:val="24"/>
        </w:rPr>
        <w:t>±</w:t>
      </w:r>
      <w:r w:rsidR="00143B39">
        <w:rPr>
          <w:rFonts w:ascii="Arial" w:hAnsi="Arial" w:cs="Arial"/>
          <w:sz w:val="24"/>
          <w:szCs w:val="24"/>
        </w:rPr>
        <w:t>249.6</w:t>
      </w:r>
      <w:r w:rsidR="007F59AE">
        <w:rPr>
          <w:rFonts w:ascii="Arial" w:hAnsi="Arial" w:cs="Arial"/>
          <w:sz w:val="24"/>
          <w:szCs w:val="24"/>
        </w:rPr>
        <w:t>), nurse practitioners respondents (191.0</w:t>
      </w:r>
      <w:r w:rsidR="00902DC9">
        <w:rPr>
          <w:rFonts w:ascii="Arial" w:hAnsi="Arial" w:cs="Arial"/>
          <w:sz w:val="24"/>
          <w:szCs w:val="24"/>
        </w:rPr>
        <w:t xml:space="preserve"> hours;</w:t>
      </w:r>
      <w:r w:rsidR="007F59AE">
        <w:rPr>
          <w:rFonts w:ascii="Arial" w:hAnsi="Arial" w:cs="Arial"/>
          <w:sz w:val="24"/>
          <w:szCs w:val="24"/>
        </w:rPr>
        <w:t xml:space="preserve"> SD±203.6), and </w:t>
      </w:r>
      <w:r w:rsidR="000666FD">
        <w:rPr>
          <w:rFonts w:ascii="Arial" w:hAnsi="Arial" w:cs="Arial"/>
          <w:sz w:val="24"/>
          <w:szCs w:val="24"/>
        </w:rPr>
        <w:t>p</w:t>
      </w:r>
      <w:r w:rsidR="007F59AE">
        <w:rPr>
          <w:rFonts w:ascii="Arial" w:hAnsi="Arial" w:cs="Arial"/>
          <w:sz w:val="24"/>
          <w:szCs w:val="24"/>
        </w:rPr>
        <w:t>ha</w:t>
      </w:r>
      <w:r w:rsidR="00143B39">
        <w:rPr>
          <w:rFonts w:ascii="Arial" w:hAnsi="Arial" w:cs="Arial"/>
          <w:sz w:val="24"/>
          <w:szCs w:val="24"/>
        </w:rPr>
        <w:t>rmacist respondents (174.6</w:t>
      </w:r>
      <w:r w:rsidR="00902DC9">
        <w:rPr>
          <w:rFonts w:ascii="Arial" w:hAnsi="Arial" w:cs="Arial"/>
          <w:sz w:val="24"/>
          <w:szCs w:val="24"/>
        </w:rPr>
        <w:t xml:space="preserve"> hours; SD</w:t>
      </w:r>
      <w:r w:rsidR="007F59AE">
        <w:rPr>
          <w:rFonts w:ascii="Arial" w:hAnsi="Arial" w:cs="Arial"/>
          <w:sz w:val="24"/>
          <w:szCs w:val="24"/>
        </w:rPr>
        <w:t>±193.8)</w:t>
      </w:r>
      <w:r w:rsidR="00651F73" w:rsidRPr="0063635F">
        <w:rPr>
          <w:rFonts w:ascii="Arial" w:hAnsi="Arial" w:cs="Arial"/>
          <w:sz w:val="24"/>
          <w:szCs w:val="24"/>
        </w:rPr>
        <w:t xml:space="preserve">. Following </w:t>
      </w:r>
      <w:r w:rsidR="00651F73" w:rsidRPr="0063635F">
        <w:rPr>
          <w:rFonts w:ascii="Arial" w:hAnsi="Arial" w:cs="Arial"/>
          <w:i/>
          <w:sz w:val="24"/>
          <w:szCs w:val="24"/>
        </w:rPr>
        <w:t xml:space="preserve">educating people with </w:t>
      </w:r>
      <w:r w:rsidR="008D0E47">
        <w:rPr>
          <w:rFonts w:ascii="Arial" w:hAnsi="Arial" w:cs="Arial"/>
          <w:i/>
          <w:sz w:val="24"/>
          <w:szCs w:val="24"/>
        </w:rPr>
        <w:t>DM</w:t>
      </w:r>
      <w:r w:rsidR="00651F73" w:rsidRPr="0063635F">
        <w:rPr>
          <w:rFonts w:ascii="Arial" w:hAnsi="Arial" w:cs="Arial"/>
          <w:sz w:val="24"/>
          <w:szCs w:val="24"/>
        </w:rPr>
        <w:t xml:space="preserve">, the activity with the second largest hour estimate among all respondents was </w:t>
      </w:r>
      <w:r w:rsidR="008D0E47">
        <w:rPr>
          <w:rFonts w:ascii="Arial" w:hAnsi="Arial" w:cs="Arial"/>
          <w:i/>
          <w:sz w:val="24"/>
          <w:szCs w:val="24"/>
        </w:rPr>
        <w:t>DM</w:t>
      </w:r>
      <w:r w:rsidR="00651F73" w:rsidRPr="0063635F">
        <w:rPr>
          <w:rFonts w:ascii="Arial" w:hAnsi="Arial" w:cs="Arial"/>
          <w:i/>
          <w:sz w:val="24"/>
          <w:szCs w:val="24"/>
        </w:rPr>
        <w:t xml:space="preserve"> management </w:t>
      </w:r>
      <w:r w:rsidR="00A4777B">
        <w:rPr>
          <w:rFonts w:ascii="Arial" w:hAnsi="Arial" w:cs="Arial"/>
          <w:sz w:val="24"/>
          <w:szCs w:val="24"/>
        </w:rPr>
        <w:t>(</w:t>
      </w:r>
      <w:r w:rsidR="002E7720">
        <w:rPr>
          <w:rFonts w:ascii="Arial" w:hAnsi="Arial" w:cs="Arial"/>
          <w:sz w:val="24"/>
          <w:szCs w:val="24"/>
        </w:rPr>
        <w:t>83.7</w:t>
      </w:r>
      <w:r w:rsidR="00902DC9">
        <w:rPr>
          <w:rFonts w:ascii="Arial" w:hAnsi="Arial" w:cs="Arial"/>
          <w:sz w:val="24"/>
          <w:szCs w:val="24"/>
        </w:rPr>
        <w:t xml:space="preserve"> hours;</w:t>
      </w:r>
      <w:r w:rsidR="002E7720">
        <w:rPr>
          <w:rFonts w:ascii="Arial" w:hAnsi="Arial" w:cs="Arial"/>
          <w:sz w:val="24"/>
          <w:szCs w:val="24"/>
        </w:rPr>
        <w:t xml:space="preserve"> SD±142.4). T</w:t>
      </w:r>
      <w:r w:rsidR="00651F73" w:rsidRPr="0063635F">
        <w:rPr>
          <w:rFonts w:ascii="Arial" w:hAnsi="Arial" w:cs="Arial"/>
          <w:sz w:val="24"/>
          <w:szCs w:val="24"/>
        </w:rPr>
        <w:t>he highest mean estimate of this activity</w:t>
      </w:r>
      <w:r w:rsidR="002E7720">
        <w:rPr>
          <w:rFonts w:ascii="Arial" w:hAnsi="Arial" w:cs="Arial"/>
          <w:sz w:val="24"/>
          <w:szCs w:val="24"/>
        </w:rPr>
        <w:t xml:space="preserve"> were</w:t>
      </w:r>
      <w:r w:rsidR="00651F73" w:rsidRPr="0063635F">
        <w:rPr>
          <w:rFonts w:ascii="Arial" w:hAnsi="Arial" w:cs="Arial"/>
          <w:sz w:val="24"/>
          <w:szCs w:val="24"/>
        </w:rPr>
        <w:t xml:space="preserve"> reported by RN respondents (1</w:t>
      </w:r>
      <w:r w:rsidR="00143B39">
        <w:rPr>
          <w:rFonts w:ascii="Arial" w:hAnsi="Arial" w:cs="Arial"/>
          <w:sz w:val="24"/>
          <w:szCs w:val="24"/>
        </w:rPr>
        <w:t>38.9</w:t>
      </w:r>
      <w:r w:rsidR="00902DC9">
        <w:rPr>
          <w:rFonts w:ascii="Arial" w:hAnsi="Arial" w:cs="Arial"/>
          <w:sz w:val="24"/>
          <w:szCs w:val="24"/>
        </w:rPr>
        <w:t xml:space="preserve"> hours;</w:t>
      </w:r>
      <w:r w:rsidR="00651F73" w:rsidRPr="0063635F">
        <w:rPr>
          <w:rFonts w:ascii="Arial" w:hAnsi="Arial" w:cs="Arial"/>
          <w:sz w:val="24"/>
          <w:szCs w:val="24"/>
        </w:rPr>
        <w:t xml:space="preserve"> SD±</w:t>
      </w:r>
      <w:r w:rsidR="00143B39">
        <w:rPr>
          <w:rFonts w:ascii="Arial" w:hAnsi="Arial" w:cs="Arial"/>
          <w:sz w:val="24"/>
          <w:szCs w:val="24"/>
        </w:rPr>
        <w:t>211.5</w:t>
      </w:r>
      <w:r w:rsidR="00902DC9">
        <w:rPr>
          <w:rFonts w:ascii="Arial" w:hAnsi="Arial" w:cs="Arial"/>
          <w:sz w:val="24"/>
          <w:szCs w:val="24"/>
        </w:rPr>
        <w:t>;</w:t>
      </w:r>
      <w:r w:rsidR="00651F73" w:rsidRPr="0063635F">
        <w:rPr>
          <w:rFonts w:ascii="Arial" w:hAnsi="Arial" w:cs="Arial"/>
          <w:sz w:val="24"/>
          <w:szCs w:val="24"/>
        </w:rPr>
        <w:t xml:space="preserve"> p&lt;0.02)</w:t>
      </w:r>
      <w:r w:rsidR="002E7720">
        <w:rPr>
          <w:rFonts w:ascii="Arial" w:hAnsi="Arial" w:cs="Arial"/>
          <w:sz w:val="24"/>
          <w:szCs w:val="24"/>
        </w:rPr>
        <w:t xml:space="preserve"> followed by </w:t>
      </w:r>
      <w:r w:rsidR="00143B39">
        <w:rPr>
          <w:rFonts w:ascii="Arial" w:hAnsi="Arial" w:cs="Arial"/>
          <w:sz w:val="24"/>
          <w:szCs w:val="24"/>
        </w:rPr>
        <w:t>nurse practitioner respondents (60.0 hours</w:t>
      </w:r>
      <w:r w:rsidR="00902DC9">
        <w:rPr>
          <w:rFonts w:ascii="Arial" w:hAnsi="Arial" w:cs="Arial"/>
          <w:sz w:val="24"/>
          <w:szCs w:val="24"/>
        </w:rPr>
        <w:t>;</w:t>
      </w:r>
      <w:r w:rsidR="00143B39">
        <w:rPr>
          <w:rFonts w:ascii="Arial" w:hAnsi="Arial" w:cs="Arial"/>
          <w:sz w:val="24"/>
          <w:szCs w:val="24"/>
        </w:rPr>
        <w:t xml:space="preserve"> SD</w:t>
      </w:r>
      <w:r w:rsidR="00143B39" w:rsidRPr="0063635F">
        <w:rPr>
          <w:rFonts w:ascii="Arial" w:hAnsi="Arial" w:cs="Arial"/>
          <w:sz w:val="24"/>
          <w:szCs w:val="24"/>
        </w:rPr>
        <w:t>±</w:t>
      </w:r>
      <w:r w:rsidR="00143B39">
        <w:rPr>
          <w:rFonts w:ascii="Arial" w:hAnsi="Arial" w:cs="Arial"/>
          <w:sz w:val="24"/>
          <w:szCs w:val="24"/>
        </w:rPr>
        <w:t>45.5), RD respondents (56.9 hours</w:t>
      </w:r>
      <w:r w:rsidR="00902DC9">
        <w:rPr>
          <w:rFonts w:ascii="Arial" w:hAnsi="Arial" w:cs="Arial"/>
          <w:sz w:val="24"/>
          <w:szCs w:val="24"/>
        </w:rPr>
        <w:t>;</w:t>
      </w:r>
      <w:r w:rsidR="00143B39">
        <w:rPr>
          <w:rFonts w:ascii="Arial" w:hAnsi="Arial" w:cs="Arial"/>
          <w:sz w:val="24"/>
          <w:szCs w:val="24"/>
        </w:rPr>
        <w:t xml:space="preserve"> SD</w:t>
      </w:r>
      <w:r w:rsidR="00143B39" w:rsidRPr="0063635F">
        <w:rPr>
          <w:rFonts w:ascii="Arial" w:hAnsi="Arial" w:cs="Arial"/>
          <w:sz w:val="24"/>
          <w:szCs w:val="24"/>
        </w:rPr>
        <w:t>±</w:t>
      </w:r>
      <w:r w:rsidR="00143B39">
        <w:rPr>
          <w:rFonts w:ascii="Arial" w:hAnsi="Arial" w:cs="Arial"/>
          <w:sz w:val="24"/>
          <w:szCs w:val="24"/>
        </w:rPr>
        <w:t xml:space="preserve">83.1), and </w:t>
      </w:r>
      <w:r w:rsidR="000666FD">
        <w:rPr>
          <w:rFonts w:ascii="Arial" w:hAnsi="Arial" w:cs="Arial"/>
          <w:sz w:val="24"/>
          <w:szCs w:val="24"/>
        </w:rPr>
        <w:t>p</w:t>
      </w:r>
      <w:r w:rsidR="00143B39">
        <w:rPr>
          <w:rFonts w:ascii="Arial" w:hAnsi="Arial" w:cs="Arial"/>
          <w:sz w:val="24"/>
          <w:szCs w:val="24"/>
        </w:rPr>
        <w:t>harmacist respondents (54.7</w:t>
      </w:r>
      <w:r w:rsidR="008022EF">
        <w:rPr>
          <w:rFonts w:ascii="Arial" w:hAnsi="Arial" w:cs="Arial"/>
          <w:sz w:val="24"/>
          <w:szCs w:val="24"/>
        </w:rPr>
        <w:t xml:space="preserve"> </w:t>
      </w:r>
      <w:r w:rsidR="00902DC9">
        <w:rPr>
          <w:rFonts w:ascii="Arial" w:hAnsi="Arial" w:cs="Arial"/>
          <w:sz w:val="24"/>
          <w:szCs w:val="24"/>
        </w:rPr>
        <w:t>hours;</w:t>
      </w:r>
      <w:r w:rsidR="00143B39">
        <w:rPr>
          <w:rFonts w:ascii="Arial" w:hAnsi="Arial" w:cs="Arial"/>
          <w:sz w:val="24"/>
          <w:szCs w:val="24"/>
        </w:rPr>
        <w:t xml:space="preserve"> SD</w:t>
      </w:r>
      <w:r w:rsidR="00143B39" w:rsidRPr="0063635F">
        <w:rPr>
          <w:rFonts w:ascii="Arial" w:hAnsi="Arial" w:cs="Arial"/>
          <w:sz w:val="24"/>
          <w:szCs w:val="24"/>
        </w:rPr>
        <w:t>±</w:t>
      </w:r>
      <w:r w:rsidR="00143B39">
        <w:rPr>
          <w:rFonts w:ascii="Arial" w:hAnsi="Arial" w:cs="Arial"/>
          <w:sz w:val="24"/>
          <w:szCs w:val="24"/>
        </w:rPr>
        <w:t>78.8)</w:t>
      </w:r>
      <w:r w:rsidR="00651F73" w:rsidRPr="0063635F">
        <w:rPr>
          <w:rFonts w:ascii="Arial" w:hAnsi="Arial" w:cs="Arial"/>
          <w:sz w:val="24"/>
          <w:szCs w:val="24"/>
        </w:rPr>
        <w:t xml:space="preserve">. </w:t>
      </w:r>
    </w:p>
    <w:p w:rsidR="00960EAE" w:rsidRDefault="00960EAE" w:rsidP="00960EAE">
      <w:pPr>
        <w:autoSpaceDE w:val="0"/>
        <w:autoSpaceDN w:val="0"/>
        <w:adjustRightInd w:val="0"/>
        <w:spacing w:after="0" w:line="240" w:lineRule="auto"/>
        <w:contextualSpacing/>
        <w:rPr>
          <w:rFonts w:ascii="Arial" w:hAnsi="Arial" w:cs="Arial"/>
          <w:sz w:val="24"/>
          <w:szCs w:val="24"/>
        </w:rPr>
      </w:pPr>
      <w:r>
        <w:rPr>
          <w:rFonts w:ascii="Arial" w:hAnsi="Arial" w:cs="Arial"/>
          <w:b/>
          <w:sz w:val="24"/>
          <w:szCs w:val="24"/>
        </w:rPr>
        <w:t>Table 2</w:t>
      </w:r>
      <w:r w:rsidRPr="0063635F">
        <w:rPr>
          <w:rFonts w:ascii="Arial" w:hAnsi="Arial" w:cs="Arial"/>
          <w:b/>
          <w:sz w:val="24"/>
          <w:szCs w:val="24"/>
        </w:rPr>
        <w:t>:</w:t>
      </w:r>
      <w:r w:rsidRPr="0063635F">
        <w:rPr>
          <w:rFonts w:ascii="Arial" w:hAnsi="Arial" w:cs="Arial"/>
          <w:sz w:val="24"/>
          <w:szCs w:val="24"/>
        </w:rPr>
        <w:t xml:space="preserve"> </w:t>
      </w:r>
      <w:r>
        <w:rPr>
          <w:rFonts w:ascii="Arial" w:hAnsi="Arial" w:cs="Arial"/>
          <w:sz w:val="24"/>
          <w:szCs w:val="24"/>
        </w:rPr>
        <w:t>Mean Reported</w:t>
      </w:r>
      <w:r w:rsidRPr="0063635F">
        <w:rPr>
          <w:rFonts w:ascii="Arial" w:hAnsi="Arial" w:cs="Arial"/>
          <w:sz w:val="24"/>
          <w:szCs w:val="24"/>
        </w:rPr>
        <w:t xml:space="preserve"> </w:t>
      </w:r>
      <w:r>
        <w:rPr>
          <w:rFonts w:ascii="Arial" w:hAnsi="Arial" w:cs="Arial"/>
          <w:sz w:val="24"/>
          <w:szCs w:val="24"/>
        </w:rPr>
        <w:t>H</w:t>
      </w:r>
      <w:r w:rsidRPr="0063635F">
        <w:rPr>
          <w:rFonts w:ascii="Arial" w:hAnsi="Arial" w:cs="Arial"/>
          <w:sz w:val="24"/>
          <w:szCs w:val="24"/>
        </w:rPr>
        <w:t xml:space="preserve">ours </w:t>
      </w:r>
      <w:r>
        <w:rPr>
          <w:rFonts w:ascii="Arial" w:hAnsi="Arial" w:cs="Arial"/>
          <w:sz w:val="24"/>
          <w:szCs w:val="24"/>
        </w:rPr>
        <w:t>S</w:t>
      </w:r>
      <w:r w:rsidRPr="0063635F">
        <w:rPr>
          <w:rFonts w:ascii="Arial" w:hAnsi="Arial" w:cs="Arial"/>
          <w:sz w:val="24"/>
          <w:szCs w:val="24"/>
        </w:rPr>
        <w:t>pent</w:t>
      </w:r>
      <w:r>
        <w:rPr>
          <w:rFonts w:ascii="Arial" w:hAnsi="Arial" w:cs="Arial"/>
          <w:sz w:val="24"/>
          <w:szCs w:val="24"/>
        </w:rPr>
        <w:t xml:space="preserve"> by Respondents</w:t>
      </w:r>
      <w:r w:rsidRPr="0063635F">
        <w:rPr>
          <w:rFonts w:ascii="Arial" w:hAnsi="Arial" w:cs="Arial"/>
          <w:sz w:val="24"/>
          <w:szCs w:val="24"/>
        </w:rPr>
        <w:t xml:space="preserve"> on </w:t>
      </w:r>
      <w:r>
        <w:rPr>
          <w:rFonts w:ascii="Arial" w:hAnsi="Arial" w:cs="Arial"/>
          <w:sz w:val="24"/>
          <w:szCs w:val="24"/>
        </w:rPr>
        <w:t>A</w:t>
      </w:r>
      <w:r w:rsidRPr="0063635F">
        <w:rPr>
          <w:rFonts w:ascii="Arial" w:hAnsi="Arial" w:cs="Arial"/>
          <w:sz w:val="24"/>
          <w:szCs w:val="24"/>
        </w:rPr>
        <w:t xml:space="preserve">ctivities </w:t>
      </w:r>
      <w:r>
        <w:rPr>
          <w:rFonts w:ascii="Arial" w:hAnsi="Arial" w:cs="Arial"/>
          <w:sz w:val="24"/>
          <w:szCs w:val="24"/>
        </w:rPr>
        <w:t>R</w:t>
      </w:r>
      <w:r w:rsidRPr="0063635F">
        <w:rPr>
          <w:rFonts w:ascii="Arial" w:hAnsi="Arial" w:cs="Arial"/>
          <w:sz w:val="24"/>
          <w:szCs w:val="24"/>
        </w:rPr>
        <w:t xml:space="preserve">elated to the </w:t>
      </w:r>
      <w:r>
        <w:rPr>
          <w:rFonts w:ascii="Arial" w:hAnsi="Arial" w:cs="Arial"/>
          <w:sz w:val="24"/>
          <w:szCs w:val="24"/>
        </w:rPr>
        <w:t>R</w:t>
      </w:r>
      <w:r w:rsidRPr="0063635F">
        <w:rPr>
          <w:rFonts w:ascii="Arial" w:hAnsi="Arial" w:cs="Arial"/>
          <w:sz w:val="24"/>
          <w:szCs w:val="24"/>
        </w:rPr>
        <w:t xml:space="preserve">ole of </w:t>
      </w:r>
      <w:r>
        <w:rPr>
          <w:rFonts w:ascii="Arial" w:hAnsi="Arial" w:cs="Arial"/>
          <w:sz w:val="24"/>
          <w:szCs w:val="24"/>
        </w:rPr>
        <w:t>D</w:t>
      </w:r>
      <w:r w:rsidRPr="0063635F">
        <w:rPr>
          <w:rFonts w:ascii="Arial" w:hAnsi="Arial" w:cs="Arial"/>
          <w:sz w:val="24"/>
          <w:szCs w:val="24"/>
        </w:rPr>
        <w:t xml:space="preserve">iabetes </w:t>
      </w:r>
      <w:r>
        <w:rPr>
          <w:rFonts w:ascii="Arial" w:hAnsi="Arial" w:cs="Arial"/>
          <w:sz w:val="24"/>
          <w:szCs w:val="24"/>
        </w:rPr>
        <w:t>E</w:t>
      </w:r>
      <w:r w:rsidRPr="0063635F">
        <w:rPr>
          <w:rFonts w:ascii="Arial" w:hAnsi="Arial" w:cs="Arial"/>
          <w:sz w:val="24"/>
          <w:szCs w:val="24"/>
        </w:rPr>
        <w:t xml:space="preserve">ducator in the </w:t>
      </w:r>
      <w:r>
        <w:rPr>
          <w:rFonts w:ascii="Arial" w:hAnsi="Arial" w:cs="Arial"/>
          <w:sz w:val="24"/>
          <w:szCs w:val="24"/>
        </w:rPr>
        <w:t>P</w:t>
      </w:r>
      <w:r w:rsidRPr="0063635F">
        <w:rPr>
          <w:rFonts w:ascii="Arial" w:hAnsi="Arial" w:cs="Arial"/>
          <w:sz w:val="24"/>
          <w:szCs w:val="24"/>
        </w:rPr>
        <w:t xml:space="preserve">ast </w:t>
      </w:r>
      <w:r>
        <w:rPr>
          <w:rFonts w:ascii="Arial" w:hAnsi="Arial" w:cs="Arial"/>
          <w:sz w:val="24"/>
          <w:szCs w:val="24"/>
        </w:rPr>
        <w:t>Six</w:t>
      </w:r>
      <w:r w:rsidRPr="0063635F">
        <w:rPr>
          <w:rFonts w:ascii="Arial" w:hAnsi="Arial" w:cs="Arial"/>
          <w:sz w:val="24"/>
          <w:szCs w:val="24"/>
        </w:rPr>
        <w:t xml:space="preserve"> Months </w:t>
      </w:r>
    </w:p>
    <w:p w:rsidR="00D873CD" w:rsidRDefault="00D873CD" w:rsidP="00960EAE">
      <w:pPr>
        <w:autoSpaceDE w:val="0"/>
        <w:autoSpaceDN w:val="0"/>
        <w:adjustRightInd w:val="0"/>
        <w:spacing w:after="0" w:line="240" w:lineRule="auto"/>
        <w:contextualSpacing/>
        <w:rPr>
          <w:rFonts w:ascii="Arial" w:hAnsi="Arial" w:cs="Arial"/>
          <w:sz w:val="24"/>
          <w:szCs w:val="24"/>
        </w:rPr>
      </w:pPr>
    </w:p>
    <w:tbl>
      <w:tblPr>
        <w:tblStyle w:val="TableGrid"/>
        <w:tblW w:w="0" w:type="auto"/>
        <w:tblLook w:val="0000" w:firstRow="0" w:lastRow="0" w:firstColumn="0" w:lastColumn="0" w:noHBand="0" w:noVBand="0"/>
      </w:tblPr>
      <w:tblGrid>
        <w:gridCol w:w="2346"/>
        <w:gridCol w:w="670"/>
        <w:gridCol w:w="926"/>
        <w:gridCol w:w="1148"/>
        <w:gridCol w:w="1203"/>
        <w:gridCol w:w="837"/>
        <w:gridCol w:w="1320"/>
        <w:gridCol w:w="1126"/>
      </w:tblGrid>
      <w:tr w:rsidR="00960EAE" w:rsidRPr="00C06BA6" w:rsidTr="00E83C69">
        <w:tc>
          <w:tcPr>
            <w:tcW w:w="0" w:type="auto"/>
            <w:gridSpan w:val="8"/>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b/>
                <w:bCs/>
                <w:color w:val="000000"/>
                <w:sz w:val="20"/>
                <w:szCs w:val="20"/>
              </w:rPr>
              <w:t>Descriptive Statistics</w:t>
            </w:r>
          </w:p>
        </w:tc>
      </w:tr>
      <w:tr w:rsidR="00960EAE" w:rsidRPr="00C06BA6" w:rsidTr="00E83C69">
        <w:tc>
          <w:tcPr>
            <w:tcW w:w="0" w:type="auto"/>
          </w:tcPr>
          <w:p w:rsidR="00960EAE" w:rsidRPr="00C06BA6" w:rsidRDefault="00960EAE" w:rsidP="00E83C69">
            <w:pPr>
              <w:autoSpaceDE w:val="0"/>
              <w:autoSpaceDN w:val="0"/>
              <w:adjustRightInd w:val="0"/>
              <w:contextualSpacing/>
              <w:rPr>
                <w:rFonts w:ascii="Arial" w:hAnsi="Arial" w:cs="Arial"/>
                <w:sz w:val="20"/>
                <w:szCs w:val="20"/>
              </w:rPr>
            </w:pPr>
            <w:r>
              <w:rPr>
                <w:rFonts w:ascii="Arial" w:hAnsi="Arial" w:cs="Arial"/>
                <w:sz w:val="20"/>
                <w:szCs w:val="20"/>
              </w:rPr>
              <w:t>Activity</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N</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Range</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Minimum</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Maximum</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Mean</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Std. Deviation</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Variance</w:t>
            </w:r>
          </w:p>
        </w:tc>
      </w:tr>
      <w:tr w:rsidR="00960EAE" w:rsidRPr="00C06BA6" w:rsidTr="00E83C69">
        <w:tc>
          <w:tcPr>
            <w:tcW w:w="0" w:type="auto"/>
          </w:tcPr>
          <w:p w:rsidR="00960EAE" w:rsidRPr="00C06BA6" w:rsidRDefault="00960EAE" w:rsidP="00E83C69">
            <w:pPr>
              <w:autoSpaceDE w:val="0"/>
              <w:autoSpaceDN w:val="0"/>
              <w:adjustRightInd w:val="0"/>
              <w:ind w:left="60" w:right="60"/>
              <w:contextualSpacing/>
              <w:rPr>
                <w:rFonts w:ascii="Arial" w:hAnsi="Arial" w:cs="Arial"/>
                <w:color w:val="000000"/>
                <w:sz w:val="20"/>
                <w:szCs w:val="20"/>
              </w:rPr>
            </w:pPr>
            <w:r w:rsidRPr="00C06BA6">
              <w:rPr>
                <w:rFonts w:ascii="Arial" w:hAnsi="Arial" w:cs="Arial"/>
                <w:color w:val="000000"/>
                <w:sz w:val="20"/>
                <w:szCs w:val="20"/>
              </w:rPr>
              <w:t>Educating People with Diabetes</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166</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1100</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0</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1100</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428.3</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266.2</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70859.9</w:t>
            </w:r>
          </w:p>
        </w:tc>
      </w:tr>
      <w:tr w:rsidR="00960EAE" w:rsidRPr="00C06BA6" w:rsidTr="00E83C69">
        <w:tc>
          <w:tcPr>
            <w:tcW w:w="0" w:type="auto"/>
          </w:tcPr>
          <w:p w:rsidR="00960EAE" w:rsidRPr="00C06BA6" w:rsidRDefault="00960EAE" w:rsidP="00E83C69">
            <w:pPr>
              <w:autoSpaceDE w:val="0"/>
              <w:autoSpaceDN w:val="0"/>
              <w:adjustRightInd w:val="0"/>
              <w:ind w:left="60" w:right="60"/>
              <w:contextualSpacing/>
              <w:rPr>
                <w:rFonts w:ascii="Arial" w:hAnsi="Arial" w:cs="Arial"/>
                <w:color w:val="000000"/>
                <w:sz w:val="20"/>
                <w:szCs w:val="20"/>
              </w:rPr>
            </w:pPr>
            <w:r w:rsidRPr="00C06BA6">
              <w:rPr>
                <w:rFonts w:ascii="Arial" w:hAnsi="Arial" w:cs="Arial"/>
                <w:color w:val="000000"/>
                <w:sz w:val="20"/>
                <w:szCs w:val="20"/>
              </w:rPr>
              <w:t>Educating Other Professionals</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150</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400</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0</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400</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28.8</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53.5</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2858.3</w:t>
            </w:r>
          </w:p>
        </w:tc>
      </w:tr>
      <w:tr w:rsidR="00960EAE" w:rsidRPr="00C06BA6" w:rsidTr="00E83C69">
        <w:tc>
          <w:tcPr>
            <w:tcW w:w="0" w:type="auto"/>
          </w:tcPr>
          <w:p w:rsidR="00960EAE" w:rsidRPr="00C06BA6" w:rsidRDefault="00960EAE" w:rsidP="00E83C69">
            <w:pPr>
              <w:autoSpaceDE w:val="0"/>
              <w:autoSpaceDN w:val="0"/>
              <w:adjustRightInd w:val="0"/>
              <w:ind w:left="60" w:right="60"/>
              <w:contextualSpacing/>
              <w:rPr>
                <w:rFonts w:ascii="Arial" w:hAnsi="Arial" w:cs="Arial"/>
                <w:color w:val="000000"/>
                <w:sz w:val="20"/>
                <w:szCs w:val="20"/>
              </w:rPr>
            </w:pPr>
            <w:r w:rsidRPr="00C06BA6">
              <w:rPr>
                <w:rFonts w:ascii="Arial" w:hAnsi="Arial" w:cs="Arial"/>
                <w:color w:val="000000"/>
                <w:sz w:val="20"/>
                <w:szCs w:val="20"/>
              </w:rPr>
              <w:t>Research</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148</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416</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0</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416</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33.6</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59.9</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3583.9</w:t>
            </w:r>
          </w:p>
        </w:tc>
      </w:tr>
      <w:tr w:rsidR="00960EAE" w:rsidRPr="00C06BA6" w:rsidTr="00E83C69">
        <w:tc>
          <w:tcPr>
            <w:tcW w:w="0" w:type="auto"/>
          </w:tcPr>
          <w:p w:rsidR="00960EAE" w:rsidRPr="00C06BA6" w:rsidRDefault="00960EAE" w:rsidP="00E83C69">
            <w:pPr>
              <w:autoSpaceDE w:val="0"/>
              <w:autoSpaceDN w:val="0"/>
              <w:adjustRightInd w:val="0"/>
              <w:ind w:left="60" w:right="60"/>
              <w:contextualSpacing/>
              <w:rPr>
                <w:rFonts w:ascii="Arial" w:hAnsi="Arial" w:cs="Arial"/>
                <w:color w:val="000000"/>
                <w:sz w:val="20"/>
                <w:szCs w:val="20"/>
              </w:rPr>
            </w:pPr>
            <w:r w:rsidRPr="00C06BA6">
              <w:rPr>
                <w:rFonts w:ascii="Arial" w:hAnsi="Arial" w:cs="Arial"/>
                <w:color w:val="000000"/>
                <w:sz w:val="20"/>
                <w:szCs w:val="20"/>
              </w:rPr>
              <w:t>Administration</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152</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487</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0</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487</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73.0</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97.0</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9412.2</w:t>
            </w:r>
          </w:p>
        </w:tc>
      </w:tr>
      <w:tr w:rsidR="00960EAE" w:rsidRPr="00C06BA6" w:rsidTr="00E83C69">
        <w:tc>
          <w:tcPr>
            <w:tcW w:w="0" w:type="auto"/>
          </w:tcPr>
          <w:p w:rsidR="00960EAE" w:rsidRPr="00C06BA6" w:rsidRDefault="00960EAE" w:rsidP="00E83C69">
            <w:pPr>
              <w:autoSpaceDE w:val="0"/>
              <w:autoSpaceDN w:val="0"/>
              <w:adjustRightInd w:val="0"/>
              <w:ind w:left="60" w:right="60"/>
              <w:contextualSpacing/>
              <w:rPr>
                <w:rFonts w:ascii="Arial" w:hAnsi="Arial" w:cs="Arial"/>
                <w:color w:val="000000"/>
                <w:sz w:val="20"/>
                <w:szCs w:val="20"/>
              </w:rPr>
            </w:pPr>
            <w:r w:rsidRPr="00C06BA6">
              <w:rPr>
                <w:rFonts w:ascii="Arial" w:hAnsi="Arial" w:cs="Arial"/>
                <w:color w:val="000000"/>
                <w:sz w:val="20"/>
                <w:szCs w:val="20"/>
              </w:rPr>
              <w:t>Diabetes Management</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150</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900</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0</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900</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83.7</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142.4</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20282.1</w:t>
            </w:r>
          </w:p>
        </w:tc>
      </w:tr>
      <w:tr w:rsidR="00960EAE" w:rsidRPr="00C06BA6" w:rsidTr="00E83C69">
        <w:tc>
          <w:tcPr>
            <w:tcW w:w="0" w:type="auto"/>
          </w:tcPr>
          <w:p w:rsidR="00960EAE" w:rsidRPr="00C06BA6" w:rsidRDefault="00960EAE" w:rsidP="00E83C69">
            <w:pPr>
              <w:autoSpaceDE w:val="0"/>
              <w:autoSpaceDN w:val="0"/>
              <w:adjustRightInd w:val="0"/>
              <w:ind w:left="60" w:right="60"/>
              <w:contextualSpacing/>
              <w:rPr>
                <w:rFonts w:ascii="Arial" w:hAnsi="Arial" w:cs="Arial"/>
                <w:color w:val="000000"/>
                <w:sz w:val="20"/>
                <w:szCs w:val="20"/>
              </w:rPr>
            </w:pPr>
            <w:r w:rsidRPr="00C06BA6">
              <w:rPr>
                <w:rFonts w:ascii="Arial" w:hAnsi="Arial" w:cs="Arial"/>
                <w:color w:val="000000"/>
                <w:sz w:val="20"/>
                <w:szCs w:val="20"/>
              </w:rPr>
              <w:t>Preceptor/Mentor Students</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147</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625</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0</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625</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40.5</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80.6</w:t>
            </w:r>
          </w:p>
        </w:tc>
        <w:tc>
          <w:tcPr>
            <w:tcW w:w="0" w:type="auto"/>
          </w:tcPr>
          <w:p w:rsidR="00960EAE" w:rsidRPr="00C06BA6" w:rsidRDefault="00960EAE"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6502.4</w:t>
            </w:r>
          </w:p>
        </w:tc>
      </w:tr>
    </w:tbl>
    <w:p w:rsidR="00414FA5" w:rsidRDefault="00414FA5" w:rsidP="00960EAE">
      <w:pPr>
        <w:spacing w:line="480" w:lineRule="auto"/>
        <w:contextualSpacing/>
        <w:rPr>
          <w:rFonts w:ascii="Arial" w:hAnsi="Arial" w:cs="Arial"/>
          <w:i/>
          <w:sz w:val="24"/>
          <w:szCs w:val="24"/>
        </w:rPr>
      </w:pPr>
    </w:p>
    <w:p w:rsidR="00960EAE" w:rsidRDefault="00651F73" w:rsidP="00960EAE">
      <w:pPr>
        <w:spacing w:line="480" w:lineRule="auto"/>
        <w:contextualSpacing/>
        <w:rPr>
          <w:rFonts w:ascii="Arial" w:hAnsi="Arial" w:cs="Arial"/>
          <w:sz w:val="24"/>
          <w:szCs w:val="24"/>
        </w:rPr>
      </w:pPr>
      <w:r w:rsidRPr="0063635F">
        <w:rPr>
          <w:rFonts w:ascii="Arial" w:hAnsi="Arial" w:cs="Arial"/>
          <w:i/>
          <w:sz w:val="24"/>
          <w:szCs w:val="24"/>
        </w:rPr>
        <w:t>Administrative activities</w:t>
      </w:r>
      <w:r w:rsidRPr="0063635F">
        <w:rPr>
          <w:rFonts w:ascii="Arial" w:hAnsi="Arial" w:cs="Arial"/>
          <w:sz w:val="24"/>
          <w:szCs w:val="24"/>
        </w:rPr>
        <w:t xml:space="preserve"> took an estimated mean of 73.0 hours </w:t>
      </w:r>
      <w:r w:rsidR="00310C2A">
        <w:rPr>
          <w:rFonts w:ascii="Arial" w:hAnsi="Arial" w:cs="Arial"/>
          <w:sz w:val="24"/>
          <w:szCs w:val="24"/>
        </w:rPr>
        <w:t>(S</w:t>
      </w:r>
      <w:r w:rsidRPr="0063635F">
        <w:rPr>
          <w:rFonts w:ascii="Arial" w:hAnsi="Arial" w:cs="Arial"/>
          <w:sz w:val="24"/>
          <w:szCs w:val="24"/>
        </w:rPr>
        <w:t xml:space="preserve">D±97.0) for all respondents, of which the </w:t>
      </w:r>
      <w:r w:rsidR="00143B39">
        <w:rPr>
          <w:rFonts w:ascii="Arial" w:hAnsi="Arial" w:cs="Arial"/>
          <w:sz w:val="24"/>
          <w:szCs w:val="24"/>
        </w:rPr>
        <w:t>highest</w:t>
      </w:r>
      <w:r w:rsidRPr="0063635F">
        <w:rPr>
          <w:rFonts w:ascii="Arial" w:hAnsi="Arial" w:cs="Arial"/>
          <w:sz w:val="24"/>
          <w:szCs w:val="24"/>
        </w:rPr>
        <w:t xml:space="preserve"> mean estimate was seen among</w:t>
      </w:r>
      <w:r w:rsidR="00143B39">
        <w:rPr>
          <w:rFonts w:ascii="Arial" w:hAnsi="Arial" w:cs="Arial"/>
          <w:sz w:val="24"/>
          <w:szCs w:val="24"/>
        </w:rPr>
        <w:t xml:space="preserve"> RN respondents (</w:t>
      </w:r>
      <w:r w:rsidR="00902DC9">
        <w:rPr>
          <w:rFonts w:ascii="Arial" w:hAnsi="Arial" w:cs="Arial"/>
          <w:sz w:val="24"/>
          <w:szCs w:val="24"/>
        </w:rPr>
        <w:t>82.4 hours;</w:t>
      </w:r>
      <w:r w:rsidR="00143B39">
        <w:rPr>
          <w:rFonts w:ascii="Arial" w:hAnsi="Arial" w:cs="Arial"/>
          <w:sz w:val="24"/>
          <w:szCs w:val="24"/>
        </w:rPr>
        <w:t xml:space="preserve"> SD</w:t>
      </w:r>
      <w:r w:rsidR="00143B39" w:rsidRPr="0063635F">
        <w:rPr>
          <w:rFonts w:ascii="Arial" w:hAnsi="Arial" w:cs="Arial"/>
          <w:sz w:val="24"/>
          <w:szCs w:val="24"/>
        </w:rPr>
        <w:t>±</w:t>
      </w:r>
      <w:r w:rsidR="00143B39">
        <w:rPr>
          <w:rFonts w:ascii="Arial" w:hAnsi="Arial" w:cs="Arial"/>
          <w:sz w:val="24"/>
          <w:szCs w:val="24"/>
        </w:rPr>
        <w:t>90.0), followed by RD respondents (80.2 hours, SD</w:t>
      </w:r>
      <w:r w:rsidR="00143B39" w:rsidRPr="0063635F">
        <w:rPr>
          <w:rFonts w:ascii="Arial" w:hAnsi="Arial" w:cs="Arial"/>
          <w:sz w:val="24"/>
          <w:szCs w:val="24"/>
        </w:rPr>
        <w:t>±</w:t>
      </w:r>
      <w:r w:rsidR="00143B39">
        <w:rPr>
          <w:rFonts w:ascii="Arial" w:hAnsi="Arial" w:cs="Arial"/>
          <w:sz w:val="24"/>
          <w:szCs w:val="24"/>
        </w:rPr>
        <w:t>106.1), nurse practitioner respondents (33.0 hours, SD</w:t>
      </w:r>
      <w:r w:rsidR="00143B39" w:rsidRPr="0063635F">
        <w:rPr>
          <w:rFonts w:ascii="Arial" w:hAnsi="Arial" w:cs="Arial"/>
          <w:sz w:val="24"/>
          <w:szCs w:val="24"/>
        </w:rPr>
        <w:t>±</w:t>
      </w:r>
      <w:r w:rsidR="00143B39">
        <w:rPr>
          <w:rFonts w:ascii="Arial" w:hAnsi="Arial" w:cs="Arial"/>
          <w:sz w:val="24"/>
          <w:szCs w:val="24"/>
        </w:rPr>
        <w:t>45.4) and</w:t>
      </w:r>
      <w:r w:rsidRPr="0063635F">
        <w:rPr>
          <w:rFonts w:ascii="Arial" w:hAnsi="Arial" w:cs="Arial"/>
          <w:sz w:val="24"/>
          <w:szCs w:val="24"/>
        </w:rPr>
        <w:t xml:space="preserve"> ph</w:t>
      </w:r>
      <w:r w:rsidR="00143B39">
        <w:rPr>
          <w:rFonts w:ascii="Arial" w:hAnsi="Arial" w:cs="Arial"/>
          <w:sz w:val="24"/>
          <w:szCs w:val="24"/>
        </w:rPr>
        <w:t xml:space="preserve">armacist respondents (6.8 </w:t>
      </w:r>
      <w:r w:rsidR="00143B39">
        <w:rPr>
          <w:rFonts w:ascii="Arial" w:hAnsi="Arial" w:cs="Arial"/>
          <w:sz w:val="24"/>
          <w:szCs w:val="24"/>
        </w:rPr>
        <w:lastRenderedPageBreak/>
        <w:t>±12.0). Pharmacist respondents</w:t>
      </w:r>
      <w:r w:rsidR="00614F9F">
        <w:rPr>
          <w:rFonts w:ascii="Arial" w:hAnsi="Arial" w:cs="Arial"/>
          <w:sz w:val="24"/>
          <w:szCs w:val="24"/>
        </w:rPr>
        <w:t>’</w:t>
      </w:r>
      <w:r w:rsidR="00143B39">
        <w:rPr>
          <w:rFonts w:ascii="Arial" w:hAnsi="Arial" w:cs="Arial"/>
          <w:sz w:val="24"/>
          <w:szCs w:val="24"/>
        </w:rPr>
        <w:t xml:space="preserve"> estimates were significantly lower than other types of respondents (</w:t>
      </w:r>
      <w:r w:rsidRPr="0063635F">
        <w:rPr>
          <w:rFonts w:ascii="Arial" w:hAnsi="Arial" w:cs="Arial"/>
          <w:sz w:val="24"/>
          <w:szCs w:val="24"/>
        </w:rPr>
        <w:t xml:space="preserve">p&lt;0.05).  </w:t>
      </w:r>
      <w:r w:rsidRPr="0063635F">
        <w:rPr>
          <w:rFonts w:ascii="Arial" w:hAnsi="Arial" w:cs="Arial"/>
          <w:i/>
          <w:sz w:val="24"/>
          <w:szCs w:val="24"/>
        </w:rPr>
        <w:t>Research</w:t>
      </w:r>
      <w:r w:rsidRPr="0063635F">
        <w:rPr>
          <w:rFonts w:ascii="Arial" w:hAnsi="Arial" w:cs="Arial"/>
          <w:sz w:val="24"/>
          <w:szCs w:val="24"/>
        </w:rPr>
        <w:t xml:space="preserve"> </w:t>
      </w:r>
      <w:r w:rsidR="00902DC9">
        <w:rPr>
          <w:rFonts w:ascii="Arial" w:hAnsi="Arial" w:cs="Arial"/>
          <w:sz w:val="24"/>
          <w:szCs w:val="24"/>
        </w:rPr>
        <w:t>(33.55 hours;</w:t>
      </w:r>
      <w:r w:rsidR="008022EF" w:rsidRPr="0063635F">
        <w:rPr>
          <w:rFonts w:ascii="Arial" w:hAnsi="Arial" w:cs="Arial"/>
          <w:sz w:val="24"/>
          <w:szCs w:val="24"/>
        </w:rPr>
        <w:t xml:space="preserve"> </w:t>
      </w:r>
      <w:r w:rsidR="008022EF" w:rsidRPr="00A4777B">
        <w:rPr>
          <w:rFonts w:ascii="Arial" w:hAnsi="Arial" w:cs="Arial"/>
          <w:sz w:val="24"/>
          <w:szCs w:val="24"/>
        </w:rPr>
        <w:t>SD</w:t>
      </w:r>
      <w:r w:rsidR="008022EF">
        <w:rPr>
          <w:rFonts w:ascii="Arial" w:hAnsi="Arial" w:cs="Arial"/>
          <w:sz w:val="24"/>
          <w:szCs w:val="24"/>
        </w:rPr>
        <w:t>±</w:t>
      </w:r>
      <w:r w:rsidR="008022EF" w:rsidRPr="0063635F">
        <w:rPr>
          <w:rFonts w:ascii="Arial" w:hAnsi="Arial" w:cs="Arial"/>
          <w:sz w:val="24"/>
          <w:szCs w:val="24"/>
        </w:rPr>
        <w:t>59.87</w:t>
      </w:r>
      <w:r w:rsidR="008022EF">
        <w:rPr>
          <w:rFonts w:ascii="Arial" w:hAnsi="Arial" w:cs="Arial"/>
          <w:sz w:val="24"/>
          <w:szCs w:val="24"/>
        </w:rPr>
        <w:t>)</w:t>
      </w:r>
      <w:r w:rsidR="008022EF" w:rsidRPr="0063635F">
        <w:rPr>
          <w:rFonts w:ascii="Arial" w:hAnsi="Arial" w:cs="Arial"/>
          <w:sz w:val="24"/>
          <w:szCs w:val="24"/>
        </w:rPr>
        <w:t xml:space="preserve"> </w:t>
      </w:r>
      <w:r w:rsidRPr="0063635F">
        <w:rPr>
          <w:rFonts w:ascii="Arial" w:hAnsi="Arial" w:cs="Arial"/>
          <w:sz w:val="24"/>
          <w:szCs w:val="24"/>
        </w:rPr>
        <w:t xml:space="preserve">and </w:t>
      </w:r>
      <w:r w:rsidR="002C1B2E">
        <w:rPr>
          <w:rFonts w:ascii="Arial" w:hAnsi="Arial" w:cs="Arial"/>
          <w:i/>
          <w:sz w:val="24"/>
          <w:szCs w:val="24"/>
        </w:rPr>
        <w:t>E</w:t>
      </w:r>
      <w:r w:rsidRPr="0063635F">
        <w:rPr>
          <w:rFonts w:ascii="Arial" w:hAnsi="Arial" w:cs="Arial"/>
          <w:i/>
          <w:sz w:val="24"/>
          <w:szCs w:val="24"/>
        </w:rPr>
        <w:t>ducation of other professionals</w:t>
      </w:r>
      <w:r w:rsidR="00A4777B">
        <w:rPr>
          <w:rFonts w:ascii="Arial" w:hAnsi="Arial" w:cs="Arial"/>
          <w:sz w:val="24"/>
          <w:szCs w:val="24"/>
        </w:rPr>
        <w:t xml:space="preserve"> </w:t>
      </w:r>
      <w:r w:rsidR="008022EF">
        <w:rPr>
          <w:rFonts w:ascii="Arial" w:hAnsi="Arial" w:cs="Arial"/>
          <w:sz w:val="24"/>
          <w:szCs w:val="24"/>
        </w:rPr>
        <w:t>(</w:t>
      </w:r>
      <w:r w:rsidR="008022EF" w:rsidRPr="0063635F">
        <w:rPr>
          <w:rFonts w:ascii="Arial" w:hAnsi="Arial" w:cs="Arial"/>
          <w:sz w:val="24"/>
          <w:szCs w:val="24"/>
        </w:rPr>
        <w:t>28.79</w:t>
      </w:r>
      <w:r w:rsidR="00902DC9">
        <w:rPr>
          <w:rFonts w:ascii="Arial" w:hAnsi="Arial" w:cs="Arial"/>
          <w:sz w:val="24"/>
          <w:szCs w:val="24"/>
        </w:rPr>
        <w:t xml:space="preserve"> hours;</w:t>
      </w:r>
      <w:r w:rsidR="008022EF" w:rsidRPr="0063635F">
        <w:rPr>
          <w:rFonts w:ascii="Arial" w:hAnsi="Arial" w:cs="Arial"/>
          <w:sz w:val="24"/>
          <w:szCs w:val="24"/>
        </w:rPr>
        <w:t xml:space="preserve"> SD</w:t>
      </w:r>
      <w:r w:rsidR="008022EF">
        <w:rPr>
          <w:rFonts w:ascii="Arial" w:hAnsi="Arial" w:cs="Arial"/>
          <w:sz w:val="24"/>
          <w:szCs w:val="24"/>
        </w:rPr>
        <w:t>±</w:t>
      </w:r>
      <w:r w:rsidR="008022EF" w:rsidRPr="0063635F">
        <w:rPr>
          <w:rFonts w:ascii="Arial" w:hAnsi="Arial" w:cs="Arial"/>
          <w:sz w:val="24"/>
          <w:szCs w:val="24"/>
        </w:rPr>
        <w:t>53.46)</w:t>
      </w:r>
      <w:r w:rsidR="008022EF">
        <w:rPr>
          <w:rFonts w:ascii="Arial" w:hAnsi="Arial" w:cs="Arial"/>
          <w:sz w:val="24"/>
          <w:szCs w:val="24"/>
        </w:rPr>
        <w:t xml:space="preserve"> </w:t>
      </w:r>
      <w:r w:rsidR="00A4777B">
        <w:rPr>
          <w:rFonts w:ascii="Arial" w:hAnsi="Arial" w:cs="Arial"/>
          <w:sz w:val="24"/>
          <w:szCs w:val="24"/>
        </w:rPr>
        <w:t>w</w:t>
      </w:r>
      <w:r w:rsidR="008022EF">
        <w:rPr>
          <w:rFonts w:ascii="Arial" w:hAnsi="Arial" w:cs="Arial"/>
          <w:sz w:val="24"/>
          <w:szCs w:val="24"/>
        </w:rPr>
        <w:t>ere</w:t>
      </w:r>
      <w:r w:rsidRPr="0063635F">
        <w:rPr>
          <w:rFonts w:ascii="Arial" w:hAnsi="Arial" w:cs="Arial"/>
          <w:sz w:val="24"/>
          <w:szCs w:val="24"/>
        </w:rPr>
        <w:t xml:space="preserve"> the</w:t>
      </w:r>
      <w:r w:rsidR="008022EF">
        <w:rPr>
          <w:rFonts w:ascii="Arial" w:hAnsi="Arial" w:cs="Arial"/>
          <w:sz w:val="24"/>
          <w:szCs w:val="24"/>
        </w:rPr>
        <w:t xml:space="preserve"> two activities with the </w:t>
      </w:r>
      <w:r w:rsidRPr="0063635F">
        <w:rPr>
          <w:rFonts w:ascii="Arial" w:hAnsi="Arial" w:cs="Arial"/>
          <w:sz w:val="24"/>
          <w:szCs w:val="24"/>
        </w:rPr>
        <w:t>lowest mean estimate of hours for</w:t>
      </w:r>
      <w:r w:rsidR="008022EF">
        <w:rPr>
          <w:rFonts w:ascii="Arial" w:hAnsi="Arial" w:cs="Arial"/>
          <w:sz w:val="24"/>
          <w:szCs w:val="24"/>
        </w:rPr>
        <w:t xml:space="preserve"> respondents of all professions</w:t>
      </w:r>
      <w:r w:rsidRPr="0063635F">
        <w:rPr>
          <w:rFonts w:ascii="Arial" w:hAnsi="Arial" w:cs="Arial"/>
          <w:sz w:val="24"/>
          <w:szCs w:val="24"/>
        </w:rPr>
        <w:t>.</w:t>
      </w:r>
      <w:r w:rsidR="00143B39" w:rsidRPr="00143B39">
        <w:rPr>
          <w:rFonts w:ascii="Arial" w:hAnsi="Arial" w:cs="Arial"/>
          <w:sz w:val="24"/>
          <w:szCs w:val="24"/>
        </w:rPr>
        <w:t xml:space="preserve"> </w:t>
      </w:r>
      <w:r w:rsidR="00143B39">
        <w:rPr>
          <w:rFonts w:ascii="Arial" w:hAnsi="Arial" w:cs="Arial"/>
          <w:sz w:val="24"/>
          <w:szCs w:val="24"/>
        </w:rPr>
        <w:t>T</w:t>
      </w:r>
      <w:r w:rsidR="00143B39" w:rsidRPr="0063635F">
        <w:rPr>
          <w:rFonts w:ascii="Arial" w:hAnsi="Arial" w:cs="Arial"/>
          <w:sz w:val="24"/>
          <w:szCs w:val="24"/>
        </w:rPr>
        <w:t>he highest mean estimate of</w:t>
      </w:r>
      <w:r w:rsidR="00143B39">
        <w:rPr>
          <w:rFonts w:ascii="Arial" w:hAnsi="Arial" w:cs="Arial"/>
          <w:sz w:val="24"/>
          <w:szCs w:val="24"/>
        </w:rPr>
        <w:t xml:space="preserve"> hour</w:t>
      </w:r>
      <w:r w:rsidR="00690901">
        <w:rPr>
          <w:rFonts w:ascii="Arial" w:hAnsi="Arial" w:cs="Arial"/>
          <w:sz w:val="24"/>
          <w:szCs w:val="24"/>
        </w:rPr>
        <w:t>s</w:t>
      </w:r>
      <w:r w:rsidR="00143B39">
        <w:rPr>
          <w:rFonts w:ascii="Arial" w:hAnsi="Arial" w:cs="Arial"/>
          <w:sz w:val="24"/>
          <w:szCs w:val="24"/>
        </w:rPr>
        <w:t xml:space="preserve"> performing </w:t>
      </w:r>
      <w:r w:rsidR="002C1B2E">
        <w:rPr>
          <w:rFonts w:ascii="Arial" w:hAnsi="Arial" w:cs="Arial"/>
          <w:i/>
          <w:sz w:val="24"/>
          <w:szCs w:val="24"/>
        </w:rPr>
        <w:t>R</w:t>
      </w:r>
      <w:r w:rsidR="00143B39" w:rsidRPr="00143B39">
        <w:rPr>
          <w:rFonts w:ascii="Arial" w:hAnsi="Arial" w:cs="Arial"/>
          <w:i/>
          <w:sz w:val="24"/>
          <w:szCs w:val="24"/>
        </w:rPr>
        <w:t>esearch</w:t>
      </w:r>
      <w:r w:rsidR="00143B39">
        <w:rPr>
          <w:rFonts w:ascii="Arial" w:hAnsi="Arial" w:cs="Arial"/>
          <w:sz w:val="24"/>
          <w:szCs w:val="24"/>
        </w:rPr>
        <w:t xml:space="preserve"> was seen among</w:t>
      </w:r>
      <w:r w:rsidR="00325FBA">
        <w:rPr>
          <w:rFonts w:ascii="Arial" w:hAnsi="Arial" w:cs="Arial"/>
          <w:sz w:val="24"/>
          <w:szCs w:val="24"/>
        </w:rPr>
        <w:t xml:space="preserve"> RD respondents (38.0 hours</w:t>
      </w:r>
      <w:r w:rsidR="00902DC9">
        <w:rPr>
          <w:rFonts w:ascii="Arial" w:hAnsi="Arial" w:cs="Arial"/>
          <w:sz w:val="24"/>
          <w:szCs w:val="24"/>
        </w:rPr>
        <w:t>;</w:t>
      </w:r>
      <w:r w:rsidR="00325FBA">
        <w:rPr>
          <w:rFonts w:ascii="Arial" w:hAnsi="Arial" w:cs="Arial"/>
          <w:sz w:val="24"/>
          <w:szCs w:val="24"/>
        </w:rPr>
        <w:t xml:space="preserve"> SD±71.9) followed by RN respondents (31.1 hours</w:t>
      </w:r>
      <w:r w:rsidR="00902DC9">
        <w:rPr>
          <w:rFonts w:ascii="Arial" w:hAnsi="Arial" w:cs="Arial"/>
          <w:sz w:val="24"/>
          <w:szCs w:val="24"/>
        </w:rPr>
        <w:t>;</w:t>
      </w:r>
      <w:r w:rsidR="00325FBA">
        <w:rPr>
          <w:rFonts w:ascii="Arial" w:hAnsi="Arial" w:cs="Arial"/>
          <w:sz w:val="24"/>
          <w:szCs w:val="24"/>
        </w:rPr>
        <w:t xml:space="preserve"> SD±43.3), nurse pract</w:t>
      </w:r>
      <w:r w:rsidR="00902DC9">
        <w:rPr>
          <w:rFonts w:ascii="Arial" w:hAnsi="Arial" w:cs="Arial"/>
          <w:sz w:val="24"/>
          <w:szCs w:val="24"/>
        </w:rPr>
        <w:t>itioner respondents (25.0 hours;</w:t>
      </w:r>
      <w:r w:rsidR="00325FBA">
        <w:rPr>
          <w:rFonts w:ascii="Arial" w:hAnsi="Arial" w:cs="Arial"/>
          <w:sz w:val="24"/>
          <w:szCs w:val="24"/>
        </w:rPr>
        <w:t xml:space="preserve"> SD±30.0), and pharmacist respondents (15.7 hours</w:t>
      </w:r>
      <w:r w:rsidR="00902DC9">
        <w:rPr>
          <w:rFonts w:ascii="Arial" w:hAnsi="Arial" w:cs="Arial"/>
          <w:sz w:val="24"/>
          <w:szCs w:val="24"/>
        </w:rPr>
        <w:t>;</w:t>
      </w:r>
      <w:r w:rsidR="00325FBA">
        <w:rPr>
          <w:rFonts w:ascii="Arial" w:hAnsi="Arial" w:cs="Arial"/>
          <w:sz w:val="24"/>
          <w:szCs w:val="24"/>
        </w:rPr>
        <w:t xml:space="preserve"> SD±29.5). The highest hourly estimates of </w:t>
      </w:r>
      <w:r w:rsidR="00325FBA" w:rsidRPr="0063635F">
        <w:rPr>
          <w:rFonts w:ascii="Arial" w:hAnsi="Arial" w:cs="Arial"/>
          <w:i/>
          <w:sz w:val="24"/>
          <w:szCs w:val="24"/>
        </w:rPr>
        <w:t>education of other professionals</w:t>
      </w:r>
      <w:r w:rsidR="00325FBA">
        <w:rPr>
          <w:rFonts w:ascii="Arial" w:hAnsi="Arial" w:cs="Arial"/>
          <w:sz w:val="24"/>
          <w:szCs w:val="24"/>
        </w:rPr>
        <w:t xml:space="preserve"> were a</w:t>
      </w:r>
      <w:r w:rsidR="00902DC9">
        <w:rPr>
          <w:rFonts w:ascii="Arial" w:hAnsi="Arial" w:cs="Arial"/>
          <w:sz w:val="24"/>
          <w:szCs w:val="24"/>
        </w:rPr>
        <w:t>mong RD respondents (31.8 hours;</w:t>
      </w:r>
      <w:r w:rsidR="00325FBA">
        <w:rPr>
          <w:rFonts w:ascii="Arial" w:hAnsi="Arial" w:cs="Arial"/>
          <w:sz w:val="24"/>
          <w:szCs w:val="24"/>
        </w:rPr>
        <w:t xml:space="preserve"> SD±62.9) followed by RN respondents (30.5 hours</w:t>
      </w:r>
      <w:r w:rsidR="00902DC9">
        <w:rPr>
          <w:rFonts w:ascii="Arial" w:hAnsi="Arial" w:cs="Arial"/>
          <w:sz w:val="24"/>
          <w:szCs w:val="24"/>
        </w:rPr>
        <w:t>;</w:t>
      </w:r>
      <w:r w:rsidR="00325FBA">
        <w:rPr>
          <w:rFonts w:ascii="Arial" w:hAnsi="Arial" w:cs="Arial"/>
          <w:sz w:val="24"/>
          <w:szCs w:val="24"/>
        </w:rPr>
        <w:t xml:space="preserve"> SD±43.0), nurse practitioner respondents (29.0 hours</w:t>
      </w:r>
      <w:r w:rsidR="00902DC9">
        <w:rPr>
          <w:rFonts w:ascii="Arial" w:hAnsi="Arial" w:cs="Arial"/>
          <w:sz w:val="24"/>
          <w:szCs w:val="24"/>
        </w:rPr>
        <w:t>;</w:t>
      </w:r>
      <w:r w:rsidR="00325FBA">
        <w:rPr>
          <w:rFonts w:ascii="Arial" w:hAnsi="Arial" w:cs="Arial"/>
          <w:sz w:val="24"/>
          <w:szCs w:val="24"/>
        </w:rPr>
        <w:t xml:space="preserve"> SD±21.7), and pharmacist respondents (6.1 hours</w:t>
      </w:r>
      <w:r w:rsidR="00902DC9">
        <w:rPr>
          <w:rFonts w:ascii="Arial" w:hAnsi="Arial" w:cs="Arial"/>
          <w:sz w:val="24"/>
          <w:szCs w:val="24"/>
        </w:rPr>
        <w:t>;</w:t>
      </w:r>
      <w:r w:rsidR="00325FBA">
        <w:rPr>
          <w:rFonts w:ascii="Arial" w:hAnsi="Arial" w:cs="Arial"/>
          <w:sz w:val="24"/>
          <w:szCs w:val="24"/>
        </w:rPr>
        <w:t xml:space="preserve"> SD±8.5). </w:t>
      </w:r>
    </w:p>
    <w:p w:rsidR="00960EAE" w:rsidRDefault="00960EAE" w:rsidP="00960EAE">
      <w:pPr>
        <w:autoSpaceDE w:val="0"/>
        <w:autoSpaceDN w:val="0"/>
        <w:adjustRightInd w:val="0"/>
        <w:spacing w:after="0" w:line="240" w:lineRule="auto"/>
        <w:contextualSpacing/>
        <w:rPr>
          <w:rFonts w:ascii="Arial" w:hAnsi="Arial" w:cs="Arial"/>
          <w:sz w:val="24"/>
          <w:szCs w:val="24"/>
        </w:rPr>
      </w:pPr>
      <w:r w:rsidRPr="0063635F">
        <w:rPr>
          <w:rFonts w:ascii="Arial" w:hAnsi="Arial" w:cs="Arial"/>
          <w:b/>
          <w:sz w:val="24"/>
          <w:szCs w:val="24"/>
        </w:rPr>
        <w:t>Figure 4:</w:t>
      </w:r>
      <w:r w:rsidRPr="0063635F">
        <w:rPr>
          <w:rFonts w:ascii="Arial" w:hAnsi="Arial" w:cs="Arial"/>
          <w:sz w:val="24"/>
          <w:szCs w:val="24"/>
        </w:rPr>
        <w:t xml:space="preserve"> Mean </w:t>
      </w:r>
      <w:r>
        <w:rPr>
          <w:rFonts w:ascii="Arial" w:hAnsi="Arial" w:cs="Arial"/>
          <w:sz w:val="24"/>
          <w:szCs w:val="24"/>
        </w:rPr>
        <w:t>H</w:t>
      </w:r>
      <w:r w:rsidRPr="0063635F">
        <w:rPr>
          <w:rFonts w:ascii="Arial" w:hAnsi="Arial" w:cs="Arial"/>
          <w:sz w:val="24"/>
          <w:szCs w:val="24"/>
        </w:rPr>
        <w:t>ours</w:t>
      </w:r>
      <w:r>
        <w:rPr>
          <w:rFonts w:ascii="Arial" w:hAnsi="Arial" w:cs="Arial"/>
          <w:sz w:val="24"/>
          <w:szCs w:val="24"/>
        </w:rPr>
        <w:t xml:space="preserve"> Estimates of Time</w:t>
      </w:r>
      <w:r w:rsidRPr="0063635F">
        <w:rPr>
          <w:rFonts w:ascii="Arial" w:hAnsi="Arial" w:cs="Arial"/>
          <w:sz w:val="24"/>
          <w:szCs w:val="24"/>
        </w:rPr>
        <w:t xml:space="preserve"> </w:t>
      </w:r>
      <w:r>
        <w:rPr>
          <w:rFonts w:ascii="Arial" w:hAnsi="Arial" w:cs="Arial"/>
          <w:sz w:val="24"/>
          <w:szCs w:val="24"/>
        </w:rPr>
        <w:t>S</w:t>
      </w:r>
      <w:r w:rsidRPr="0063635F">
        <w:rPr>
          <w:rFonts w:ascii="Arial" w:hAnsi="Arial" w:cs="Arial"/>
          <w:sz w:val="24"/>
          <w:szCs w:val="24"/>
        </w:rPr>
        <w:t xml:space="preserve">pent by </w:t>
      </w:r>
      <w:r>
        <w:rPr>
          <w:rFonts w:ascii="Arial" w:hAnsi="Arial" w:cs="Arial"/>
          <w:sz w:val="24"/>
          <w:szCs w:val="24"/>
        </w:rPr>
        <w:t>R</w:t>
      </w:r>
      <w:r w:rsidRPr="0063635F">
        <w:rPr>
          <w:rFonts w:ascii="Arial" w:hAnsi="Arial" w:cs="Arial"/>
          <w:sz w:val="24"/>
          <w:szCs w:val="24"/>
        </w:rPr>
        <w:t xml:space="preserve">espondents on </w:t>
      </w:r>
      <w:r>
        <w:rPr>
          <w:rFonts w:ascii="Arial" w:hAnsi="Arial" w:cs="Arial"/>
          <w:sz w:val="24"/>
          <w:szCs w:val="24"/>
        </w:rPr>
        <w:t>P</w:t>
      </w:r>
      <w:r w:rsidRPr="0063635F">
        <w:rPr>
          <w:rFonts w:ascii="Arial" w:hAnsi="Arial" w:cs="Arial"/>
          <w:sz w:val="24"/>
          <w:szCs w:val="24"/>
        </w:rPr>
        <w:t xml:space="preserve">rofessional </w:t>
      </w:r>
      <w:r>
        <w:rPr>
          <w:rFonts w:ascii="Arial" w:hAnsi="Arial" w:cs="Arial"/>
          <w:sz w:val="24"/>
          <w:szCs w:val="24"/>
        </w:rPr>
        <w:t>A</w:t>
      </w:r>
      <w:r w:rsidRPr="0063635F">
        <w:rPr>
          <w:rFonts w:ascii="Arial" w:hAnsi="Arial" w:cs="Arial"/>
          <w:sz w:val="24"/>
          <w:szCs w:val="24"/>
        </w:rPr>
        <w:t>ctivities</w:t>
      </w:r>
      <w:r>
        <w:rPr>
          <w:rFonts w:ascii="Arial" w:hAnsi="Arial" w:cs="Arial"/>
          <w:sz w:val="24"/>
          <w:szCs w:val="24"/>
        </w:rPr>
        <w:t xml:space="preserve"> Related to the Role of Diabetes Educator in the P</w:t>
      </w:r>
      <w:r w:rsidRPr="0063635F">
        <w:rPr>
          <w:rFonts w:ascii="Arial" w:hAnsi="Arial" w:cs="Arial"/>
          <w:sz w:val="24"/>
          <w:szCs w:val="24"/>
        </w:rPr>
        <w:t xml:space="preserve">ast </w:t>
      </w:r>
      <w:r>
        <w:rPr>
          <w:rFonts w:ascii="Arial" w:hAnsi="Arial" w:cs="Arial"/>
          <w:sz w:val="24"/>
          <w:szCs w:val="24"/>
        </w:rPr>
        <w:t>Six M</w:t>
      </w:r>
      <w:r w:rsidRPr="0063635F">
        <w:rPr>
          <w:rFonts w:ascii="Arial" w:hAnsi="Arial" w:cs="Arial"/>
          <w:sz w:val="24"/>
          <w:szCs w:val="24"/>
        </w:rPr>
        <w:t xml:space="preserve">onths </w:t>
      </w:r>
    </w:p>
    <w:p w:rsidR="00960EAE" w:rsidRPr="0063635F" w:rsidRDefault="00960EAE" w:rsidP="00960EAE">
      <w:pPr>
        <w:autoSpaceDE w:val="0"/>
        <w:autoSpaceDN w:val="0"/>
        <w:adjustRightInd w:val="0"/>
        <w:spacing w:after="0" w:line="240" w:lineRule="auto"/>
        <w:contextualSpacing/>
        <w:rPr>
          <w:rFonts w:ascii="Arial" w:hAnsi="Arial" w:cs="Arial"/>
          <w:sz w:val="24"/>
          <w:szCs w:val="24"/>
        </w:rPr>
      </w:pPr>
    </w:p>
    <w:p w:rsidR="00960EAE" w:rsidRPr="0063635F" w:rsidRDefault="00A277E3" w:rsidP="00793566">
      <w:pPr>
        <w:autoSpaceDE w:val="0"/>
        <w:autoSpaceDN w:val="0"/>
        <w:adjustRightInd w:val="0"/>
        <w:spacing w:after="0" w:line="480" w:lineRule="auto"/>
        <w:contextualSpacing/>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6432" behindDoc="0" locked="0" layoutInCell="1" allowOverlap="1">
                <wp:simplePos x="0" y="0"/>
                <wp:positionH relativeFrom="column">
                  <wp:posOffset>4342130</wp:posOffset>
                </wp:positionH>
                <wp:positionV relativeFrom="paragraph">
                  <wp:posOffset>770255</wp:posOffset>
                </wp:positionV>
                <wp:extent cx="707390" cy="323850"/>
                <wp:effectExtent l="8255" t="9525" r="8255" b="9525"/>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323850"/>
                        </a:xfrm>
                        <a:prstGeom prst="rect">
                          <a:avLst/>
                        </a:prstGeom>
                        <a:solidFill>
                          <a:srgbClr val="FFFFFF"/>
                        </a:solidFill>
                        <a:ln w="9525">
                          <a:solidFill>
                            <a:srgbClr val="000000"/>
                          </a:solidFill>
                          <a:miter lim="800000"/>
                          <a:headEnd/>
                          <a:tailEnd/>
                        </a:ln>
                      </wps:spPr>
                      <wps:txbx>
                        <w:txbxContent>
                          <w:p w:rsidR="00693DBD" w:rsidRPr="00960EAE" w:rsidRDefault="00693DBD">
                            <w:pPr>
                              <w:rPr>
                                <w:sz w:val="24"/>
                                <w:szCs w:val="24"/>
                              </w:rPr>
                            </w:pPr>
                            <w:r w:rsidRPr="00960EAE">
                              <w:rPr>
                                <w:sz w:val="24"/>
                                <w:szCs w:val="24"/>
                              </w:rPr>
                              <w:t>N=166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341.9pt;margin-top:60.65pt;width:55.7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">
                <v:textbox>
                  <w:txbxContent>
                    <w:p w:rsidR="00693DBD" w:rsidRPr="00960EAE" w:rsidRDefault="00693DBD">
                      <w:pPr>
                        <w:rPr>
                          <w:sz w:val="24"/>
                          <w:szCs w:val="24"/>
                        </w:rPr>
                      </w:pPr>
                      <w:r w:rsidRPr="00960EAE">
                        <w:rPr>
                          <w:sz w:val="24"/>
                          <w:szCs w:val="24"/>
                        </w:rPr>
                        <w:t>N=166</w:t>
                      </w:r>
                    </w:p>
                  </w:txbxContent>
                </v:textbox>
              </v:shape>
            </w:pict>
          </mc:Fallback>
        </mc:AlternateContent>
      </w:r>
      <w:r w:rsidR="00960EAE" w:rsidRPr="008026FE">
        <w:rPr>
          <w:rFonts w:ascii="Arial" w:hAnsi="Arial" w:cs="Arial"/>
          <w:noProof/>
          <w:sz w:val="24"/>
          <w:szCs w:val="24"/>
        </w:rPr>
        <w:drawing>
          <wp:inline distT="0" distB="0" distL="0" distR="0" wp14:anchorId="295ABA91" wp14:editId="18B41CA1">
            <wp:extent cx="5153025" cy="4120768"/>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6298" cy="4123385"/>
                    </a:xfrm>
                    <a:prstGeom prst="rect">
                      <a:avLst/>
                    </a:prstGeom>
                    <a:noFill/>
                    <a:ln>
                      <a:noFill/>
                    </a:ln>
                  </pic:spPr>
                </pic:pic>
              </a:graphicData>
            </a:graphic>
          </wp:inline>
        </w:drawing>
      </w:r>
    </w:p>
    <w:p w:rsidR="00614F9F" w:rsidRDefault="00F411CF" w:rsidP="00D5553C">
      <w:pPr>
        <w:spacing w:line="480" w:lineRule="auto"/>
        <w:ind w:firstLine="720"/>
        <w:contextualSpacing/>
        <w:rPr>
          <w:rFonts w:ascii="Arial" w:hAnsi="Arial" w:cs="Arial"/>
          <w:sz w:val="24"/>
          <w:szCs w:val="24"/>
        </w:rPr>
      </w:pPr>
      <w:r w:rsidRPr="0063635F">
        <w:rPr>
          <w:rFonts w:ascii="Arial" w:hAnsi="Arial" w:cs="Arial"/>
          <w:sz w:val="24"/>
          <w:szCs w:val="24"/>
        </w:rPr>
        <w:lastRenderedPageBreak/>
        <w:t>Following the activities relate</w:t>
      </w:r>
      <w:r w:rsidR="00B2454B">
        <w:rPr>
          <w:rFonts w:ascii="Arial" w:hAnsi="Arial" w:cs="Arial"/>
          <w:sz w:val="24"/>
          <w:szCs w:val="24"/>
        </w:rPr>
        <w:t>d</w:t>
      </w:r>
      <w:r w:rsidRPr="0063635F">
        <w:rPr>
          <w:rFonts w:ascii="Arial" w:hAnsi="Arial" w:cs="Arial"/>
          <w:sz w:val="24"/>
          <w:szCs w:val="24"/>
        </w:rPr>
        <w:t xml:space="preserve"> to the role of </w:t>
      </w:r>
      <w:r w:rsidR="001758AD">
        <w:rPr>
          <w:rFonts w:ascii="Arial" w:hAnsi="Arial" w:cs="Arial"/>
          <w:sz w:val="24"/>
          <w:szCs w:val="24"/>
        </w:rPr>
        <w:t>DE</w:t>
      </w:r>
      <w:r w:rsidRPr="0063635F">
        <w:rPr>
          <w:rFonts w:ascii="Arial" w:hAnsi="Arial" w:cs="Arial"/>
          <w:sz w:val="24"/>
          <w:szCs w:val="24"/>
        </w:rPr>
        <w:t xml:space="preserve">, respondents also </w:t>
      </w:r>
      <w:r w:rsidR="00247189" w:rsidRPr="0063635F">
        <w:rPr>
          <w:rFonts w:ascii="Arial" w:hAnsi="Arial" w:cs="Arial"/>
          <w:sz w:val="24"/>
          <w:szCs w:val="24"/>
        </w:rPr>
        <w:t>estimated</w:t>
      </w:r>
      <w:r w:rsidRPr="0063635F">
        <w:rPr>
          <w:rFonts w:ascii="Arial" w:hAnsi="Arial" w:cs="Arial"/>
          <w:sz w:val="24"/>
          <w:szCs w:val="24"/>
        </w:rPr>
        <w:t xml:space="preserve"> the hours spent in the last </w:t>
      </w:r>
      <w:r w:rsidR="00A4777B">
        <w:rPr>
          <w:rFonts w:ascii="Arial" w:hAnsi="Arial" w:cs="Arial"/>
          <w:sz w:val="24"/>
          <w:szCs w:val="24"/>
        </w:rPr>
        <w:t>six</w:t>
      </w:r>
      <w:r w:rsidRPr="0063635F">
        <w:rPr>
          <w:rFonts w:ascii="Arial" w:hAnsi="Arial" w:cs="Arial"/>
          <w:sz w:val="24"/>
          <w:szCs w:val="24"/>
        </w:rPr>
        <w:t xml:space="preserve"> months on professional activities </w:t>
      </w:r>
      <w:r w:rsidR="005D2F94">
        <w:rPr>
          <w:rFonts w:ascii="Arial" w:hAnsi="Arial" w:cs="Arial"/>
          <w:sz w:val="24"/>
          <w:szCs w:val="24"/>
        </w:rPr>
        <w:t>(s</w:t>
      </w:r>
      <w:r w:rsidR="00F6150B">
        <w:rPr>
          <w:rFonts w:ascii="Arial" w:hAnsi="Arial" w:cs="Arial"/>
          <w:sz w:val="24"/>
          <w:szCs w:val="24"/>
        </w:rPr>
        <w:t xml:space="preserve">ee </w:t>
      </w:r>
      <w:r w:rsidR="00F6150B" w:rsidRPr="00C24B92">
        <w:rPr>
          <w:rFonts w:ascii="Arial" w:hAnsi="Arial" w:cs="Arial"/>
          <w:sz w:val="24"/>
          <w:szCs w:val="24"/>
        </w:rPr>
        <w:t>Table 3</w:t>
      </w:r>
      <w:r w:rsidR="00F6150B">
        <w:rPr>
          <w:rFonts w:ascii="Arial" w:hAnsi="Arial" w:cs="Arial"/>
          <w:sz w:val="24"/>
          <w:szCs w:val="24"/>
        </w:rPr>
        <w:t xml:space="preserve"> &amp; </w:t>
      </w:r>
      <w:r w:rsidRPr="00F6150B">
        <w:rPr>
          <w:rFonts w:ascii="Arial" w:hAnsi="Arial" w:cs="Arial"/>
          <w:i/>
          <w:sz w:val="24"/>
          <w:szCs w:val="24"/>
        </w:rPr>
        <w:t>Figure 4</w:t>
      </w:r>
      <w:r w:rsidR="006D7B45" w:rsidRPr="0063635F">
        <w:rPr>
          <w:rFonts w:ascii="Arial" w:hAnsi="Arial" w:cs="Arial"/>
          <w:sz w:val="24"/>
          <w:szCs w:val="24"/>
        </w:rPr>
        <w:t>)</w:t>
      </w:r>
      <w:r w:rsidRPr="0063635F">
        <w:rPr>
          <w:rFonts w:ascii="Arial" w:hAnsi="Arial" w:cs="Arial"/>
          <w:sz w:val="24"/>
          <w:szCs w:val="24"/>
        </w:rPr>
        <w:t>.</w:t>
      </w:r>
      <w:r w:rsidR="00614F9F">
        <w:rPr>
          <w:rFonts w:ascii="Arial" w:hAnsi="Arial" w:cs="Arial"/>
          <w:sz w:val="24"/>
          <w:szCs w:val="24"/>
        </w:rPr>
        <w:t xml:space="preserve"> </w:t>
      </w:r>
      <w:r w:rsidR="00614F9F" w:rsidRPr="0063635F">
        <w:rPr>
          <w:rFonts w:ascii="Arial" w:hAnsi="Arial" w:cs="Arial"/>
          <w:sz w:val="24"/>
          <w:szCs w:val="24"/>
        </w:rPr>
        <w:t xml:space="preserve">The sum of the mean hours reported to be spent on professional development activities in the past 6 months among all respondents was a total of 113 hours. This is slightly less that 10% of the </w:t>
      </w:r>
      <w:r w:rsidR="00614F9F">
        <w:rPr>
          <w:rFonts w:ascii="Arial" w:hAnsi="Arial" w:cs="Arial"/>
          <w:sz w:val="24"/>
          <w:szCs w:val="24"/>
        </w:rPr>
        <w:t>total work hours in the past six</w:t>
      </w:r>
      <w:r w:rsidR="00614F9F" w:rsidRPr="0063635F">
        <w:rPr>
          <w:rFonts w:ascii="Arial" w:hAnsi="Arial" w:cs="Arial"/>
          <w:sz w:val="24"/>
          <w:szCs w:val="24"/>
        </w:rPr>
        <w:t xml:space="preserve"> months, if </w:t>
      </w:r>
      <w:r w:rsidR="00614F9F">
        <w:rPr>
          <w:rFonts w:ascii="Arial" w:hAnsi="Arial" w:cs="Arial"/>
          <w:sz w:val="24"/>
          <w:szCs w:val="24"/>
        </w:rPr>
        <w:t>the</w:t>
      </w:r>
      <w:r w:rsidR="00614F9F" w:rsidRPr="0063635F">
        <w:rPr>
          <w:rFonts w:ascii="Arial" w:hAnsi="Arial" w:cs="Arial"/>
          <w:sz w:val="24"/>
          <w:szCs w:val="24"/>
        </w:rPr>
        <w:t xml:space="preserve"> respondents</w:t>
      </w:r>
      <w:r w:rsidR="00614F9F">
        <w:rPr>
          <w:rFonts w:ascii="Arial" w:hAnsi="Arial" w:cs="Arial"/>
          <w:sz w:val="24"/>
          <w:szCs w:val="24"/>
        </w:rPr>
        <w:t xml:space="preserve"> are assumed to have</w:t>
      </w:r>
      <w:r w:rsidR="00614F9F" w:rsidRPr="0063635F">
        <w:rPr>
          <w:rFonts w:ascii="Arial" w:hAnsi="Arial" w:cs="Arial"/>
          <w:sz w:val="24"/>
          <w:szCs w:val="24"/>
        </w:rPr>
        <w:t xml:space="preserve"> work</w:t>
      </w:r>
      <w:r w:rsidR="00614F9F">
        <w:rPr>
          <w:rFonts w:ascii="Arial" w:hAnsi="Arial" w:cs="Arial"/>
          <w:sz w:val="24"/>
          <w:szCs w:val="24"/>
        </w:rPr>
        <w:t>ed</w:t>
      </w:r>
      <w:r w:rsidR="00614F9F" w:rsidRPr="0063635F">
        <w:rPr>
          <w:rFonts w:ascii="Arial" w:hAnsi="Arial" w:cs="Arial"/>
          <w:sz w:val="24"/>
          <w:szCs w:val="24"/>
        </w:rPr>
        <w:t xml:space="preserve"> a 40 hour week for the past </w:t>
      </w:r>
      <w:r w:rsidR="00614F9F">
        <w:rPr>
          <w:rFonts w:ascii="Arial" w:hAnsi="Arial" w:cs="Arial"/>
          <w:sz w:val="24"/>
          <w:szCs w:val="24"/>
        </w:rPr>
        <w:t>six</w:t>
      </w:r>
      <w:r w:rsidR="00614F9F" w:rsidRPr="0063635F">
        <w:rPr>
          <w:rFonts w:ascii="Arial" w:hAnsi="Arial" w:cs="Arial"/>
          <w:sz w:val="24"/>
          <w:szCs w:val="24"/>
        </w:rPr>
        <w:t xml:space="preserve"> months. </w:t>
      </w:r>
    </w:p>
    <w:p w:rsidR="00690901" w:rsidRDefault="00690901" w:rsidP="00690901">
      <w:pPr>
        <w:autoSpaceDE w:val="0"/>
        <w:autoSpaceDN w:val="0"/>
        <w:adjustRightInd w:val="0"/>
        <w:spacing w:after="0" w:line="240" w:lineRule="auto"/>
        <w:contextualSpacing/>
        <w:rPr>
          <w:rFonts w:ascii="Arial" w:hAnsi="Arial" w:cs="Arial"/>
          <w:sz w:val="24"/>
          <w:szCs w:val="24"/>
        </w:rPr>
      </w:pPr>
      <w:r>
        <w:rPr>
          <w:rFonts w:ascii="Arial" w:hAnsi="Arial" w:cs="Arial"/>
          <w:b/>
          <w:sz w:val="24"/>
          <w:szCs w:val="24"/>
        </w:rPr>
        <w:t>Table 3</w:t>
      </w:r>
      <w:r w:rsidRPr="0063635F">
        <w:rPr>
          <w:rFonts w:ascii="Arial" w:hAnsi="Arial" w:cs="Arial"/>
          <w:b/>
          <w:sz w:val="24"/>
          <w:szCs w:val="24"/>
        </w:rPr>
        <w:t xml:space="preserve">: </w:t>
      </w:r>
      <w:r>
        <w:rPr>
          <w:rFonts w:ascii="Arial" w:hAnsi="Arial" w:cs="Arial"/>
          <w:sz w:val="24"/>
          <w:szCs w:val="24"/>
        </w:rPr>
        <w:t>M</w:t>
      </w:r>
      <w:r w:rsidRPr="0063635F">
        <w:rPr>
          <w:rFonts w:ascii="Arial" w:hAnsi="Arial" w:cs="Arial"/>
          <w:sz w:val="24"/>
          <w:szCs w:val="24"/>
        </w:rPr>
        <w:t>ean</w:t>
      </w:r>
      <w:r>
        <w:rPr>
          <w:rFonts w:ascii="Arial" w:hAnsi="Arial" w:cs="Arial"/>
          <w:sz w:val="24"/>
          <w:szCs w:val="24"/>
        </w:rPr>
        <w:t xml:space="preserve"> Reported Hours S</w:t>
      </w:r>
      <w:r w:rsidRPr="0063635F">
        <w:rPr>
          <w:rFonts w:ascii="Arial" w:hAnsi="Arial" w:cs="Arial"/>
          <w:sz w:val="24"/>
          <w:szCs w:val="24"/>
        </w:rPr>
        <w:t>pent</w:t>
      </w:r>
      <w:r>
        <w:rPr>
          <w:rFonts w:ascii="Arial" w:hAnsi="Arial" w:cs="Arial"/>
          <w:sz w:val="24"/>
          <w:szCs w:val="24"/>
        </w:rPr>
        <w:t xml:space="preserve"> by Respondents </w:t>
      </w:r>
      <w:r w:rsidRPr="0063635F">
        <w:rPr>
          <w:rFonts w:ascii="Arial" w:hAnsi="Arial" w:cs="Arial"/>
          <w:sz w:val="24"/>
          <w:szCs w:val="24"/>
        </w:rPr>
        <w:t xml:space="preserve">on </w:t>
      </w:r>
      <w:r>
        <w:rPr>
          <w:rFonts w:ascii="Arial" w:hAnsi="Arial" w:cs="Arial"/>
          <w:sz w:val="24"/>
          <w:szCs w:val="24"/>
        </w:rPr>
        <w:t>Professional Activities Related to the Role of Diabetes Educator in the P</w:t>
      </w:r>
      <w:r w:rsidRPr="0063635F">
        <w:rPr>
          <w:rFonts w:ascii="Arial" w:hAnsi="Arial" w:cs="Arial"/>
          <w:sz w:val="24"/>
          <w:szCs w:val="24"/>
        </w:rPr>
        <w:t xml:space="preserve">ast </w:t>
      </w:r>
      <w:r>
        <w:rPr>
          <w:rFonts w:ascii="Arial" w:hAnsi="Arial" w:cs="Arial"/>
          <w:sz w:val="24"/>
          <w:szCs w:val="24"/>
        </w:rPr>
        <w:t>Six</w:t>
      </w:r>
      <w:r w:rsidRPr="0063635F">
        <w:rPr>
          <w:rFonts w:ascii="Arial" w:hAnsi="Arial" w:cs="Arial"/>
          <w:sz w:val="24"/>
          <w:szCs w:val="24"/>
        </w:rPr>
        <w:t xml:space="preserve"> Months </w:t>
      </w:r>
    </w:p>
    <w:tbl>
      <w:tblPr>
        <w:tblStyle w:val="TableGrid"/>
        <w:tblW w:w="0" w:type="auto"/>
        <w:tblLook w:val="0000" w:firstRow="0" w:lastRow="0" w:firstColumn="0" w:lastColumn="0" w:noHBand="0" w:noVBand="0"/>
      </w:tblPr>
      <w:tblGrid>
        <w:gridCol w:w="2415"/>
        <w:gridCol w:w="670"/>
        <w:gridCol w:w="926"/>
        <w:gridCol w:w="1148"/>
        <w:gridCol w:w="1203"/>
        <w:gridCol w:w="837"/>
        <w:gridCol w:w="1251"/>
        <w:gridCol w:w="1126"/>
      </w:tblGrid>
      <w:tr w:rsidR="00690901" w:rsidRPr="00C06BA6" w:rsidTr="00E83C69">
        <w:tc>
          <w:tcPr>
            <w:tcW w:w="9576" w:type="dxa"/>
            <w:gridSpan w:val="8"/>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b/>
                <w:bCs/>
                <w:color w:val="000000"/>
                <w:sz w:val="20"/>
                <w:szCs w:val="20"/>
              </w:rPr>
              <w:t>Descriptive Statistics</w:t>
            </w:r>
          </w:p>
        </w:tc>
      </w:tr>
      <w:tr w:rsidR="00690901" w:rsidRPr="00C06BA6" w:rsidTr="00E83C69">
        <w:tc>
          <w:tcPr>
            <w:tcW w:w="0" w:type="auto"/>
          </w:tcPr>
          <w:p w:rsidR="00690901" w:rsidRPr="00C06BA6" w:rsidRDefault="00690901" w:rsidP="00E83C69">
            <w:pPr>
              <w:autoSpaceDE w:val="0"/>
              <w:autoSpaceDN w:val="0"/>
              <w:adjustRightInd w:val="0"/>
              <w:contextualSpacing/>
              <w:rPr>
                <w:rFonts w:ascii="Arial" w:hAnsi="Arial" w:cs="Arial"/>
                <w:sz w:val="20"/>
                <w:szCs w:val="20"/>
              </w:rPr>
            </w:pPr>
            <w:r>
              <w:rPr>
                <w:rFonts w:ascii="Arial" w:hAnsi="Arial" w:cs="Arial"/>
                <w:sz w:val="20"/>
                <w:szCs w:val="20"/>
              </w:rPr>
              <w:t>Activity</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N</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Range</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Minimum</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Maximum</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Mean</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Std. Deviation</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Variance</w:t>
            </w:r>
          </w:p>
        </w:tc>
      </w:tr>
      <w:tr w:rsidR="00690901" w:rsidRPr="00C06BA6" w:rsidTr="00E83C69">
        <w:tc>
          <w:tcPr>
            <w:tcW w:w="0" w:type="auto"/>
          </w:tcPr>
          <w:p w:rsidR="00690901" w:rsidRPr="00C06BA6" w:rsidRDefault="00690901" w:rsidP="00E83C69">
            <w:pPr>
              <w:autoSpaceDE w:val="0"/>
              <w:autoSpaceDN w:val="0"/>
              <w:adjustRightInd w:val="0"/>
              <w:ind w:left="60" w:right="60"/>
              <w:contextualSpacing/>
              <w:rPr>
                <w:rFonts w:ascii="Arial" w:hAnsi="Arial" w:cs="Arial"/>
                <w:color w:val="000000"/>
                <w:sz w:val="20"/>
                <w:szCs w:val="20"/>
              </w:rPr>
            </w:pPr>
            <w:r w:rsidRPr="00C06BA6">
              <w:rPr>
                <w:rFonts w:ascii="Arial" w:hAnsi="Arial" w:cs="Arial"/>
                <w:color w:val="000000"/>
                <w:sz w:val="20"/>
                <w:szCs w:val="20"/>
              </w:rPr>
              <w:t>Personal Training</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151</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300</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0</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300</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22.0</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37.6</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1413.0</w:t>
            </w:r>
          </w:p>
        </w:tc>
      </w:tr>
      <w:tr w:rsidR="00690901" w:rsidRPr="00C06BA6" w:rsidTr="00E83C69">
        <w:tc>
          <w:tcPr>
            <w:tcW w:w="0" w:type="auto"/>
          </w:tcPr>
          <w:p w:rsidR="00690901" w:rsidRPr="00C06BA6" w:rsidRDefault="00690901" w:rsidP="00E83C69">
            <w:pPr>
              <w:autoSpaceDE w:val="0"/>
              <w:autoSpaceDN w:val="0"/>
              <w:adjustRightInd w:val="0"/>
              <w:ind w:left="60" w:right="60"/>
              <w:contextualSpacing/>
              <w:rPr>
                <w:rFonts w:ascii="Arial" w:hAnsi="Arial" w:cs="Arial"/>
                <w:color w:val="000000"/>
                <w:sz w:val="20"/>
                <w:szCs w:val="20"/>
              </w:rPr>
            </w:pPr>
            <w:r w:rsidRPr="00C06BA6">
              <w:rPr>
                <w:rFonts w:ascii="Arial" w:hAnsi="Arial" w:cs="Arial"/>
                <w:color w:val="000000"/>
                <w:sz w:val="20"/>
                <w:szCs w:val="20"/>
              </w:rPr>
              <w:t>Mentoring/Coaching other Educators</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149</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200</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0</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200</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18.9</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32.0</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1023.4</w:t>
            </w:r>
          </w:p>
        </w:tc>
      </w:tr>
      <w:tr w:rsidR="00690901" w:rsidRPr="00C06BA6" w:rsidTr="00E83C69">
        <w:tc>
          <w:tcPr>
            <w:tcW w:w="0" w:type="auto"/>
          </w:tcPr>
          <w:p w:rsidR="00690901" w:rsidRPr="00C06BA6" w:rsidRDefault="00690901" w:rsidP="00E83C69">
            <w:pPr>
              <w:autoSpaceDE w:val="0"/>
              <w:autoSpaceDN w:val="0"/>
              <w:adjustRightInd w:val="0"/>
              <w:ind w:left="60" w:right="60"/>
              <w:contextualSpacing/>
              <w:rPr>
                <w:rFonts w:ascii="Arial" w:hAnsi="Arial" w:cs="Arial"/>
                <w:color w:val="000000"/>
                <w:sz w:val="20"/>
                <w:szCs w:val="20"/>
              </w:rPr>
            </w:pPr>
            <w:r w:rsidRPr="00C06BA6">
              <w:rPr>
                <w:rFonts w:ascii="Arial" w:hAnsi="Arial" w:cs="Arial"/>
                <w:color w:val="000000"/>
                <w:sz w:val="20"/>
                <w:szCs w:val="20"/>
              </w:rPr>
              <w:t>Continued Education</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161</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250</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0</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250</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35.1</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36.1</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1301.4</w:t>
            </w:r>
          </w:p>
        </w:tc>
      </w:tr>
      <w:tr w:rsidR="00690901" w:rsidRPr="00C06BA6" w:rsidTr="00E83C69">
        <w:tc>
          <w:tcPr>
            <w:tcW w:w="0" w:type="auto"/>
          </w:tcPr>
          <w:p w:rsidR="00690901" w:rsidRPr="00C06BA6" w:rsidRDefault="00690901" w:rsidP="00E83C69">
            <w:pPr>
              <w:autoSpaceDE w:val="0"/>
              <w:autoSpaceDN w:val="0"/>
              <w:adjustRightInd w:val="0"/>
              <w:ind w:left="60" w:right="60"/>
              <w:contextualSpacing/>
              <w:rPr>
                <w:rFonts w:ascii="Arial" w:hAnsi="Arial" w:cs="Arial"/>
                <w:color w:val="000000"/>
                <w:sz w:val="20"/>
                <w:szCs w:val="20"/>
              </w:rPr>
            </w:pPr>
            <w:r w:rsidRPr="00C06BA6">
              <w:rPr>
                <w:rFonts w:ascii="Arial" w:hAnsi="Arial" w:cs="Arial"/>
                <w:color w:val="000000"/>
                <w:sz w:val="20"/>
                <w:szCs w:val="20"/>
              </w:rPr>
              <w:t>Best Practice Guidelines</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149</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120</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0</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120</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14.7</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23.7</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560.3</w:t>
            </w:r>
          </w:p>
        </w:tc>
      </w:tr>
      <w:tr w:rsidR="00690901" w:rsidRPr="00C06BA6" w:rsidTr="00E83C69">
        <w:tc>
          <w:tcPr>
            <w:tcW w:w="0" w:type="auto"/>
          </w:tcPr>
          <w:p w:rsidR="00690901" w:rsidRPr="00C06BA6" w:rsidRDefault="00690901" w:rsidP="00E83C69">
            <w:pPr>
              <w:autoSpaceDE w:val="0"/>
              <w:autoSpaceDN w:val="0"/>
              <w:adjustRightInd w:val="0"/>
              <w:ind w:left="60" w:right="60"/>
              <w:contextualSpacing/>
              <w:rPr>
                <w:rFonts w:ascii="Arial" w:hAnsi="Arial" w:cs="Arial"/>
                <w:color w:val="000000"/>
                <w:sz w:val="20"/>
                <w:szCs w:val="20"/>
              </w:rPr>
            </w:pPr>
            <w:r w:rsidRPr="00C06BA6">
              <w:rPr>
                <w:rFonts w:ascii="Arial" w:hAnsi="Arial" w:cs="Arial"/>
                <w:color w:val="000000"/>
                <w:sz w:val="20"/>
                <w:szCs w:val="20"/>
              </w:rPr>
              <w:t>Other Professional Activities</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141</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390</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0</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390</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22.3</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44.9</w:t>
            </w:r>
          </w:p>
        </w:tc>
        <w:tc>
          <w:tcPr>
            <w:tcW w:w="0" w:type="auto"/>
          </w:tcPr>
          <w:p w:rsidR="00690901" w:rsidRPr="00C06BA6" w:rsidRDefault="00690901" w:rsidP="00E83C69">
            <w:pPr>
              <w:autoSpaceDE w:val="0"/>
              <w:autoSpaceDN w:val="0"/>
              <w:adjustRightInd w:val="0"/>
              <w:ind w:left="60" w:right="60"/>
              <w:contextualSpacing/>
              <w:jc w:val="center"/>
              <w:rPr>
                <w:rFonts w:ascii="Arial" w:hAnsi="Arial" w:cs="Arial"/>
                <w:color w:val="000000"/>
                <w:sz w:val="20"/>
                <w:szCs w:val="20"/>
              </w:rPr>
            </w:pPr>
            <w:r w:rsidRPr="00C06BA6">
              <w:rPr>
                <w:rFonts w:ascii="Arial" w:hAnsi="Arial" w:cs="Arial"/>
                <w:color w:val="000000"/>
                <w:sz w:val="20"/>
                <w:szCs w:val="20"/>
              </w:rPr>
              <w:t>2018.0</w:t>
            </w:r>
          </w:p>
        </w:tc>
      </w:tr>
    </w:tbl>
    <w:p w:rsidR="00414FA5" w:rsidRDefault="00414FA5" w:rsidP="00D5553C">
      <w:pPr>
        <w:spacing w:line="480" w:lineRule="auto"/>
        <w:ind w:firstLine="720"/>
        <w:contextualSpacing/>
        <w:rPr>
          <w:rFonts w:ascii="Arial" w:hAnsi="Arial" w:cs="Arial"/>
          <w:sz w:val="24"/>
          <w:szCs w:val="24"/>
        </w:rPr>
      </w:pPr>
    </w:p>
    <w:p w:rsidR="00F411CF" w:rsidRPr="0063635F" w:rsidRDefault="00F411CF" w:rsidP="00D5553C">
      <w:pPr>
        <w:spacing w:line="480" w:lineRule="auto"/>
        <w:ind w:firstLine="720"/>
        <w:contextualSpacing/>
        <w:rPr>
          <w:rFonts w:ascii="Arial" w:hAnsi="Arial" w:cs="Arial"/>
          <w:sz w:val="24"/>
          <w:szCs w:val="24"/>
        </w:rPr>
      </w:pPr>
      <w:r w:rsidRPr="0063635F">
        <w:rPr>
          <w:rFonts w:ascii="Arial" w:hAnsi="Arial" w:cs="Arial"/>
          <w:sz w:val="24"/>
          <w:szCs w:val="24"/>
        </w:rPr>
        <w:t xml:space="preserve"> Of all the professional activities,</w:t>
      </w:r>
      <w:r w:rsidR="00247189" w:rsidRPr="0063635F">
        <w:rPr>
          <w:rFonts w:ascii="Arial" w:hAnsi="Arial" w:cs="Arial"/>
          <w:sz w:val="24"/>
          <w:szCs w:val="24"/>
        </w:rPr>
        <w:t xml:space="preserve"> the majority of time reported by all respondents was </w:t>
      </w:r>
      <w:r w:rsidR="006D7B45" w:rsidRPr="0063635F">
        <w:rPr>
          <w:rFonts w:ascii="Arial" w:hAnsi="Arial" w:cs="Arial"/>
          <w:sz w:val="24"/>
          <w:szCs w:val="24"/>
        </w:rPr>
        <w:t xml:space="preserve">spent on </w:t>
      </w:r>
      <w:r w:rsidR="00B2454B">
        <w:rPr>
          <w:rFonts w:ascii="Arial" w:hAnsi="Arial" w:cs="Arial"/>
          <w:sz w:val="24"/>
          <w:szCs w:val="24"/>
        </w:rPr>
        <w:t>c</w:t>
      </w:r>
      <w:r w:rsidRPr="002C1B2E">
        <w:rPr>
          <w:rFonts w:ascii="Arial" w:hAnsi="Arial" w:cs="Arial"/>
          <w:i/>
          <w:sz w:val="24"/>
          <w:szCs w:val="24"/>
        </w:rPr>
        <w:t xml:space="preserve">ontinued </w:t>
      </w:r>
      <w:r w:rsidR="00B2454B">
        <w:rPr>
          <w:rFonts w:ascii="Arial" w:hAnsi="Arial" w:cs="Arial"/>
          <w:i/>
          <w:sz w:val="24"/>
          <w:szCs w:val="24"/>
        </w:rPr>
        <w:t>e</w:t>
      </w:r>
      <w:r w:rsidRPr="002C1B2E">
        <w:rPr>
          <w:rFonts w:ascii="Arial" w:hAnsi="Arial" w:cs="Arial"/>
          <w:i/>
          <w:sz w:val="24"/>
          <w:szCs w:val="24"/>
        </w:rPr>
        <w:t>ducation</w:t>
      </w:r>
      <w:r w:rsidRPr="0063635F">
        <w:rPr>
          <w:rFonts w:ascii="Arial" w:hAnsi="Arial" w:cs="Arial"/>
          <w:sz w:val="24"/>
          <w:szCs w:val="24"/>
        </w:rPr>
        <w:t xml:space="preserve"> throug</w:t>
      </w:r>
      <w:r w:rsidR="001E14F5">
        <w:rPr>
          <w:rFonts w:ascii="Arial" w:hAnsi="Arial" w:cs="Arial"/>
          <w:sz w:val="24"/>
          <w:szCs w:val="24"/>
        </w:rPr>
        <w:t>h workshops/con</w:t>
      </w:r>
      <w:r w:rsidR="00902DC9">
        <w:rPr>
          <w:rFonts w:ascii="Arial" w:hAnsi="Arial" w:cs="Arial"/>
          <w:sz w:val="24"/>
          <w:szCs w:val="24"/>
        </w:rPr>
        <w:t>ferences (</w:t>
      </w:r>
      <w:r w:rsidR="001E14F5">
        <w:rPr>
          <w:rFonts w:ascii="Arial" w:hAnsi="Arial" w:cs="Arial"/>
          <w:sz w:val="24"/>
          <w:szCs w:val="24"/>
        </w:rPr>
        <w:t>3</w:t>
      </w:r>
      <w:r w:rsidR="009964B4">
        <w:rPr>
          <w:rFonts w:ascii="Arial" w:hAnsi="Arial" w:cs="Arial"/>
          <w:sz w:val="24"/>
          <w:szCs w:val="24"/>
        </w:rPr>
        <w:t>5.1</w:t>
      </w:r>
      <w:r w:rsidRPr="0063635F">
        <w:rPr>
          <w:rFonts w:ascii="Arial" w:hAnsi="Arial" w:cs="Arial"/>
          <w:sz w:val="24"/>
          <w:szCs w:val="24"/>
        </w:rPr>
        <w:t>h</w:t>
      </w:r>
      <w:r w:rsidR="002C1B2E">
        <w:rPr>
          <w:rFonts w:ascii="Arial" w:hAnsi="Arial" w:cs="Arial"/>
          <w:sz w:val="24"/>
          <w:szCs w:val="24"/>
        </w:rPr>
        <w:t>ours</w:t>
      </w:r>
      <w:r w:rsidR="00902DC9">
        <w:rPr>
          <w:rFonts w:ascii="Arial" w:hAnsi="Arial" w:cs="Arial"/>
          <w:sz w:val="24"/>
          <w:szCs w:val="24"/>
        </w:rPr>
        <w:t>;</w:t>
      </w:r>
      <w:r w:rsidR="002C1B2E">
        <w:rPr>
          <w:rFonts w:ascii="Arial" w:hAnsi="Arial" w:cs="Arial"/>
          <w:sz w:val="24"/>
          <w:szCs w:val="24"/>
        </w:rPr>
        <w:t xml:space="preserve"> SD±36.1), the second was </w:t>
      </w:r>
      <w:r w:rsidR="00B2454B">
        <w:rPr>
          <w:rFonts w:ascii="Arial" w:hAnsi="Arial" w:cs="Arial"/>
          <w:i/>
          <w:sz w:val="24"/>
          <w:szCs w:val="24"/>
        </w:rPr>
        <w:t>o</w:t>
      </w:r>
      <w:r w:rsidRPr="002C1B2E">
        <w:rPr>
          <w:rFonts w:ascii="Arial" w:hAnsi="Arial" w:cs="Arial"/>
          <w:i/>
          <w:sz w:val="24"/>
          <w:szCs w:val="24"/>
        </w:rPr>
        <w:t>ther</w:t>
      </w:r>
      <w:r w:rsidR="002C1B2E">
        <w:rPr>
          <w:rFonts w:ascii="Arial" w:hAnsi="Arial" w:cs="Arial"/>
          <w:sz w:val="24"/>
          <w:szCs w:val="24"/>
        </w:rPr>
        <w:t xml:space="preserve"> (</w:t>
      </w:r>
      <w:r w:rsidRPr="0063635F">
        <w:rPr>
          <w:rFonts w:ascii="Arial" w:hAnsi="Arial" w:cs="Arial"/>
          <w:sz w:val="24"/>
          <w:szCs w:val="24"/>
        </w:rPr>
        <w:t>unspecified</w:t>
      </w:r>
      <w:r w:rsidR="002C1B2E">
        <w:rPr>
          <w:rFonts w:ascii="Arial" w:hAnsi="Arial" w:cs="Arial"/>
          <w:sz w:val="24"/>
          <w:szCs w:val="24"/>
        </w:rPr>
        <w:t xml:space="preserve">) </w:t>
      </w:r>
      <w:r w:rsidR="002C1B2E" w:rsidRPr="002C1B2E">
        <w:rPr>
          <w:rFonts w:ascii="Arial" w:hAnsi="Arial" w:cs="Arial"/>
          <w:i/>
          <w:sz w:val="24"/>
          <w:szCs w:val="24"/>
        </w:rPr>
        <w:t>p</w:t>
      </w:r>
      <w:r w:rsidRPr="002C1B2E">
        <w:rPr>
          <w:rFonts w:ascii="Arial" w:hAnsi="Arial" w:cs="Arial"/>
          <w:i/>
          <w:sz w:val="24"/>
          <w:szCs w:val="24"/>
        </w:rPr>
        <w:t>rofessional activities</w:t>
      </w:r>
      <w:r w:rsidRPr="0063635F">
        <w:rPr>
          <w:rFonts w:ascii="Arial" w:hAnsi="Arial" w:cs="Arial"/>
          <w:sz w:val="24"/>
          <w:szCs w:val="24"/>
        </w:rPr>
        <w:t xml:space="preserve"> (</w:t>
      </w:r>
      <w:r w:rsidR="002C1B2E">
        <w:rPr>
          <w:rFonts w:ascii="Arial" w:hAnsi="Arial" w:cs="Arial"/>
          <w:sz w:val="24"/>
          <w:szCs w:val="24"/>
        </w:rPr>
        <w:t>22.3 hours</w:t>
      </w:r>
      <w:r w:rsidR="00902DC9">
        <w:rPr>
          <w:rFonts w:ascii="Arial" w:hAnsi="Arial" w:cs="Arial"/>
          <w:sz w:val="24"/>
          <w:szCs w:val="24"/>
        </w:rPr>
        <w:t>;</w:t>
      </w:r>
      <w:r w:rsidR="002C1B2E">
        <w:rPr>
          <w:rFonts w:ascii="Arial" w:hAnsi="Arial" w:cs="Arial"/>
          <w:sz w:val="24"/>
          <w:szCs w:val="24"/>
        </w:rPr>
        <w:t xml:space="preserve"> SD±44.9), followed by </w:t>
      </w:r>
      <w:r w:rsidR="00B2454B">
        <w:rPr>
          <w:rFonts w:ascii="Arial" w:hAnsi="Arial" w:cs="Arial"/>
          <w:i/>
          <w:sz w:val="24"/>
          <w:szCs w:val="24"/>
        </w:rPr>
        <w:t>s</w:t>
      </w:r>
      <w:r w:rsidRPr="002C1B2E">
        <w:rPr>
          <w:rFonts w:ascii="Arial" w:hAnsi="Arial" w:cs="Arial"/>
          <w:i/>
          <w:sz w:val="24"/>
          <w:szCs w:val="24"/>
        </w:rPr>
        <w:t>kills training</w:t>
      </w:r>
      <w:r w:rsidR="00902DC9">
        <w:rPr>
          <w:rFonts w:ascii="Arial" w:hAnsi="Arial" w:cs="Arial"/>
          <w:sz w:val="24"/>
          <w:szCs w:val="24"/>
        </w:rPr>
        <w:t>/recertifying (22.0 hours; SD</w:t>
      </w:r>
      <w:r w:rsidRPr="0063635F">
        <w:rPr>
          <w:rFonts w:ascii="Arial" w:hAnsi="Arial" w:cs="Arial"/>
          <w:sz w:val="24"/>
          <w:szCs w:val="24"/>
        </w:rPr>
        <w:t>±37.6)</w:t>
      </w:r>
      <w:r w:rsidR="002C1B2E">
        <w:rPr>
          <w:rFonts w:ascii="Arial" w:hAnsi="Arial" w:cs="Arial"/>
          <w:sz w:val="24"/>
          <w:szCs w:val="24"/>
        </w:rPr>
        <w:t xml:space="preserve">, </w:t>
      </w:r>
      <w:r w:rsidR="00B2454B">
        <w:rPr>
          <w:rFonts w:ascii="Arial" w:hAnsi="Arial" w:cs="Arial"/>
          <w:i/>
          <w:sz w:val="24"/>
          <w:szCs w:val="24"/>
        </w:rPr>
        <w:t>m</w:t>
      </w:r>
      <w:r w:rsidR="002C1B2E" w:rsidRPr="002C1B2E">
        <w:rPr>
          <w:rFonts w:ascii="Arial" w:hAnsi="Arial" w:cs="Arial"/>
          <w:i/>
          <w:sz w:val="24"/>
          <w:szCs w:val="24"/>
        </w:rPr>
        <w:t>entoring/</w:t>
      </w:r>
      <w:r w:rsidR="00B2454B">
        <w:rPr>
          <w:rFonts w:ascii="Arial" w:hAnsi="Arial" w:cs="Arial"/>
          <w:i/>
          <w:sz w:val="24"/>
          <w:szCs w:val="24"/>
        </w:rPr>
        <w:t>c</w:t>
      </w:r>
      <w:r w:rsidR="002C1B2E" w:rsidRPr="002C1B2E">
        <w:rPr>
          <w:rFonts w:ascii="Arial" w:hAnsi="Arial" w:cs="Arial"/>
          <w:i/>
          <w:sz w:val="24"/>
          <w:szCs w:val="24"/>
        </w:rPr>
        <w:t>oaching other educators</w:t>
      </w:r>
      <w:r w:rsidR="002C1B2E">
        <w:rPr>
          <w:rFonts w:ascii="Arial" w:hAnsi="Arial" w:cs="Arial"/>
          <w:sz w:val="24"/>
          <w:szCs w:val="24"/>
        </w:rPr>
        <w:t xml:space="preserve"> (</w:t>
      </w:r>
      <w:r w:rsidR="001E14F5">
        <w:rPr>
          <w:rFonts w:ascii="Arial" w:hAnsi="Arial" w:cs="Arial"/>
          <w:sz w:val="24"/>
          <w:szCs w:val="24"/>
        </w:rPr>
        <w:t>18.</w:t>
      </w:r>
      <w:r w:rsidR="009964B4">
        <w:rPr>
          <w:rFonts w:ascii="Arial" w:hAnsi="Arial" w:cs="Arial"/>
          <w:sz w:val="24"/>
          <w:szCs w:val="24"/>
        </w:rPr>
        <w:t>9</w:t>
      </w:r>
      <w:r w:rsidR="001E14F5">
        <w:rPr>
          <w:rFonts w:ascii="Arial" w:hAnsi="Arial" w:cs="Arial"/>
          <w:sz w:val="24"/>
          <w:szCs w:val="24"/>
        </w:rPr>
        <w:t xml:space="preserve"> hours</w:t>
      </w:r>
      <w:r w:rsidR="00902DC9">
        <w:rPr>
          <w:rFonts w:ascii="Arial" w:hAnsi="Arial" w:cs="Arial"/>
          <w:sz w:val="24"/>
          <w:szCs w:val="24"/>
        </w:rPr>
        <w:t>;</w:t>
      </w:r>
      <w:r w:rsidR="001E14F5">
        <w:rPr>
          <w:rFonts w:ascii="Arial" w:hAnsi="Arial" w:cs="Arial"/>
          <w:sz w:val="24"/>
          <w:szCs w:val="24"/>
        </w:rPr>
        <w:t xml:space="preserve"> SD±31.9</w:t>
      </w:r>
      <w:r w:rsidR="002C1B2E">
        <w:rPr>
          <w:rFonts w:ascii="Arial" w:hAnsi="Arial" w:cs="Arial"/>
          <w:sz w:val="24"/>
          <w:szCs w:val="24"/>
        </w:rPr>
        <w:t xml:space="preserve">), and </w:t>
      </w:r>
      <w:r w:rsidR="00B2454B">
        <w:rPr>
          <w:rFonts w:ascii="Arial" w:hAnsi="Arial" w:cs="Arial"/>
          <w:i/>
          <w:sz w:val="24"/>
          <w:szCs w:val="24"/>
        </w:rPr>
        <w:t>b</w:t>
      </w:r>
      <w:r w:rsidR="002C1B2E" w:rsidRPr="002C1B2E">
        <w:rPr>
          <w:rFonts w:ascii="Arial" w:hAnsi="Arial" w:cs="Arial"/>
          <w:i/>
          <w:sz w:val="24"/>
          <w:szCs w:val="24"/>
        </w:rPr>
        <w:t>est practice guidelines</w:t>
      </w:r>
      <w:r w:rsidR="002C1B2E">
        <w:rPr>
          <w:rFonts w:ascii="Arial" w:hAnsi="Arial" w:cs="Arial"/>
          <w:sz w:val="24"/>
          <w:szCs w:val="24"/>
        </w:rPr>
        <w:t xml:space="preserve"> (</w:t>
      </w:r>
      <w:r w:rsidR="00902DC9">
        <w:rPr>
          <w:rFonts w:ascii="Arial" w:hAnsi="Arial" w:cs="Arial"/>
          <w:sz w:val="24"/>
          <w:szCs w:val="24"/>
        </w:rPr>
        <w:t>14.7 hours;</w:t>
      </w:r>
      <w:r w:rsidR="001E14F5">
        <w:rPr>
          <w:rFonts w:ascii="Arial" w:hAnsi="Arial" w:cs="Arial"/>
          <w:sz w:val="24"/>
          <w:szCs w:val="24"/>
        </w:rPr>
        <w:t xml:space="preserve"> SD±23.6</w:t>
      </w:r>
      <w:r w:rsidR="002C1B2E">
        <w:rPr>
          <w:rFonts w:ascii="Arial" w:hAnsi="Arial" w:cs="Arial"/>
          <w:sz w:val="24"/>
          <w:szCs w:val="24"/>
        </w:rPr>
        <w:t>)</w:t>
      </w:r>
      <w:r w:rsidR="001E14F5">
        <w:rPr>
          <w:rFonts w:ascii="Arial" w:hAnsi="Arial" w:cs="Arial"/>
          <w:sz w:val="24"/>
          <w:szCs w:val="24"/>
        </w:rPr>
        <w:t>.</w:t>
      </w:r>
      <w:r w:rsidRPr="0063635F">
        <w:rPr>
          <w:rFonts w:ascii="Arial" w:hAnsi="Arial" w:cs="Arial"/>
          <w:sz w:val="24"/>
          <w:szCs w:val="24"/>
        </w:rPr>
        <w:t xml:space="preserve"> </w:t>
      </w:r>
      <w:r w:rsidR="002C1B2E">
        <w:rPr>
          <w:rFonts w:ascii="Arial" w:hAnsi="Arial" w:cs="Arial"/>
          <w:sz w:val="24"/>
          <w:szCs w:val="24"/>
        </w:rPr>
        <w:t xml:space="preserve">The highest hourly estimates of </w:t>
      </w:r>
      <w:r w:rsidR="00B2454B">
        <w:rPr>
          <w:rFonts w:ascii="Arial" w:hAnsi="Arial" w:cs="Arial"/>
          <w:i/>
          <w:sz w:val="24"/>
          <w:szCs w:val="24"/>
        </w:rPr>
        <w:t>c</w:t>
      </w:r>
      <w:r w:rsidR="002C1B2E" w:rsidRPr="00533114">
        <w:rPr>
          <w:rFonts w:ascii="Arial" w:hAnsi="Arial" w:cs="Arial"/>
          <w:i/>
          <w:sz w:val="24"/>
          <w:szCs w:val="24"/>
        </w:rPr>
        <w:t xml:space="preserve">ontinued </w:t>
      </w:r>
      <w:r w:rsidR="00B2454B">
        <w:rPr>
          <w:rFonts w:ascii="Arial" w:hAnsi="Arial" w:cs="Arial"/>
          <w:i/>
          <w:sz w:val="24"/>
          <w:szCs w:val="24"/>
        </w:rPr>
        <w:t>e</w:t>
      </w:r>
      <w:r w:rsidR="002C1B2E" w:rsidRPr="00533114">
        <w:rPr>
          <w:rFonts w:ascii="Arial" w:hAnsi="Arial" w:cs="Arial"/>
          <w:i/>
          <w:sz w:val="24"/>
          <w:szCs w:val="24"/>
        </w:rPr>
        <w:t>ducation</w:t>
      </w:r>
      <w:r w:rsidR="002C1B2E">
        <w:rPr>
          <w:rFonts w:ascii="Arial" w:hAnsi="Arial" w:cs="Arial"/>
          <w:sz w:val="24"/>
          <w:szCs w:val="24"/>
        </w:rPr>
        <w:t xml:space="preserve"> were among pha</w:t>
      </w:r>
      <w:r w:rsidR="00902DC9">
        <w:rPr>
          <w:rFonts w:ascii="Arial" w:hAnsi="Arial" w:cs="Arial"/>
          <w:sz w:val="24"/>
          <w:szCs w:val="24"/>
        </w:rPr>
        <w:t>rmacist respondents (39.4 hours;</w:t>
      </w:r>
      <w:r w:rsidR="002C1B2E">
        <w:rPr>
          <w:rFonts w:ascii="Arial" w:hAnsi="Arial" w:cs="Arial"/>
          <w:sz w:val="24"/>
          <w:szCs w:val="24"/>
        </w:rPr>
        <w:t xml:space="preserve"> SD±48.0) followe</w:t>
      </w:r>
      <w:r w:rsidR="00902DC9">
        <w:rPr>
          <w:rFonts w:ascii="Arial" w:hAnsi="Arial" w:cs="Arial"/>
          <w:sz w:val="24"/>
          <w:szCs w:val="24"/>
        </w:rPr>
        <w:t>d by RN respondents (38.3 hours;</w:t>
      </w:r>
      <w:r w:rsidR="002C1B2E">
        <w:rPr>
          <w:rFonts w:ascii="Arial" w:hAnsi="Arial" w:cs="Arial"/>
          <w:sz w:val="24"/>
          <w:szCs w:val="24"/>
        </w:rPr>
        <w:t xml:space="preserve"> SD±34.5), RD respondents (32.5 hours</w:t>
      </w:r>
      <w:r w:rsidR="00902DC9">
        <w:rPr>
          <w:rFonts w:ascii="Arial" w:hAnsi="Arial" w:cs="Arial"/>
          <w:sz w:val="24"/>
          <w:szCs w:val="24"/>
        </w:rPr>
        <w:t>;</w:t>
      </w:r>
      <w:r w:rsidR="002C1B2E">
        <w:rPr>
          <w:rFonts w:ascii="Arial" w:hAnsi="Arial" w:cs="Arial"/>
          <w:sz w:val="24"/>
          <w:szCs w:val="24"/>
        </w:rPr>
        <w:t xml:space="preserve"> SD±35.2), and nurse pract</w:t>
      </w:r>
      <w:r w:rsidR="00902DC9">
        <w:rPr>
          <w:rFonts w:ascii="Arial" w:hAnsi="Arial" w:cs="Arial"/>
          <w:sz w:val="24"/>
          <w:szCs w:val="24"/>
        </w:rPr>
        <w:t>itioner respondents (16.7 hours;</w:t>
      </w:r>
      <w:r w:rsidR="002C1B2E">
        <w:rPr>
          <w:rFonts w:ascii="Arial" w:hAnsi="Arial" w:cs="Arial"/>
          <w:sz w:val="24"/>
          <w:szCs w:val="24"/>
        </w:rPr>
        <w:t xml:space="preserve"> SD±16.1). The highest estimates</w:t>
      </w:r>
      <w:r w:rsidR="006F29EC">
        <w:rPr>
          <w:rFonts w:ascii="Arial" w:hAnsi="Arial" w:cs="Arial"/>
          <w:sz w:val="24"/>
          <w:szCs w:val="24"/>
        </w:rPr>
        <w:t xml:space="preserve"> of</w:t>
      </w:r>
      <w:r w:rsidR="00533114">
        <w:rPr>
          <w:rFonts w:ascii="Arial" w:hAnsi="Arial" w:cs="Arial"/>
          <w:sz w:val="24"/>
          <w:szCs w:val="24"/>
        </w:rPr>
        <w:t xml:space="preserve"> </w:t>
      </w:r>
      <w:r w:rsidR="00B2454B">
        <w:rPr>
          <w:rFonts w:ascii="Arial" w:hAnsi="Arial" w:cs="Arial"/>
          <w:i/>
          <w:sz w:val="24"/>
          <w:szCs w:val="24"/>
        </w:rPr>
        <w:t>o</w:t>
      </w:r>
      <w:r w:rsidR="00533114">
        <w:rPr>
          <w:rFonts w:ascii="Arial" w:hAnsi="Arial" w:cs="Arial"/>
          <w:i/>
          <w:sz w:val="24"/>
          <w:szCs w:val="24"/>
        </w:rPr>
        <w:t xml:space="preserve">ther professional activities </w:t>
      </w:r>
      <w:r w:rsidR="00533114">
        <w:rPr>
          <w:rFonts w:ascii="Arial" w:hAnsi="Arial" w:cs="Arial"/>
          <w:sz w:val="24"/>
          <w:szCs w:val="24"/>
        </w:rPr>
        <w:t>were found a</w:t>
      </w:r>
      <w:r w:rsidR="00902DC9">
        <w:rPr>
          <w:rFonts w:ascii="Arial" w:hAnsi="Arial" w:cs="Arial"/>
          <w:sz w:val="24"/>
          <w:szCs w:val="24"/>
        </w:rPr>
        <w:t>mong RN respondents (35.1 hours; SD±</w:t>
      </w:r>
      <w:r w:rsidR="00533114">
        <w:rPr>
          <w:rFonts w:ascii="Arial" w:hAnsi="Arial" w:cs="Arial"/>
          <w:sz w:val="24"/>
          <w:szCs w:val="24"/>
        </w:rPr>
        <w:t>66.5) followe</w:t>
      </w:r>
      <w:r w:rsidR="00902DC9">
        <w:rPr>
          <w:rFonts w:ascii="Arial" w:hAnsi="Arial" w:cs="Arial"/>
          <w:sz w:val="24"/>
          <w:szCs w:val="24"/>
        </w:rPr>
        <w:t>d by RD respondents (17.5 hours;</w:t>
      </w:r>
      <w:r w:rsidR="00533114">
        <w:rPr>
          <w:rFonts w:ascii="Arial" w:hAnsi="Arial" w:cs="Arial"/>
          <w:sz w:val="24"/>
          <w:szCs w:val="24"/>
        </w:rPr>
        <w:t xml:space="preserve"> SD±31.7), pha</w:t>
      </w:r>
      <w:r w:rsidR="00902DC9">
        <w:rPr>
          <w:rFonts w:ascii="Arial" w:hAnsi="Arial" w:cs="Arial"/>
          <w:sz w:val="24"/>
          <w:szCs w:val="24"/>
        </w:rPr>
        <w:t xml:space="preserve">rmacist respondents (14.3 </w:t>
      </w:r>
      <w:r w:rsidR="00902DC9">
        <w:rPr>
          <w:rFonts w:ascii="Arial" w:hAnsi="Arial" w:cs="Arial"/>
          <w:sz w:val="24"/>
          <w:szCs w:val="24"/>
        </w:rPr>
        <w:lastRenderedPageBreak/>
        <w:t>hours;</w:t>
      </w:r>
      <w:r w:rsidR="00533114">
        <w:rPr>
          <w:rFonts w:ascii="Arial" w:hAnsi="Arial" w:cs="Arial"/>
          <w:sz w:val="24"/>
          <w:szCs w:val="24"/>
        </w:rPr>
        <w:t xml:space="preserve"> SD±18.4), and nurse practitioners (7.3 hours</w:t>
      </w:r>
      <w:r w:rsidR="00902DC9">
        <w:rPr>
          <w:rFonts w:ascii="Arial" w:hAnsi="Arial" w:cs="Arial"/>
          <w:sz w:val="24"/>
          <w:szCs w:val="24"/>
        </w:rPr>
        <w:t>;</w:t>
      </w:r>
      <w:r w:rsidR="00533114">
        <w:rPr>
          <w:rFonts w:ascii="Arial" w:hAnsi="Arial" w:cs="Arial"/>
          <w:sz w:val="24"/>
          <w:szCs w:val="24"/>
        </w:rPr>
        <w:t xml:space="preserve"> SD±8.8). The highest estimates for </w:t>
      </w:r>
      <w:r w:rsidR="00533114" w:rsidRPr="000432AE">
        <w:rPr>
          <w:rFonts w:ascii="Arial" w:hAnsi="Arial" w:cs="Arial"/>
          <w:i/>
          <w:sz w:val="24"/>
          <w:szCs w:val="24"/>
        </w:rPr>
        <w:t xml:space="preserve">Skills training </w:t>
      </w:r>
      <w:r w:rsidR="00533114">
        <w:rPr>
          <w:rFonts w:ascii="Arial" w:hAnsi="Arial" w:cs="Arial"/>
          <w:sz w:val="24"/>
          <w:szCs w:val="24"/>
        </w:rPr>
        <w:t>were found among nurse practitioner respondents (45.0 hours</w:t>
      </w:r>
      <w:r w:rsidR="00902DC9">
        <w:rPr>
          <w:rFonts w:ascii="Arial" w:hAnsi="Arial" w:cs="Arial"/>
          <w:sz w:val="24"/>
          <w:szCs w:val="24"/>
        </w:rPr>
        <w:t>;</w:t>
      </w:r>
      <w:r w:rsidR="00533114">
        <w:rPr>
          <w:rFonts w:ascii="Arial" w:hAnsi="Arial" w:cs="Arial"/>
          <w:sz w:val="24"/>
          <w:szCs w:val="24"/>
        </w:rPr>
        <w:t xml:space="preserve"> SD±66.0) followed by RN respondents (31.2 hours</w:t>
      </w:r>
      <w:r w:rsidR="00902DC9">
        <w:rPr>
          <w:rFonts w:ascii="Arial" w:hAnsi="Arial" w:cs="Arial"/>
          <w:sz w:val="24"/>
          <w:szCs w:val="24"/>
        </w:rPr>
        <w:t>;</w:t>
      </w:r>
      <w:r w:rsidR="00533114">
        <w:rPr>
          <w:rFonts w:ascii="Arial" w:hAnsi="Arial" w:cs="Arial"/>
          <w:sz w:val="24"/>
          <w:szCs w:val="24"/>
        </w:rPr>
        <w:t xml:space="preserve"> SD± 53.2), RD respondents (16.9 hours</w:t>
      </w:r>
      <w:r w:rsidR="00902DC9">
        <w:rPr>
          <w:rFonts w:ascii="Arial" w:hAnsi="Arial" w:cs="Arial"/>
          <w:sz w:val="24"/>
          <w:szCs w:val="24"/>
        </w:rPr>
        <w:t>;</w:t>
      </w:r>
      <w:r w:rsidR="00533114">
        <w:rPr>
          <w:rFonts w:ascii="Arial" w:hAnsi="Arial" w:cs="Arial"/>
          <w:sz w:val="24"/>
          <w:szCs w:val="24"/>
        </w:rPr>
        <w:t xml:space="preserve"> SD±</w:t>
      </w:r>
      <w:r w:rsidR="000432AE">
        <w:rPr>
          <w:rFonts w:ascii="Arial" w:hAnsi="Arial" w:cs="Arial"/>
          <w:sz w:val="24"/>
          <w:szCs w:val="24"/>
        </w:rPr>
        <w:t>24.2), and pharmacist respondents (11.2 hours</w:t>
      </w:r>
      <w:r w:rsidR="00902DC9">
        <w:rPr>
          <w:rFonts w:ascii="Arial" w:hAnsi="Arial" w:cs="Arial"/>
          <w:sz w:val="24"/>
          <w:szCs w:val="24"/>
        </w:rPr>
        <w:t>; SD±</w:t>
      </w:r>
      <w:r w:rsidR="000432AE">
        <w:rPr>
          <w:rFonts w:ascii="Arial" w:hAnsi="Arial" w:cs="Arial"/>
          <w:sz w:val="24"/>
          <w:szCs w:val="24"/>
        </w:rPr>
        <w:t xml:space="preserve">13.7). The highest estimates for </w:t>
      </w:r>
      <w:r w:rsidR="00B2454B">
        <w:rPr>
          <w:rFonts w:ascii="Arial" w:hAnsi="Arial" w:cs="Arial"/>
          <w:i/>
          <w:sz w:val="24"/>
          <w:szCs w:val="24"/>
        </w:rPr>
        <w:t>m</w:t>
      </w:r>
      <w:r w:rsidR="000432AE" w:rsidRPr="002C1B2E">
        <w:rPr>
          <w:rFonts w:ascii="Arial" w:hAnsi="Arial" w:cs="Arial"/>
          <w:i/>
          <w:sz w:val="24"/>
          <w:szCs w:val="24"/>
        </w:rPr>
        <w:t>entoring/</w:t>
      </w:r>
      <w:r w:rsidR="00B2454B">
        <w:rPr>
          <w:rFonts w:ascii="Arial" w:hAnsi="Arial" w:cs="Arial"/>
          <w:i/>
          <w:sz w:val="24"/>
          <w:szCs w:val="24"/>
        </w:rPr>
        <w:t>c</w:t>
      </w:r>
      <w:r w:rsidR="000432AE" w:rsidRPr="002C1B2E">
        <w:rPr>
          <w:rFonts w:ascii="Arial" w:hAnsi="Arial" w:cs="Arial"/>
          <w:i/>
          <w:sz w:val="24"/>
          <w:szCs w:val="24"/>
        </w:rPr>
        <w:t>oaching other educators</w:t>
      </w:r>
      <w:r w:rsidR="000432AE">
        <w:rPr>
          <w:rFonts w:ascii="Arial" w:hAnsi="Arial" w:cs="Arial"/>
          <w:i/>
          <w:sz w:val="24"/>
          <w:szCs w:val="24"/>
        </w:rPr>
        <w:t xml:space="preserve"> </w:t>
      </w:r>
      <w:r w:rsidR="000432AE">
        <w:rPr>
          <w:rFonts w:ascii="Arial" w:hAnsi="Arial" w:cs="Arial"/>
          <w:sz w:val="24"/>
          <w:szCs w:val="24"/>
        </w:rPr>
        <w:t xml:space="preserve">were found among RD </w:t>
      </w:r>
      <w:r w:rsidR="00902DC9">
        <w:rPr>
          <w:rFonts w:ascii="Arial" w:hAnsi="Arial" w:cs="Arial"/>
          <w:sz w:val="24"/>
          <w:szCs w:val="24"/>
        </w:rPr>
        <w:t xml:space="preserve">(20.5 hours; SD±34.5)  </w:t>
      </w:r>
      <w:r w:rsidR="007C0EB2">
        <w:rPr>
          <w:rFonts w:ascii="Arial" w:hAnsi="Arial" w:cs="Arial"/>
          <w:sz w:val="24"/>
          <w:szCs w:val="24"/>
        </w:rPr>
        <w:t xml:space="preserve">and RN </w:t>
      </w:r>
      <w:r w:rsidR="000432AE">
        <w:rPr>
          <w:rFonts w:ascii="Arial" w:hAnsi="Arial" w:cs="Arial"/>
          <w:sz w:val="24"/>
          <w:szCs w:val="24"/>
        </w:rPr>
        <w:t>respondents</w:t>
      </w:r>
      <w:r w:rsidR="00902DC9">
        <w:rPr>
          <w:rFonts w:ascii="Arial" w:hAnsi="Arial" w:cs="Arial"/>
          <w:sz w:val="24"/>
          <w:szCs w:val="24"/>
        </w:rPr>
        <w:t xml:space="preserve"> (20.5 hours; SD±</w:t>
      </w:r>
      <w:r w:rsidR="007C0EB2">
        <w:rPr>
          <w:rFonts w:ascii="Arial" w:hAnsi="Arial" w:cs="Arial"/>
          <w:sz w:val="24"/>
          <w:szCs w:val="24"/>
        </w:rPr>
        <w:t>33.2) followed by nurse pract</w:t>
      </w:r>
      <w:r w:rsidR="00902DC9">
        <w:rPr>
          <w:rFonts w:ascii="Arial" w:hAnsi="Arial" w:cs="Arial"/>
          <w:sz w:val="24"/>
          <w:szCs w:val="24"/>
        </w:rPr>
        <w:t>itioner respondents (16.0 hours; SD±</w:t>
      </w:r>
      <w:r w:rsidR="007C0EB2">
        <w:rPr>
          <w:rFonts w:ascii="Arial" w:hAnsi="Arial" w:cs="Arial"/>
          <w:sz w:val="24"/>
          <w:szCs w:val="24"/>
        </w:rPr>
        <w:t>13.0), and ph</w:t>
      </w:r>
      <w:r w:rsidR="00902DC9">
        <w:rPr>
          <w:rFonts w:ascii="Arial" w:hAnsi="Arial" w:cs="Arial"/>
          <w:sz w:val="24"/>
          <w:szCs w:val="24"/>
        </w:rPr>
        <w:t>armacist respondents (5.4 hours; SD±</w:t>
      </w:r>
      <w:r w:rsidR="007C0EB2">
        <w:rPr>
          <w:rFonts w:ascii="Arial" w:hAnsi="Arial" w:cs="Arial"/>
          <w:sz w:val="24"/>
          <w:szCs w:val="24"/>
        </w:rPr>
        <w:t xml:space="preserve">6.9). The highest estimates of </w:t>
      </w:r>
      <w:r w:rsidR="00B2454B">
        <w:rPr>
          <w:rFonts w:ascii="Arial" w:hAnsi="Arial" w:cs="Arial"/>
          <w:i/>
          <w:sz w:val="24"/>
          <w:szCs w:val="24"/>
        </w:rPr>
        <w:t>b</w:t>
      </w:r>
      <w:r w:rsidR="007C0EB2" w:rsidRPr="007C0EB2">
        <w:rPr>
          <w:rFonts w:ascii="Arial" w:hAnsi="Arial" w:cs="Arial"/>
          <w:i/>
          <w:sz w:val="24"/>
          <w:szCs w:val="24"/>
        </w:rPr>
        <w:t>est practice guidelines</w:t>
      </w:r>
      <w:r w:rsidR="007C0EB2">
        <w:rPr>
          <w:rFonts w:ascii="Arial" w:hAnsi="Arial" w:cs="Arial"/>
          <w:sz w:val="24"/>
          <w:szCs w:val="24"/>
        </w:rPr>
        <w:t xml:space="preserve"> were found a</w:t>
      </w:r>
      <w:r w:rsidR="00902DC9">
        <w:rPr>
          <w:rFonts w:ascii="Arial" w:hAnsi="Arial" w:cs="Arial"/>
          <w:sz w:val="24"/>
          <w:szCs w:val="24"/>
        </w:rPr>
        <w:t>mong RN respondents (17.5 hours; SD±</w:t>
      </w:r>
      <w:r w:rsidR="007C0EB2">
        <w:rPr>
          <w:rFonts w:ascii="Arial" w:hAnsi="Arial" w:cs="Arial"/>
          <w:sz w:val="24"/>
          <w:szCs w:val="24"/>
        </w:rPr>
        <w:t xml:space="preserve">27.3) followed by </w:t>
      </w:r>
      <w:r w:rsidR="00902DC9">
        <w:rPr>
          <w:rFonts w:ascii="Arial" w:hAnsi="Arial" w:cs="Arial"/>
          <w:sz w:val="24"/>
          <w:szCs w:val="24"/>
        </w:rPr>
        <w:t>RD respondents (15.1 hours; SD±</w:t>
      </w:r>
      <w:r w:rsidR="007C0EB2">
        <w:rPr>
          <w:rFonts w:ascii="Arial" w:hAnsi="Arial" w:cs="Arial"/>
          <w:sz w:val="24"/>
          <w:szCs w:val="24"/>
        </w:rPr>
        <w:t>23.8), pharmac</w:t>
      </w:r>
      <w:r w:rsidR="00902DC9">
        <w:rPr>
          <w:rFonts w:ascii="Arial" w:hAnsi="Arial" w:cs="Arial"/>
          <w:sz w:val="24"/>
          <w:szCs w:val="24"/>
        </w:rPr>
        <w:t>ist respondents (6.7 hours; SD±</w:t>
      </w:r>
      <w:r w:rsidR="007C0EB2">
        <w:rPr>
          <w:rFonts w:ascii="Arial" w:hAnsi="Arial" w:cs="Arial"/>
          <w:sz w:val="24"/>
          <w:szCs w:val="24"/>
        </w:rPr>
        <w:t>7.3), and nurse prac</w:t>
      </w:r>
      <w:r w:rsidR="00902DC9">
        <w:rPr>
          <w:rFonts w:ascii="Arial" w:hAnsi="Arial" w:cs="Arial"/>
          <w:sz w:val="24"/>
          <w:szCs w:val="24"/>
        </w:rPr>
        <w:t>titioner respondents (5.0 hours; SD±</w:t>
      </w:r>
      <w:r w:rsidR="007C0EB2">
        <w:rPr>
          <w:rFonts w:ascii="Arial" w:hAnsi="Arial" w:cs="Arial"/>
          <w:sz w:val="24"/>
          <w:szCs w:val="24"/>
        </w:rPr>
        <w:t>10.0).</w:t>
      </w:r>
      <w:r w:rsidR="000432AE">
        <w:rPr>
          <w:rFonts w:ascii="Arial" w:hAnsi="Arial" w:cs="Arial"/>
          <w:sz w:val="24"/>
          <w:szCs w:val="24"/>
        </w:rPr>
        <w:t xml:space="preserve"> </w:t>
      </w:r>
      <w:r w:rsidRPr="0063635F">
        <w:rPr>
          <w:rFonts w:ascii="Arial" w:hAnsi="Arial" w:cs="Arial"/>
          <w:sz w:val="24"/>
          <w:szCs w:val="24"/>
        </w:rPr>
        <w:t>There were no significant differences in</w:t>
      </w:r>
      <w:r w:rsidR="00247189" w:rsidRPr="0063635F">
        <w:rPr>
          <w:rFonts w:ascii="Arial" w:hAnsi="Arial" w:cs="Arial"/>
          <w:sz w:val="24"/>
          <w:szCs w:val="24"/>
        </w:rPr>
        <w:t xml:space="preserve"> estimated</w:t>
      </w:r>
      <w:r w:rsidR="00614F9F">
        <w:rPr>
          <w:rFonts w:ascii="Arial" w:hAnsi="Arial" w:cs="Arial"/>
          <w:sz w:val="24"/>
          <w:szCs w:val="24"/>
        </w:rPr>
        <w:t xml:space="preserve"> hours spent</w:t>
      </w:r>
      <w:r w:rsidRPr="0063635F">
        <w:rPr>
          <w:rFonts w:ascii="Arial" w:hAnsi="Arial" w:cs="Arial"/>
          <w:sz w:val="24"/>
          <w:szCs w:val="24"/>
        </w:rPr>
        <w:t xml:space="preserve"> on professional activities across</w:t>
      </w:r>
      <w:r w:rsidR="00247189" w:rsidRPr="0063635F">
        <w:rPr>
          <w:rFonts w:ascii="Arial" w:hAnsi="Arial" w:cs="Arial"/>
          <w:sz w:val="24"/>
          <w:szCs w:val="24"/>
        </w:rPr>
        <w:t xml:space="preserve"> respondents </w:t>
      </w:r>
      <w:r w:rsidR="00614F9F">
        <w:rPr>
          <w:rFonts w:ascii="Arial" w:hAnsi="Arial" w:cs="Arial"/>
          <w:sz w:val="24"/>
          <w:szCs w:val="24"/>
        </w:rPr>
        <w:t>with respect to their profession</w:t>
      </w:r>
      <w:r w:rsidRPr="0063635F">
        <w:rPr>
          <w:rFonts w:ascii="Arial" w:hAnsi="Arial" w:cs="Arial"/>
          <w:sz w:val="24"/>
          <w:szCs w:val="24"/>
        </w:rPr>
        <w:t xml:space="preserve">.  However, </w:t>
      </w:r>
      <w:r w:rsidR="00247189" w:rsidRPr="0063635F">
        <w:rPr>
          <w:rFonts w:ascii="Arial" w:hAnsi="Arial" w:cs="Arial"/>
          <w:sz w:val="24"/>
          <w:szCs w:val="24"/>
        </w:rPr>
        <w:t>as s</w:t>
      </w:r>
      <w:r w:rsidR="000666FD">
        <w:rPr>
          <w:rFonts w:ascii="Arial" w:hAnsi="Arial" w:cs="Arial"/>
          <w:sz w:val="24"/>
          <w:szCs w:val="24"/>
        </w:rPr>
        <w:t>hown</w:t>
      </w:r>
      <w:r w:rsidR="00247189" w:rsidRPr="0063635F">
        <w:rPr>
          <w:rFonts w:ascii="Arial" w:hAnsi="Arial" w:cs="Arial"/>
          <w:sz w:val="24"/>
          <w:szCs w:val="24"/>
        </w:rPr>
        <w:t xml:space="preserve"> </w:t>
      </w:r>
      <w:r w:rsidR="00DF18B6">
        <w:rPr>
          <w:rFonts w:ascii="Arial" w:hAnsi="Arial" w:cs="Arial"/>
          <w:sz w:val="24"/>
          <w:szCs w:val="24"/>
        </w:rPr>
        <w:t>in</w:t>
      </w:r>
      <w:r w:rsidR="00247189" w:rsidRPr="0063635F">
        <w:rPr>
          <w:rFonts w:ascii="Arial" w:hAnsi="Arial" w:cs="Arial"/>
          <w:sz w:val="24"/>
          <w:szCs w:val="24"/>
        </w:rPr>
        <w:t xml:space="preserve"> </w:t>
      </w:r>
      <w:r w:rsidR="00A4777B">
        <w:rPr>
          <w:rFonts w:ascii="Arial" w:hAnsi="Arial" w:cs="Arial"/>
          <w:sz w:val="24"/>
          <w:szCs w:val="24"/>
        </w:rPr>
        <w:t>F</w:t>
      </w:r>
      <w:r w:rsidR="00247189" w:rsidRPr="0063635F">
        <w:rPr>
          <w:rFonts w:ascii="Arial" w:hAnsi="Arial" w:cs="Arial"/>
          <w:sz w:val="24"/>
          <w:szCs w:val="24"/>
        </w:rPr>
        <w:t>igure 4,</w:t>
      </w:r>
      <w:r w:rsidR="00614F9F">
        <w:rPr>
          <w:rFonts w:ascii="Arial" w:hAnsi="Arial" w:cs="Arial"/>
          <w:sz w:val="24"/>
          <w:szCs w:val="24"/>
        </w:rPr>
        <w:t xml:space="preserve"> the</w:t>
      </w:r>
      <w:r w:rsidR="00247189" w:rsidRPr="0063635F">
        <w:rPr>
          <w:rFonts w:ascii="Arial" w:hAnsi="Arial" w:cs="Arial"/>
          <w:sz w:val="24"/>
          <w:szCs w:val="24"/>
        </w:rPr>
        <w:t xml:space="preserve"> </w:t>
      </w:r>
      <w:r w:rsidR="00614F9F">
        <w:rPr>
          <w:rFonts w:ascii="Arial" w:hAnsi="Arial" w:cs="Arial"/>
          <w:sz w:val="24"/>
          <w:szCs w:val="24"/>
        </w:rPr>
        <w:t xml:space="preserve">mean estimates </w:t>
      </w:r>
      <w:r w:rsidR="00247189" w:rsidRPr="0063635F">
        <w:rPr>
          <w:rFonts w:ascii="Arial" w:hAnsi="Arial" w:cs="Arial"/>
          <w:sz w:val="24"/>
          <w:szCs w:val="24"/>
        </w:rPr>
        <w:t xml:space="preserve">RN respondents </w:t>
      </w:r>
      <w:r w:rsidR="008022EF">
        <w:rPr>
          <w:rFonts w:ascii="Arial" w:hAnsi="Arial" w:cs="Arial"/>
          <w:sz w:val="24"/>
          <w:szCs w:val="24"/>
        </w:rPr>
        <w:t>were either the</w:t>
      </w:r>
      <w:r w:rsidR="00247189" w:rsidRPr="0063635F">
        <w:rPr>
          <w:rFonts w:ascii="Arial" w:hAnsi="Arial" w:cs="Arial"/>
          <w:sz w:val="24"/>
          <w:szCs w:val="24"/>
        </w:rPr>
        <w:t xml:space="preserve"> highe</w:t>
      </w:r>
      <w:r w:rsidR="008022EF">
        <w:rPr>
          <w:rFonts w:ascii="Arial" w:hAnsi="Arial" w:cs="Arial"/>
          <w:sz w:val="24"/>
          <w:szCs w:val="24"/>
        </w:rPr>
        <w:t xml:space="preserve">st or second highest </w:t>
      </w:r>
      <w:r w:rsidR="00247189" w:rsidRPr="0063635F">
        <w:rPr>
          <w:rFonts w:ascii="Arial" w:hAnsi="Arial" w:cs="Arial"/>
          <w:sz w:val="24"/>
          <w:szCs w:val="24"/>
        </w:rPr>
        <w:t>i</w:t>
      </w:r>
      <w:r w:rsidR="006D7B45" w:rsidRPr="0063635F">
        <w:rPr>
          <w:rFonts w:ascii="Arial" w:hAnsi="Arial" w:cs="Arial"/>
          <w:sz w:val="24"/>
          <w:szCs w:val="24"/>
        </w:rPr>
        <w:t>n</w:t>
      </w:r>
      <w:r w:rsidR="00247189" w:rsidRPr="0063635F">
        <w:rPr>
          <w:rFonts w:ascii="Arial" w:hAnsi="Arial" w:cs="Arial"/>
          <w:sz w:val="24"/>
          <w:szCs w:val="24"/>
        </w:rPr>
        <w:t xml:space="preserve"> all</w:t>
      </w:r>
      <w:r w:rsidR="006D7B45" w:rsidRPr="0063635F">
        <w:rPr>
          <w:rFonts w:ascii="Arial" w:hAnsi="Arial" w:cs="Arial"/>
          <w:sz w:val="24"/>
          <w:szCs w:val="24"/>
        </w:rPr>
        <w:t xml:space="preserve"> </w:t>
      </w:r>
      <w:r w:rsidRPr="0063635F">
        <w:rPr>
          <w:rFonts w:ascii="Arial" w:hAnsi="Arial" w:cs="Arial"/>
          <w:sz w:val="24"/>
          <w:szCs w:val="24"/>
        </w:rPr>
        <w:t>professional activities</w:t>
      </w:r>
      <w:r w:rsidR="00034401">
        <w:rPr>
          <w:rFonts w:ascii="Arial" w:hAnsi="Arial" w:cs="Arial"/>
          <w:sz w:val="24"/>
          <w:szCs w:val="24"/>
        </w:rPr>
        <w:t xml:space="preserve"> described, as</w:t>
      </w:r>
      <w:r w:rsidRPr="0063635F">
        <w:rPr>
          <w:rFonts w:ascii="Arial" w:hAnsi="Arial" w:cs="Arial"/>
          <w:sz w:val="24"/>
          <w:szCs w:val="24"/>
        </w:rPr>
        <w:t xml:space="preserve"> </w:t>
      </w:r>
      <w:r w:rsidR="006D7B45" w:rsidRPr="0063635F">
        <w:rPr>
          <w:rFonts w:ascii="Arial" w:hAnsi="Arial" w:cs="Arial"/>
          <w:sz w:val="24"/>
          <w:szCs w:val="24"/>
        </w:rPr>
        <w:t>co</w:t>
      </w:r>
      <w:r w:rsidR="00247189" w:rsidRPr="0063635F">
        <w:rPr>
          <w:rFonts w:ascii="Arial" w:hAnsi="Arial" w:cs="Arial"/>
          <w:sz w:val="24"/>
          <w:szCs w:val="24"/>
        </w:rPr>
        <w:t xml:space="preserve">mpared </w:t>
      </w:r>
      <w:r w:rsidR="00034401">
        <w:rPr>
          <w:rFonts w:ascii="Arial" w:hAnsi="Arial" w:cs="Arial"/>
          <w:sz w:val="24"/>
          <w:szCs w:val="24"/>
        </w:rPr>
        <w:t xml:space="preserve">to </w:t>
      </w:r>
      <w:r w:rsidR="00247189" w:rsidRPr="0063635F">
        <w:rPr>
          <w:rFonts w:ascii="Arial" w:hAnsi="Arial" w:cs="Arial"/>
          <w:sz w:val="24"/>
          <w:szCs w:val="24"/>
        </w:rPr>
        <w:t>other</w:t>
      </w:r>
      <w:r w:rsidR="00034401">
        <w:rPr>
          <w:rFonts w:ascii="Arial" w:hAnsi="Arial" w:cs="Arial"/>
          <w:sz w:val="24"/>
          <w:szCs w:val="24"/>
        </w:rPr>
        <w:t xml:space="preserve"> types of </w:t>
      </w:r>
      <w:r w:rsidR="00247189" w:rsidRPr="0063635F">
        <w:rPr>
          <w:rFonts w:ascii="Arial" w:hAnsi="Arial" w:cs="Arial"/>
          <w:sz w:val="24"/>
          <w:szCs w:val="24"/>
        </w:rPr>
        <w:t>respondent</w:t>
      </w:r>
      <w:r w:rsidR="000666FD">
        <w:rPr>
          <w:rFonts w:ascii="Arial" w:hAnsi="Arial" w:cs="Arial"/>
          <w:sz w:val="24"/>
          <w:szCs w:val="24"/>
        </w:rPr>
        <w:t xml:space="preserve"> profession</w:t>
      </w:r>
      <w:r w:rsidRPr="0063635F">
        <w:rPr>
          <w:rFonts w:ascii="Arial" w:hAnsi="Arial" w:cs="Arial"/>
          <w:sz w:val="24"/>
          <w:szCs w:val="24"/>
        </w:rPr>
        <w:t xml:space="preserve">. </w:t>
      </w:r>
    </w:p>
    <w:p w:rsidR="00B53369" w:rsidRDefault="00B53369" w:rsidP="00F6185C">
      <w:pPr>
        <w:spacing w:line="480" w:lineRule="auto"/>
        <w:contextualSpacing/>
        <w:rPr>
          <w:rFonts w:ascii="Arial" w:hAnsi="Arial" w:cs="Arial"/>
          <w:b/>
          <w:sz w:val="24"/>
          <w:szCs w:val="24"/>
        </w:rPr>
      </w:pPr>
    </w:p>
    <w:p w:rsidR="00F411CF" w:rsidRPr="0063635F" w:rsidRDefault="0011675B" w:rsidP="00F6185C">
      <w:pPr>
        <w:spacing w:line="480" w:lineRule="auto"/>
        <w:contextualSpacing/>
        <w:rPr>
          <w:rFonts w:ascii="Arial" w:hAnsi="Arial" w:cs="Arial"/>
          <w:b/>
          <w:sz w:val="24"/>
          <w:szCs w:val="24"/>
        </w:rPr>
      </w:pPr>
      <w:bookmarkStart w:id="42" w:name="deqproc"/>
      <w:r w:rsidRPr="0063635F">
        <w:rPr>
          <w:rFonts w:ascii="Arial" w:hAnsi="Arial" w:cs="Arial"/>
          <w:b/>
          <w:sz w:val="24"/>
          <w:szCs w:val="24"/>
        </w:rPr>
        <w:t>3.5</w:t>
      </w:r>
      <w:r w:rsidR="00CD656A" w:rsidRPr="0063635F">
        <w:rPr>
          <w:rFonts w:ascii="Arial" w:hAnsi="Arial" w:cs="Arial"/>
          <w:b/>
          <w:sz w:val="24"/>
          <w:szCs w:val="24"/>
        </w:rPr>
        <w:tab/>
      </w:r>
      <w:r w:rsidRPr="00DF18B6">
        <w:rPr>
          <w:rFonts w:ascii="Arial" w:hAnsi="Arial" w:cs="Arial"/>
          <w:b/>
          <w:i/>
          <w:sz w:val="24"/>
          <w:szCs w:val="24"/>
        </w:rPr>
        <w:t xml:space="preserve"> </w:t>
      </w:r>
      <w:r w:rsidR="00BB1119" w:rsidRPr="00BB1119">
        <w:rPr>
          <w:rFonts w:ascii="Arial" w:hAnsi="Arial" w:cs="Arial"/>
          <w:b/>
          <w:i/>
          <w:sz w:val="24"/>
          <w:szCs w:val="24"/>
        </w:rPr>
        <w:t>Process</w:t>
      </w:r>
      <w:r w:rsidR="00F411CF" w:rsidRPr="0063635F">
        <w:rPr>
          <w:rFonts w:ascii="Arial" w:hAnsi="Arial" w:cs="Arial"/>
          <w:b/>
          <w:sz w:val="24"/>
          <w:szCs w:val="24"/>
        </w:rPr>
        <w:t xml:space="preserve"> Characteristics </w:t>
      </w:r>
    </w:p>
    <w:bookmarkEnd w:id="42"/>
    <w:p w:rsidR="00690901" w:rsidRDefault="00BB1119" w:rsidP="00D5553C">
      <w:pPr>
        <w:spacing w:line="480" w:lineRule="auto"/>
        <w:ind w:firstLine="720"/>
        <w:contextualSpacing/>
        <w:rPr>
          <w:rFonts w:ascii="Arial" w:hAnsi="Arial" w:cs="Arial"/>
          <w:sz w:val="24"/>
          <w:szCs w:val="24"/>
        </w:rPr>
      </w:pPr>
      <w:r w:rsidRPr="00BB1119">
        <w:rPr>
          <w:rFonts w:ascii="Arial" w:hAnsi="Arial" w:cs="Arial"/>
          <w:i/>
          <w:sz w:val="24"/>
          <w:szCs w:val="24"/>
        </w:rPr>
        <w:t>Process</w:t>
      </w:r>
      <w:r w:rsidR="00D2600A">
        <w:rPr>
          <w:rFonts w:ascii="Arial" w:hAnsi="Arial" w:cs="Arial"/>
          <w:sz w:val="24"/>
          <w:szCs w:val="24"/>
        </w:rPr>
        <w:t xml:space="preserve"> characteristics, in accordance with the </w:t>
      </w:r>
      <w:proofErr w:type="spellStart"/>
      <w:r w:rsidR="00D2600A">
        <w:rPr>
          <w:rFonts w:ascii="Arial" w:hAnsi="Arial" w:cs="Arial"/>
          <w:sz w:val="24"/>
          <w:szCs w:val="24"/>
        </w:rPr>
        <w:t>Donabedian</w:t>
      </w:r>
      <w:proofErr w:type="spellEnd"/>
      <w:r w:rsidR="00D2600A">
        <w:rPr>
          <w:rFonts w:ascii="Arial" w:hAnsi="Arial" w:cs="Arial"/>
          <w:sz w:val="24"/>
          <w:szCs w:val="24"/>
        </w:rPr>
        <w:t xml:space="preserve"> framework, </w:t>
      </w:r>
      <w:r w:rsidR="00614F9F">
        <w:rPr>
          <w:rFonts w:ascii="Arial" w:hAnsi="Arial" w:cs="Arial"/>
          <w:sz w:val="24"/>
          <w:szCs w:val="24"/>
        </w:rPr>
        <w:t>focussed</w:t>
      </w:r>
      <w:r w:rsidR="00D2600A">
        <w:rPr>
          <w:rFonts w:ascii="Arial" w:hAnsi="Arial" w:cs="Arial"/>
          <w:sz w:val="24"/>
          <w:szCs w:val="24"/>
        </w:rPr>
        <w:t xml:space="preserve"> on the activities performed by respondents in the role of DEs in Ontario. This began with describing the initial assessments performed by DEs. </w:t>
      </w:r>
      <w:r w:rsidR="008022EF" w:rsidRPr="008022EF">
        <w:rPr>
          <w:rFonts w:ascii="Arial" w:hAnsi="Arial" w:cs="Arial"/>
          <w:sz w:val="24"/>
          <w:szCs w:val="24"/>
        </w:rPr>
        <w:t xml:space="preserve">DE </w:t>
      </w:r>
      <w:r w:rsidR="008022EF">
        <w:rPr>
          <w:rFonts w:ascii="Arial" w:hAnsi="Arial" w:cs="Arial"/>
          <w:sz w:val="24"/>
          <w:szCs w:val="24"/>
        </w:rPr>
        <w:t>respondents</w:t>
      </w:r>
      <w:r w:rsidR="008022EF" w:rsidRPr="008022EF">
        <w:rPr>
          <w:rFonts w:ascii="Arial" w:hAnsi="Arial" w:cs="Arial"/>
          <w:sz w:val="24"/>
          <w:szCs w:val="24"/>
        </w:rPr>
        <w:t xml:space="preserve"> reported </w:t>
      </w:r>
      <w:r w:rsidR="001A6289">
        <w:rPr>
          <w:rFonts w:ascii="Arial" w:hAnsi="Arial" w:cs="Arial"/>
          <w:sz w:val="24"/>
          <w:szCs w:val="24"/>
        </w:rPr>
        <w:t>on</w:t>
      </w:r>
      <w:r w:rsidR="008022EF" w:rsidRPr="008022EF">
        <w:rPr>
          <w:rFonts w:ascii="Arial" w:hAnsi="Arial" w:cs="Arial"/>
          <w:sz w:val="24"/>
          <w:szCs w:val="24"/>
        </w:rPr>
        <w:t xml:space="preserve"> a number of components</w:t>
      </w:r>
      <w:r w:rsidR="001A6289">
        <w:rPr>
          <w:rFonts w:ascii="Arial" w:hAnsi="Arial" w:cs="Arial"/>
          <w:sz w:val="24"/>
          <w:szCs w:val="24"/>
        </w:rPr>
        <w:t xml:space="preserve"> included</w:t>
      </w:r>
      <w:r w:rsidR="008022EF" w:rsidRPr="008022EF">
        <w:rPr>
          <w:rFonts w:ascii="Arial" w:hAnsi="Arial" w:cs="Arial"/>
          <w:sz w:val="24"/>
          <w:szCs w:val="24"/>
        </w:rPr>
        <w:t xml:space="preserve"> in their initial </w:t>
      </w:r>
      <w:r w:rsidR="00D35B64" w:rsidRPr="008022EF">
        <w:rPr>
          <w:rFonts w:ascii="Arial" w:hAnsi="Arial" w:cs="Arial"/>
          <w:sz w:val="24"/>
          <w:szCs w:val="24"/>
        </w:rPr>
        <w:t>assessment</w:t>
      </w:r>
      <w:r w:rsidR="00D35B64">
        <w:rPr>
          <w:rFonts w:ascii="Arial" w:hAnsi="Arial" w:cs="Arial"/>
          <w:sz w:val="24"/>
          <w:szCs w:val="24"/>
        </w:rPr>
        <w:t>s</w:t>
      </w:r>
      <w:r w:rsidR="00D35B64" w:rsidRPr="008022EF">
        <w:rPr>
          <w:rFonts w:ascii="Arial" w:hAnsi="Arial" w:cs="Arial"/>
          <w:sz w:val="24"/>
          <w:szCs w:val="24"/>
        </w:rPr>
        <w:t xml:space="preserve"> prior</w:t>
      </w:r>
      <w:r w:rsidR="008022EF" w:rsidRPr="008022EF">
        <w:rPr>
          <w:rFonts w:ascii="Arial" w:hAnsi="Arial" w:cs="Arial"/>
          <w:sz w:val="24"/>
          <w:szCs w:val="24"/>
        </w:rPr>
        <w:t xml:space="preserve"> to providing DSME. </w:t>
      </w:r>
      <w:r w:rsidR="009964B4">
        <w:rPr>
          <w:rFonts w:ascii="Arial" w:hAnsi="Arial" w:cs="Arial"/>
          <w:sz w:val="24"/>
          <w:szCs w:val="24"/>
        </w:rPr>
        <w:t>As displayed in Figure 5, t</w:t>
      </w:r>
      <w:r w:rsidR="008022EF" w:rsidRPr="008022EF">
        <w:rPr>
          <w:rFonts w:ascii="Arial" w:hAnsi="Arial" w:cs="Arial"/>
          <w:sz w:val="24"/>
          <w:szCs w:val="24"/>
        </w:rPr>
        <w:t>he</w:t>
      </w:r>
      <w:r w:rsidR="00242DEA">
        <w:rPr>
          <w:rFonts w:ascii="Arial" w:hAnsi="Arial" w:cs="Arial"/>
          <w:sz w:val="24"/>
          <w:szCs w:val="24"/>
        </w:rPr>
        <w:t xml:space="preserve"> item reported by the  highest proportion of respondents was </w:t>
      </w:r>
      <w:r w:rsidR="00AB3C88">
        <w:rPr>
          <w:rFonts w:ascii="Arial" w:hAnsi="Arial" w:cs="Arial"/>
          <w:sz w:val="24"/>
          <w:szCs w:val="24"/>
        </w:rPr>
        <w:t>assessment of</w:t>
      </w:r>
      <w:r w:rsidR="00F411CF" w:rsidRPr="0063635F">
        <w:rPr>
          <w:rFonts w:ascii="Arial" w:hAnsi="Arial" w:cs="Arial"/>
          <w:sz w:val="24"/>
          <w:szCs w:val="24"/>
        </w:rPr>
        <w:t xml:space="preserve"> </w:t>
      </w:r>
      <w:r w:rsidR="00F411CF" w:rsidRPr="006F6F0C">
        <w:rPr>
          <w:rFonts w:ascii="Arial" w:hAnsi="Arial" w:cs="Arial"/>
          <w:i/>
          <w:sz w:val="24"/>
          <w:szCs w:val="24"/>
        </w:rPr>
        <w:t>self-care skills</w:t>
      </w:r>
      <w:r w:rsidR="00F411CF" w:rsidRPr="0063635F">
        <w:rPr>
          <w:rFonts w:ascii="Arial" w:hAnsi="Arial" w:cs="Arial"/>
          <w:sz w:val="24"/>
          <w:szCs w:val="24"/>
        </w:rPr>
        <w:t xml:space="preserve"> (</w:t>
      </w:r>
      <w:r w:rsidR="00242DEA">
        <w:rPr>
          <w:rFonts w:ascii="Arial" w:hAnsi="Arial" w:cs="Arial"/>
          <w:sz w:val="24"/>
          <w:szCs w:val="24"/>
        </w:rPr>
        <w:t>90</w:t>
      </w:r>
      <w:r w:rsidR="00C462FE" w:rsidRPr="0063635F">
        <w:rPr>
          <w:rFonts w:ascii="Arial" w:hAnsi="Arial" w:cs="Arial"/>
          <w:sz w:val="24"/>
          <w:szCs w:val="24"/>
        </w:rPr>
        <w:t xml:space="preserve">%; </w:t>
      </w:r>
      <w:r w:rsidR="00242DEA">
        <w:rPr>
          <w:rFonts w:ascii="Arial" w:hAnsi="Arial" w:cs="Arial"/>
          <w:sz w:val="24"/>
          <w:szCs w:val="24"/>
        </w:rPr>
        <w:t>n=161) followed by</w:t>
      </w:r>
      <w:r w:rsidR="00F411CF" w:rsidRPr="0063635F">
        <w:rPr>
          <w:rFonts w:ascii="Arial" w:hAnsi="Arial" w:cs="Arial"/>
          <w:sz w:val="24"/>
          <w:szCs w:val="24"/>
        </w:rPr>
        <w:t xml:space="preserve"> </w:t>
      </w:r>
      <w:r w:rsidR="008D0E47" w:rsidRPr="006F6F0C">
        <w:rPr>
          <w:rFonts w:ascii="Arial" w:hAnsi="Arial" w:cs="Arial"/>
          <w:i/>
          <w:sz w:val="24"/>
          <w:szCs w:val="24"/>
        </w:rPr>
        <w:t>DM</w:t>
      </w:r>
      <w:r w:rsidR="00F411CF" w:rsidRPr="006F6F0C">
        <w:rPr>
          <w:rFonts w:ascii="Arial" w:hAnsi="Arial" w:cs="Arial"/>
          <w:i/>
          <w:sz w:val="24"/>
          <w:szCs w:val="24"/>
        </w:rPr>
        <w:t xml:space="preserve"> knowledge</w:t>
      </w:r>
      <w:r w:rsidR="00F411CF" w:rsidRPr="0063635F">
        <w:rPr>
          <w:rFonts w:ascii="Arial" w:hAnsi="Arial" w:cs="Arial"/>
          <w:sz w:val="24"/>
          <w:szCs w:val="24"/>
        </w:rPr>
        <w:t xml:space="preserve"> (</w:t>
      </w:r>
      <w:r w:rsidR="004C5F41">
        <w:rPr>
          <w:rFonts w:ascii="Arial" w:hAnsi="Arial" w:cs="Arial"/>
          <w:sz w:val="24"/>
          <w:szCs w:val="24"/>
        </w:rPr>
        <w:t>89</w:t>
      </w:r>
      <w:r w:rsidR="00C462FE" w:rsidRPr="0063635F">
        <w:rPr>
          <w:rFonts w:ascii="Arial" w:hAnsi="Arial" w:cs="Arial"/>
          <w:sz w:val="24"/>
          <w:szCs w:val="24"/>
        </w:rPr>
        <w:t xml:space="preserve">%; </w:t>
      </w:r>
      <w:r w:rsidR="00F411CF" w:rsidRPr="0063635F">
        <w:rPr>
          <w:rFonts w:ascii="Arial" w:hAnsi="Arial" w:cs="Arial"/>
          <w:sz w:val="24"/>
          <w:szCs w:val="24"/>
        </w:rPr>
        <w:t>n=159</w:t>
      </w:r>
      <w:r w:rsidR="00242DEA">
        <w:rPr>
          <w:rFonts w:ascii="Arial" w:hAnsi="Arial" w:cs="Arial"/>
          <w:sz w:val="24"/>
          <w:szCs w:val="24"/>
        </w:rPr>
        <w:t>),</w:t>
      </w:r>
      <w:r w:rsidR="00F411CF" w:rsidRPr="0063635F">
        <w:rPr>
          <w:rFonts w:ascii="Arial" w:hAnsi="Arial" w:cs="Arial"/>
          <w:sz w:val="24"/>
          <w:szCs w:val="24"/>
        </w:rPr>
        <w:t xml:space="preserve"> </w:t>
      </w:r>
      <w:r w:rsidR="00F411CF" w:rsidRPr="006F6F0C">
        <w:rPr>
          <w:rFonts w:ascii="Arial" w:hAnsi="Arial" w:cs="Arial"/>
          <w:i/>
          <w:sz w:val="24"/>
          <w:szCs w:val="24"/>
        </w:rPr>
        <w:t>lifestyle choices</w:t>
      </w:r>
      <w:r w:rsidR="00F411CF" w:rsidRPr="0063635F">
        <w:rPr>
          <w:rFonts w:ascii="Arial" w:hAnsi="Arial" w:cs="Arial"/>
          <w:sz w:val="24"/>
          <w:szCs w:val="24"/>
        </w:rPr>
        <w:t xml:space="preserve"> (</w:t>
      </w:r>
      <w:r w:rsidR="00EF5238" w:rsidRPr="0063635F">
        <w:rPr>
          <w:rFonts w:ascii="Arial" w:hAnsi="Arial" w:cs="Arial"/>
          <w:sz w:val="24"/>
          <w:szCs w:val="24"/>
        </w:rPr>
        <w:t xml:space="preserve">87%; </w:t>
      </w:r>
      <w:r w:rsidR="00F411CF" w:rsidRPr="0063635F">
        <w:rPr>
          <w:rFonts w:ascii="Arial" w:hAnsi="Arial" w:cs="Arial"/>
          <w:sz w:val="24"/>
          <w:szCs w:val="24"/>
        </w:rPr>
        <w:t>n=155)</w:t>
      </w:r>
      <w:r w:rsidR="00242DEA">
        <w:rPr>
          <w:rFonts w:ascii="Arial" w:hAnsi="Arial" w:cs="Arial"/>
          <w:sz w:val="24"/>
          <w:szCs w:val="24"/>
        </w:rPr>
        <w:t xml:space="preserve">, </w:t>
      </w:r>
      <w:r w:rsidR="00242DEA" w:rsidRPr="006F6F0C">
        <w:rPr>
          <w:rFonts w:ascii="Arial" w:hAnsi="Arial" w:cs="Arial"/>
          <w:i/>
          <w:sz w:val="24"/>
          <w:szCs w:val="24"/>
        </w:rPr>
        <w:t>readiness for change</w:t>
      </w:r>
      <w:r w:rsidR="00242DEA">
        <w:rPr>
          <w:rFonts w:ascii="Arial" w:hAnsi="Arial" w:cs="Arial"/>
          <w:sz w:val="24"/>
          <w:szCs w:val="24"/>
        </w:rPr>
        <w:t xml:space="preserve"> (83%), </w:t>
      </w:r>
      <w:r w:rsidR="00242DEA" w:rsidRPr="006F6F0C">
        <w:rPr>
          <w:rFonts w:ascii="Arial" w:hAnsi="Arial" w:cs="Arial"/>
          <w:i/>
          <w:sz w:val="24"/>
          <w:szCs w:val="24"/>
        </w:rPr>
        <w:t>cognition/literacy</w:t>
      </w:r>
      <w:r w:rsidR="00242DEA">
        <w:rPr>
          <w:rFonts w:ascii="Arial" w:hAnsi="Arial" w:cs="Arial"/>
          <w:sz w:val="24"/>
          <w:szCs w:val="24"/>
        </w:rPr>
        <w:t xml:space="preserve"> (80%), </w:t>
      </w:r>
      <w:r w:rsidR="00242DEA" w:rsidRPr="006F6F0C">
        <w:rPr>
          <w:rFonts w:ascii="Arial" w:hAnsi="Arial" w:cs="Arial"/>
          <w:i/>
          <w:sz w:val="24"/>
          <w:szCs w:val="24"/>
        </w:rPr>
        <w:lastRenderedPageBreak/>
        <w:t>personal supports</w:t>
      </w:r>
      <w:r w:rsidR="00242DEA">
        <w:rPr>
          <w:rFonts w:ascii="Arial" w:hAnsi="Arial" w:cs="Arial"/>
          <w:sz w:val="24"/>
          <w:szCs w:val="24"/>
        </w:rPr>
        <w:t xml:space="preserve"> (79%), </w:t>
      </w:r>
      <w:r w:rsidR="00242DEA" w:rsidRPr="006F6F0C">
        <w:rPr>
          <w:rFonts w:ascii="Arial" w:hAnsi="Arial" w:cs="Arial"/>
          <w:i/>
          <w:sz w:val="24"/>
          <w:szCs w:val="24"/>
        </w:rPr>
        <w:t>psycho-social issues</w:t>
      </w:r>
      <w:r w:rsidR="00242DEA">
        <w:rPr>
          <w:rFonts w:ascii="Arial" w:hAnsi="Arial" w:cs="Arial"/>
          <w:sz w:val="24"/>
          <w:szCs w:val="24"/>
        </w:rPr>
        <w:t xml:space="preserve"> (</w:t>
      </w:r>
      <w:r w:rsidR="008B141D">
        <w:rPr>
          <w:rFonts w:ascii="Arial" w:hAnsi="Arial" w:cs="Arial"/>
          <w:sz w:val="24"/>
          <w:szCs w:val="24"/>
        </w:rPr>
        <w:t>74%</w:t>
      </w:r>
      <w:r w:rsidR="00242DEA">
        <w:rPr>
          <w:rFonts w:ascii="Arial" w:hAnsi="Arial" w:cs="Arial"/>
          <w:sz w:val="24"/>
          <w:szCs w:val="24"/>
        </w:rPr>
        <w:t xml:space="preserve">), </w:t>
      </w:r>
      <w:r w:rsidR="00242DEA" w:rsidRPr="006F6F0C">
        <w:rPr>
          <w:rFonts w:ascii="Arial" w:hAnsi="Arial" w:cs="Arial"/>
          <w:i/>
          <w:sz w:val="24"/>
          <w:szCs w:val="24"/>
        </w:rPr>
        <w:t>behavioural goals</w:t>
      </w:r>
      <w:r w:rsidR="00242DEA">
        <w:rPr>
          <w:rFonts w:ascii="Arial" w:hAnsi="Arial" w:cs="Arial"/>
          <w:sz w:val="24"/>
          <w:szCs w:val="24"/>
        </w:rPr>
        <w:t xml:space="preserve"> (</w:t>
      </w:r>
      <w:r w:rsidR="008B141D">
        <w:rPr>
          <w:rFonts w:ascii="Arial" w:hAnsi="Arial" w:cs="Arial"/>
          <w:sz w:val="24"/>
          <w:szCs w:val="24"/>
        </w:rPr>
        <w:t>71%</w:t>
      </w:r>
      <w:r w:rsidR="00242DEA">
        <w:rPr>
          <w:rFonts w:ascii="Arial" w:hAnsi="Arial" w:cs="Arial"/>
          <w:sz w:val="24"/>
          <w:szCs w:val="24"/>
        </w:rPr>
        <w:t xml:space="preserve">), </w:t>
      </w:r>
      <w:r w:rsidR="00242DEA" w:rsidRPr="006F6F0C">
        <w:rPr>
          <w:rFonts w:ascii="Arial" w:hAnsi="Arial" w:cs="Arial"/>
          <w:i/>
          <w:sz w:val="24"/>
          <w:szCs w:val="24"/>
        </w:rPr>
        <w:t>safety issues</w:t>
      </w:r>
      <w:r w:rsidR="00242DEA" w:rsidRPr="0063635F">
        <w:rPr>
          <w:rFonts w:ascii="Arial" w:hAnsi="Arial" w:cs="Arial"/>
          <w:sz w:val="24"/>
          <w:szCs w:val="24"/>
        </w:rPr>
        <w:t xml:space="preserve"> (65.7%; n=117</w:t>
      </w:r>
      <w:r w:rsidR="00242DEA">
        <w:rPr>
          <w:rFonts w:ascii="Arial" w:hAnsi="Arial" w:cs="Arial"/>
          <w:sz w:val="24"/>
          <w:szCs w:val="24"/>
        </w:rPr>
        <w:t xml:space="preserve">), </w:t>
      </w:r>
      <w:r w:rsidR="00242DEA" w:rsidRPr="006F6F0C">
        <w:rPr>
          <w:rFonts w:ascii="Arial" w:hAnsi="Arial" w:cs="Arial"/>
          <w:i/>
          <w:sz w:val="24"/>
          <w:szCs w:val="24"/>
        </w:rPr>
        <w:t>culture/religion</w:t>
      </w:r>
      <w:r w:rsidR="00242DEA" w:rsidRPr="0063635F">
        <w:rPr>
          <w:rFonts w:ascii="Arial" w:hAnsi="Arial" w:cs="Arial"/>
          <w:sz w:val="24"/>
          <w:szCs w:val="24"/>
        </w:rPr>
        <w:t xml:space="preserve"> (6</w:t>
      </w:r>
      <w:r w:rsidR="00242DEA">
        <w:rPr>
          <w:rFonts w:ascii="Arial" w:hAnsi="Arial" w:cs="Arial"/>
          <w:sz w:val="24"/>
          <w:szCs w:val="24"/>
        </w:rPr>
        <w:t>1</w:t>
      </w:r>
      <w:r w:rsidR="00242DEA" w:rsidRPr="0063635F">
        <w:rPr>
          <w:rFonts w:ascii="Arial" w:hAnsi="Arial" w:cs="Arial"/>
          <w:sz w:val="24"/>
          <w:szCs w:val="24"/>
        </w:rPr>
        <w:t>%; n=108</w:t>
      </w:r>
      <w:r w:rsidR="00242DEA">
        <w:rPr>
          <w:rFonts w:ascii="Arial" w:hAnsi="Arial" w:cs="Arial"/>
          <w:sz w:val="24"/>
          <w:szCs w:val="24"/>
        </w:rPr>
        <w:t xml:space="preserve">), and </w:t>
      </w:r>
      <w:r w:rsidR="00242DEA" w:rsidRPr="006F6F0C">
        <w:rPr>
          <w:rFonts w:ascii="Arial" w:hAnsi="Arial" w:cs="Arial"/>
          <w:i/>
          <w:sz w:val="24"/>
          <w:szCs w:val="24"/>
        </w:rPr>
        <w:t>learning style</w:t>
      </w:r>
      <w:r w:rsidR="00242DEA" w:rsidRPr="0063635F">
        <w:rPr>
          <w:rFonts w:ascii="Arial" w:hAnsi="Arial" w:cs="Arial"/>
          <w:sz w:val="24"/>
          <w:szCs w:val="24"/>
        </w:rPr>
        <w:t xml:space="preserve"> (</w:t>
      </w:r>
      <w:r w:rsidR="00242DEA">
        <w:rPr>
          <w:rFonts w:ascii="Arial" w:hAnsi="Arial" w:cs="Arial"/>
          <w:sz w:val="24"/>
          <w:szCs w:val="24"/>
        </w:rPr>
        <w:t>56</w:t>
      </w:r>
      <w:r w:rsidR="00242DEA" w:rsidRPr="0063635F">
        <w:rPr>
          <w:rFonts w:ascii="Arial" w:hAnsi="Arial" w:cs="Arial"/>
          <w:sz w:val="24"/>
          <w:szCs w:val="24"/>
        </w:rPr>
        <w:t>%; n=100)</w:t>
      </w:r>
      <w:r w:rsidR="00F411CF" w:rsidRPr="0063635F">
        <w:rPr>
          <w:rFonts w:ascii="Arial" w:hAnsi="Arial" w:cs="Arial"/>
          <w:sz w:val="24"/>
          <w:szCs w:val="24"/>
        </w:rPr>
        <w:t>.</w:t>
      </w:r>
    </w:p>
    <w:p w:rsidR="00690901" w:rsidRDefault="00690901" w:rsidP="00690901">
      <w:pPr>
        <w:autoSpaceDE w:val="0"/>
        <w:autoSpaceDN w:val="0"/>
        <w:adjustRightInd w:val="0"/>
        <w:spacing w:after="0" w:line="240" w:lineRule="auto"/>
        <w:contextualSpacing/>
        <w:rPr>
          <w:rFonts w:ascii="Arial" w:hAnsi="Arial" w:cs="Arial"/>
          <w:sz w:val="24"/>
          <w:szCs w:val="24"/>
        </w:rPr>
      </w:pPr>
      <w:r w:rsidRPr="0063635F">
        <w:rPr>
          <w:rFonts w:ascii="Arial" w:hAnsi="Arial" w:cs="Arial"/>
          <w:b/>
          <w:sz w:val="24"/>
          <w:szCs w:val="24"/>
        </w:rPr>
        <w:t>Figure 5:</w:t>
      </w:r>
      <w:r w:rsidRPr="0063635F">
        <w:rPr>
          <w:rFonts w:ascii="Arial" w:hAnsi="Arial" w:cs="Arial"/>
          <w:sz w:val="24"/>
          <w:szCs w:val="24"/>
        </w:rPr>
        <w:t xml:space="preserve"> </w:t>
      </w:r>
      <w:r>
        <w:rPr>
          <w:rFonts w:ascii="Arial" w:hAnsi="Arial" w:cs="Arial"/>
          <w:sz w:val="24"/>
          <w:szCs w:val="24"/>
        </w:rPr>
        <w:t>Percentage Reported Inclusion of Criteria in I</w:t>
      </w:r>
      <w:r w:rsidRPr="0063635F">
        <w:rPr>
          <w:rFonts w:ascii="Arial" w:hAnsi="Arial" w:cs="Arial"/>
          <w:sz w:val="24"/>
          <w:szCs w:val="24"/>
        </w:rPr>
        <w:t>ni</w:t>
      </w:r>
      <w:r>
        <w:rPr>
          <w:rFonts w:ascii="Arial" w:hAnsi="Arial" w:cs="Arial"/>
          <w:sz w:val="24"/>
          <w:szCs w:val="24"/>
        </w:rPr>
        <w:t>tial Assessments by Respondents’ Profession</w:t>
      </w:r>
      <w:r w:rsidRPr="0063635F">
        <w:rPr>
          <w:rFonts w:ascii="Arial" w:hAnsi="Arial" w:cs="Arial"/>
          <w:sz w:val="24"/>
          <w:szCs w:val="24"/>
        </w:rPr>
        <w:t xml:space="preserve"> </w:t>
      </w:r>
    </w:p>
    <w:p w:rsidR="00D873CD" w:rsidRDefault="00D873CD" w:rsidP="00690901">
      <w:pPr>
        <w:autoSpaceDE w:val="0"/>
        <w:autoSpaceDN w:val="0"/>
        <w:adjustRightInd w:val="0"/>
        <w:spacing w:after="0" w:line="240" w:lineRule="auto"/>
        <w:contextualSpacing/>
        <w:rPr>
          <w:rFonts w:ascii="Arial" w:hAnsi="Arial" w:cs="Arial"/>
          <w:sz w:val="24"/>
          <w:szCs w:val="24"/>
        </w:rPr>
      </w:pPr>
    </w:p>
    <w:p w:rsidR="00690901" w:rsidRPr="0063635F" w:rsidRDefault="00A277E3" w:rsidP="00690901">
      <w:pPr>
        <w:autoSpaceDE w:val="0"/>
        <w:autoSpaceDN w:val="0"/>
        <w:adjustRightInd w:val="0"/>
        <w:spacing w:after="0" w:line="480" w:lineRule="auto"/>
        <w:contextualSpacing/>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8480" behindDoc="0" locked="0" layoutInCell="1" allowOverlap="1">
                <wp:simplePos x="0" y="0"/>
                <wp:positionH relativeFrom="column">
                  <wp:posOffset>2828925</wp:posOffset>
                </wp:positionH>
                <wp:positionV relativeFrom="paragraph">
                  <wp:posOffset>4722495</wp:posOffset>
                </wp:positionV>
                <wp:extent cx="3114675" cy="280670"/>
                <wp:effectExtent l="9525" t="9525" r="9525" b="50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80670"/>
                        </a:xfrm>
                        <a:prstGeom prst="rect">
                          <a:avLst/>
                        </a:prstGeom>
                        <a:solidFill>
                          <a:srgbClr val="FFFFFF"/>
                        </a:solidFill>
                        <a:ln w="9525">
                          <a:solidFill>
                            <a:srgbClr val="000000"/>
                          </a:solidFill>
                          <a:miter lim="800000"/>
                          <a:headEnd/>
                          <a:tailEnd/>
                        </a:ln>
                      </wps:spPr>
                      <wps:txbx>
                        <w:txbxContent>
                          <w:p w:rsidR="00693DBD" w:rsidRPr="0063635F" w:rsidRDefault="00693DBD" w:rsidP="00690901">
                            <w:pPr>
                              <w:autoSpaceDE w:val="0"/>
                              <w:autoSpaceDN w:val="0"/>
                              <w:adjustRightInd w:val="0"/>
                              <w:spacing w:after="0" w:line="480" w:lineRule="auto"/>
                              <w:contextualSpacing/>
                              <w:rPr>
                                <w:rFonts w:ascii="Arial" w:hAnsi="Arial" w:cs="Arial"/>
                                <w:sz w:val="24"/>
                                <w:szCs w:val="24"/>
                              </w:rPr>
                            </w:pPr>
                            <w:r w:rsidRPr="0063635F">
                              <w:rPr>
                                <w:rFonts w:ascii="Arial" w:hAnsi="Arial" w:cs="Arial"/>
                                <w:sz w:val="24"/>
                                <w:szCs w:val="24"/>
                              </w:rPr>
                              <w:t>Bars</w:t>
                            </w:r>
                            <w:r>
                              <w:rPr>
                                <w:rFonts w:ascii="Arial" w:hAnsi="Arial" w:cs="Arial"/>
                                <w:sz w:val="24"/>
                                <w:szCs w:val="24"/>
                              </w:rPr>
                              <w:t xml:space="preserve"> depict percentage of each profession</w:t>
                            </w:r>
                          </w:p>
                          <w:p w:rsidR="00693DBD" w:rsidRDefault="00693D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222.75pt;margin-top:371.85pt;width:245.25pt;height:2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">
                <v:textbox>
                  <w:txbxContent>
                    <w:p w:rsidR="00693DBD" w:rsidRPr="0063635F" w:rsidRDefault="00693DBD" w:rsidP="00690901">
                      <w:pPr>
                        <w:autoSpaceDE w:val="0"/>
                        <w:autoSpaceDN w:val="0"/>
                        <w:adjustRightInd w:val="0"/>
                        <w:spacing w:after="0" w:line="480" w:lineRule="auto"/>
                        <w:contextualSpacing/>
                        <w:rPr>
                          <w:rFonts w:ascii="Arial" w:hAnsi="Arial" w:cs="Arial"/>
                          <w:sz w:val="24"/>
                          <w:szCs w:val="24"/>
                        </w:rPr>
                      </w:pPr>
                      <w:r w:rsidRPr="0063635F">
                        <w:rPr>
                          <w:rFonts w:ascii="Arial" w:hAnsi="Arial" w:cs="Arial"/>
                          <w:sz w:val="24"/>
                          <w:szCs w:val="24"/>
                        </w:rPr>
                        <w:t>Bars</w:t>
                      </w:r>
                      <w:r>
                        <w:rPr>
                          <w:rFonts w:ascii="Arial" w:hAnsi="Arial" w:cs="Arial"/>
                          <w:sz w:val="24"/>
                          <w:szCs w:val="24"/>
                        </w:rPr>
                        <w:t xml:space="preserve"> depict percentage of each profession</w:t>
                      </w:r>
                    </w:p>
                    <w:p w:rsidR="00693DBD" w:rsidRDefault="00693DBD"/>
                  </w:txbxContent>
                </v:textbox>
              </v:shape>
            </w:pict>
          </mc:Fallback>
        </mc:AlternateContent>
      </w:r>
      <w:r w:rsidR="00690901">
        <w:rPr>
          <w:noProof/>
        </w:rPr>
        <w:drawing>
          <wp:inline distT="0" distB="0" distL="0" distR="0" wp14:anchorId="50BAF8B2" wp14:editId="2FE3A4F3">
            <wp:extent cx="5943600" cy="5010150"/>
            <wp:effectExtent l="0" t="0" r="19050" b="19050"/>
            <wp:docPr id="2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44331" w:rsidRDefault="0026405E" w:rsidP="00A44331">
      <w:pPr>
        <w:spacing w:line="480" w:lineRule="auto"/>
        <w:contextualSpacing/>
        <w:rPr>
          <w:rFonts w:ascii="Arial" w:hAnsi="Arial" w:cs="Arial"/>
          <w:sz w:val="24"/>
          <w:szCs w:val="24"/>
        </w:rPr>
      </w:pPr>
      <w:r w:rsidRPr="0063635F">
        <w:rPr>
          <w:rFonts w:ascii="Arial" w:hAnsi="Arial" w:cs="Arial"/>
          <w:sz w:val="24"/>
          <w:szCs w:val="24"/>
        </w:rPr>
        <w:t>Com</w:t>
      </w:r>
      <w:r w:rsidR="00C24B92">
        <w:rPr>
          <w:rFonts w:ascii="Arial" w:hAnsi="Arial" w:cs="Arial"/>
          <w:sz w:val="24"/>
          <w:szCs w:val="24"/>
        </w:rPr>
        <w:t>pared with the all other types of respondents</w:t>
      </w:r>
      <w:r w:rsidRPr="0063635F">
        <w:rPr>
          <w:rFonts w:ascii="Arial" w:hAnsi="Arial" w:cs="Arial"/>
          <w:sz w:val="24"/>
          <w:szCs w:val="24"/>
        </w:rPr>
        <w:t xml:space="preserve">, </w:t>
      </w:r>
      <w:r w:rsidR="00B543B2" w:rsidRPr="0063635F">
        <w:rPr>
          <w:rFonts w:ascii="Arial" w:hAnsi="Arial" w:cs="Arial"/>
          <w:sz w:val="24"/>
          <w:szCs w:val="24"/>
        </w:rPr>
        <w:t>RN respondents</w:t>
      </w:r>
      <w:r w:rsidR="00F411CF" w:rsidRPr="0063635F">
        <w:rPr>
          <w:rFonts w:ascii="Arial" w:hAnsi="Arial" w:cs="Arial"/>
          <w:sz w:val="24"/>
          <w:szCs w:val="24"/>
        </w:rPr>
        <w:t xml:space="preserve"> reported a </w:t>
      </w:r>
      <w:r w:rsidR="00B543B2" w:rsidRPr="0063635F">
        <w:rPr>
          <w:rFonts w:ascii="Arial" w:hAnsi="Arial" w:cs="Arial"/>
          <w:sz w:val="24"/>
          <w:szCs w:val="24"/>
        </w:rPr>
        <w:t xml:space="preserve">significantly </w:t>
      </w:r>
      <w:r w:rsidR="00F411CF" w:rsidRPr="0063635F">
        <w:rPr>
          <w:rFonts w:ascii="Arial" w:hAnsi="Arial" w:cs="Arial"/>
          <w:sz w:val="24"/>
          <w:szCs w:val="24"/>
        </w:rPr>
        <w:t xml:space="preserve">higher </w:t>
      </w:r>
      <w:r w:rsidR="00B543B2" w:rsidRPr="0063635F">
        <w:rPr>
          <w:rFonts w:ascii="Arial" w:hAnsi="Arial" w:cs="Arial"/>
          <w:sz w:val="24"/>
          <w:szCs w:val="24"/>
        </w:rPr>
        <w:t>proportion</w:t>
      </w:r>
      <w:r w:rsidR="00F411CF" w:rsidRPr="0063635F">
        <w:rPr>
          <w:rFonts w:ascii="Arial" w:hAnsi="Arial" w:cs="Arial"/>
          <w:sz w:val="24"/>
          <w:szCs w:val="24"/>
        </w:rPr>
        <w:t xml:space="preserve"> of assessing </w:t>
      </w:r>
      <w:r w:rsidR="00F411CF" w:rsidRPr="006F6F0C">
        <w:rPr>
          <w:rFonts w:ascii="Arial" w:hAnsi="Arial" w:cs="Arial"/>
          <w:i/>
          <w:sz w:val="24"/>
          <w:szCs w:val="24"/>
        </w:rPr>
        <w:t>patient safety</w:t>
      </w:r>
      <w:r w:rsidR="00F411CF" w:rsidRPr="0063635F">
        <w:rPr>
          <w:rFonts w:ascii="Arial" w:hAnsi="Arial" w:cs="Arial"/>
          <w:sz w:val="24"/>
          <w:szCs w:val="24"/>
        </w:rPr>
        <w:t xml:space="preserve"> (</w:t>
      </w:r>
      <w:r w:rsidR="00CB6172" w:rsidRPr="00CB6172">
        <w:rPr>
          <w:rFonts w:ascii="Arial" w:hAnsi="Arial" w:cs="Arial"/>
          <w:sz w:val="24"/>
          <w:szCs w:val="24"/>
        </w:rPr>
        <w:t>79% vs. 59%</w:t>
      </w:r>
      <w:r w:rsidR="00F411CF" w:rsidRPr="0063635F">
        <w:rPr>
          <w:rFonts w:ascii="Arial" w:hAnsi="Arial" w:cs="Arial"/>
          <w:sz w:val="24"/>
          <w:szCs w:val="24"/>
        </w:rPr>
        <w:t xml:space="preserve">; p&lt;0.01) and </w:t>
      </w:r>
      <w:r w:rsidR="00F411CF" w:rsidRPr="006F6F0C">
        <w:rPr>
          <w:rFonts w:ascii="Arial" w:hAnsi="Arial" w:cs="Arial"/>
          <w:i/>
          <w:sz w:val="24"/>
          <w:szCs w:val="24"/>
        </w:rPr>
        <w:t>psycho-social status</w:t>
      </w:r>
      <w:r w:rsidR="00F411CF" w:rsidRPr="0063635F">
        <w:rPr>
          <w:rFonts w:ascii="Arial" w:hAnsi="Arial" w:cs="Arial"/>
          <w:sz w:val="24"/>
          <w:szCs w:val="24"/>
        </w:rPr>
        <w:t xml:space="preserve"> (</w:t>
      </w:r>
      <w:r w:rsidR="00CB6172" w:rsidRPr="00CB6172">
        <w:rPr>
          <w:rFonts w:ascii="Arial" w:hAnsi="Arial" w:cs="Arial"/>
          <w:sz w:val="24"/>
          <w:szCs w:val="24"/>
        </w:rPr>
        <w:t>85</w:t>
      </w:r>
      <w:r w:rsidR="00CB6172">
        <w:rPr>
          <w:rFonts w:ascii="Arial" w:hAnsi="Arial" w:cs="Arial"/>
          <w:sz w:val="24"/>
          <w:szCs w:val="24"/>
        </w:rPr>
        <w:t>%</w:t>
      </w:r>
      <w:r w:rsidR="00CB6172" w:rsidRPr="00CB6172">
        <w:rPr>
          <w:rFonts w:ascii="Arial" w:hAnsi="Arial" w:cs="Arial"/>
          <w:sz w:val="24"/>
          <w:szCs w:val="24"/>
        </w:rPr>
        <w:t xml:space="preserve"> vs</w:t>
      </w:r>
      <w:r w:rsidR="00CB6172">
        <w:rPr>
          <w:rFonts w:ascii="Arial" w:hAnsi="Arial" w:cs="Arial"/>
          <w:sz w:val="24"/>
          <w:szCs w:val="24"/>
        </w:rPr>
        <w:t>.</w:t>
      </w:r>
      <w:r w:rsidR="00CB6172" w:rsidRPr="00CB6172">
        <w:rPr>
          <w:rFonts w:ascii="Arial" w:hAnsi="Arial" w:cs="Arial"/>
          <w:sz w:val="24"/>
          <w:szCs w:val="24"/>
        </w:rPr>
        <w:t xml:space="preserve"> 68%</w:t>
      </w:r>
      <w:r w:rsidR="00F411CF" w:rsidRPr="0063635F">
        <w:rPr>
          <w:rFonts w:ascii="Arial" w:hAnsi="Arial" w:cs="Arial"/>
          <w:sz w:val="24"/>
          <w:szCs w:val="24"/>
        </w:rPr>
        <w:t>; p&lt;0.01)</w:t>
      </w:r>
      <w:r w:rsidR="00B543B2" w:rsidRPr="0063635F">
        <w:rPr>
          <w:rFonts w:ascii="Arial" w:hAnsi="Arial" w:cs="Arial"/>
          <w:sz w:val="24"/>
          <w:szCs w:val="24"/>
        </w:rPr>
        <w:t>. In contrast</w:t>
      </w:r>
      <w:r w:rsidR="00C24B92" w:rsidRPr="00C24B92">
        <w:rPr>
          <w:rFonts w:ascii="Arial" w:hAnsi="Arial" w:cs="Arial"/>
          <w:sz w:val="24"/>
          <w:szCs w:val="24"/>
        </w:rPr>
        <w:t xml:space="preserve"> </w:t>
      </w:r>
      <w:r w:rsidR="00C24B92" w:rsidRPr="0063635F">
        <w:rPr>
          <w:rFonts w:ascii="Arial" w:hAnsi="Arial" w:cs="Arial"/>
          <w:sz w:val="24"/>
          <w:szCs w:val="24"/>
        </w:rPr>
        <w:t>to other</w:t>
      </w:r>
      <w:r w:rsidR="00C24B92">
        <w:rPr>
          <w:rFonts w:ascii="Arial" w:hAnsi="Arial" w:cs="Arial"/>
          <w:sz w:val="24"/>
          <w:szCs w:val="24"/>
        </w:rPr>
        <w:t xml:space="preserve"> types of</w:t>
      </w:r>
      <w:r w:rsidR="00C24B92" w:rsidRPr="0063635F">
        <w:rPr>
          <w:rFonts w:ascii="Arial" w:hAnsi="Arial" w:cs="Arial"/>
          <w:sz w:val="24"/>
          <w:szCs w:val="24"/>
        </w:rPr>
        <w:t xml:space="preserve"> respondents</w:t>
      </w:r>
      <w:r w:rsidR="00B543B2" w:rsidRPr="0063635F">
        <w:rPr>
          <w:rFonts w:ascii="Arial" w:hAnsi="Arial" w:cs="Arial"/>
          <w:sz w:val="24"/>
          <w:szCs w:val="24"/>
        </w:rPr>
        <w:t>, pharmacist respondents</w:t>
      </w:r>
      <w:r w:rsidR="00F411CF" w:rsidRPr="0063635F">
        <w:rPr>
          <w:rFonts w:ascii="Arial" w:hAnsi="Arial" w:cs="Arial"/>
          <w:sz w:val="24"/>
          <w:szCs w:val="24"/>
        </w:rPr>
        <w:t xml:space="preserve"> reported a slightly lower </w:t>
      </w:r>
      <w:r w:rsidR="003A72D4">
        <w:rPr>
          <w:rFonts w:ascii="Arial" w:hAnsi="Arial" w:cs="Arial"/>
          <w:sz w:val="24"/>
          <w:szCs w:val="24"/>
        </w:rPr>
        <w:t>amount</w:t>
      </w:r>
      <w:r w:rsidR="00F411CF" w:rsidRPr="0063635F">
        <w:rPr>
          <w:rFonts w:ascii="Arial" w:hAnsi="Arial" w:cs="Arial"/>
          <w:sz w:val="24"/>
          <w:szCs w:val="24"/>
        </w:rPr>
        <w:t xml:space="preserve"> of </w:t>
      </w:r>
      <w:r w:rsidR="00F411CF" w:rsidRPr="006F6F0C">
        <w:rPr>
          <w:rFonts w:ascii="Arial" w:hAnsi="Arial" w:cs="Arial"/>
          <w:i/>
          <w:sz w:val="24"/>
          <w:szCs w:val="24"/>
        </w:rPr>
        <w:t>cognition/literacy</w:t>
      </w:r>
      <w:r w:rsidR="00F411CF" w:rsidRPr="0063635F">
        <w:rPr>
          <w:rFonts w:ascii="Arial" w:hAnsi="Arial" w:cs="Arial"/>
          <w:sz w:val="24"/>
          <w:szCs w:val="24"/>
        </w:rPr>
        <w:t xml:space="preserve"> (</w:t>
      </w:r>
      <w:r w:rsidR="00CB6172">
        <w:rPr>
          <w:rFonts w:ascii="Arial" w:hAnsi="Arial" w:cs="Arial"/>
          <w:sz w:val="24"/>
          <w:szCs w:val="24"/>
        </w:rPr>
        <w:t>61% vs</w:t>
      </w:r>
      <w:r w:rsidR="006A4819">
        <w:rPr>
          <w:rFonts w:ascii="Arial" w:hAnsi="Arial" w:cs="Arial"/>
          <w:sz w:val="24"/>
          <w:szCs w:val="24"/>
        </w:rPr>
        <w:t>.</w:t>
      </w:r>
      <w:r w:rsidR="00CB6172">
        <w:rPr>
          <w:rFonts w:ascii="Arial" w:hAnsi="Arial" w:cs="Arial"/>
          <w:sz w:val="24"/>
          <w:szCs w:val="24"/>
        </w:rPr>
        <w:t xml:space="preserve"> 82%</w:t>
      </w:r>
      <w:r w:rsidR="00F411CF" w:rsidRPr="0063635F">
        <w:rPr>
          <w:rFonts w:ascii="Arial" w:hAnsi="Arial" w:cs="Arial"/>
          <w:sz w:val="24"/>
          <w:szCs w:val="24"/>
        </w:rPr>
        <w:t xml:space="preserve">; p&lt;0.04), </w:t>
      </w:r>
      <w:r w:rsidR="00F411CF" w:rsidRPr="006F6F0C">
        <w:rPr>
          <w:rFonts w:ascii="Arial" w:hAnsi="Arial" w:cs="Arial"/>
          <w:i/>
          <w:sz w:val="24"/>
          <w:szCs w:val="24"/>
        </w:rPr>
        <w:t>personal supports</w:t>
      </w:r>
      <w:r w:rsidR="00F411CF" w:rsidRPr="0063635F">
        <w:rPr>
          <w:rFonts w:ascii="Arial" w:hAnsi="Arial" w:cs="Arial"/>
          <w:sz w:val="24"/>
          <w:szCs w:val="24"/>
        </w:rPr>
        <w:t xml:space="preserve"> (</w:t>
      </w:r>
      <w:r w:rsidR="00CB6172">
        <w:rPr>
          <w:rFonts w:ascii="Arial" w:hAnsi="Arial" w:cs="Arial"/>
          <w:sz w:val="24"/>
          <w:szCs w:val="24"/>
        </w:rPr>
        <w:t>50% vs</w:t>
      </w:r>
      <w:r w:rsidR="006A4819">
        <w:rPr>
          <w:rFonts w:ascii="Arial" w:hAnsi="Arial" w:cs="Arial"/>
          <w:sz w:val="24"/>
          <w:szCs w:val="24"/>
        </w:rPr>
        <w:t>.</w:t>
      </w:r>
      <w:r w:rsidR="00CB6172">
        <w:rPr>
          <w:rFonts w:ascii="Arial" w:hAnsi="Arial" w:cs="Arial"/>
          <w:sz w:val="24"/>
          <w:szCs w:val="24"/>
        </w:rPr>
        <w:t xml:space="preserve"> 82%</w:t>
      </w:r>
      <w:r w:rsidR="00F411CF" w:rsidRPr="0063635F">
        <w:rPr>
          <w:rFonts w:ascii="Arial" w:hAnsi="Arial" w:cs="Arial"/>
          <w:sz w:val="24"/>
          <w:szCs w:val="24"/>
        </w:rPr>
        <w:t xml:space="preserve">; p&lt;0.01), </w:t>
      </w:r>
      <w:r w:rsidR="00F411CF" w:rsidRPr="006F6F0C">
        <w:rPr>
          <w:rFonts w:ascii="Arial" w:hAnsi="Arial" w:cs="Arial"/>
          <w:i/>
          <w:sz w:val="24"/>
          <w:szCs w:val="24"/>
        </w:rPr>
        <w:t>culture/religion</w:t>
      </w:r>
      <w:r w:rsidR="00F411CF" w:rsidRPr="0063635F">
        <w:rPr>
          <w:rFonts w:ascii="Arial" w:hAnsi="Arial" w:cs="Arial"/>
          <w:sz w:val="24"/>
          <w:szCs w:val="24"/>
        </w:rPr>
        <w:t xml:space="preserve"> </w:t>
      </w:r>
      <w:r w:rsidR="00CB6172">
        <w:rPr>
          <w:rFonts w:ascii="Arial" w:hAnsi="Arial" w:cs="Arial"/>
          <w:sz w:val="24"/>
          <w:szCs w:val="24"/>
        </w:rPr>
        <w:t>(22% vs</w:t>
      </w:r>
      <w:r w:rsidR="006A4819">
        <w:rPr>
          <w:rFonts w:ascii="Arial" w:hAnsi="Arial" w:cs="Arial"/>
          <w:sz w:val="24"/>
          <w:szCs w:val="24"/>
        </w:rPr>
        <w:t>.</w:t>
      </w:r>
      <w:r w:rsidR="00CB6172">
        <w:rPr>
          <w:rFonts w:ascii="Arial" w:hAnsi="Arial" w:cs="Arial"/>
          <w:sz w:val="24"/>
          <w:szCs w:val="24"/>
        </w:rPr>
        <w:t xml:space="preserve"> 65%</w:t>
      </w:r>
      <w:r w:rsidR="00F411CF" w:rsidRPr="0063635F">
        <w:rPr>
          <w:rFonts w:ascii="Arial" w:hAnsi="Arial" w:cs="Arial"/>
          <w:sz w:val="24"/>
          <w:szCs w:val="24"/>
        </w:rPr>
        <w:t xml:space="preserve">; </w:t>
      </w:r>
      <w:r w:rsidR="00F411CF" w:rsidRPr="0063635F">
        <w:rPr>
          <w:rFonts w:ascii="Arial" w:hAnsi="Arial" w:cs="Arial"/>
          <w:sz w:val="24"/>
          <w:szCs w:val="24"/>
        </w:rPr>
        <w:lastRenderedPageBreak/>
        <w:t xml:space="preserve">p&lt;0.01), </w:t>
      </w:r>
      <w:r w:rsidR="00F411CF" w:rsidRPr="006F6F0C">
        <w:rPr>
          <w:rFonts w:ascii="Arial" w:hAnsi="Arial" w:cs="Arial"/>
          <w:i/>
          <w:sz w:val="24"/>
          <w:szCs w:val="24"/>
        </w:rPr>
        <w:t>safety issues</w:t>
      </w:r>
      <w:r w:rsidR="00F411CF" w:rsidRPr="0063635F">
        <w:rPr>
          <w:rFonts w:ascii="Arial" w:hAnsi="Arial" w:cs="Arial"/>
          <w:sz w:val="24"/>
          <w:szCs w:val="24"/>
        </w:rPr>
        <w:t xml:space="preserve"> </w:t>
      </w:r>
      <w:r w:rsidR="006E6FC2">
        <w:rPr>
          <w:rFonts w:ascii="Arial" w:hAnsi="Arial" w:cs="Arial"/>
          <w:sz w:val="24"/>
          <w:szCs w:val="24"/>
        </w:rPr>
        <w:t>(</w:t>
      </w:r>
      <w:r w:rsidR="00CB6172">
        <w:rPr>
          <w:rFonts w:ascii="Arial" w:hAnsi="Arial" w:cs="Arial"/>
          <w:sz w:val="24"/>
          <w:szCs w:val="24"/>
        </w:rPr>
        <w:t>39% vs. 69%</w:t>
      </w:r>
      <w:r w:rsidR="00F411CF" w:rsidRPr="0063635F">
        <w:rPr>
          <w:rFonts w:ascii="Arial" w:hAnsi="Arial" w:cs="Arial"/>
          <w:sz w:val="24"/>
          <w:szCs w:val="24"/>
        </w:rPr>
        <w:t xml:space="preserve">; p&lt;0.02), </w:t>
      </w:r>
      <w:r w:rsidR="00F411CF" w:rsidRPr="006F6F0C">
        <w:rPr>
          <w:rFonts w:ascii="Arial" w:hAnsi="Arial" w:cs="Arial"/>
          <w:i/>
          <w:sz w:val="24"/>
          <w:szCs w:val="24"/>
        </w:rPr>
        <w:t>readiness to change</w:t>
      </w:r>
      <w:r w:rsidR="00F411CF" w:rsidRPr="0063635F">
        <w:rPr>
          <w:rFonts w:ascii="Arial" w:hAnsi="Arial" w:cs="Arial"/>
          <w:sz w:val="24"/>
          <w:szCs w:val="24"/>
        </w:rPr>
        <w:t xml:space="preserve"> </w:t>
      </w:r>
      <w:r w:rsidR="00CB6172">
        <w:rPr>
          <w:rFonts w:ascii="Arial" w:hAnsi="Arial" w:cs="Arial"/>
          <w:sz w:val="24"/>
          <w:szCs w:val="24"/>
        </w:rPr>
        <w:t>(67% vs. 85%</w:t>
      </w:r>
      <w:r w:rsidR="006E6FC2">
        <w:rPr>
          <w:rFonts w:ascii="Arial" w:hAnsi="Arial" w:cs="Arial"/>
          <w:sz w:val="24"/>
          <w:szCs w:val="24"/>
        </w:rPr>
        <w:t>; p</w:t>
      </w:r>
      <w:r w:rsidR="00F411CF" w:rsidRPr="0063635F">
        <w:rPr>
          <w:rFonts w:ascii="Arial" w:hAnsi="Arial" w:cs="Arial"/>
          <w:sz w:val="24"/>
          <w:szCs w:val="24"/>
        </w:rPr>
        <w:t xml:space="preserve">&lt; 0.05), </w:t>
      </w:r>
      <w:r w:rsidR="00F411CF" w:rsidRPr="006F6F0C">
        <w:rPr>
          <w:rFonts w:ascii="Arial" w:hAnsi="Arial" w:cs="Arial"/>
          <w:i/>
          <w:sz w:val="24"/>
          <w:szCs w:val="24"/>
        </w:rPr>
        <w:t>learning style</w:t>
      </w:r>
      <w:r w:rsidR="00F411CF" w:rsidRPr="0063635F">
        <w:rPr>
          <w:rFonts w:ascii="Arial" w:hAnsi="Arial" w:cs="Arial"/>
          <w:sz w:val="24"/>
          <w:szCs w:val="24"/>
        </w:rPr>
        <w:t xml:space="preserve"> (</w:t>
      </w:r>
      <w:r w:rsidR="00CB6172">
        <w:rPr>
          <w:rFonts w:ascii="Arial" w:hAnsi="Arial" w:cs="Arial"/>
          <w:sz w:val="24"/>
          <w:szCs w:val="24"/>
        </w:rPr>
        <w:t>28% vs</w:t>
      </w:r>
      <w:r w:rsidR="006A4819">
        <w:rPr>
          <w:rFonts w:ascii="Arial" w:hAnsi="Arial" w:cs="Arial"/>
          <w:sz w:val="24"/>
          <w:szCs w:val="24"/>
        </w:rPr>
        <w:t>.</w:t>
      </w:r>
      <w:r w:rsidR="00CB6172">
        <w:rPr>
          <w:rFonts w:ascii="Arial" w:hAnsi="Arial" w:cs="Arial"/>
          <w:sz w:val="24"/>
          <w:szCs w:val="24"/>
        </w:rPr>
        <w:t xml:space="preserve"> 59%</w:t>
      </w:r>
      <w:r w:rsidR="00F411CF" w:rsidRPr="0063635F">
        <w:rPr>
          <w:rFonts w:ascii="Arial" w:hAnsi="Arial" w:cs="Arial"/>
          <w:sz w:val="24"/>
          <w:szCs w:val="24"/>
        </w:rPr>
        <w:t xml:space="preserve">; p&lt;0.02), and </w:t>
      </w:r>
      <w:r w:rsidR="00F411CF" w:rsidRPr="006F6F0C">
        <w:rPr>
          <w:rFonts w:ascii="Arial" w:hAnsi="Arial" w:cs="Arial"/>
          <w:i/>
          <w:sz w:val="24"/>
          <w:szCs w:val="24"/>
        </w:rPr>
        <w:t>psycho-social status</w:t>
      </w:r>
      <w:r w:rsidR="00F411CF" w:rsidRPr="0063635F">
        <w:rPr>
          <w:rFonts w:ascii="Arial" w:hAnsi="Arial" w:cs="Arial"/>
          <w:sz w:val="24"/>
          <w:szCs w:val="24"/>
        </w:rPr>
        <w:t xml:space="preserve"> (</w:t>
      </w:r>
      <w:r w:rsidR="00CB6172">
        <w:rPr>
          <w:rFonts w:ascii="Arial" w:hAnsi="Arial" w:cs="Arial"/>
          <w:sz w:val="24"/>
          <w:szCs w:val="24"/>
        </w:rPr>
        <w:t>39% vs. 78%</w:t>
      </w:r>
      <w:r w:rsidR="00F411CF" w:rsidRPr="0063635F">
        <w:rPr>
          <w:rFonts w:ascii="Arial" w:hAnsi="Arial" w:cs="Arial"/>
          <w:sz w:val="24"/>
          <w:szCs w:val="24"/>
        </w:rPr>
        <w:t xml:space="preserve">; p&lt;0.01) in their initial assessment. There </w:t>
      </w:r>
      <w:proofErr w:type="gramStart"/>
      <w:r w:rsidR="00F411CF" w:rsidRPr="0063635F">
        <w:rPr>
          <w:rFonts w:ascii="Arial" w:hAnsi="Arial" w:cs="Arial"/>
          <w:sz w:val="24"/>
          <w:szCs w:val="24"/>
        </w:rPr>
        <w:t>was</w:t>
      </w:r>
      <w:proofErr w:type="gramEnd"/>
      <w:r w:rsidR="00F411CF" w:rsidRPr="0063635F">
        <w:rPr>
          <w:rFonts w:ascii="Arial" w:hAnsi="Arial" w:cs="Arial"/>
          <w:sz w:val="24"/>
          <w:szCs w:val="24"/>
        </w:rPr>
        <w:t xml:space="preserve"> a slightly higher </w:t>
      </w:r>
      <w:r w:rsidR="00B543B2" w:rsidRPr="0063635F">
        <w:rPr>
          <w:rFonts w:ascii="Arial" w:hAnsi="Arial" w:cs="Arial"/>
          <w:sz w:val="24"/>
          <w:szCs w:val="24"/>
        </w:rPr>
        <w:t xml:space="preserve">percentage </w:t>
      </w:r>
      <w:r w:rsidR="00614F9F">
        <w:rPr>
          <w:rFonts w:ascii="Arial" w:hAnsi="Arial" w:cs="Arial"/>
          <w:sz w:val="24"/>
          <w:szCs w:val="24"/>
        </w:rPr>
        <w:t>of respondents in</w:t>
      </w:r>
      <w:r w:rsidR="00614F9F" w:rsidRPr="0063635F">
        <w:rPr>
          <w:rFonts w:ascii="Arial" w:hAnsi="Arial" w:cs="Arial"/>
          <w:sz w:val="24"/>
          <w:szCs w:val="24"/>
        </w:rPr>
        <w:t xml:space="preserve"> hospital setting</w:t>
      </w:r>
      <w:r w:rsidR="00614F9F">
        <w:rPr>
          <w:rFonts w:ascii="Arial" w:hAnsi="Arial" w:cs="Arial"/>
          <w:sz w:val="24"/>
          <w:szCs w:val="24"/>
        </w:rPr>
        <w:t>s</w:t>
      </w:r>
      <w:r w:rsidR="00614F9F" w:rsidRPr="0063635F">
        <w:rPr>
          <w:rFonts w:ascii="Arial" w:hAnsi="Arial" w:cs="Arial"/>
          <w:sz w:val="24"/>
          <w:szCs w:val="24"/>
        </w:rPr>
        <w:t xml:space="preserve"> </w:t>
      </w:r>
      <w:r w:rsidR="003A72D4">
        <w:rPr>
          <w:rFonts w:ascii="Arial" w:hAnsi="Arial" w:cs="Arial"/>
          <w:sz w:val="24"/>
          <w:szCs w:val="24"/>
        </w:rPr>
        <w:t>who</w:t>
      </w:r>
      <w:r w:rsidR="00B543B2" w:rsidRPr="0063635F">
        <w:rPr>
          <w:rFonts w:ascii="Arial" w:hAnsi="Arial" w:cs="Arial"/>
          <w:sz w:val="24"/>
          <w:szCs w:val="24"/>
        </w:rPr>
        <w:t xml:space="preserve"> </w:t>
      </w:r>
      <w:r w:rsidR="00F411CF" w:rsidRPr="0063635F">
        <w:rPr>
          <w:rFonts w:ascii="Arial" w:hAnsi="Arial" w:cs="Arial"/>
          <w:sz w:val="24"/>
          <w:szCs w:val="24"/>
        </w:rPr>
        <w:t>report</w:t>
      </w:r>
      <w:r w:rsidR="003A72D4">
        <w:rPr>
          <w:rFonts w:ascii="Arial" w:hAnsi="Arial" w:cs="Arial"/>
          <w:sz w:val="24"/>
          <w:szCs w:val="24"/>
        </w:rPr>
        <w:t>ed</w:t>
      </w:r>
      <w:r w:rsidR="00F411CF" w:rsidRPr="0063635F">
        <w:rPr>
          <w:rFonts w:ascii="Arial" w:hAnsi="Arial" w:cs="Arial"/>
          <w:sz w:val="24"/>
          <w:szCs w:val="24"/>
        </w:rPr>
        <w:t xml:space="preserve"> assessment of </w:t>
      </w:r>
      <w:r w:rsidR="00F411CF" w:rsidRPr="006F6F0C">
        <w:rPr>
          <w:rFonts w:ascii="Arial" w:hAnsi="Arial" w:cs="Arial"/>
          <w:i/>
          <w:sz w:val="24"/>
          <w:szCs w:val="24"/>
        </w:rPr>
        <w:t>culture and religion</w:t>
      </w:r>
      <w:r w:rsidR="00F411CF" w:rsidRPr="0063635F">
        <w:rPr>
          <w:rFonts w:ascii="Arial" w:hAnsi="Arial" w:cs="Arial"/>
          <w:sz w:val="24"/>
          <w:szCs w:val="24"/>
        </w:rPr>
        <w:t xml:space="preserve"> (</w:t>
      </w:r>
      <w:r w:rsidR="00CB6172">
        <w:rPr>
          <w:rFonts w:ascii="Arial" w:hAnsi="Arial" w:cs="Arial"/>
          <w:sz w:val="24"/>
          <w:szCs w:val="24"/>
        </w:rPr>
        <w:t>71% vs</w:t>
      </w:r>
      <w:r w:rsidR="006A4819">
        <w:rPr>
          <w:rFonts w:ascii="Arial" w:hAnsi="Arial" w:cs="Arial"/>
          <w:sz w:val="24"/>
          <w:szCs w:val="24"/>
        </w:rPr>
        <w:t>.</w:t>
      </w:r>
      <w:r w:rsidR="00CB6172">
        <w:rPr>
          <w:rFonts w:ascii="Arial" w:hAnsi="Arial" w:cs="Arial"/>
          <w:sz w:val="24"/>
          <w:szCs w:val="24"/>
        </w:rPr>
        <w:t xml:space="preserve"> 53%</w:t>
      </w:r>
      <w:r w:rsidR="00F411CF" w:rsidRPr="0063635F">
        <w:rPr>
          <w:rFonts w:ascii="Arial" w:hAnsi="Arial" w:cs="Arial"/>
          <w:sz w:val="24"/>
          <w:szCs w:val="24"/>
        </w:rPr>
        <w:t>; p 0.01)</w:t>
      </w:r>
      <w:r w:rsidR="00B543B2" w:rsidRPr="0063635F">
        <w:rPr>
          <w:rFonts w:ascii="Arial" w:hAnsi="Arial" w:cs="Arial"/>
          <w:sz w:val="24"/>
          <w:szCs w:val="24"/>
        </w:rPr>
        <w:t>,</w:t>
      </w:r>
      <w:r w:rsidR="00166FFA" w:rsidRPr="0063635F">
        <w:rPr>
          <w:rFonts w:ascii="Arial" w:hAnsi="Arial" w:cs="Arial"/>
          <w:sz w:val="24"/>
          <w:szCs w:val="24"/>
        </w:rPr>
        <w:t xml:space="preserve"> as compared to </w:t>
      </w:r>
      <w:r w:rsidR="00614F9F">
        <w:rPr>
          <w:rFonts w:ascii="Arial" w:hAnsi="Arial" w:cs="Arial"/>
          <w:sz w:val="24"/>
          <w:szCs w:val="24"/>
        </w:rPr>
        <w:t xml:space="preserve">respondents in </w:t>
      </w:r>
      <w:r w:rsidR="00166FFA" w:rsidRPr="0063635F">
        <w:rPr>
          <w:rFonts w:ascii="Arial" w:hAnsi="Arial" w:cs="Arial"/>
          <w:sz w:val="24"/>
          <w:szCs w:val="24"/>
        </w:rPr>
        <w:t>other practice settings</w:t>
      </w:r>
      <w:r w:rsidR="006D7B45" w:rsidRPr="0063635F">
        <w:rPr>
          <w:rFonts w:ascii="Arial" w:hAnsi="Arial" w:cs="Arial"/>
          <w:sz w:val="24"/>
          <w:szCs w:val="24"/>
        </w:rPr>
        <w:t xml:space="preserve"> </w:t>
      </w:r>
      <w:r w:rsidR="005D2F94">
        <w:rPr>
          <w:rFonts w:ascii="Arial" w:hAnsi="Arial" w:cs="Arial"/>
          <w:sz w:val="24"/>
          <w:szCs w:val="24"/>
        </w:rPr>
        <w:t>(s</w:t>
      </w:r>
      <w:r w:rsidR="006D7B45" w:rsidRPr="0063635F">
        <w:rPr>
          <w:rFonts w:ascii="Arial" w:hAnsi="Arial" w:cs="Arial"/>
          <w:sz w:val="24"/>
          <w:szCs w:val="24"/>
        </w:rPr>
        <w:t xml:space="preserve">ee </w:t>
      </w:r>
      <w:r w:rsidR="006D7B45" w:rsidRPr="00B55D9B">
        <w:rPr>
          <w:rFonts w:ascii="Arial" w:hAnsi="Arial" w:cs="Arial"/>
          <w:i/>
          <w:sz w:val="24"/>
          <w:szCs w:val="24"/>
        </w:rPr>
        <w:t>Figure 5</w:t>
      </w:r>
      <w:r w:rsidR="006D7B45" w:rsidRPr="0063635F">
        <w:rPr>
          <w:rFonts w:ascii="Arial" w:hAnsi="Arial" w:cs="Arial"/>
          <w:sz w:val="24"/>
          <w:szCs w:val="24"/>
        </w:rPr>
        <w:t>)</w:t>
      </w:r>
      <w:r w:rsidR="00542A6B" w:rsidRPr="0063635F">
        <w:rPr>
          <w:rFonts w:ascii="Arial" w:hAnsi="Arial" w:cs="Arial"/>
          <w:sz w:val="24"/>
          <w:szCs w:val="24"/>
        </w:rPr>
        <w:t>.</w:t>
      </w:r>
    </w:p>
    <w:p w:rsidR="00A44331" w:rsidRDefault="00A44331" w:rsidP="00A44331">
      <w:pPr>
        <w:autoSpaceDE w:val="0"/>
        <w:autoSpaceDN w:val="0"/>
        <w:adjustRightInd w:val="0"/>
        <w:spacing w:after="0" w:line="240" w:lineRule="auto"/>
        <w:contextualSpacing/>
        <w:rPr>
          <w:rFonts w:ascii="Arial" w:hAnsi="Arial" w:cs="Arial"/>
          <w:sz w:val="24"/>
          <w:szCs w:val="24"/>
        </w:rPr>
      </w:pPr>
      <w:r w:rsidRPr="0063635F">
        <w:rPr>
          <w:rFonts w:ascii="Arial" w:hAnsi="Arial" w:cs="Arial"/>
          <w:b/>
          <w:sz w:val="24"/>
          <w:szCs w:val="24"/>
        </w:rPr>
        <w:t>Figure 6:</w:t>
      </w:r>
      <w:r w:rsidRPr="0063635F">
        <w:rPr>
          <w:rFonts w:ascii="Arial" w:hAnsi="Arial" w:cs="Arial"/>
          <w:sz w:val="24"/>
          <w:szCs w:val="24"/>
        </w:rPr>
        <w:t xml:space="preserve"> </w:t>
      </w:r>
      <w:r>
        <w:rPr>
          <w:rFonts w:ascii="Arial" w:hAnsi="Arial" w:cs="Arial"/>
          <w:sz w:val="24"/>
          <w:szCs w:val="24"/>
        </w:rPr>
        <w:t xml:space="preserve"> Percentage </w:t>
      </w:r>
      <w:r w:rsidRPr="0063635F">
        <w:rPr>
          <w:rFonts w:ascii="Arial" w:hAnsi="Arial" w:cs="Arial"/>
          <w:sz w:val="24"/>
          <w:szCs w:val="24"/>
        </w:rPr>
        <w:t xml:space="preserve">Reported </w:t>
      </w:r>
      <w:r>
        <w:rPr>
          <w:rFonts w:ascii="Arial" w:hAnsi="Arial" w:cs="Arial"/>
          <w:sz w:val="24"/>
          <w:szCs w:val="24"/>
        </w:rPr>
        <w:t>Use of Methods to Deliver Diabetes Self-Management Education Used, by Respondents’ Profession</w:t>
      </w:r>
      <w:r w:rsidRPr="0063635F">
        <w:rPr>
          <w:rFonts w:ascii="Arial" w:hAnsi="Arial" w:cs="Arial"/>
          <w:sz w:val="24"/>
          <w:szCs w:val="24"/>
        </w:rPr>
        <w:t xml:space="preserve"> </w:t>
      </w:r>
    </w:p>
    <w:p w:rsidR="00D873CD" w:rsidRDefault="00D873CD" w:rsidP="00A44331">
      <w:pPr>
        <w:autoSpaceDE w:val="0"/>
        <w:autoSpaceDN w:val="0"/>
        <w:adjustRightInd w:val="0"/>
        <w:spacing w:after="0" w:line="240" w:lineRule="auto"/>
        <w:contextualSpacing/>
        <w:rPr>
          <w:rFonts w:ascii="Arial" w:hAnsi="Arial" w:cs="Arial"/>
          <w:sz w:val="24"/>
          <w:szCs w:val="24"/>
        </w:rPr>
      </w:pPr>
    </w:p>
    <w:p w:rsidR="00A44331" w:rsidRPr="0063635F" w:rsidRDefault="00A44331" w:rsidP="00A44331">
      <w:pPr>
        <w:autoSpaceDE w:val="0"/>
        <w:autoSpaceDN w:val="0"/>
        <w:adjustRightInd w:val="0"/>
        <w:spacing w:after="0" w:line="240" w:lineRule="auto"/>
        <w:contextualSpacing/>
        <w:rPr>
          <w:rFonts w:ascii="Arial" w:hAnsi="Arial" w:cs="Arial"/>
          <w:sz w:val="24"/>
          <w:szCs w:val="24"/>
        </w:rPr>
      </w:pPr>
      <w:r>
        <w:rPr>
          <w:noProof/>
        </w:rPr>
        <w:drawing>
          <wp:inline distT="0" distB="0" distL="0" distR="0" wp14:anchorId="4B3BC16A" wp14:editId="4E77CFC1">
            <wp:extent cx="5953125" cy="4152900"/>
            <wp:effectExtent l="19050" t="0" r="9525" b="0"/>
            <wp:docPr id="2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14FA5" w:rsidRDefault="006D7B45" w:rsidP="00414FA5">
      <w:pPr>
        <w:spacing w:line="480" w:lineRule="auto"/>
        <w:contextualSpacing/>
        <w:rPr>
          <w:rFonts w:ascii="Arial" w:hAnsi="Arial" w:cs="Arial"/>
          <w:sz w:val="24"/>
          <w:szCs w:val="24"/>
        </w:rPr>
      </w:pPr>
      <w:r w:rsidRPr="0063635F">
        <w:rPr>
          <w:rFonts w:ascii="Arial" w:hAnsi="Arial" w:cs="Arial"/>
          <w:sz w:val="24"/>
          <w:szCs w:val="24"/>
        </w:rPr>
        <w:t xml:space="preserve"> </w:t>
      </w:r>
    </w:p>
    <w:p w:rsidR="005D649B" w:rsidRDefault="00F411CF" w:rsidP="00414FA5">
      <w:pPr>
        <w:spacing w:line="480" w:lineRule="auto"/>
        <w:contextualSpacing/>
        <w:rPr>
          <w:rFonts w:ascii="Arial" w:hAnsi="Arial" w:cs="Arial"/>
          <w:sz w:val="24"/>
          <w:szCs w:val="24"/>
        </w:rPr>
      </w:pPr>
      <w:r w:rsidRPr="0063635F">
        <w:rPr>
          <w:rFonts w:ascii="Arial" w:hAnsi="Arial" w:cs="Arial"/>
          <w:sz w:val="24"/>
          <w:szCs w:val="24"/>
        </w:rPr>
        <w:t>As displa</w:t>
      </w:r>
      <w:r w:rsidR="00737323" w:rsidRPr="0063635F">
        <w:rPr>
          <w:rFonts w:ascii="Arial" w:hAnsi="Arial" w:cs="Arial"/>
          <w:sz w:val="24"/>
          <w:szCs w:val="24"/>
        </w:rPr>
        <w:t xml:space="preserve">yed in </w:t>
      </w:r>
      <w:r w:rsidR="00737323" w:rsidRPr="00B55D9B">
        <w:rPr>
          <w:rFonts w:ascii="Arial" w:hAnsi="Arial" w:cs="Arial"/>
          <w:i/>
          <w:sz w:val="24"/>
          <w:szCs w:val="24"/>
        </w:rPr>
        <w:t>Figure 6</w:t>
      </w:r>
      <w:r w:rsidR="00737323" w:rsidRPr="0063635F">
        <w:rPr>
          <w:rFonts w:ascii="Arial" w:hAnsi="Arial" w:cs="Arial"/>
          <w:sz w:val="24"/>
          <w:szCs w:val="24"/>
        </w:rPr>
        <w:t>, the</w:t>
      </w:r>
      <w:r w:rsidRPr="0063635F">
        <w:rPr>
          <w:rFonts w:ascii="Arial" w:hAnsi="Arial" w:cs="Arial"/>
          <w:sz w:val="24"/>
          <w:szCs w:val="24"/>
        </w:rPr>
        <w:t xml:space="preserve"> method</w:t>
      </w:r>
      <w:r w:rsidR="00737323" w:rsidRPr="0063635F">
        <w:rPr>
          <w:rFonts w:ascii="Arial" w:hAnsi="Arial" w:cs="Arial"/>
          <w:sz w:val="24"/>
          <w:szCs w:val="24"/>
        </w:rPr>
        <w:t>s</w:t>
      </w:r>
      <w:r w:rsidRPr="0063635F">
        <w:rPr>
          <w:rFonts w:ascii="Arial" w:hAnsi="Arial" w:cs="Arial"/>
          <w:sz w:val="24"/>
          <w:szCs w:val="24"/>
        </w:rPr>
        <w:t xml:space="preserve"> of deliver</w:t>
      </w:r>
      <w:r w:rsidR="008B141D">
        <w:rPr>
          <w:rFonts w:ascii="Arial" w:hAnsi="Arial" w:cs="Arial"/>
          <w:sz w:val="24"/>
          <w:szCs w:val="24"/>
        </w:rPr>
        <w:t>ing</w:t>
      </w:r>
      <w:r w:rsidR="0026405E" w:rsidRPr="0063635F">
        <w:rPr>
          <w:rFonts w:ascii="Arial" w:hAnsi="Arial" w:cs="Arial"/>
          <w:sz w:val="24"/>
          <w:szCs w:val="24"/>
        </w:rPr>
        <w:t xml:space="preserve"> </w:t>
      </w:r>
      <w:r w:rsidR="008D0E47">
        <w:rPr>
          <w:rFonts w:ascii="Arial" w:hAnsi="Arial" w:cs="Arial"/>
          <w:sz w:val="24"/>
          <w:szCs w:val="24"/>
        </w:rPr>
        <w:t>DSME</w:t>
      </w:r>
      <w:r w:rsidR="00B543B2" w:rsidRPr="0063635F">
        <w:rPr>
          <w:rFonts w:ascii="Arial" w:hAnsi="Arial" w:cs="Arial"/>
          <w:sz w:val="24"/>
          <w:szCs w:val="24"/>
        </w:rPr>
        <w:t xml:space="preserve"> reported to be used by the largest percentage</w:t>
      </w:r>
      <w:r w:rsidR="00737323" w:rsidRPr="0063635F">
        <w:rPr>
          <w:rFonts w:ascii="Arial" w:hAnsi="Arial" w:cs="Arial"/>
          <w:sz w:val="24"/>
          <w:szCs w:val="24"/>
        </w:rPr>
        <w:t xml:space="preserve"> of </w:t>
      </w:r>
      <w:r w:rsidR="00B543B2" w:rsidRPr="0063635F">
        <w:rPr>
          <w:rFonts w:ascii="Arial" w:hAnsi="Arial" w:cs="Arial"/>
          <w:sz w:val="24"/>
          <w:szCs w:val="24"/>
        </w:rPr>
        <w:t>respondents</w:t>
      </w:r>
      <w:r w:rsidR="00361350">
        <w:rPr>
          <w:rFonts w:ascii="Arial" w:hAnsi="Arial" w:cs="Arial"/>
          <w:sz w:val="24"/>
          <w:szCs w:val="24"/>
        </w:rPr>
        <w:t xml:space="preserve"> included</w:t>
      </w:r>
      <w:r w:rsidR="00096092">
        <w:rPr>
          <w:rFonts w:ascii="Arial" w:hAnsi="Arial" w:cs="Arial"/>
          <w:sz w:val="24"/>
          <w:szCs w:val="24"/>
        </w:rPr>
        <w:t xml:space="preserve"> </w:t>
      </w:r>
      <w:r w:rsidR="00096092" w:rsidRPr="006F6F0C">
        <w:rPr>
          <w:rFonts w:ascii="Arial" w:hAnsi="Arial" w:cs="Arial"/>
          <w:i/>
          <w:sz w:val="24"/>
          <w:szCs w:val="24"/>
        </w:rPr>
        <w:t>one</w:t>
      </w:r>
      <w:r w:rsidRPr="006F6F0C">
        <w:rPr>
          <w:rFonts w:ascii="Arial" w:hAnsi="Arial" w:cs="Arial"/>
          <w:i/>
          <w:sz w:val="24"/>
          <w:szCs w:val="24"/>
        </w:rPr>
        <w:t>-</w:t>
      </w:r>
      <w:r w:rsidR="003A72D4">
        <w:rPr>
          <w:rFonts w:ascii="Arial" w:hAnsi="Arial" w:cs="Arial"/>
          <w:i/>
          <w:sz w:val="24"/>
          <w:szCs w:val="24"/>
        </w:rPr>
        <w:t>on</w:t>
      </w:r>
      <w:r w:rsidRPr="006F6F0C">
        <w:rPr>
          <w:rFonts w:ascii="Arial" w:hAnsi="Arial" w:cs="Arial"/>
          <w:i/>
          <w:sz w:val="24"/>
          <w:szCs w:val="24"/>
        </w:rPr>
        <w:t>-</w:t>
      </w:r>
      <w:r w:rsidR="00096092" w:rsidRPr="006F6F0C">
        <w:rPr>
          <w:rFonts w:ascii="Arial" w:hAnsi="Arial" w:cs="Arial"/>
          <w:i/>
          <w:sz w:val="24"/>
          <w:szCs w:val="24"/>
        </w:rPr>
        <w:t>one</w:t>
      </w:r>
      <w:r w:rsidRPr="006F6F0C">
        <w:rPr>
          <w:rFonts w:ascii="Arial" w:hAnsi="Arial" w:cs="Arial"/>
          <w:i/>
          <w:sz w:val="24"/>
          <w:szCs w:val="24"/>
        </w:rPr>
        <w:t xml:space="preserve"> </w:t>
      </w:r>
      <w:r w:rsidR="00A4777B" w:rsidRPr="006F6F0C">
        <w:rPr>
          <w:rFonts w:ascii="Arial" w:hAnsi="Arial" w:cs="Arial"/>
          <w:i/>
          <w:sz w:val="24"/>
          <w:szCs w:val="24"/>
        </w:rPr>
        <w:t>discussions</w:t>
      </w:r>
      <w:r w:rsidRPr="0063635F">
        <w:rPr>
          <w:rFonts w:ascii="Arial" w:hAnsi="Arial" w:cs="Arial"/>
          <w:sz w:val="24"/>
          <w:szCs w:val="24"/>
        </w:rPr>
        <w:t xml:space="preserve"> (</w:t>
      </w:r>
      <w:r w:rsidR="00737323" w:rsidRPr="0063635F">
        <w:rPr>
          <w:rFonts w:ascii="Arial" w:hAnsi="Arial" w:cs="Arial"/>
          <w:sz w:val="24"/>
          <w:szCs w:val="24"/>
        </w:rPr>
        <w:t>90%</w:t>
      </w:r>
      <w:r w:rsidR="008B141D">
        <w:rPr>
          <w:rFonts w:ascii="Arial" w:hAnsi="Arial" w:cs="Arial"/>
          <w:sz w:val="24"/>
          <w:szCs w:val="24"/>
        </w:rPr>
        <w:t>), followed by</w:t>
      </w:r>
      <w:r w:rsidRPr="0063635F">
        <w:rPr>
          <w:rFonts w:ascii="Arial" w:hAnsi="Arial" w:cs="Arial"/>
          <w:sz w:val="24"/>
          <w:szCs w:val="24"/>
        </w:rPr>
        <w:t xml:space="preserve"> </w:t>
      </w:r>
      <w:r w:rsidRPr="006F6F0C">
        <w:rPr>
          <w:rFonts w:ascii="Arial" w:hAnsi="Arial" w:cs="Arial"/>
          <w:i/>
          <w:sz w:val="24"/>
          <w:szCs w:val="24"/>
        </w:rPr>
        <w:t>pamphlets/information sheets</w:t>
      </w:r>
      <w:r w:rsidRPr="0063635F">
        <w:rPr>
          <w:rFonts w:ascii="Arial" w:hAnsi="Arial" w:cs="Arial"/>
          <w:sz w:val="24"/>
          <w:szCs w:val="24"/>
        </w:rPr>
        <w:t xml:space="preserve"> (</w:t>
      </w:r>
      <w:r w:rsidR="00737323" w:rsidRPr="0063635F">
        <w:rPr>
          <w:rFonts w:ascii="Arial" w:hAnsi="Arial" w:cs="Arial"/>
          <w:sz w:val="24"/>
          <w:szCs w:val="24"/>
        </w:rPr>
        <w:t>79%</w:t>
      </w:r>
      <w:r w:rsidR="008B141D">
        <w:rPr>
          <w:rFonts w:ascii="Arial" w:hAnsi="Arial" w:cs="Arial"/>
          <w:sz w:val="24"/>
          <w:szCs w:val="24"/>
        </w:rPr>
        <w:t xml:space="preserve">), </w:t>
      </w:r>
      <w:r w:rsidRPr="006F6F0C">
        <w:rPr>
          <w:rFonts w:ascii="Arial" w:hAnsi="Arial" w:cs="Arial"/>
          <w:i/>
          <w:sz w:val="24"/>
          <w:szCs w:val="24"/>
        </w:rPr>
        <w:t>telephone</w:t>
      </w:r>
      <w:r w:rsidRPr="0063635F">
        <w:rPr>
          <w:rFonts w:ascii="Arial" w:hAnsi="Arial" w:cs="Arial"/>
          <w:sz w:val="24"/>
          <w:szCs w:val="24"/>
        </w:rPr>
        <w:t xml:space="preserve"> (</w:t>
      </w:r>
      <w:r w:rsidR="00737323" w:rsidRPr="0063635F">
        <w:rPr>
          <w:rFonts w:ascii="Arial" w:hAnsi="Arial" w:cs="Arial"/>
          <w:sz w:val="24"/>
          <w:szCs w:val="24"/>
        </w:rPr>
        <w:t>77%</w:t>
      </w:r>
      <w:r w:rsidR="00A4777B">
        <w:rPr>
          <w:rFonts w:ascii="Arial" w:hAnsi="Arial" w:cs="Arial"/>
          <w:sz w:val="24"/>
          <w:szCs w:val="24"/>
        </w:rPr>
        <w:t>)</w:t>
      </w:r>
      <w:r w:rsidR="008B141D">
        <w:rPr>
          <w:rFonts w:ascii="Arial" w:hAnsi="Arial" w:cs="Arial"/>
          <w:sz w:val="24"/>
          <w:szCs w:val="24"/>
        </w:rPr>
        <w:t>,</w:t>
      </w:r>
      <w:r w:rsidR="008B141D" w:rsidRPr="008B141D">
        <w:t xml:space="preserve"> </w:t>
      </w:r>
      <w:r w:rsidR="008B141D" w:rsidRPr="006F6F0C">
        <w:rPr>
          <w:rFonts w:ascii="Arial" w:hAnsi="Arial" w:cs="Arial"/>
          <w:i/>
          <w:sz w:val="24"/>
          <w:szCs w:val="24"/>
        </w:rPr>
        <w:t>connecting individual with community resources</w:t>
      </w:r>
      <w:r w:rsidR="008B141D">
        <w:rPr>
          <w:rFonts w:ascii="Arial" w:hAnsi="Arial" w:cs="Arial"/>
          <w:sz w:val="24"/>
          <w:szCs w:val="24"/>
        </w:rPr>
        <w:t xml:space="preserve"> (71%), </w:t>
      </w:r>
      <w:r w:rsidR="008B141D" w:rsidRPr="006F6F0C">
        <w:rPr>
          <w:rFonts w:ascii="Arial" w:hAnsi="Arial" w:cs="Arial"/>
          <w:i/>
          <w:sz w:val="24"/>
          <w:szCs w:val="24"/>
        </w:rPr>
        <w:t>group interactive/discussion session</w:t>
      </w:r>
      <w:r w:rsidR="008B141D">
        <w:rPr>
          <w:rFonts w:ascii="Arial" w:hAnsi="Arial" w:cs="Arial"/>
          <w:sz w:val="24"/>
          <w:szCs w:val="24"/>
        </w:rPr>
        <w:t xml:space="preserve"> (66%), </w:t>
      </w:r>
      <w:r w:rsidR="008B141D" w:rsidRPr="006F6F0C">
        <w:rPr>
          <w:rFonts w:ascii="Arial" w:hAnsi="Arial" w:cs="Arial"/>
          <w:i/>
          <w:sz w:val="24"/>
          <w:szCs w:val="24"/>
        </w:rPr>
        <w:t xml:space="preserve">PowerPoint </w:t>
      </w:r>
      <w:r w:rsidR="008B141D" w:rsidRPr="006F6F0C">
        <w:rPr>
          <w:rFonts w:ascii="Arial" w:hAnsi="Arial" w:cs="Arial"/>
          <w:i/>
          <w:sz w:val="24"/>
          <w:szCs w:val="24"/>
        </w:rPr>
        <w:lastRenderedPageBreak/>
        <w:t>presentation</w:t>
      </w:r>
      <w:r w:rsidR="008B141D">
        <w:rPr>
          <w:rFonts w:ascii="Arial" w:hAnsi="Arial" w:cs="Arial"/>
          <w:sz w:val="24"/>
          <w:szCs w:val="24"/>
        </w:rPr>
        <w:t xml:space="preserve"> (49%), </w:t>
      </w:r>
      <w:r w:rsidR="008B141D" w:rsidRPr="006F6F0C">
        <w:rPr>
          <w:rFonts w:ascii="Arial" w:hAnsi="Arial" w:cs="Arial"/>
          <w:i/>
          <w:sz w:val="24"/>
          <w:szCs w:val="24"/>
        </w:rPr>
        <w:t>email</w:t>
      </w:r>
      <w:r w:rsidR="008B141D">
        <w:rPr>
          <w:rFonts w:ascii="Arial" w:hAnsi="Arial" w:cs="Arial"/>
          <w:sz w:val="24"/>
          <w:szCs w:val="24"/>
        </w:rPr>
        <w:t xml:space="preserve"> (48%), </w:t>
      </w:r>
      <w:r w:rsidR="008B141D" w:rsidRPr="006F6F0C">
        <w:rPr>
          <w:rFonts w:ascii="Arial" w:hAnsi="Arial" w:cs="Arial"/>
          <w:i/>
          <w:sz w:val="24"/>
          <w:szCs w:val="24"/>
        </w:rPr>
        <w:t>conversation maps</w:t>
      </w:r>
      <w:r w:rsidR="008B141D">
        <w:rPr>
          <w:rFonts w:ascii="Arial" w:hAnsi="Arial" w:cs="Arial"/>
          <w:sz w:val="24"/>
          <w:szCs w:val="24"/>
        </w:rPr>
        <w:t xml:space="preserve"> (35%), and lastly, </w:t>
      </w:r>
      <w:r w:rsidR="008B141D" w:rsidRPr="006F6F0C">
        <w:rPr>
          <w:rFonts w:ascii="Arial" w:hAnsi="Arial" w:cs="Arial"/>
          <w:i/>
          <w:sz w:val="24"/>
          <w:szCs w:val="24"/>
        </w:rPr>
        <w:t>one-on-one scripted dialogue</w:t>
      </w:r>
      <w:r w:rsidR="008B141D">
        <w:rPr>
          <w:rFonts w:ascii="Arial" w:hAnsi="Arial" w:cs="Arial"/>
          <w:sz w:val="24"/>
          <w:szCs w:val="24"/>
        </w:rPr>
        <w:t xml:space="preserve"> (8%)</w:t>
      </w:r>
      <w:r w:rsidR="00A4777B">
        <w:rPr>
          <w:rFonts w:ascii="Arial" w:hAnsi="Arial" w:cs="Arial"/>
          <w:sz w:val="24"/>
          <w:szCs w:val="24"/>
        </w:rPr>
        <w:t>. A</w:t>
      </w:r>
      <w:r w:rsidRPr="0063635F">
        <w:rPr>
          <w:rFonts w:ascii="Arial" w:hAnsi="Arial" w:cs="Arial"/>
          <w:sz w:val="24"/>
          <w:szCs w:val="24"/>
        </w:rPr>
        <w:t xml:space="preserve"> significantly higher proportion of </w:t>
      </w:r>
      <w:r w:rsidR="00B543B2" w:rsidRPr="0063635F">
        <w:rPr>
          <w:rFonts w:ascii="Arial" w:hAnsi="Arial" w:cs="Arial"/>
          <w:sz w:val="24"/>
          <w:szCs w:val="24"/>
        </w:rPr>
        <w:t>RN respondents</w:t>
      </w:r>
      <w:r w:rsidR="002322B5">
        <w:rPr>
          <w:rFonts w:ascii="Arial" w:hAnsi="Arial" w:cs="Arial"/>
          <w:sz w:val="24"/>
          <w:szCs w:val="24"/>
        </w:rPr>
        <w:t xml:space="preserve">, then other types of respondents, </w:t>
      </w:r>
      <w:r w:rsidRPr="0063635F">
        <w:rPr>
          <w:rFonts w:ascii="Arial" w:hAnsi="Arial" w:cs="Arial"/>
          <w:sz w:val="24"/>
          <w:szCs w:val="24"/>
        </w:rPr>
        <w:t>reported</w:t>
      </w:r>
      <w:r w:rsidR="00B543B2" w:rsidRPr="0063635F">
        <w:rPr>
          <w:rFonts w:ascii="Arial" w:hAnsi="Arial" w:cs="Arial"/>
          <w:sz w:val="24"/>
          <w:szCs w:val="24"/>
        </w:rPr>
        <w:t xml:space="preserve"> </w:t>
      </w:r>
      <w:r w:rsidR="003A72D4">
        <w:rPr>
          <w:rFonts w:ascii="Arial" w:hAnsi="Arial" w:cs="Arial"/>
          <w:sz w:val="24"/>
          <w:szCs w:val="24"/>
        </w:rPr>
        <w:t>using</w:t>
      </w:r>
      <w:r w:rsidR="00B543B2" w:rsidRPr="0063635F">
        <w:rPr>
          <w:rFonts w:ascii="Arial" w:hAnsi="Arial" w:cs="Arial"/>
          <w:sz w:val="24"/>
          <w:szCs w:val="24"/>
        </w:rPr>
        <w:t xml:space="preserve"> </w:t>
      </w:r>
      <w:r w:rsidRPr="006F6F0C">
        <w:rPr>
          <w:rFonts w:ascii="Arial" w:hAnsi="Arial" w:cs="Arial"/>
          <w:i/>
          <w:sz w:val="24"/>
          <w:szCs w:val="24"/>
        </w:rPr>
        <w:t>connecting patients with community resources</w:t>
      </w:r>
      <w:r w:rsidRPr="0063635F">
        <w:rPr>
          <w:rFonts w:ascii="Arial" w:hAnsi="Arial" w:cs="Arial"/>
          <w:sz w:val="24"/>
          <w:szCs w:val="24"/>
        </w:rPr>
        <w:t xml:space="preserve"> (</w:t>
      </w:r>
      <w:r w:rsidR="00CB6172">
        <w:rPr>
          <w:rFonts w:ascii="Arial" w:hAnsi="Arial" w:cs="Arial"/>
          <w:sz w:val="24"/>
          <w:szCs w:val="24"/>
        </w:rPr>
        <w:t>82% vs</w:t>
      </w:r>
      <w:r w:rsidR="006A4819">
        <w:rPr>
          <w:rFonts w:ascii="Arial" w:hAnsi="Arial" w:cs="Arial"/>
          <w:sz w:val="24"/>
          <w:szCs w:val="24"/>
        </w:rPr>
        <w:t>.</w:t>
      </w:r>
      <w:r w:rsidR="00CB6172">
        <w:rPr>
          <w:rFonts w:ascii="Arial" w:hAnsi="Arial" w:cs="Arial"/>
          <w:sz w:val="24"/>
          <w:szCs w:val="24"/>
        </w:rPr>
        <w:t xml:space="preserve"> 66%</w:t>
      </w:r>
      <w:r w:rsidRPr="0063635F">
        <w:rPr>
          <w:rFonts w:ascii="Arial" w:hAnsi="Arial" w:cs="Arial"/>
          <w:sz w:val="24"/>
          <w:szCs w:val="24"/>
        </w:rPr>
        <w:t>; p&lt;0.02)</w:t>
      </w:r>
      <w:r w:rsidR="00B543B2" w:rsidRPr="0063635F">
        <w:rPr>
          <w:rFonts w:ascii="Arial" w:hAnsi="Arial" w:cs="Arial"/>
          <w:sz w:val="24"/>
          <w:szCs w:val="24"/>
        </w:rPr>
        <w:t xml:space="preserve"> as a method of delivery of </w:t>
      </w:r>
      <w:r w:rsidR="008D0E47">
        <w:rPr>
          <w:rFonts w:ascii="Arial" w:hAnsi="Arial" w:cs="Arial"/>
          <w:sz w:val="24"/>
          <w:szCs w:val="24"/>
        </w:rPr>
        <w:t>DSME</w:t>
      </w:r>
      <w:r w:rsidRPr="0063635F">
        <w:rPr>
          <w:rFonts w:ascii="Arial" w:hAnsi="Arial" w:cs="Arial"/>
          <w:sz w:val="24"/>
          <w:szCs w:val="24"/>
        </w:rPr>
        <w:t xml:space="preserve">. A significantly higher use of </w:t>
      </w:r>
      <w:r w:rsidR="002322B5" w:rsidRPr="006F6F0C">
        <w:rPr>
          <w:rFonts w:ascii="Arial" w:hAnsi="Arial" w:cs="Arial"/>
          <w:i/>
          <w:sz w:val="24"/>
          <w:szCs w:val="24"/>
        </w:rPr>
        <w:t xml:space="preserve">interactive </w:t>
      </w:r>
      <w:r w:rsidRPr="006F6F0C">
        <w:rPr>
          <w:rFonts w:ascii="Arial" w:hAnsi="Arial" w:cs="Arial"/>
          <w:i/>
          <w:sz w:val="24"/>
          <w:szCs w:val="24"/>
        </w:rPr>
        <w:t>group sessions</w:t>
      </w:r>
      <w:r w:rsidRPr="0063635F">
        <w:rPr>
          <w:rFonts w:ascii="Arial" w:hAnsi="Arial" w:cs="Arial"/>
          <w:sz w:val="24"/>
          <w:szCs w:val="24"/>
        </w:rPr>
        <w:t xml:space="preserve"> (</w:t>
      </w:r>
      <w:r w:rsidR="00CB6172">
        <w:rPr>
          <w:rFonts w:ascii="Arial" w:hAnsi="Arial" w:cs="Arial"/>
          <w:sz w:val="24"/>
          <w:szCs w:val="24"/>
        </w:rPr>
        <w:t>76% vs</w:t>
      </w:r>
      <w:r w:rsidR="006A4819">
        <w:rPr>
          <w:rFonts w:ascii="Arial" w:hAnsi="Arial" w:cs="Arial"/>
          <w:sz w:val="24"/>
          <w:szCs w:val="24"/>
        </w:rPr>
        <w:t>.</w:t>
      </w:r>
      <w:r w:rsidR="00CB6172">
        <w:rPr>
          <w:rFonts w:ascii="Arial" w:hAnsi="Arial" w:cs="Arial"/>
          <w:sz w:val="24"/>
          <w:szCs w:val="24"/>
        </w:rPr>
        <w:t xml:space="preserve"> 56%</w:t>
      </w:r>
      <w:r w:rsidRPr="0063635F">
        <w:rPr>
          <w:rFonts w:ascii="Arial" w:hAnsi="Arial" w:cs="Arial"/>
          <w:sz w:val="24"/>
          <w:szCs w:val="24"/>
        </w:rPr>
        <w:t xml:space="preserve">; p&lt;0.01) was reported by </w:t>
      </w:r>
      <w:r w:rsidR="00B543B2" w:rsidRPr="0063635F">
        <w:rPr>
          <w:rFonts w:ascii="Arial" w:hAnsi="Arial" w:cs="Arial"/>
          <w:sz w:val="24"/>
          <w:szCs w:val="24"/>
        </w:rPr>
        <w:t>RD respondents</w:t>
      </w:r>
      <w:r w:rsidRPr="0063635F">
        <w:rPr>
          <w:rFonts w:ascii="Arial" w:hAnsi="Arial" w:cs="Arial"/>
          <w:sz w:val="24"/>
          <w:szCs w:val="24"/>
        </w:rPr>
        <w:t>.</w:t>
      </w:r>
    </w:p>
    <w:p w:rsidR="00F411CF" w:rsidRPr="0063635F" w:rsidRDefault="00F411CF" w:rsidP="00A44331">
      <w:pPr>
        <w:spacing w:line="480" w:lineRule="auto"/>
        <w:ind w:firstLine="720"/>
        <w:contextualSpacing/>
        <w:rPr>
          <w:rFonts w:ascii="Arial" w:hAnsi="Arial" w:cs="Arial"/>
          <w:sz w:val="24"/>
          <w:szCs w:val="24"/>
        </w:rPr>
      </w:pPr>
      <w:r w:rsidRPr="0063635F">
        <w:rPr>
          <w:rFonts w:ascii="Arial" w:hAnsi="Arial" w:cs="Arial"/>
          <w:sz w:val="24"/>
          <w:szCs w:val="24"/>
        </w:rPr>
        <w:t xml:space="preserve"> Pha</w:t>
      </w:r>
      <w:r w:rsidR="00B543B2" w:rsidRPr="0063635F">
        <w:rPr>
          <w:rFonts w:ascii="Arial" w:hAnsi="Arial" w:cs="Arial"/>
          <w:sz w:val="24"/>
          <w:szCs w:val="24"/>
        </w:rPr>
        <w:t>rmacist respondents</w:t>
      </w:r>
      <w:r w:rsidRPr="0063635F">
        <w:rPr>
          <w:rFonts w:ascii="Arial" w:hAnsi="Arial" w:cs="Arial"/>
          <w:sz w:val="24"/>
          <w:szCs w:val="24"/>
        </w:rPr>
        <w:t>, however, had sign</w:t>
      </w:r>
      <w:r w:rsidR="002322B5">
        <w:rPr>
          <w:rFonts w:ascii="Arial" w:hAnsi="Arial" w:cs="Arial"/>
          <w:sz w:val="24"/>
          <w:szCs w:val="24"/>
        </w:rPr>
        <w:t>ificantly lower reported use of,</w:t>
      </w:r>
      <w:r w:rsidRPr="0063635F">
        <w:rPr>
          <w:rFonts w:ascii="Arial" w:hAnsi="Arial" w:cs="Arial"/>
          <w:sz w:val="24"/>
          <w:szCs w:val="24"/>
        </w:rPr>
        <w:t xml:space="preserve"> visual technology aid</w:t>
      </w:r>
      <w:r w:rsidR="002322B5">
        <w:rPr>
          <w:rFonts w:ascii="Arial" w:hAnsi="Arial" w:cs="Arial"/>
          <w:sz w:val="24"/>
          <w:szCs w:val="24"/>
        </w:rPr>
        <w:t>s</w:t>
      </w:r>
      <w:r w:rsidR="006F6F0C">
        <w:rPr>
          <w:rFonts w:ascii="Arial" w:hAnsi="Arial" w:cs="Arial"/>
          <w:sz w:val="24"/>
          <w:szCs w:val="24"/>
        </w:rPr>
        <w:t xml:space="preserve">: </w:t>
      </w:r>
      <w:r w:rsidR="000666FD" w:rsidRPr="006F6F0C">
        <w:rPr>
          <w:rFonts w:ascii="Arial" w:hAnsi="Arial" w:cs="Arial"/>
          <w:i/>
          <w:sz w:val="24"/>
          <w:szCs w:val="24"/>
        </w:rPr>
        <w:t>P</w:t>
      </w:r>
      <w:r w:rsidR="002322B5" w:rsidRPr="006F6F0C">
        <w:rPr>
          <w:rFonts w:ascii="Arial" w:hAnsi="Arial" w:cs="Arial"/>
          <w:i/>
          <w:sz w:val="24"/>
          <w:szCs w:val="24"/>
        </w:rPr>
        <w:t>ower</w:t>
      </w:r>
      <w:r w:rsidR="007A77DE" w:rsidRPr="006F6F0C">
        <w:rPr>
          <w:rFonts w:ascii="Arial" w:hAnsi="Arial" w:cs="Arial"/>
          <w:i/>
          <w:sz w:val="24"/>
          <w:szCs w:val="24"/>
        </w:rPr>
        <w:t>P</w:t>
      </w:r>
      <w:r w:rsidR="002322B5" w:rsidRPr="006F6F0C">
        <w:rPr>
          <w:rFonts w:ascii="Arial" w:hAnsi="Arial" w:cs="Arial"/>
          <w:i/>
          <w:sz w:val="24"/>
          <w:szCs w:val="24"/>
        </w:rPr>
        <w:t>oint</w:t>
      </w:r>
      <w:r w:rsidR="002322B5">
        <w:rPr>
          <w:rFonts w:ascii="Arial" w:hAnsi="Arial" w:cs="Arial"/>
          <w:sz w:val="24"/>
          <w:szCs w:val="24"/>
        </w:rPr>
        <w:t xml:space="preserve"> </w:t>
      </w:r>
      <w:r w:rsidR="006F6F0C" w:rsidRPr="006F6F0C">
        <w:rPr>
          <w:rFonts w:ascii="Arial" w:hAnsi="Arial" w:cs="Arial"/>
          <w:i/>
          <w:sz w:val="24"/>
          <w:szCs w:val="24"/>
        </w:rPr>
        <w:t>presentation</w:t>
      </w:r>
      <w:r w:rsidR="006F6F0C">
        <w:rPr>
          <w:rFonts w:ascii="Arial" w:hAnsi="Arial" w:cs="Arial"/>
          <w:sz w:val="24"/>
          <w:szCs w:val="24"/>
        </w:rPr>
        <w:t xml:space="preserve"> </w:t>
      </w:r>
      <w:r w:rsidR="002322B5">
        <w:rPr>
          <w:rFonts w:ascii="Arial" w:hAnsi="Arial" w:cs="Arial"/>
          <w:sz w:val="24"/>
          <w:szCs w:val="24"/>
        </w:rPr>
        <w:t>(</w:t>
      </w:r>
      <w:r w:rsidR="00CB6172">
        <w:rPr>
          <w:rFonts w:ascii="Arial" w:hAnsi="Arial" w:cs="Arial"/>
          <w:sz w:val="24"/>
          <w:szCs w:val="24"/>
        </w:rPr>
        <w:t>11% vs. 54%</w:t>
      </w:r>
      <w:r w:rsidR="002322B5">
        <w:rPr>
          <w:rFonts w:ascii="Arial" w:hAnsi="Arial" w:cs="Arial"/>
          <w:sz w:val="24"/>
          <w:szCs w:val="24"/>
        </w:rPr>
        <w:t>; p&lt;0.01),</w:t>
      </w:r>
      <w:r w:rsidRPr="0063635F">
        <w:rPr>
          <w:rFonts w:ascii="Arial" w:hAnsi="Arial" w:cs="Arial"/>
          <w:sz w:val="24"/>
          <w:szCs w:val="24"/>
        </w:rPr>
        <w:t xml:space="preserve"> </w:t>
      </w:r>
      <w:r w:rsidRPr="006F6F0C">
        <w:rPr>
          <w:rFonts w:ascii="Arial" w:hAnsi="Arial" w:cs="Arial"/>
          <w:i/>
          <w:sz w:val="24"/>
          <w:szCs w:val="24"/>
        </w:rPr>
        <w:t>group inter</w:t>
      </w:r>
      <w:r w:rsidR="002322B5" w:rsidRPr="006F6F0C">
        <w:rPr>
          <w:rFonts w:ascii="Arial" w:hAnsi="Arial" w:cs="Arial"/>
          <w:i/>
          <w:sz w:val="24"/>
          <w:szCs w:val="24"/>
        </w:rPr>
        <w:t>active sessions</w:t>
      </w:r>
      <w:r w:rsidR="002322B5">
        <w:rPr>
          <w:rFonts w:ascii="Arial" w:hAnsi="Arial" w:cs="Arial"/>
          <w:sz w:val="24"/>
          <w:szCs w:val="24"/>
        </w:rPr>
        <w:t xml:space="preserve"> (</w:t>
      </w:r>
      <w:r w:rsidR="00CB6172">
        <w:rPr>
          <w:rFonts w:ascii="Arial" w:hAnsi="Arial" w:cs="Arial"/>
          <w:sz w:val="24"/>
          <w:szCs w:val="24"/>
        </w:rPr>
        <w:t>6% vs. 73%</w:t>
      </w:r>
      <w:r w:rsidR="002322B5">
        <w:rPr>
          <w:rFonts w:ascii="Arial" w:hAnsi="Arial" w:cs="Arial"/>
          <w:sz w:val="24"/>
          <w:szCs w:val="24"/>
        </w:rPr>
        <w:t xml:space="preserve">; p&lt;0.01), email </w:t>
      </w:r>
      <w:r w:rsidR="00CB6172" w:rsidRPr="0063635F">
        <w:rPr>
          <w:rFonts w:ascii="Arial" w:hAnsi="Arial" w:cs="Arial"/>
          <w:sz w:val="24"/>
          <w:szCs w:val="24"/>
        </w:rPr>
        <w:t>(</w:t>
      </w:r>
      <w:r w:rsidR="00CB6172">
        <w:rPr>
          <w:rFonts w:ascii="Arial" w:hAnsi="Arial" w:cs="Arial"/>
          <w:sz w:val="24"/>
          <w:szCs w:val="24"/>
        </w:rPr>
        <w:t>22% vs. 46%</w:t>
      </w:r>
      <w:r w:rsidR="002322B5">
        <w:rPr>
          <w:rFonts w:ascii="Arial" w:hAnsi="Arial" w:cs="Arial"/>
          <w:sz w:val="24"/>
          <w:szCs w:val="24"/>
        </w:rPr>
        <w:t>; p&lt;0.02),</w:t>
      </w:r>
      <w:r w:rsidRPr="0063635F">
        <w:rPr>
          <w:rFonts w:ascii="Arial" w:hAnsi="Arial" w:cs="Arial"/>
          <w:sz w:val="24"/>
          <w:szCs w:val="24"/>
        </w:rPr>
        <w:t xml:space="preserve"> </w:t>
      </w:r>
      <w:r w:rsidRPr="006F6F0C">
        <w:rPr>
          <w:rFonts w:ascii="Arial" w:hAnsi="Arial" w:cs="Arial"/>
          <w:i/>
          <w:sz w:val="24"/>
          <w:szCs w:val="24"/>
        </w:rPr>
        <w:t>conversation maps</w:t>
      </w:r>
      <w:r w:rsidRPr="0063635F">
        <w:rPr>
          <w:rFonts w:ascii="Arial" w:hAnsi="Arial" w:cs="Arial"/>
          <w:sz w:val="24"/>
          <w:szCs w:val="24"/>
        </w:rPr>
        <w:t xml:space="preserve"> </w:t>
      </w:r>
      <w:r w:rsidR="00CB6172" w:rsidRPr="0063635F">
        <w:rPr>
          <w:rFonts w:ascii="Arial" w:hAnsi="Arial" w:cs="Arial"/>
          <w:sz w:val="24"/>
          <w:szCs w:val="24"/>
        </w:rPr>
        <w:t>(</w:t>
      </w:r>
      <w:r w:rsidR="00CB6172">
        <w:rPr>
          <w:rFonts w:ascii="Arial" w:hAnsi="Arial" w:cs="Arial"/>
          <w:sz w:val="24"/>
          <w:szCs w:val="24"/>
        </w:rPr>
        <w:t>6% vs</w:t>
      </w:r>
      <w:r w:rsidR="006A4819">
        <w:rPr>
          <w:rFonts w:ascii="Arial" w:hAnsi="Arial" w:cs="Arial"/>
          <w:sz w:val="24"/>
          <w:szCs w:val="24"/>
        </w:rPr>
        <w:t>.</w:t>
      </w:r>
      <w:r w:rsidR="00CB6172">
        <w:rPr>
          <w:rFonts w:ascii="Arial" w:hAnsi="Arial" w:cs="Arial"/>
          <w:sz w:val="24"/>
          <w:szCs w:val="24"/>
        </w:rPr>
        <w:t xml:space="preserve"> 39%</w:t>
      </w:r>
      <w:r w:rsidRPr="0063635F">
        <w:rPr>
          <w:rFonts w:ascii="Arial" w:hAnsi="Arial" w:cs="Arial"/>
          <w:sz w:val="24"/>
          <w:szCs w:val="24"/>
        </w:rPr>
        <w:t xml:space="preserve">; p&lt;0.01), and </w:t>
      </w:r>
      <w:r w:rsidRPr="006F6F0C">
        <w:rPr>
          <w:rFonts w:ascii="Arial" w:hAnsi="Arial" w:cs="Arial"/>
          <w:i/>
          <w:sz w:val="24"/>
          <w:szCs w:val="24"/>
        </w:rPr>
        <w:t>connecting patients with community resources</w:t>
      </w:r>
      <w:r w:rsidRPr="0063635F">
        <w:rPr>
          <w:rFonts w:ascii="Arial" w:hAnsi="Arial" w:cs="Arial"/>
          <w:sz w:val="24"/>
          <w:szCs w:val="24"/>
        </w:rPr>
        <w:t xml:space="preserve"> </w:t>
      </w:r>
      <w:r w:rsidR="00CB6172" w:rsidRPr="0063635F">
        <w:rPr>
          <w:rFonts w:ascii="Arial" w:hAnsi="Arial" w:cs="Arial"/>
          <w:sz w:val="24"/>
          <w:szCs w:val="24"/>
        </w:rPr>
        <w:t>(</w:t>
      </w:r>
      <w:r w:rsidR="00CB6172">
        <w:rPr>
          <w:rFonts w:ascii="Arial" w:hAnsi="Arial" w:cs="Arial"/>
          <w:sz w:val="24"/>
          <w:szCs w:val="24"/>
        </w:rPr>
        <w:t>50% vs. 74%</w:t>
      </w:r>
      <w:r w:rsidRPr="0063635F">
        <w:rPr>
          <w:rFonts w:ascii="Arial" w:hAnsi="Arial" w:cs="Arial"/>
          <w:sz w:val="24"/>
          <w:szCs w:val="24"/>
        </w:rPr>
        <w:t>; p&lt;0.04)</w:t>
      </w:r>
      <w:r w:rsidR="00E81E29">
        <w:rPr>
          <w:rFonts w:ascii="Arial" w:hAnsi="Arial" w:cs="Arial"/>
          <w:sz w:val="24"/>
          <w:szCs w:val="24"/>
        </w:rPr>
        <w:t>, as compared to other types of respondents</w:t>
      </w:r>
      <w:r w:rsidRPr="0063635F">
        <w:rPr>
          <w:rFonts w:ascii="Arial" w:hAnsi="Arial" w:cs="Arial"/>
          <w:sz w:val="24"/>
          <w:szCs w:val="24"/>
        </w:rPr>
        <w:t>.</w:t>
      </w:r>
      <w:r w:rsidR="000666FD">
        <w:rPr>
          <w:rFonts w:ascii="Arial" w:hAnsi="Arial" w:cs="Arial"/>
          <w:sz w:val="24"/>
          <w:szCs w:val="24"/>
        </w:rPr>
        <w:t xml:space="preserve"> </w:t>
      </w:r>
      <w:r w:rsidR="00F714C1" w:rsidRPr="0063635F">
        <w:rPr>
          <w:rFonts w:ascii="Arial" w:hAnsi="Arial" w:cs="Arial"/>
          <w:sz w:val="24"/>
          <w:szCs w:val="24"/>
        </w:rPr>
        <w:t xml:space="preserve">A significantly lower proportion </w:t>
      </w:r>
      <w:r w:rsidR="006F6F0C" w:rsidRPr="0063635F">
        <w:rPr>
          <w:rFonts w:ascii="Arial" w:hAnsi="Arial" w:cs="Arial"/>
          <w:sz w:val="24"/>
          <w:szCs w:val="24"/>
        </w:rPr>
        <w:t>of respondents</w:t>
      </w:r>
      <w:r w:rsidR="00F714C1" w:rsidRPr="0063635F">
        <w:rPr>
          <w:rFonts w:ascii="Arial" w:hAnsi="Arial" w:cs="Arial"/>
          <w:sz w:val="24"/>
          <w:szCs w:val="24"/>
        </w:rPr>
        <w:t xml:space="preserve"> practicing in a</w:t>
      </w:r>
      <w:r w:rsidRPr="0063635F">
        <w:rPr>
          <w:rFonts w:ascii="Arial" w:hAnsi="Arial" w:cs="Arial"/>
          <w:sz w:val="24"/>
          <w:szCs w:val="24"/>
        </w:rPr>
        <w:t xml:space="preserve"> community setting </w:t>
      </w:r>
      <w:r w:rsidR="00F714C1" w:rsidRPr="0063635F">
        <w:rPr>
          <w:rFonts w:ascii="Arial" w:hAnsi="Arial" w:cs="Arial"/>
          <w:sz w:val="24"/>
          <w:szCs w:val="24"/>
        </w:rPr>
        <w:t>reported</w:t>
      </w:r>
      <w:r w:rsidRPr="0063635F">
        <w:rPr>
          <w:rFonts w:ascii="Arial" w:hAnsi="Arial" w:cs="Arial"/>
          <w:sz w:val="24"/>
          <w:szCs w:val="24"/>
        </w:rPr>
        <w:t xml:space="preserve"> </w:t>
      </w:r>
      <w:r w:rsidR="003A72D4">
        <w:rPr>
          <w:rFonts w:ascii="Arial" w:hAnsi="Arial" w:cs="Arial"/>
          <w:sz w:val="24"/>
          <w:szCs w:val="24"/>
        </w:rPr>
        <w:t>using</w:t>
      </w:r>
      <w:r w:rsidRPr="0063635F">
        <w:rPr>
          <w:rFonts w:ascii="Arial" w:hAnsi="Arial" w:cs="Arial"/>
          <w:sz w:val="24"/>
          <w:szCs w:val="24"/>
        </w:rPr>
        <w:t xml:space="preserve"> </w:t>
      </w:r>
      <w:r w:rsidRPr="006F6F0C">
        <w:rPr>
          <w:rFonts w:ascii="Arial" w:hAnsi="Arial" w:cs="Arial"/>
          <w:i/>
          <w:sz w:val="24"/>
          <w:szCs w:val="24"/>
        </w:rPr>
        <w:t>email</w:t>
      </w:r>
      <w:r w:rsidRPr="0063635F">
        <w:rPr>
          <w:rFonts w:ascii="Arial" w:hAnsi="Arial" w:cs="Arial"/>
          <w:sz w:val="24"/>
          <w:szCs w:val="24"/>
        </w:rPr>
        <w:t xml:space="preserve"> (-0.20; p&lt;0.01), </w:t>
      </w:r>
      <w:r w:rsidR="006F6F0C" w:rsidRPr="0063635F">
        <w:rPr>
          <w:rFonts w:ascii="Arial" w:hAnsi="Arial" w:cs="Arial"/>
          <w:sz w:val="24"/>
          <w:szCs w:val="24"/>
        </w:rPr>
        <w:t>whereas a</w:t>
      </w:r>
      <w:r w:rsidRPr="0063635F">
        <w:rPr>
          <w:rFonts w:ascii="Arial" w:hAnsi="Arial" w:cs="Arial"/>
          <w:sz w:val="24"/>
          <w:szCs w:val="24"/>
        </w:rPr>
        <w:t xml:space="preserve"> significantly higher </w:t>
      </w:r>
      <w:r w:rsidR="00F714C1" w:rsidRPr="0063635F">
        <w:rPr>
          <w:rFonts w:ascii="Arial" w:hAnsi="Arial" w:cs="Arial"/>
          <w:sz w:val="24"/>
          <w:szCs w:val="24"/>
        </w:rPr>
        <w:t xml:space="preserve">proportion of respondents working in a hospital setting </w:t>
      </w:r>
      <w:r w:rsidRPr="0063635F">
        <w:rPr>
          <w:rFonts w:ascii="Arial" w:hAnsi="Arial" w:cs="Arial"/>
          <w:sz w:val="24"/>
          <w:szCs w:val="24"/>
        </w:rPr>
        <w:t xml:space="preserve">reported </w:t>
      </w:r>
      <w:r w:rsidR="00F714C1" w:rsidRPr="0063635F">
        <w:rPr>
          <w:rFonts w:ascii="Arial" w:hAnsi="Arial" w:cs="Arial"/>
          <w:sz w:val="24"/>
          <w:szCs w:val="24"/>
        </w:rPr>
        <w:t xml:space="preserve">to </w:t>
      </w:r>
      <w:r w:rsidRPr="0063635F">
        <w:rPr>
          <w:rFonts w:ascii="Arial" w:hAnsi="Arial" w:cs="Arial"/>
          <w:sz w:val="24"/>
          <w:szCs w:val="24"/>
        </w:rPr>
        <w:t>u</w:t>
      </w:r>
      <w:r w:rsidR="002322B5">
        <w:rPr>
          <w:rFonts w:ascii="Arial" w:hAnsi="Arial" w:cs="Arial"/>
          <w:sz w:val="24"/>
          <w:szCs w:val="24"/>
        </w:rPr>
        <w:t xml:space="preserve">se of </w:t>
      </w:r>
      <w:r w:rsidR="002322B5" w:rsidRPr="006F6F0C">
        <w:rPr>
          <w:rFonts w:ascii="Arial" w:hAnsi="Arial" w:cs="Arial"/>
          <w:i/>
          <w:sz w:val="24"/>
          <w:szCs w:val="24"/>
        </w:rPr>
        <w:t>email</w:t>
      </w:r>
      <w:r w:rsidR="002322B5">
        <w:rPr>
          <w:rFonts w:ascii="Arial" w:hAnsi="Arial" w:cs="Arial"/>
          <w:sz w:val="24"/>
          <w:szCs w:val="24"/>
        </w:rPr>
        <w:t xml:space="preserve"> (</w:t>
      </w:r>
      <w:r w:rsidR="00CB6172">
        <w:rPr>
          <w:rFonts w:ascii="Arial" w:hAnsi="Arial" w:cs="Arial"/>
          <w:sz w:val="24"/>
          <w:szCs w:val="24"/>
        </w:rPr>
        <w:t>58% vs. 40%</w:t>
      </w:r>
      <w:r w:rsidR="002322B5">
        <w:rPr>
          <w:rFonts w:ascii="Arial" w:hAnsi="Arial" w:cs="Arial"/>
          <w:sz w:val="24"/>
          <w:szCs w:val="24"/>
        </w:rPr>
        <w:t>; p</w:t>
      </w:r>
      <w:r w:rsidR="00E10FEB">
        <w:rPr>
          <w:rFonts w:ascii="Arial" w:hAnsi="Arial" w:cs="Arial"/>
          <w:sz w:val="24"/>
          <w:szCs w:val="24"/>
        </w:rPr>
        <w:t>&lt;</w:t>
      </w:r>
      <w:r w:rsidR="002322B5">
        <w:rPr>
          <w:rFonts w:ascii="Arial" w:hAnsi="Arial" w:cs="Arial"/>
          <w:sz w:val="24"/>
          <w:szCs w:val="24"/>
        </w:rPr>
        <w:t xml:space="preserve">0.02) and </w:t>
      </w:r>
      <w:r w:rsidR="002322B5" w:rsidRPr="006F6F0C">
        <w:rPr>
          <w:rFonts w:ascii="Arial" w:hAnsi="Arial" w:cs="Arial"/>
          <w:i/>
          <w:sz w:val="24"/>
          <w:szCs w:val="24"/>
        </w:rPr>
        <w:t>P</w:t>
      </w:r>
      <w:r w:rsidRPr="006F6F0C">
        <w:rPr>
          <w:rFonts w:ascii="Arial" w:hAnsi="Arial" w:cs="Arial"/>
          <w:i/>
          <w:sz w:val="24"/>
          <w:szCs w:val="24"/>
        </w:rPr>
        <w:t>ower</w:t>
      </w:r>
      <w:r w:rsidR="006E6FC2" w:rsidRPr="006F6F0C">
        <w:rPr>
          <w:rFonts w:ascii="Arial" w:hAnsi="Arial" w:cs="Arial"/>
          <w:i/>
          <w:sz w:val="24"/>
          <w:szCs w:val="24"/>
        </w:rPr>
        <w:t>P</w:t>
      </w:r>
      <w:r w:rsidRPr="006F6F0C">
        <w:rPr>
          <w:rFonts w:ascii="Arial" w:hAnsi="Arial" w:cs="Arial"/>
          <w:i/>
          <w:sz w:val="24"/>
          <w:szCs w:val="24"/>
        </w:rPr>
        <w:t>oint presentations</w:t>
      </w:r>
      <w:r w:rsidRPr="0063635F">
        <w:rPr>
          <w:rFonts w:ascii="Arial" w:hAnsi="Arial" w:cs="Arial"/>
          <w:sz w:val="24"/>
          <w:szCs w:val="24"/>
        </w:rPr>
        <w:t xml:space="preserve"> (</w:t>
      </w:r>
      <w:r w:rsidR="00CB6172">
        <w:rPr>
          <w:rFonts w:ascii="Arial" w:hAnsi="Arial" w:cs="Arial"/>
          <w:sz w:val="24"/>
          <w:szCs w:val="24"/>
        </w:rPr>
        <w:t>61% vs</w:t>
      </w:r>
      <w:r w:rsidR="006A4819">
        <w:rPr>
          <w:rFonts w:ascii="Arial" w:hAnsi="Arial" w:cs="Arial"/>
          <w:sz w:val="24"/>
          <w:szCs w:val="24"/>
        </w:rPr>
        <w:t>.</w:t>
      </w:r>
      <w:r w:rsidR="00CB6172">
        <w:rPr>
          <w:rFonts w:ascii="Arial" w:hAnsi="Arial" w:cs="Arial"/>
          <w:sz w:val="24"/>
          <w:szCs w:val="24"/>
        </w:rPr>
        <w:t xml:space="preserve"> 40%</w:t>
      </w:r>
      <w:r w:rsidRPr="0063635F">
        <w:rPr>
          <w:rFonts w:ascii="Arial" w:hAnsi="Arial" w:cs="Arial"/>
          <w:sz w:val="24"/>
          <w:szCs w:val="24"/>
        </w:rPr>
        <w:t>; p&lt;0.01)</w:t>
      </w:r>
      <w:r w:rsidR="00614F9F">
        <w:rPr>
          <w:rFonts w:ascii="Arial" w:hAnsi="Arial" w:cs="Arial"/>
          <w:sz w:val="24"/>
          <w:szCs w:val="24"/>
        </w:rPr>
        <w:t>,</w:t>
      </w:r>
      <w:r w:rsidRPr="0063635F">
        <w:rPr>
          <w:rFonts w:ascii="Arial" w:hAnsi="Arial" w:cs="Arial"/>
          <w:sz w:val="24"/>
          <w:szCs w:val="24"/>
        </w:rPr>
        <w:t xml:space="preserve"> a</w:t>
      </w:r>
      <w:r w:rsidR="00F714C1" w:rsidRPr="0063635F">
        <w:rPr>
          <w:rFonts w:ascii="Arial" w:hAnsi="Arial" w:cs="Arial"/>
          <w:sz w:val="24"/>
          <w:szCs w:val="24"/>
        </w:rPr>
        <w:t>s compared to other respondents</w:t>
      </w:r>
      <w:r w:rsidRPr="0063635F">
        <w:rPr>
          <w:rFonts w:ascii="Arial" w:hAnsi="Arial" w:cs="Arial"/>
          <w:sz w:val="24"/>
          <w:szCs w:val="24"/>
        </w:rPr>
        <w:t>.</w:t>
      </w:r>
    </w:p>
    <w:p w:rsidR="0024494D" w:rsidRDefault="0026405E" w:rsidP="00B60432">
      <w:pPr>
        <w:spacing w:line="480" w:lineRule="auto"/>
        <w:ind w:firstLine="720"/>
        <w:contextualSpacing/>
        <w:rPr>
          <w:rFonts w:ascii="Arial" w:hAnsi="Arial" w:cs="Arial"/>
          <w:sz w:val="24"/>
          <w:szCs w:val="24"/>
        </w:rPr>
      </w:pPr>
      <w:r w:rsidRPr="0063635F">
        <w:rPr>
          <w:rFonts w:ascii="Arial" w:hAnsi="Arial" w:cs="Arial"/>
          <w:sz w:val="24"/>
          <w:szCs w:val="24"/>
        </w:rPr>
        <w:t xml:space="preserve">About two-thirds of </w:t>
      </w:r>
      <w:r w:rsidR="004F534E" w:rsidRPr="0063635F">
        <w:rPr>
          <w:rFonts w:ascii="Arial" w:hAnsi="Arial" w:cs="Arial"/>
          <w:sz w:val="24"/>
          <w:szCs w:val="24"/>
        </w:rPr>
        <w:t>respondent</w:t>
      </w:r>
      <w:r w:rsidRPr="0063635F">
        <w:rPr>
          <w:rFonts w:ascii="Arial" w:hAnsi="Arial" w:cs="Arial"/>
          <w:sz w:val="24"/>
          <w:szCs w:val="24"/>
        </w:rPr>
        <w:t>s (</w:t>
      </w:r>
      <w:r w:rsidR="00E27928">
        <w:rPr>
          <w:rFonts w:ascii="Arial" w:hAnsi="Arial" w:cs="Arial"/>
          <w:sz w:val="24"/>
          <w:szCs w:val="24"/>
        </w:rPr>
        <w:t>6</w:t>
      </w:r>
      <w:r w:rsidR="00F411CF" w:rsidRPr="0063635F">
        <w:rPr>
          <w:rFonts w:ascii="Arial" w:hAnsi="Arial" w:cs="Arial"/>
          <w:sz w:val="24"/>
          <w:szCs w:val="24"/>
        </w:rPr>
        <w:t>7%</w:t>
      </w:r>
      <w:r w:rsidRPr="0063635F">
        <w:rPr>
          <w:rFonts w:ascii="Arial" w:hAnsi="Arial" w:cs="Arial"/>
          <w:sz w:val="24"/>
          <w:szCs w:val="24"/>
        </w:rPr>
        <w:t>)</w:t>
      </w:r>
      <w:r w:rsidR="00F411CF" w:rsidRPr="0063635F">
        <w:rPr>
          <w:rFonts w:ascii="Arial" w:hAnsi="Arial" w:cs="Arial"/>
          <w:sz w:val="24"/>
          <w:szCs w:val="24"/>
        </w:rPr>
        <w:t xml:space="preserve"> </w:t>
      </w:r>
      <w:r w:rsidR="00F714C1" w:rsidRPr="0063635F">
        <w:rPr>
          <w:rFonts w:ascii="Arial" w:hAnsi="Arial" w:cs="Arial"/>
          <w:sz w:val="24"/>
          <w:szCs w:val="24"/>
        </w:rPr>
        <w:t>reported</w:t>
      </w:r>
      <w:r w:rsidRPr="0063635F">
        <w:rPr>
          <w:rFonts w:ascii="Arial" w:hAnsi="Arial" w:cs="Arial"/>
          <w:sz w:val="24"/>
          <w:szCs w:val="24"/>
        </w:rPr>
        <w:t xml:space="preserve"> that </w:t>
      </w:r>
      <w:r w:rsidR="00F411CF" w:rsidRPr="0063635F">
        <w:rPr>
          <w:rFonts w:ascii="Arial" w:hAnsi="Arial" w:cs="Arial"/>
          <w:sz w:val="24"/>
          <w:szCs w:val="24"/>
        </w:rPr>
        <w:t>that they found teaching</w:t>
      </w:r>
      <w:r w:rsidR="002322B5">
        <w:rPr>
          <w:rFonts w:ascii="Arial" w:hAnsi="Arial" w:cs="Arial"/>
          <w:sz w:val="24"/>
          <w:szCs w:val="24"/>
        </w:rPr>
        <w:t>-</w:t>
      </w:r>
      <w:r w:rsidR="00F411CF" w:rsidRPr="0063635F">
        <w:rPr>
          <w:rFonts w:ascii="Arial" w:hAnsi="Arial" w:cs="Arial"/>
          <w:sz w:val="24"/>
          <w:szCs w:val="24"/>
        </w:rPr>
        <w:t xml:space="preserve">learning models </w:t>
      </w:r>
      <w:r w:rsidR="00F411CF" w:rsidRPr="0063635F">
        <w:rPr>
          <w:rFonts w:ascii="Arial" w:hAnsi="Arial" w:cs="Arial"/>
          <w:i/>
          <w:sz w:val="24"/>
          <w:szCs w:val="24"/>
        </w:rPr>
        <w:t>helpful</w:t>
      </w:r>
      <w:r w:rsidR="00F714C1" w:rsidRPr="0063635F">
        <w:rPr>
          <w:rFonts w:ascii="Arial" w:hAnsi="Arial" w:cs="Arial"/>
          <w:sz w:val="24"/>
          <w:szCs w:val="24"/>
        </w:rPr>
        <w:t xml:space="preserve"> </w:t>
      </w:r>
      <w:r w:rsidR="00F411CF" w:rsidRPr="0063635F">
        <w:rPr>
          <w:rFonts w:ascii="Arial" w:hAnsi="Arial" w:cs="Arial"/>
          <w:sz w:val="24"/>
          <w:szCs w:val="24"/>
        </w:rPr>
        <w:t xml:space="preserve">to </w:t>
      </w:r>
      <w:r w:rsidR="00F411CF" w:rsidRPr="0063635F">
        <w:rPr>
          <w:rFonts w:ascii="Arial" w:hAnsi="Arial" w:cs="Arial"/>
          <w:i/>
          <w:sz w:val="24"/>
          <w:szCs w:val="24"/>
        </w:rPr>
        <w:t>very helpful</w:t>
      </w:r>
      <w:r w:rsidR="00F411CF" w:rsidRPr="0063635F">
        <w:rPr>
          <w:rFonts w:ascii="Arial" w:hAnsi="Arial" w:cs="Arial"/>
          <w:sz w:val="24"/>
          <w:szCs w:val="24"/>
        </w:rPr>
        <w:t xml:space="preserve"> in providing education. However, only</w:t>
      </w:r>
      <w:r w:rsidR="00096092">
        <w:rPr>
          <w:rFonts w:ascii="Arial" w:hAnsi="Arial" w:cs="Arial"/>
          <w:sz w:val="24"/>
          <w:szCs w:val="24"/>
        </w:rPr>
        <w:t xml:space="preserve"> a quarter (</w:t>
      </w:r>
      <w:r w:rsidR="00F411CF" w:rsidRPr="0063635F">
        <w:rPr>
          <w:rFonts w:ascii="Arial" w:hAnsi="Arial" w:cs="Arial"/>
          <w:sz w:val="24"/>
          <w:szCs w:val="24"/>
        </w:rPr>
        <w:t>22.5%</w:t>
      </w:r>
      <w:r w:rsidR="00096092">
        <w:rPr>
          <w:rFonts w:ascii="Arial" w:hAnsi="Arial" w:cs="Arial"/>
          <w:sz w:val="24"/>
          <w:szCs w:val="24"/>
        </w:rPr>
        <w:t>)</w:t>
      </w:r>
      <w:r w:rsidR="00F411CF" w:rsidRPr="0063635F">
        <w:rPr>
          <w:rFonts w:ascii="Arial" w:hAnsi="Arial" w:cs="Arial"/>
          <w:sz w:val="24"/>
          <w:szCs w:val="24"/>
        </w:rPr>
        <w:t xml:space="preserve"> of respondents reported using a prescribed curriculum</w:t>
      </w:r>
      <w:r w:rsidRPr="0063635F">
        <w:rPr>
          <w:rFonts w:ascii="Arial" w:hAnsi="Arial" w:cs="Arial"/>
          <w:sz w:val="24"/>
          <w:szCs w:val="24"/>
        </w:rPr>
        <w:t xml:space="preserve">, such as </w:t>
      </w:r>
      <w:r w:rsidR="00F411CF" w:rsidRPr="0063635F">
        <w:rPr>
          <w:rFonts w:ascii="Arial" w:hAnsi="Arial" w:cs="Arial"/>
          <w:sz w:val="24"/>
          <w:szCs w:val="24"/>
        </w:rPr>
        <w:t xml:space="preserve">the </w:t>
      </w:r>
      <w:r w:rsidR="00614F9F">
        <w:rPr>
          <w:rFonts w:ascii="Arial" w:hAnsi="Arial" w:cs="Arial"/>
          <w:i/>
          <w:sz w:val="24"/>
          <w:szCs w:val="24"/>
        </w:rPr>
        <w:t xml:space="preserve">CDACPG </w:t>
      </w:r>
      <w:r w:rsidR="00F411CF" w:rsidRPr="0063635F">
        <w:rPr>
          <w:rFonts w:ascii="Arial" w:hAnsi="Arial" w:cs="Arial"/>
          <w:sz w:val="24"/>
          <w:szCs w:val="24"/>
        </w:rPr>
        <w:t>(</w:t>
      </w:r>
      <w:r w:rsidR="00614F9F">
        <w:rPr>
          <w:rFonts w:ascii="Arial" w:hAnsi="Arial" w:cs="Arial"/>
          <w:sz w:val="24"/>
          <w:szCs w:val="24"/>
        </w:rPr>
        <w:t>4%</w:t>
      </w:r>
      <w:r w:rsidR="00F411CF" w:rsidRPr="0063635F">
        <w:rPr>
          <w:rFonts w:ascii="Arial" w:hAnsi="Arial" w:cs="Arial"/>
          <w:sz w:val="24"/>
          <w:szCs w:val="24"/>
        </w:rPr>
        <w:t>)</w:t>
      </w:r>
      <w:r w:rsidRPr="0063635F">
        <w:rPr>
          <w:rFonts w:ascii="Arial" w:hAnsi="Arial" w:cs="Arial"/>
          <w:sz w:val="24"/>
          <w:szCs w:val="24"/>
        </w:rPr>
        <w:t xml:space="preserve"> and </w:t>
      </w:r>
      <w:r w:rsidR="00F411CF" w:rsidRPr="00792DE1">
        <w:rPr>
          <w:rFonts w:ascii="Arial" w:hAnsi="Arial" w:cs="Arial"/>
          <w:i/>
          <w:sz w:val="24"/>
          <w:szCs w:val="24"/>
        </w:rPr>
        <w:t>conver</w:t>
      </w:r>
      <w:r w:rsidR="00E27928" w:rsidRPr="00792DE1">
        <w:rPr>
          <w:rFonts w:ascii="Arial" w:hAnsi="Arial" w:cs="Arial"/>
          <w:i/>
          <w:sz w:val="24"/>
          <w:szCs w:val="24"/>
        </w:rPr>
        <w:t>sation maps</w:t>
      </w:r>
      <w:r w:rsidR="00E27928">
        <w:rPr>
          <w:rFonts w:ascii="Arial" w:hAnsi="Arial" w:cs="Arial"/>
          <w:sz w:val="24"/>
          <w:szCs w:val="24"/>
        </w:rPr>
        <w:t xml:space="preserve"> (</w:t>
      </w:r>
      <w:r w:rsidR="00614F9F">
        <w:rPr>
          <w:rFonts w:ascii="Arial" w:hAnsi="Arial" w:cs="Arial"/>
          <w:sz w:val="24"/>
          <w:szCs w:val="24"/>
        </w:rPr>
        <w:t>1%</w:t>
      </w:r>
      <w:r w:rsidR="00E27928">
        <w:rPr>
          <w:rFonts w:ascii="Arial" w:hAnsi="Arial" w:cs="Arial"/>
          <w:sz w:val="24"/>
          <w:szCs w:val="24"/>
        </w:rPr>
        <w:t>). Notably, 16</w:t>
      </w:r>
      <w:r w:rsidR="00F411CF" w:rsidRPr="0063635F">
        <w:rPr>
          <w:rFonts w:ascii="Arial" w:hAnsi="Arial" w:cs="Arial"/>
          <w:sz w:val="24"/>
          <w:szCs w:val="24"/>
        </w:rPr>
        <w:t xml:space="preserve">% of respondents reported </w:t>
      </w:r>
      <w:r w:rsidRPr="0063635F">
        <w:rPr>
          <w:rFonts w:ascii="Arial" w:hAnsi="Arial" w:cs="Arial"/>
          <w:sz w:val="24"/>
          <w:szCs w:val="24"/>
        </w:rPr>
        <w:t xml:space="preserve">that </w:t>
      </w:r>
      <w:r w:rsidR="00F411CF" w:rsidRPr="0063635F">
        <w:rPr>
          <w:rFonts w:ascii="Arial" w:hAnsi="Arial" w:cs="Arial"/>
          <w:sz w:val="24"/>
          <w:szCs w:val="24"/>
        </w:rPr>
        <w:t xml:space="preserve">they were unsure whether they had a prescribed curriculum. </w:t>
      </w:r>
    </w:p>
    <w:p w:rsidR="00F411CF" w:rsidRDefault="00F411CF" w:rsidP="0024494D">
      <w:pPr>
        <w:spacing w:line="480" w:lineRule="auto"/>
        <w:ind w:firstLine="720"/>
        <w:contextualSpacing/>
        <w:rPr>
          <w:rFonts w:ascii="Arial" w:hAnsi="Arial" w:cs="Arial"/>
          <w:sz w:val="24"/>
          <w:szCs w:val="24"/>
        </w:rPr>
      </w:pPr>
      <w:r w:rsidRPr="0063635F">
        <w:rPr>
          <w:rFonts w:ascii="Arial" w:hAnsi="Arial" w:cs="Arial"/>
          <w:sz w:val="24"/>
          <w:szCs w:val="24"/>
        </w:rPr>
        <w:t xml:space="preserve">As depicted in </w:t>
      </w:r>
      <w:r w:rsidRPr="00B55D9B">
        <w:rPr>
          <w:rFonts w:ascii="Arial" w:hAnsi="Arial" w:cs="Arial"/>
          <w:i/>
          <w:sz w:val="24"/>
          <w:szCs w:val="24"/>
        </w:rPr>
        <w:t>Figure 7</w:t>
      </w:r>
      <w:r w:rsidR="0026405E" w:rsidRPr="0063635F">
        <w:rPr>
          <w:rFonts w:ascii="Arial" w:hAnsi="Arial" w:cs="Arial"/>
          <w:sz w:val="24"/>
          <w:szCs w:val="24"/>
        </w:rPr>
        <w:t>,</w:t>
      </w:r>
      <w:r w:rsidR="00EF5238" w:rsidRPr="0063635F">
        <w:rPr>
          <w:rFonts w:ascii="Arial" w:hAnsi="Arial" w:cs="Arial"/>
          <w:sz w:val="24"/>
          <w:szCs w:val="24"/>
        </w:rPr>
        <w:t xml:space="preserve"> the</w:t>
      </w:r>
      <w:r w:rsidRPr="0063635F">
        <w:rPr>
          <w:rFonts w:ascii="Arial" w:hAnsi="Arial" w:cs="Arial"/>
          <w:sz w:val="24"/>
          <w:szCs w:val="24"/>
        </w:rPr>
        <w:t xml:space="preserve"> </w:t>
      </w:r>
      <w:r w:rsidR="008B141D">
        <w:rPr>
          <w:rFonts w:ascii="Arial" w:hAnsi="Arial" w:cs="Arial"/>
          <w:sz w:val="24"/>
          <w:szCs w:val="24"/>
        </w:rPr>
        <w:t>topic</w:t>
      </w:r>
      <w:r w:rsidR="004C5A5F" w:rsidRPr="0063635F">
        <w:rPr>
          <w:rFonts w:ascii="Arial" w:hAnsi="Arial" w:cs="Arial"/>
          <w:sz w:val="24"/>
          <w:szCs w:val="24"/>
        </w:rPr>
        <w:t xml:space="preserve"> </w:t>
      </w:r>
      <w:r w:rsidR="008B141D">
        <w:rPr>
          <w:rFonts w:ascii="Arial" w:hAnsi="Arial" w:cs="Arial"/>
          <w:sz w:val="24"/>
          <w:szCs w:val="24"/>
        </w:rPr>
        <w:t>of DSME</w:t>
      </w:r>
      <w:r w:rsidR="008B141D" w:rsidRPr="0063635F">
        <w:rPr>
          <w:rFonts w:ascii="Arial" w:hAnsi="Arial" w:cs="Arial"/>
          <w:sz w:val="24"/>
          <w:szCs w:val="24"/>
        </w:rPr>
        <w:t xml:space="preserve"> </w:t>
      </w:r>
      <w:r w:rsidR="004C5A5F" w:rsidRPr="0063635F">
        <w:rPr>
          <w:rFonts w:ascii="Arial" w:hAnsi="Arial" w:cs="Arial"/>
          <w:sz w:val="24"/>
          <w:szCs w:val="24"/>
        </w:rPr>
        <w:t xml:space="preserve">reported to be discussed by </w:t>
      </w:r>
      <w:r w:rsidR="00EF5238" w:rsidRPr="0063635F">
        <w:rPr>
          <w:rFonts w:ascii="Arial" w:hAnsi="Arial" w:cs="Arial"/>
          <w:sz w:val="24"/>
          <w:szCs w:val="24"/>
        </w:rPr>
        <w:t>the largest p</w:t>
      </w:r>
      <w:r w:rsidR="00F714C1" w:rsidRPr="0063635F">
        <w:rPr>
          <w:rFonts w:ascii="Arial" w:hAnsi="Arial" w:cs="Arial"/>
          <w:sz w:val="24"/>
          <w:szCs w:val="24"/>
        </w:rPr>
        <w:t>ercentage</w:t>
      </w:r>
      <w:r w:rsidR="00EF5238" w:rsidRPr="0063635F">
        <w:rPr>
          <w:rFonts w:ascii="Arial" w:hAnsi="Arial" w:cs="Arial"/>
          <w:sz w:val="24"/>
          <w:szCs w:val="24"/>
        </w:rPr>
        <w:t xml:space="preserve"> of </w:t>
      </w:r>
      <w:r w:rsidR="004C5A5F" w:rsidRPr="0063635F">
        <w:rPr>
          <w:rFonts w:ascii="Arial" w:hAnsi="Arial" w:cs="Arial"/>
          <w:sz w:val="24"/>
          <w:szCs w:val="24"/>
        </w:rPr>
        <w:t>respondents</w:t>
      </w:r>
      <w:r w:rsidR="008B141D">
        <w:rPr>
          <w:rFonts w:ascii="Arial" w:hAnsi="Arial" w:cs="Arial"/>
          <w:sz w:val="24"/>
          <w:szCs w:val="24"/>
        </w:rPr>
        <w:t xml:space="preserve"> was</w:t>
      </w:r>
      <w:r w:rsidR="0026405E" w:rsidRPr="006F6F0C">
        <w:rPr>
          <w:rFonts w:ascii="Arial" w:hAnsi="Arial" w:cs="Arial"/>
          <w:i/>
          <w:sz w:val="24"/>
          <w:szCs w:val="24"/>
        </w:rPr>
        <w:t xml:space="preserve"> </w:t>
      </w:r>
      <w:r w:rsidRPr="006F6F0C">
        <w:rPr>
          <w:rFonts w:ascii="Arial" w:hAnsi="Arial" w:cs="Arial"/>
          <w:i/>
          <w:sz w:val="24"/>
          <w:szCs w:val="24"/>
        </w:rPr>
        <w:t>hyper</w:t>
      </w:r>
      <w:r w:rsidRPr="001710E3">
        <w:rPr>
          <w:rFonts w:ascii="Arial" w:hAnsi="Arial" w:cs="Arial"/>
          <w:sz w:val="24"/>
          <w:szCs w:val="24"/>
        </w:rPr>
        <w:t xml:space="preserve"> and </w:t>
      </w:r>
      <w:r w:rsidRPr="006F6F0C">
        <w:rPr>
          <w:rFonts w:ascii="Arial" w:hAnsi="Arial" w:cs="Arial"/>
          <w:i/>
          <w:sz w:val="24"/>
          <w:szCs w:val="24"/>
        </w:rPr>
        <w:t>hypoglycemia</w:t>
      </w:r>
      <w:r w:rsidRPr="0063635F">
        <w:rPr>
          <w:rFonts w:ascii="Arial" w:hAnsi="Arial" w:cs="Arial"/>
          <w:sz w:val="24"/>
          <w:szCs w:val="24"/>
        </w:rPr>
        <w:t xml:space="preserve"> (</w:t>
      </w:r>
      <w:r w:rsidR="002322B5">
        <w:rPr>
          <w:rFonts w:ascii="Arial" w:hAnsi="Arial" w:cs="Arial"/>
          <w:sz w:val="24"/>
          <w:szCs w:val="24"/>
        </w:rPr>
        <w:t>90</w:t>
      </w:r>
      <w:r w:rsidR="00EF5238" w:rsidRPr="0063635F">
        <w:rPr>
          <w:rFonts w:ascii="Arial" w:hAnsi="Arial" w:cs="Arial"/>
          <w:sz w:val="24"/>
          <w:szCs w:val="24"/>
        </w:rPr>
        <w:t>%</w:t>
      </w:r>
      <w:r w:rsidR="008B141D">
        <w:rPr>
          <w:rFonts w:ascii="Arial" w:hAnsi="Arial" w:cs="Arial"/>
          <w:sz w:val="24"/>
          <w:szCs w:val="24"/>
        </w:rPr>
        <w:t>), followed by</w:t>
      </w:r>
      <w:r w:rsidRPr="0063635F">
        <w:rPr>
          <w:rFonts w:ascii="Arial" w:hAnsi="Arial" w:cs="Arial"/>
          <w:sz w:val="24"/>
          <w:szCs w:val="24"/>
        </w:rPr>
        <w:t xml:space="preserve"> </w:t>
      </w:r>
      <w:r w:rsidRPr="006F6F0C">
        <w:rPr>
          <w:rFonts w:ascii="Arial" w:hAnsi="Arial" w:cs="Arial"/>
          <w:i/>
          <w:sz w:val="24"/>
          <w:szCs w:val="24"/>
        </w:rPr>
        <w:t>physical activity</w:t>
      </w:r>
      <w:r w:rsidRPr="0063635F">
        <w:rPr>
          <w:rFonts w:ascii="Arial" w:hAnsi="Arial" w:cs="Arial"/>
          <w:sz w:val="24"/>
          <w:szCs w:val="24"/>
        </w:rPr>
        <w:t xml:space="preserve"> (</w:t>
      </w:r>
      <w:r w:rsidR="002322B5">
        <w:rPr>
          <w:rFonts w:ascii="Arial" w:hAnsi="Arial" w:cs="Arial"/>
          <w:sz w:val="24"/>
          <w:szCs w:val="24"/>
        </w:rPr>
        <w:t>90</w:t>
      </w:r>
      <w:r w:rsidR="00EF5238" w:rsidRPr="0063635F">
        <w:rPr>
          <w:rFonts w:ascii="Arial" w:hAnsi="Arial" w:cs="Arial"/>
          <w:sz w:val="24"/>
          <w:szCs w:val="24"/>
        </w:rPr>
        <w:t xml:space="preserve">%; </w:t>
      </w:r>
      <w:r w:rsidRPr="0063635F">
        <w:rPr>
          <w:rFonts w:ascii="Arial" w:hAnsi="Arial" w:cs="Arial"/>
          <w:sz w:val="24"/>
          <w:szCs w:val="24"/>
        </w:rPr>
        <w:t>n=160)</w:t>
      </w:r>
      <w:r w:rsidR="008B141D">
        <w:rPr>
          <w:rFonts w:ascii="Arial" w:hAnsi="Arial" w:cs="Arial"/>
          <w:sz w:val="24"/>
          <w:szCs w:val="24"/>
        </w:rPr>
        <w:t xml:space="preserve">, </w:t>
      </w:r>
      <w:r w:rsidR="006F6F0C" w:rsidRPr="006F6F0C">
        <w:rPr>
          <w:rFonts w:ascii="Arial" w:hAnsi="Arial" w:cs="Arial"/>
          <w:i/>
          <w:sz w:val="24"/>
          <w:szCs w:val="24"/>
        </w:rPr>
        <w:t>self-blood</w:t>
      </w:r>
      <w:r w:rsidR="008B141D" w:rsidRPr="006F6F0C">
        <w:rPr>
          <w:rFonts w:ascii="Arial" w:hAnsi="Arial" w:cs="Arial"/>
          <w:i/>
          <w:sz w:val="24"/>
          <w:szCs w:val="24"/>
        </w:rPr>
        <w:t xml:space="preserve"> glucose monitoring</w:t>
      </w:r>
      <w:r w:rsidR="008B141D">
        <w:rPr>
          <w:rFonts w:ascii="Arial" w:hAnsi="Arial" w:cs="Arial"/>
          <w:sz w:val="24"/>
          <w:szCs w:val="24"/>
        </w:rPr>
        <w:t xml:space="preserve"> (88%), </w:t>
      </w:r>
      <w:r w:rsidR="008B141D" w:rsidRPr="006F6F0C">
        <w:rPr>
          <w:rFonts w:ascii="Arial" w:hAnsi="Arial" w:cs="Arial"/>
          <w:i/>
          <w:sz w:val="24"/>
          <w:szCs w:val="24"/>
        </w:rPr>
        <w:t>setting individualized goals</w:t>
      </w:r>
      <w:r w:rsidR="008B141D">
        <w:rPr>
          <w:rFonts w:ascii="Arial" w:hAnsi="Arial" w:cs="Arial"/>
          <w:sz w:val="24"/>
          <w:szCs w:val="24"/>
        </w:rPr>
        <w:t xml:space="preserve"> (87%), </w:t>
      </w:r>
      <w:r w:rsidR="008B141D" w:rsidRPr="006F6F0C">
        <w:rPr>
          <w:rFonts w:ascii="Arial" w:hAnsi="Arial" w:cs="Arial"/>
          <w:i/>
          <w:sz w:val="24"/>
          <w:szCs w:val="24"/>
        </w:rPr>
        <w:t>nutrition management</w:t>
      </w:r>
      <w:r w:rsidR="008B141D">
        <w:rPr>
          <w:rFonts w:ascii="Arial" w:hAnsi="Arial" w:cs="Arial"/>
          <w:sz w:val="24"/>
          <w:szCs w:val="24"/>
        </w:rPr>
        <w:t xml:space="preserve"> (85%), </w:t>
      </w:r>
      <w:r w:rsidR="008B141D" w:rsidRPr="006F6F0C">
        <w:rPr>
          <w:rFonts w:ascii="Arial" w:hAnsi="Arial" w:cs="Arial"/>
          <w:i/>
          <w:sz w:val="24"/>
          <w:szCs w:val="24"/>
        </w:rPr>
        <w:t>disease process</w:t>
      </w:r>
      <w:r w:rsidR="008B141D">
        <w:rPr>
          <w:rFonts w:ascii="Arial" w:hAnsi="Arial" w:cs="Arial"/>
          <w:sz w:val="24"/>
          <w:szCs w:val="24"/>
        </w:rPr>
        <w:t xml:space="preserve"> (83%), </w:t>
      </w:r>
      <w:r w:rsidR="008B141D" w:rsidRPr="006F6F0C">
        <w:rPr>
          <w:rFonts w:ascii="Arial" w:hAnsi="Arial" w:cs="Arial"/>
          <w:i/>
          <w:sz w:val="24"/>
          <w:szCs w:val="24"/>
        </w:rPr>
        <w:lastRenderedPageBreak/>
        <w:t>medication management</w:t>
      </w:r>
      <w:r w:rsidR="008B141D">
        <w:rPr>
          <w:rFonts w:ascii="Arial" w:hAnsi="Arial" w:cs="Arial"/>
          <w:sz w:val="24"/>
          <w:szCs w:val="24"/>
        </w:rPr>
        <w:t xml:space="preserve"> (80%), </w:t>
      </w:r>
      <w:r w:rsidR="008B141D" w:rsidRPr="006F6F0C">
        <w:rPr>
          <w:rFonts w:ascii="Arial" w:hAnsi="Arial" w:cs="Arial"/>
          <w:i/>
          <w:sz w:val="24"/>
          <w:szCs w:val="24"/>
        </w:rPr>
        <w:t>complications and co-morbidities</w:t>
      </w:r>
      <w:r w:rsidR="008B141D">
        <w:rPr>
          <w:rFonts w:ascii="Arial" w:hAnsi="Arial" w:cs="Arial"/>
          <w:sz w:val="24"/>
          <w:szCs w:val="24"/>
        </w:rPr>
        <w:t xml:space="preserve"> (78%), </w:t>
      </w:r>
      <w:r w:rsidR="008B141D" w:rsidRPr="006F6F0C">
        <w:rPr>
          <w:rFonts w:ascii="Arial" w:hAnsi="Arial" w:cs="Arial"/>
          <w:i/>
          <w:sz w:val="24"/>
          <w:szCs w:val="24"/>
        </w:rPr>
        <w:t>problem-solving</w:t>
      </w:r>
      <w:r w:rsidR="008B141D">
        <w:rPr>
          <w:rFonts w:ascii="Arial" w:hAnsi="Arial" w:cs="Arial"/>
          <w:sz w:val="24"/>
          <w:szCs w:val="24"/>
        </w:rPr>
        <w:t xml:space="preserve"> (77%), </w:t>
      </w:r>
      <w:r w:rsidR="008B141D" w:rsidRPr="006F6F0C">
        <w:rPr>
          <w:rFonts w:ascii="Arial" w:hAnsi="Arial" w:cs="Arial"/>
          <w:i/>
          <w:sz w:val="24"/>
          <w:szCs w:val="24"/>
        </w:rPr>
        <w:t>monitoring of health parameters</w:t>
      </w:r>
      <w:r w:rsidR="008B141D">
        <w:rPr>
          <w:rFonts w:ascii="Arial" w:hAnsi="Arial" w:cs="Arial"/>
          <w:sz w:val="24"/>
          <w:szCs w:val="24"/>
        </w:rPr>
        <w:t xml:space="preserve"> (77%), </w:t>
      </w:r>
      <w:r w:rsidR="003B2FA5" w:rsidRPr="006F6F0C">
        <w:rPr>
          <w:rFonts w:ascii="Arial" w:hAnsi="Arial" w:cs="Arial"/>
          <w:i/>
          <w:sz w:val="24"/>
          <w:szCs w:val="24"/>
        </w:rPr>
        <w:t>psychosocial lifestyle management</w:t>
      </w:r>
      <w:r w:rsidR="003B2FA5" w:rsidRPr="003B2FA5">
        <w:rPr>
          <w:rFonts w:ascii="Arial" w:hAnsi="Arial" w:cs="Arial"/>
          <w:sz w:val="24"/>
          <w:szCs w:val="24"/>
        </w:rPr>
        <w:t xml:space="preserve"> </w:t>
      </w:r>
      <w:r w:rsidR="003B2FA5">
        <w:rPr>
          <w:rFonts w:ascii="Arial" w:hAnsi="Arial" w:cs="Arial"/>
          <w:sz w:val="24"/>
          <w:szCs w:val="24"/>
        </w:rPr>
        <w:t xml:space="preserve">(75%), </w:t>
      </w:r>
      <w:r w:rsidR="003B2FA5" w:rsidRPr="006F6F0C">
        <w:rPr>
          <w:rFonts w:ascii="Arial" w:hAnsi="Arial" w:cs="Arial"/>
          <w:i/>
          <w:sz w:val="24"/>
          <w:szCs w:val="24"/>
        </w:rPr>
        <w:t>community resources/medical supplies</w:t>
      </w:r>
      <w:r w:rsidR="003B2FA5">
        <w:rPr>
          <w:rFonts w:ascii="Arial" w:hAnsi="Arial" w:cs="Arial"/>
          <w:sz w:val="24"/>
          <w:szCs w:val="24"/>
        </w:rPr>
        <w:t xml:space="preserve"> (72%), </w:t>
      </w:r>
      <w:r w:rsidR="003B2FA5" w:rsidRPr="006F6F0C">
        <w:rPr>
          <w:rFonts w:ascii="Arial" w:hAnsi="Arial" w:cs="Arial"/>
          <w:i/>
          <w:sz w:val="24"/>
          <w:szCs w:val="24"/>
        </w:rPr>
        <w:t>pregnancy in DM</w:t>
      </w:r>
      <w:r w:rsidR="003B2FA5" w:rsidRPr="0063635F">
        <w:rPr>
          <w:rFonts w:ascii="Arial" w:hAnsi="Arial" w:cs="Arial"/>
          <w:sz w:val="24"/>
          <w:szCs w:val="24"/>
        </w:rPr>
        <w:t xml:space="preserve"> (33%</w:t>
      </w:r>
      <w:r w:rsidR="003B2FA5">
        <w:rPr>
          <w:rFonts w:ascii="Arial" w:hAnsi="Arial" w:cs="Arial"/>
          <w:sz w:val="24"/>
          <w:szCs w:val="24"/>
        </w:rPr>
        <w:t xml:space="preserve">), and </w:t>
      </w:r>
      <w:r w:rsidR="003B2FA5" w:rsidRPr="006F6F0C">
        <w:rPr>
          <w:rFonts w:ascii="Arial" w:hAnsi="Arial" w:cs="Arial"/>
          <w:i/>
          <w:sz w:val="24"/>
          <w:szCs w:val="24"/>
        </w:rPr>
        <w:t>insulin pump</w:t>
      </w:r>
      <w:r w:rsidR="003B2FA5" w:rsidRPr="0063635F">
        <w:rPr>
          <w:rFonts w:ascii="Arial" w:hAnsi="Arial" w:cs="Arial"/>
          <w:sz w:val="24"/>
          <w:szCs w:val="24"/>
        </w:rPr>
        <w:t xml:space="preserve"> initiation and adjustment (</w:t>
      </w:r>
      <w:r w:rsidR="003B2FA5">
        <w:rPr>
          <w:rFonts w:ascii="Arial" w:hAnsi="Arial" w:cs="Arial"/>
          <w:sz w:val="24"/>
          <w:szCs w:val="24"/>
        </w:rPr>
        <w:t>23</w:t>
      </w:r>
      <w:r w:rsidR="003B2FA5" w:rsidRPr="0063635F">
        <w:rPr>
          <w:rFonts w:ascii="Arial" w:hAnsi="Arial" w:cs="Arial"/>
          <w:sz w:val="24"/>
          <w:szCs w:val="24"/>
        </w:rPr>
        <w:t>%</w:t>
      </w:r>
      <w:r w:rsidR="003B2FA5">
        <w:rPr>
          <w:rFonts w:ascii="Arial" w:hAnsi="Arial" w:cs="Arial"/>
          <w:sz w:val="24"/>
          <w:szCs w:val="24"/>
        </w:rPr>
        <w:t xml:space="preserve">). </w:t>
      </w:r>
      <w:r w:rsidRPr="0063635F">
        <w:rPr>
          <w:rFonts w:ascii="Arial" w:hAnsi="Arial" w:cs="Arial"/>
          <w:sz w:val="24"/>
          <w:szCs w:val="24"/>
        </w:rPr>
        <w:t xml:space="preserve">The </w:t>
      </w:r>
      <w:r w:rsidR="00F714C1" w:rsidRPr="0063635F">
        <w:rPr>
          <w:rFonts w:ascii="Arial" w:hAnsi="Arial" w:cs="Arial"/>
          <w:sz w:val="24"/>
          <w:szCs w:val="24"/>
        </w:rPr>
        <w:t>reported use of</w:t>
      </w:r>
      <w:r w:rsidR="0026405E" w:rsidRPr="0063635F">
        <w:rPr>
          <w:rFonts w:ascii="Arial" w:hAnsi="Arial" w:cs="Arial"/>
          <w:sz w:val="24"/>
          <w:szCs w:val="24"/>
        </w:rPr>
        <w:t xml:space="preserve"> topics differed among </w:t>
      </w:r>
      <w:r w:rsidR="00F714C1" w:rsidRPr="0063635F">
        <w:rPr>
          <w:rFonts w:ascii="Arial" w:hAnsi="Arial" w:cs="Arial"/>
          <w:sz w:val="24"/>
          <w:szCs w:val="24"/>
        </w:rPr>
        <w:t>respondents with respect to profession</w:t>
      </w:r>
      <w:r w:rsidR="0026405E" w:rsidRPr="0063635F">
        <w:rPr>
          <w:rFonts w:ascii="Arial" w:hAnsi="Arial" w:cs="Arial"/>
          <w:sz w:val="24"/>
          <w:szCs w:val="24"/>
        </w:rPr>
        <w:t xml:space="preserve">. </w:t>
      </w:r>
      <w:r w:rsidR="00F714C1" w:rsidRPr="0063635F">
        <w:rPr>
          <w:rFonts w:ascii="Arial" w:hAnsi="Arial" w:cs="Arial"/>
          <w:sz w:val="24"/>
          <w:szCs w:val="24"/>
        </w:rPr>
        <w:t>RN respondents</w:t>
      </w:r>
      <w:r w:rsidRPr="0063635F">
        <w:rPr>
          <w:rFonts w:ascii="Arial" w:hAnsi="Arial" w:cs="Arial"/>
          <w:sz w:val="24"/>
          <w:szCs w:val="24"/>
        </w:rPr>
        <w:t xml:space="preserve"> </w:t>
      </w:r>
      <w:r w:rsidR="0026405E" w:rsidRPr="0063635F">
        <w:rPr>
          <w:rFonts w:ascii="Arial" w:hAnsi="Arial" w:cs="Arial"/>
          <w:sz w:val="24"/>
          <w:szCs w:val="24"/>
        </w:rPr>
        <w:t xml:space="preserve">reported higher use of the </w:t>
      </w:r>
      <w:r w:rsidRPr="0063635F">
        <w:rPr>
          <w:rFonts w:ascii="Arial" w:hAnsi="Arial" w:cs="Arial"/>
          <w:sz w:val="24"/>
          <w:szCs w:val="24"/>
        </w:rPr>
        <w:t xml:space="preserve">following topics: </w:t>
      </w:r>
      <w:r w:rsidRPr="006F6F0C">
        <w:rPr>
          <w:rFonts w:ascii="Arial" w:hAnsi="Arial" w:cs="Arial"/>
          <w:i/>
          <w:sz w:val="24"/>
          <w:szCs w:val="24"/>
        </w:rPr>
        <w:t>psycho-social life</w:t>
      </w:r>
      <w:r w:rsidR="002322B5" w:rsidRPr="006F6F0C">
        <w:rPr>
          <w:rFonts w:ascii="Arial" w:hAnsi="Arial" w:cs="Arial"/>
          <w:i/>
          <w:sz w:val="24"/>
          <w:szCs w:val="24"/>
        </w:rPr>
        <w:t>style management</w:t>
      </w:r>
      <w:r w:rsidR="002322B5">
        <w:rPr>
          <w:rFonts w:ascii="Arial" w:hAnsi="Arial" w:cs="Arial"/>
          <w:sz w:val="24"/>
          <w:szCs w:val="24"/>
        </w:rPr>
        <w:t xml:space="preserve"> (</w:t>
      </w:r>
      <w:r w:rsidR="00CB6172">
        <w:rPr>
          <w:rFonts w:ascii="Arial" w:hAnsi="Arial" w:cs="Arial"/>
          <w:sz w:val="24"/>
          <w:szCs w:val="24"/>
        </w:rPr>
        <w:t>85% vs. 69%</w:t>
      </w:r>
      <w:r w:rsidR="002322B5">
        <w:rPr>
          <w:rFonts w:ascii="Arial" w:hAnsi="Arial" w:cs="Arial"/>
          <w:sz w:val="24"/>
          <w:szCs w:val="24"/>
        </w:rPr>
        <w:t>; p=0.02),</w:t>
      </w:r>
      <w:r w:rsidRPr="0063635F">
        <w:rPr>
          <w:rFonts w:ascii="Arial" w:hAnsi="Arial" w:cs="Arial"/>
          <w:sz w:val="24"/>
          <w:szCs w:val="24"/>
        </w:rPr>
        <w:t xml:space="preserve"> </w:t>
      </w:r>
      <w:r w:rsidRPr="006F6F0C">
        <w:rPr>
          <w:rFonts w:ascii="Arial" w:hAnsi="Arial" w:cs="Arial"/>
          <w:i/>
          <w:sz w:val="24"/>
          <w:szCs w:val="24"/>
        </w:rPr>
        <w:t>medication mana</w:t>
      </w:r>
      <w:r w:rsidR="002322B5" w:rsidRPr="006F6F0C">
        <w:rPr>
          <w:rFonts w:ascii="Arial" w:hAnsi="Arial" w:cs="Arial"/>
          <w:i/>
          <w:sz w:val="24"/>
          <w:szCs w:val="24"/>
        </w:rPr>
        <w:t>gement</w:t>
      </w:r>
      <w:r w:rsidR="002322B5">
        <w:rPr>
          <w:rFonts w:ascii="Arial" w:hAnsi="Arial" w:cs="Arial"/>
          <w:sz w:val="24"/>
          <w:szCs w:val="24"/>
        </w:rPr>
        <w:t xml:space="preserve"> (</w:t>
      </w:r>
      <w:r w:rsidR="00CB6172">
        <w:rPr>
          <w:rFonts w:ascii="Arial" w:hAnsi="Arial" w:cs="Arial"/>
          <w:sz w:val="24"/>
          <w:szCs w:val="24"/>
        </w:rPr>
        <w:t>90% vs. 75%</w:t>
      </w:r>
      <w:r w:rsidR="002322B5">
        <w:rPr>
          <w:rFonts w:ascii="Arial" w:hAnsi="Arial" w:cs="Arial"/>
          <w:sz w:val="24"/>
          <w:szCs w:val="24"/>
        </w:rPr>
        <w:t>; p=0.02),</w:t>
      </w:r>
      <w:r w:rsidRPr="0063635F">
        <w:rPr>
          <w:rFonts w:ascii="Arial" w:hAnsi="Arial" w:cs="Arial"/>
          <w:sz w:val="24"/>
          <w:szCs w:val="24"/>
        </w:rPr>
        <w:t xml:space="preserve"> </w:t>
      </w:r>
      <w:r w:rsidRPr="006F6F0C">
        <w:rPr>
          <w:rFonts w:ascii="Arial" w:hAnsi="Arial" w:cs="Arial"/>
          <w:i/>
          <w:sz w:val="24"/>
          <w:szCs w:val="24"/>
        </w:rPr>
        <w:t>prevention and surveillance of complications/co-morbidities</w:t>
      </w:r>
      <w:r w:rsidRPr="0063635F">
        <w:rPr>
          <w:rFonts w:ascii="Arial" w:hAnsi="Arial" w:cs="Arial"/>
          <w:sz w:val="24"/>
          <w:szCs w:val="24"/>
        </w:rPr>
        <w:t xml:space="preserve"> (</w:t>
      </w:r>
      <w:r w:rsidR="00CB6172">
        <w:rPr>
          <w:rFonts w:ascii="Arial" w:hAnsi="Arial" w:cs="Arial"/>
          <w:sz w:val="24"/>
          <w:szCs w:val="24"/>
        </w:rPr>
        <w:t>87% vs. 73%</w:t>
      </w:r>
      <w:r w:rsidRPr="0063635F">
        <w:rPr>
          <w:rFonts w:ascii="Arial" w:hAnsi="Arial" w:cs="Arial"/>
          <w:sz w:val="24"/>
          <w:szCs w:val="24"/>
        </w:rPr>
        <w:t>; p=0.03)</w:t>
      </w:r>
      <w:r w:rsidR="002322B5">
        <w:rPr>
          <w:rFonts w:ascii="Arial" w:hAnsi="Arial" w:cs="Arial"/>
          <w:sz w:val="24"/>
          <w:szCs w:val="24"/>
        </w:rPr>
        <w:t>,</w:t>
      </w:r>
      <w:r w:rsidRPr="0063635F">
        <w:rPr>
          <w:rFonts w:ascii="Arial" w:hAnsi="Arial" w:cs="Arial"/>
          <w:sz w:val="24"/>
          <w:szCs w:val="24"/>
        </w:rPr>
        <w:t xml:space="preserve"> and </w:t>
      </w:r>
      <w:r w:rsidRPr="006F6F0C">
        <w:rPr>
          <w:rFonts w:ascii="Arial" w:hAnsi="Arial" w:cs="Arial"/>
          <w:i/>
          <w:sz w:val="24"/>
          <w:szCs w:val="24"/>
        </w:rPr>
        <w:t>community resources/medical supplies</w:t>
      </w:r>
      <w:r w:rsidRPr="0063635F">
        <w:rPr>
          <w:rFonts w:ascii="Arial" w:hAnsi="Arial" w:cs="Arial"/>
          <w:sz w:val="24"/>
          <w:szCs w:val="24"/>
        </w:rPr>
        <w:t xml:space="preserve"> (</w:t>
      </w:r>
      <w:r w:rsidR="00CB6172">
        <w:rPr>
          <w:rFonts w:ascii="Arial" w:hAnsi="Arial" w:cs="Arial"/>
          <w:sz w:val="24"/>
          <w:szCs w:val="24"/>
        </w:rPr>
        <w:t>82% vs. 68%</w:t>
      </w:r>
      <w:r w:rsidRPr="0063635F">
        <w:rPr>
          <w:rFonts w:ascii="Arial" w:hAnsi="Arial" w:cs="Arial"/>
          <w:sz w:val="24"/>
          <w:szCs w:val="24"/>
        </w:rPr>
        <w:t>; p=0.04)</w:t>
      </w:r>
      <w:r w:rsidR="002322B5">
        <w:rPr>
          <w:rFonts w:ascii="Arial" w:hAnsi="Arial" w:cs="Arial"/>
          <w:sz w:val="24"/>
          <w:szCs w:val="24"/>
        </w:rPr>
        <w:t>,</w:t>
      </w:r>
      <w:r w:rsidR="00F714C1" w:rsidRPr="0063635F">
        <w:rPr>
          <w:rFonts w:ascii="Arial" w:hAnsi="Arial" w:cs="Arial"/>
          <w:sz w:val="24"/>
          <w:szCs w:val="24"/>
        </w:rPr>
        <w:t xml:space="preserve"> as compared to other respondents</w:t>
      </w:r>
      <w:r w:rsidRPr="0063635F">
        <w:rPr>
          <w:rFonts w:ascii="Arial" w:hAnsi="Arial" w:cs="Arial"/>
          <w:sz w:val="24"/>
          <w:szCs w:val="24"/>
        </w:rPr>
        <w:t xml:space="preserve">. </w:t>
      </w:r>
      <w:r w:rsidR="00F714C1" w:rsidRPr="0063635F">
        <w:rPr>
          <w:rFonts w:ascii="Arial" w:hAnsi="Arial" w:cs="Arial"/>
          <w:sz w:val="24"/>
          <w:szCs w:val="24"/>
        </w:rPr>
        <w:t>RD respondents</w:t>
      </w:r>
      <w:r w:rsidRPr="0063635F">
        <w:rPr>
          <w:rFonts w:ascii="Arial" w:hAnsi="Arial" w:cs="Arial"/>
          <w:sz w:val="24"/>
          <w:szCs w:val="24"/>
        </w:rPr>
        <w:t xml:space="preserve"> reported </w:t>
      </w:r>
      <w:r w:rsidR="003A72D4">
        <w:rPr>
          <w:rFonts w:ascii="Arial" w:hAnsi="Arial" w:cs="Arial"/>
          <w:sz w:val="24"/>
          <w:szCs w:val="24"/>
        </w:rPr>
        <w:t>greater discussion</w:t>
      </w:r>
      <w:r w:rsidRPr="0063635F">
        <w:rPr>
          <w:rFonts w:ascii="Arial" w:hAnsi="Arial" w:cs="Arial"/>
          <w:sz w:val="24"/>
          <w:szCs w:val="24"/>
        </w:rPr>
        <w:t xml:space="preserve"> of the following topics: </w:t>
      </w:r>
      <w:r w:rsidRPr="006F6F0C">
        <w:rPr>
          <w:rFonts w:ascii="Arial" w:hAnsi="Arial" w:cs="Arial"/>
          <w:i/>
          <w:sz w:val="24"/>
          <w:szCs w:val="24"/>
        </w:rPr>
        <w:t>nutrition management</w:t>
      </w:r>
      <w:r w:rsidRPr="0063635F">
        <w:rPr>
          <w:rFonts w:ascii="Arial" w:hAnsi="Arial" w:cs="Arial"/>
          <w:sz w:val="24"/>
          <w:szCs w:val="24"/>
        </w:rPr>
        <w:t xml:space="preserve"> (</w:t>
      </w:r>
      <w:r w:rsidR="00CB6172">
        <w:rPr>
          <w:rFonts w:ascii="Arial" w:hAnsi="Arial" w:cs="Arial"/>
          <w:sz w:val="24"/>
          <w:szCs w:val="24"/>
        </w:rPr>
        <w:t>90% vs. 79%</w:t>
      </w:r>
      <w:r w:rsidRPr="0063635F">
        <w:rPr>
          <w:rFonts w:ascii="Arial" w:hAnsi="Arial" w:cs="Arial"/>
          <w:sz w:val="24"/>
          <w:szCs w:val="24"/>
        </w:rPr>
        <w:t xml:space="preserve">; p=0.03), </w:t>
      </w:r>
      <w:r w:rsidRPr="006F6F0C">
        <w:rPr>
          <w:rFonts w:ascii="Arial" w:hAnsi="Arial" w:cs="Arial"/>
          <w:i/>
          <w:sz w:val="24"/>
          <w:szCs w:val="24"/>
        </w:rPr>
        <w:t>goal setting</w:t>
      </w:r>
      <w:r w:rsidRPr="0063635F">
        <w:rPr>
          <w:rFonts w:ascii="Arial" w:hAnsi="Arial" w:cs="Arial"/>
          <w:sz w:val="24"/>
          <w:szCs w:val="24"/>
        </w:rPr>
        <w:t xml:space="preserve"> (</w:t>
      </w:r>
      <w:r w:rsidR="00CB6172">
        <w:rPr>
          <w:rFonts w:ascii="Arial" w:hAnsi="Arial" w:cs="Arial"/>
          <w:sz w:val="24"/>
          <w:szCs w:val="24"/>
        </w:rPr>
        <w:t>91% vs. 81%</w:t>
      </w:r>
      <w:r w:rsidRPr="0063635F">
        <w:rPr>
          <w:rFonts w:ascii="Arial" w:hAnsi="Arial" w:cs="Arial"/>
          <w:sz w:val="24"/>
          <w:szCs w:val="24"/>
        </w:rPr>
        <w:t xml:space="preserve">; p=0.04), and </w:t>
      </w:r>
      <w:r w:rsidRPr="006F6F0C">
        <w:rPr>
          <w:rFonts w:ascii="Arial" w:hAnsi="Arial" w:cs="Arial"/>
          <w:i/>
          <w:sz w:val="24"/>
          <w:szCs w:val="24"/>
        </w:rPr>
        <w:t>monitoring health parameters</w:t>
      </w:r>
      <w:r w:rsidRPr="0063635F">
        <w:rPr>
          <w:rFonts w:ascii="Arial" w:hAnsi="Arial" w:cs="Arial"/>
          <w:sz w:val="24"/>
          <w:szCs w:val="24"/>
        </w:rPr>
        <w:t xml:space="preserve"> (</w:t>
      </w:r>
      <w:r w:rsidR="00CB6172">
        <w:rPr>
          <w:rFonts w:ascii="Arial" w:hAnsi="Arial" w:cs="Arial"/>
          <w:sz w:val="24"/>
          <w:szCs w:val="24"/>
        </w:rPr>
        <w:t>83% vs. 70%</w:t>
      </w:r>
      <w:r w:rsidRPr="0063635F">
        <w:rPr>
          <w:rFonts w:ascii="Arial" w:hAnsi="Arial" w:cs="Arial"/>
          <w:sz w:val="24"/>
          <w:szCs w:val="24"/>
        </w:rPr>
        <w:t xml:space="preserve">; p=0.04), but a lower reported use of </w:t>
      </w:r>
      <w:r w:rsidRPr="006F6F0C">
        <w:rPr>
          <w:rFonts w:ascii="Arial" w:hAnsi="Arial" w:cs="Arial"/>
          <w:i/>
          <w:sz w:val="24"/>
          <w:szCs w:val="24"/>
        </w:rPr>
        <w:t>medical management</w:t>
      </w:r>
      <w:r w:rsidRPr="0063635F">
        <w:rPr>
          <w:rFonts w:ascii="Arial" w:hAnsi="Arial" w:cs="Arial"/>
          <w:sz w:val="24"/>
          <w:szCs w:val="24"/>
        </w:rPr>
        <w:t xml:space="preserve"> (</w:t>
      </w:r>
      <w:r w:rsidR="00CB6172">
        <w:rPr>
          <w:rFonts w:ascii="Arial" w:hAnsi="Arial" w:cs="Arial"/>
          <w:sz w:val="24"/>
          <w:szCs w:val="24"/>
        </w:rPr>
        <w:t>73% vs. 88%</w:t>
      </w:r>
      <w:r w:rsidRPr="0063635F">
        <w:rPr>
          <w:rFonts w:ascii="Arial" w:hAnsi="Arial" w:cs="Arial"/>
          <w:sz w:val="24"/>
          <w:szCs w:val="24"/>
        </w:rPr>
        <w:t>; p=0.01)</w:t>
      </w:r>
      <w:r w:rsidR="00F714C1" w:rsidRPr="0063635F">
        <w:rPr>
          <w:rFonts w:ascii="Arial" w:hAnsi="Arial" w:cs="Arial"/>
          <w:sz w:val="24"/>
          <w:szCs w:val="24"/>
        </w:rPr>
        <w:t xml:space="preserve"> compared to other</w:t>
      </w:r>
      <w:r w:rsidR="006F6F0C">
        <w:rPr>
          <w:rFonts w:ascii="Arial" w:hAnsi="Arial" w:cs="Arial"/>
          <w:sz w:val="24"/>
          <w:szCs w:val="24"/>
        </w:rPr>
        <w:t xml:space="preserve"> types of</w:t>
      </w:r>
      <w:r w:rsidR="00F714C1" w:rsidRPr="0063635F">
        <w:rPr>
          <w:rFonts w:ascii="Arial" w:hAnsi="Arial" w:cs="Arial"/>
          <w:sz w:val="24"/>
          <w:szCs w:val="24"/>
        </w:rPr>
        <w:t xml:space="preserve"> respondents</w:t>
      </w:r>
      <w:r w:rsidRPr="0063635F">
        <w:rPr>
          <w:rFonts w:ascii="Arial" w:hAnsi="Arial" w:cs="Arial"/>
          <w:sz w:val="24"/>
          <w:szCs w:val="24"/>
        </w:rPr>
        <w:t xml:space="preserve">. </w:t>
      </w:r>
      <w:r w:rsidR="003A72D4">
        <w:rPr>
          <w:rFonts w:ascii="Arial" w:hAnsi="Arial" w:cs="Arial"/>
          <w:sz w:val="24"/>
          <w:szCs w:val="24"/>
        </w:rPr>
        <w:t>Fewer</w:t>
      </w:r>
      <w:r w:rsidR="001710E3">
        <w:rPr>
          <w:rFonts w:ascii="Arial" w:hAnsi="Arial" w:cs="Arial"/>
          <w:sz w:val="24"/>
          <w:szCs w:val="24"/>
        </w:rPr>
        <w:t xml:space="preserve"> p</w:t>
      </w:r>
      <w:r w:rsidRPr="0063635F">
        <w:rPr>
          <w:rFonts w:ascii="Arial" w:hAnsi="Arial" w:cs="Arial"/>
          <w:sz w:val="24"/>
          <w:szCs w:val="24"/>
        </w:rPr>
        <w:t>harmacist</w:t>
      </w:r>
      <w:r w:rsidR="00F714C1" w:rsidRPr="0063635F">
        <w:rPr>
          <w:rFonts w:ascii="Arial" w:hAnsi="Arial" w:cs="Arial"/>
          <w:sz w:val="24"/>
          <w:szCs w:val="24"/>
        </w:rPr>
        <w:t xml:space="preserve"> respondents</w:t>
      </w:r>
      <w:r w:rsidRPr="0063635F">
        <w:rPr>
          <w:rFonts w:ascii="Arial" w:hAnsi="Arial" w:cs="Arial"/>
          <w:sz w:val="24"/>
          <w:szCs w:val="24"/>
        </w:rPr>
        <w:t xml:space="preserve"> </w:t>
      </w:r>
      <w:r w:rsidR="0026405E" w:rsidRPr="0063635F">
        <w:rPr>
          <w:rFonts w:ascii="Arial" w:hAnsi="Arial" w:cs="Arial"/>
          <w:sz w:val="24"/>
          <w:szCs w:val="24"/>
        </w:rPr>
        <w:t xml:space="preserve">reported </w:t>
      </w:r>
      <w:r w:rsidR="001710E3">
        <w:rPr>
          <w:rFonts w:ascii="Arial" w:hAnsi="Arial" w:cs="Arial"/>
          <w:sz w:val="24"/>
          <w:szCs w:val="24"/>
        </w:rPr>
        <w:t>to</w:t>
      </w:r>
      <w:r w:rsidR="0026405E" w:rsidRPr="0063635F">
        <w:rPr>
          <w:rFonts w:ascii="Arial" w:hAnsi="Arial" w:cs="Arial"/>
          <w:sz w:val="24"/>
          <w:szCs w:val="24"/>
        </w:rPr>
        <w:t xml:space="preserve"> </w:t>
      </w:r>
      <w:r w:rsidR="003A72D4">
        <w:rPr>
          <w:rFonts w:ascii="Arial" w:hAnsi="Arial" w:cs="Arial"/>
          <w:sz w:val="24"/>
          <w:szCs w:val="24"/>
        </w:rPr>
        <w:t xml:space="preserve">discussing </w:t>
      </w:r>
      <w:r w:rsidRPr="0063635F">
        <w:rPr>
          <w:rFonts w:ascii="Arial" w:hAnsi="Arial" w:cs="Arial"/>
          <w:sz w:val="24"/>
          <w:szCs w:val="24"/>
        </w:rPr>
        <w:t xml:space="preserve">the following topics: </w:t>
      </w:r>
      <w:r w:rsidRPr="006F6F0C">
        <w:rPr>
          <w:rFonts w:ascii="Arial" w:hAnsi="Arial" w:cs="Arial"/>
          <w:i/>
          <w:sz w:val="24"/>
          <w:szCs w:val="24"/>
        </w:rPr>
        <w:t xml:space="preserve">disease </w:t>
      </w:r>
      <w:r w:rsidR="00903763" w:rsidRPr="006F6F0C">
        <w:rPr>
          <w:rFonts w:ascii="Arial" w:hAnsi="Arial" w:cs="Arial"/>
          <w:i/>
          <w:sz w:val="24"/>
          <w:szCs w:val="24"/>
        </w:rPr>
        <w:t>p</w:t>
      </w:r>
      <w:r w:rsidR="00BB1119" w:rsidRPr="006F6F0C">
        <w:rPr>
          <w:rFonts w:ascii="Arial" w:hAnsi="Arial" w:cs="Arial"/>
          <w:i/>
          <w:sz w:val="24"/>
          <w:szCs w:val="24"/>
        </w:rPr>
        <w:t>rocess</w:t>
      </w:r>
      <w:r w:rsidRPr="0063635F">
        <w:rPr>
          <w:rFonts w:ascii="Arial" w:hAnsi="Arial" w:cs="Arial"/>
          <w:sz w:val="24"/>
          <w:szCs w:val="24"/>
        </w:rPr>
        <w:t xml:space="preserve"> </w:t>
      </w:r>
      <w:r w:rsidR="00CB6172">
        <w:rPr>
          <w:rFonts w:ascii="Arial" w:hAnsi="Arial" w:cs="Arial"/>
          <w:sz w:val="24"/>
          <w:szCs w:val="24"/>
        </w:rPr>
        <w:t>61% vs. 86%</w:t>
      </w:r>
      <w:r w:rsidR="006E6FC2">
        <w:rPr>
          <w:rFonts w:ascii="Arial" w:hAnsi="Arial" w:cs="Arial"/>
          <w:sz w:val="24"/>
          <w:szCs w:val="24"/>
        </w:rPr>
        <w:t>; p&lt;</w:t>
      </w:r>
      <w:r w:rsidR="001710E3">
        <w:rPr>
          <w:rFonts w:ascii="Arial" w:hAnsi="Arial" w:cs="Arial"/>
          <w:sz w:val="24"/>
          <w:szCs w:val="24"/>
        </w:rPr>
        <w:t>0.05),</w:t>
      </w:r>
      <w:r w:rsidRPr="0063635F">
        <w:rPr>
          <w:rFonts w:ascii="Arial" w:hAnsi="Arial" w:cs="Arial"/>
          <w:sz w:val="24"/>
          <w:szCs w:val="24"/>
        </w:rPr>
        <w:t xml:space="preserve"> </w:t>
      </w:r>
      <w:r w:rsidRPr="006F6F0C">
        <w:rPr>
          <w:rFonts w:ascii="Arial" w:hAnsi="Arial" w:cs="Arial"/>
          <w:i/>
          <w:sz w:val="24"/>
          <w:szCs w:val="24"/>
        </w:rPr>
        <w:t>psycho-social lifestyle management</w:t>
      </w:r>
      <w:r w:rsidRPr="0063635F">
        <w:rPr>
          <w:rFonts w:ascii="Arial" w:hAnsi="Arial" w:cs="Arial"/>
          <w:sz w:val="24"/>
          <w:szCs w:val="24"/>
        </w:rPr>
        <w:t xml:space="preserve"> (</w:t>
      </w:r>
      <w:r w:rsidR="00CB6172">
        <w:rPr>
          <w:rFonts w:ascii="Arial" w:hAnsi="Arial" w:cs="Arial"/>
          <w:sz w:val="24"/>
          <w:szCs w:val="24"/>
        </w:rPr>
        <w:t>56% vs. 77%</w:t>
      </w:r>
      <w:r w:rsidRPr="0063635F">
        <w:rPr>
          <w:rFonts w:ascii="Arial" w:hAnsi="Arial" w:cs="Arial"/>
          <w:sz w:val="24"/>
          <w:szCs w:val="24"/>
        </w:rPr>
        <w:t>; p=0.05)</w:t>
      </w:r>
      <w:r w:rsidR="001710E3">
        <w:rPr>
          <w:rFonts w:ascii="Arial" w:hAnsi="Arial" w:cs="Arial"/>
          <w:sz w:val="24"/>
          <w:szCs w:val="24"/>
        </w:rPr>
        <w:t>,</w:t>
      </w:r>
      <w:r w:rsidRPr="0063635F">
        <w:rPr>
          <w:rFonts w:ascii="Arial" w:hAnsi="Arial" w:cs="Arial"/>
          <w:sz w:val="24"/>
          <w:szCs w:val="24"/>
        </w:rPr>
        <w:t xml:space="preserve"> </w:t>
      </w:r>
      <w:r w:rsidRPr="006F6F0C">
        <w:rPr>
          <w:rFonts w:ascii="Arial" w:hAnsi="Arial" w:cs="Arial"/>
          <w:i/>
          <w:sz w:val="24"/>
          <w:szCs w:val="24"/>
        </w:rPr>
        <w:t xml:space="preserve">insulin pumps </w:t>
      </w:r>
      <w:r w:rsidRPr="0063635F">
        <w:rPr>
          <w:rFonts w:ascii="Arial" w:hAnsi="Arial" w:cs="Arial"/>
          <w:sz w:val="24"/>
          <w:szCs w:val="24"/>
        </w:rPr>
        <w:t>(</w:t>
      </w:r>
      <w:r w:rsidR="00CB6172">
        <w:rPr>
          <w:rFonts w:ascii="Arial" w:hAnsi="Arial" w:cs="Arial"/>
          <w:sz w:val="24"/>
          <w:szCs w:val="24"/>
        </w:rPr>
        <w:t>0% vs. 25%</w:t>
      </w:r>
      <w:r w:rsidRPr="0063635F">
        <w:rPr>
          <w:rFonts w:ascii="Arial" w:hAnsi="Arial" w:cs="Arial"/>
          <w:sz w:val="24"/>
          <w:szCs w:val="24"/>
        </w:rPr>
        <w:t>; p=0.02)</w:t>
      </w:r>
      <w:r w:rsidR="001710E3">
        <w:rPr>
          <w:rFonts w:ascii="Arial" w:hAnsi="Arial" w:cs="Arial"/>
          <w:sz w:val="24"/>
          <w:szCs w:val="24"/>
        </w:rPr>
        <w:t>,</w:t>
      </w:r>
      <w:r w:rsidRPr="0063635F">
        <w:rPr>
          <w:rFonts w:ascii="Arial" w:hAnsi="Arial" w:cs="Arial"/>
          <w:sz w:val="24"/>
          <w:szCs w:val="24"/>
        </w:rPr>
        <w:t xml:space="preserve"> </w:t>
      </w:r>
      <w:r w:rsidRPr="006F6F0C">
        <w:rPr>
          <w:rFonts w:ascii="Arial" w:hAnsi="Arial" w:cs="Arial"/>
          <w:i/>
          <w:sz w:val="24"/>
          <w:szCs w:val="24"/>
        </w:rPr>
        <w:t>community resources/medical supplies</w:t>
      </w:r>
      <w:r w:rsidRPr="0063635F">
        <w:rPr>
          <w:rFonts w:ascii="Arial" w:hAnsi="Arial" w:cs="Arial"/>
          <w:sz w:val="24"/>
          <w:szCs w:val="24"/>
        </w:rPr>
        <w:t xml:space="preserve"> (</w:t>
      </w:r>
      <w:r w:rsidR="009A43B8">
        <w:rPr>
          <w:rFonts w:ascii="Arial" w:hAnsi="Arial" w:cs="Arial"/>
          <w:sz w:val="24"/>
          <w:szCs w:val="24"/>
        </w:rPr>
        <w:t>39% vs. 76%</w:t>
      </w:r>
      <w:r w:rsidRPr="0063635F">
        <w:rPr>
          <w:rFonts w:ascii="Arial" w:hAnsi="Arial" w:cs="Arial"/>
          <w:sz w:val="24"/>
          <w:szCs w:val="24"/>
        </w:rPr>
        <w:t>; p&lt;0.01)</w:t>
      </w:r>
      <w:r w:rsidR="001710E3">
        <w:rPr>
          <w:rFonts w:ascii="Arial" w:hAnsi="Arial" w:cs="Arial"/>
          <w:sz w:val="24"/>
          <w:szCs w:val="24"/>
        </w:rPr>
        <w:t>,</w:t>
      </w:r>
      <w:r w:rsidRPr="0063635F">
        <w:rPr>
          <w:rFonts w:ascii="Arial" w:hAnsi="Arial" w:cs="Arial"/>
          <w:sz w:val="24"/>
          <w:szCs w:val="24"/>
        </w:rPr>
        <w:t xml:space="preserve"> </w:t>
      </w:r>
      <w:r w:rsidRPr="006F6F0C">
        <w:rPr>
          <w:rFonts w:ascii="Arial" w:hAnsi="Arial" w:cs="Arial"/>
          <w:i/>
          <w:sz w:val="24"/>
          <w:szCs w:val="24"/>
        </w:rPr>
        <w:t>goal setting</w:t>
      </w:r>
      <w:r w:rsidRPr="0063635F">
        <w:rPr>
          <w:rFonts w:ascii="Arial" w:hAnsi="Arial" w:cs="Arial"/>
          <w:sz w:val="24"/>
          <w:szCs w:val="24"/>
        </w:rPr>
        <w:t xml:space="preserve"> (</w:t>
      </w:r>
      <w:r w:rsidR="009A43B8">
        <w:rPr>
          <w:rFonts w:ascii="Arial" w:hAnsi="Arial" w:cs="Arial"/>
          <w:sz w:val="24"/>
          <w:szCs w:val="24"/>
        </w:rPr>
        <w:t>50% vs. 91%</w:t>
      </w:r>
      <w:r w:rsidRPr="0063635F">
        <w:rPr>
          <w:rFonts w:ascii="Arial" w:hAnsi="Arial" w:cs="Arial"/>
          <w:sz w:val="24"/>
          <w:szCs w:val="24"/>
        </w:rPr>
        <w:t>; p&lt;0.01)</w:t>
      </w:r>
      <w:r w:rsidR="001710E3">
        <w:rPr>
          <w:rFonts w:ascii="Arial" w:hAnsi="Arial" w:cs="Arial"/>
          <w:sz w:val="24"/>
          <w:szCs w:val="24"/>
        </w:rPr>
        <w:t>,</w:t>
      </w:r>
      <w:r w:rsidRPr="0063635F">
        <w:rPr>
          <w:rFonts w:ascii="Arial" w:hAnsi="Arial" w:cs="Arial"/>
          <w:sz w:val="24"/>
          <w:szCs w:val="24"/>
        </w:rPr>
        <w:t xml:space="preserve"> </w:t>
      </w:r>
      <w:r w:rsidRPr="006F6F0C">
        <w:rPr>
          <w:rFonts w:ascii="Arial" w:hAnsi="Arial" w:cs="Arial"/>
          <w:i/>
          <w:sz w:val="24"/>
          <w:szCs w:val="24"/>
        </w:rPr>
        <w:t>monitoring health parameters</w:t>
      </w:r>
      <w:r w:rsidRPr="0063635F">
        <w:rPr>
          <w:rFonts w:ascii="Arial" w:hAnsi="Arial" w:cs="Arial"/>
          <w:sz w:val="24"/>
          <w:szCs w:val="24"/>
        </w:rPr>
        <w:t xml:space="preserve"> (</w:t>
      </w:r>
      <w:r w:rsidR="002D53CC">
        <w:rPr>
          <w:rFonts w:ascii="Arial" w:hAnsi="Arial" w:cs="Arial"/>
          <w:sz w:val="24"/>
          <w:szCs w:val="24"/>
        </w:rPr>
        <w:t>39% vs</w:t>
      </w:r>
      <w:r w:rsidR="006A4819">
        <w:rPr>
          <w:rFonts w:ascii="Arial" w:hAnsi="Arial" w:cs="Arial"/>
          <w:sz w:val="24"/>
          <w:szCs w:val="24"/>
        </w:rPr>
        <w:t>.</w:t>
      </w:r>
      <w:r w:rsidR="002D53CC">
        <w:rPr>
          <w:rFonts w:ascii="Arial" w:hAnsi="Arial" w:cs="Arial"/>
          <w:sz w:val="24"/>
          <w:szCs w:val="24"/>
        </w:rPr>
        <w:t xml:space="preserve"> 81%</w:t>
      </w:r>
      <w:r w:rsidRPr="0063635F">
        <w:rPr>
          <w:rFonts w:ascii="Arial" w:hAnsi="Arial" w:cs="Arial"/>
          <w:sz w:val="24"/>
          <w:szCs w:val="24"/>
        </w:rPr>
        <w:t>; p&lt;0.01)</w:t>
      </w:r>
      <w:r w:rsidR="001710E3">
        <w:rPr>
          <w:rFonts w:ascii="Arial" w:hAnsi="Arial" w:cs="Arial"/>
          <w:sz w:val="24"/>
          <w:szCs w:val="24"/>
        </w:rPr>
        <w:t>,</w:t>
      </w:r>
      <w:r w:rsidRPr="0063635F">
        <w:rPr>
          <w:rFonts w:ascii="Arial" w:hAnsi="Arial" w:cs="Arial"/>
          <w:sz w:val="24"/>
          <w:szCs w:val="24"/>
        </w:rPr>
        <w:t xml:space="preserve"> and </w:t>
      </w:r>
      <w:r w:rsidRPr="006F6F0C">
        <w:rPr>
          <w:rFonts w:ascii="Arial" w:hAnsi="Arial" w:cs="Arial"/>
          <w:i/>
          <w:sz w:val="24"/>
          <w:szCs w:val="24"/>
        </w:rPr>
        <w:t>problem-solving</w:t>
      </w:r>
      <w:r w:rsidRPr="0063635F">
        <w:rPr>
          <w:rFonts w:ascii="Arial" w:hAnsi="Arial" w:cs="Arial"/>
          <w:sz w:val="24"/>
          <w:szCs w:val="24"/>
        </w:rPr>
        <w:t xml:space="preserve"> (</w:t>
      </w:r>
      <w:r w:rsidR="002D53CC">
        <w:rPr>
          <w:rFonts w:ascii="Arial" w:hAnsi="Arial" w:cs="Arial"/>
          <w:sz w:val="24"/>
          <w:szCs w:val="24"/>
        </w:rPr>
        <w:t>39% vs</w:t>
      </w:r>
      <w:r w:rsidR="006A4819">
        <w:rPr>
          <w:rFonts w:ascii="Arial" w:hAnsi="Arial" w:cs="Arial"/>
          <w:sz w:val="24"/>
          <w:szCs w:val="24"/>
        </w:rPr>
        <w:t>.</w:t>
      </w:r>
      <w:r w:rsidR="002D53CC">
        <w:rPr>
          <w:rFonts w:ascii="Arial" w:hAnsi="Arial" w:cs="Arial"/>
          <w:sz w:val="24"/>
          <w:szCs w:val="24"/>
        </w:rPr>
        <w:t xml:space="preserve"> 89%</w:t>
      </w:r>
      <w:r w:rsidRPr="0063635F">
        <w:rPr>
          <w:rFonts w:ascii="Arial" w:hAnsi="Arial" w:cs="Arial"/>
          <w:sz w:val="24"/>
          <w:szCs w:val="24"/>
        </w:rPr>
        <w:t>; p&lt;0.01)</w:t>
      </w:r>
      <w:r w:rsidR="001710E3">
        <w:rPr>
          <w:rFonts w:ascii="Arial" w:hAnsi="Arial" w:cs="Arial"/>
          <w:sz w:val="24"/>
          <w:szCs w:val="24"/>
        </w:rPr>
        <w:t>,</w:t>
      </w:r>
      <w:r w:rsidR="00F714C1" w:rsidRPr="0063635F">
        <w:rPr>
          <w:rFonts w:ascii="Arial" w:hAnsi="Arial" w:cs="Arial"/>
          <w:sz w:val="24"/>
          <w:szCs w:val="24"/>
        </w:rPr>
        <w:t xml:space="preserve"> compared to other respondents</w:t>
      </w:r>
      <w:r w:rsidRPr="0063635F">
        <w:rPr>
          <w:rFonts w:ascii="Arial" w:hAnsi="Arial" w:cs="Arial"/>
          <w:sz w:val="24"/>
          <w:szCs w:val="24"/>
        </w:rPr>
        <w:t xml:space="preserve">.  Discussion of </w:t>
      </w:r>
      <w:r w:rsidRPr="006F6F0C">
        <w:rPr>
          <w:rFonts w:ascii="Arial" w:hAnsi="Arial" w:cs="Arial"/>
          <w:i/>
          <w:sz w:val="24"/>
          <w:szCs w:val="24"/>
        </w:rPr>
        <w:t>medical management</w:t>
      </w:r>
      <w:r w:rsidR="002D53CC">
        <w:rPr>
          <w:rFonts w:ascii="Arial" w:hAnsi="Arial" w:cs="Arial"/>
          <w:sz w:val="24"/>
          <w:szCs w:val="24"/>
        </w:rPr>
        <w:t xml:space="preserve"> </w:t>
      </w:r>
      <w:r w:rsidR="002D53CC" w:rsidRPr="0063635F">
        <w:rPr>
          <w:rFonts w:ascii="Arial" w:hAnsi="Arial" w:cs="Arial"/>
          <w:sz w:val="24"/>
          <w:szCs w:val="24"/>
        </w:rPr>
        <w:t>(</w:t>
      </w:r>
      <w:r w:rsidR="002D53CC">
        <w:rPr>
          <w:rFonts w:ascii="Arial" w:hAnsi="Arial" w:cs="Arial"/>
          <w:sz w:val="24"/>
          <w:szCs w:val="24"/>
        </w:rPr>
        <w:t>83% vs. 67%</w:t>
      </w:r>
      <w:r w:rsidR="002D53CC" w:rsidRPr="0063635F">
        <w:rPr>
          <w:rFonts w:ascii="Arial" w:hAnsi="Arial" w:cs="Arial"/>
          <w:sz w:val="24"/>
          <w:szCs w:val="24"/>
        </w:rPr>
        <w:t>; p=0.01)</w:t>
      </w:r>
      <w:r w:rsidRPr="0063635F">
        <w:rPr>
          <w:rFonts w:ascii="Arial" w:hAnsi="Arial" w:cs="Arial"/>
          <w:sz w:val="24"/>
          <w:szCs w:val="24"/>
        </w:rPr>
        <w:t xml:space="preserve">, </w:t>
      </w:r>
      <w:r w:rsidRPr="006F6F0C">
        <w:rPr>
          <w:rFonts w:ascii="Arial" w:hAnsi="Arial" w:cs="Arial"/>
          <w:i/>
          <w:sz w:val="24"/>
          <w:szCs w:val="24"/>
        </w:rPr>
        <w:t xml:space="preserve">pregnancy and </w:t>
      </w:r>
      <w:r w:rsidR="008D0E47" w:rsidRPr="006F6F0C">
        <w:rPr>
          <w:rFonts w:ascii="Arial" w:hAnsi="Arial" w:cs="Arial"/>
          <w:i/>
          <w:sz w:val="24"/>
          <w:szCs w:val="24"/>
        </w:rPr>
        <w:t>DM</w:t>
      </w:r>
      <w:r w:rsidRPr="0063635F">
        <w:rPr>
          <w:rFonts w:ascii="Arial" w:hAnsi="Arial" w:cs="Arial"/>
          <w:sz w:val="24"/>
          <w:szCs w:val="24"/>
        </w:rPr>
        <w:t xml:space="preserve"> was reported </w:t>
      </w:r>
      <w:r w:rsidR="00F714C1" w:rsidRPr="0063635F">
        <w:rPr>
          <w:rFonts w:ascii="Arial" w:hAnsi="Arial" w:cs="Arial"/>
          <w:sz w:val="24"/>
          <w:szCs w:val="24"/>
        </w:rPr>
        <w:t xml:space="preserve">by </w:t>
      </w:r>
      <w:r w:rsidRPr="0063635F">
        <w:rPr>
          <w:rFonts w:ascii="Arial" w:hAnsi="Arial" w:cs="Arial"/>
          <w:sz w:val="24"/>
          <w:szCs w:val="24"/>
        </w:rPr>
        <w:t xml:space="preserve">significantly more </w:t>
      </w:r>
      <w:r w:rsidR="004F534E" w:rsidRPr="0063635F">
        <w:rPr>
          <w:rFonts w:ascii="Arial" w:hAnsi="Arial" w:cs="Arial"/>
          <w:sz w:val="24"/>
          <w:szCs w:val="24"/>
        </w:rPr>
        <w:t>respondent</w:t>
      </w:r>
      <w:r w:rsidR="001710E3">
        <w:rPr>
          <w:rFonts w:ascii="Arial" w:hAnsi="Arial" w:cs="Arial"/>
          <w:sz w:val="24"/>
          <w:szCs w:val="24"/>
        </w:rPr>
        <w:t>s with certification</w:t>
      </w:r>
      <w:r w:rsidR="0026405E" w:rsidRPr="0063635F">
        <w:rPr>
          <w:rFonts w:ascii="Arial" w:hAnsi="Arial" w:cs="Arial"/>
          <w:sz w:val="24"/>
          <w:szCs w:val="24"/>
        </w:rPr>
        <w:t xml:space="preserve"> </w:t>
      </w:r>
      <w:r w:rsidRPr="0063635F">
        <w:rPr>
          <w:rFonts w:ascii="Arial" w:hAnsi="Arial" w:cs="Arial"/>
          <w:sz w:val="24"/>
          <w:szCs w:val="24"/>
        </w:rPr>
        <w:t>(</w:t>
      </w:r>
      <w:r w:rsidR="002D53CC">
        <w:rPr>
          <w:rFonts w:ascii="Arial" w:hAnsi="Arial" w:cs="Arial"/>
          <w:sz w:val="24"/>
          <w:szCs w:val="24"/>
        </w:rPr>
        <w:t>38% vs. 11%</w:t>
      </w:r>
      <w:r w:rsidRPr="0063635F">
        <w:rPr>
          <w:rFonts w:ascii="Arial" w:hAnsi="Arial" w:cs="Arial"/>
          <w:sz w:val="24"/>
          <w:szCs w:val="24"/>
        </w:rPr>
        <w:t>; p=0.05)</w:t>
      </w:r>
      <w:r w:rsidR="001710E3">
        <w:rPr>
          <w:rFonts w:ascii="Arial" w:hAnsi="Arial" w:cs="Arial"/>
          <w:sz w:val="24"/>
          <w:szCs w:val="24"/>
        </w:rPr>
        <w:t>,</w:t>
      </w:r>
      <w:r w:rsidR="00A82589" w:rsidRPr="0063635F">
        <w:rPr>
          <w:rFonts w:ascii="Arial" w:hAnsi="Arial" w:cs="Arial"/>
          <w:sz w:val="24"/>
          <w:szCs w:val="24"/>
        </w:rPr>
        <w:t xml:space="preserve"> compared to </w:t>
      </w:r>
      <w:r w:rsidR="001710E3">
        <w:rPr>
          <w:rFonts w:ascii="Arial" w:hAnsi="Arial" w:cs="Arial"/>
          <w:sz w:val="24"/>
          <w:szCs w:val="24"/>
        </w:rPr>
        <w:t>respondents</w:t>
      </w:r>
      <w:r w:rsidR="00A82589" w:rsidRPr="0063635F">
        <w:rPr>
          <w:rFonts w:ascii="Arial" w:hAnsi="Arial" w:cs="Arial"/>
          <w:sz w:val="24"/>
          <w:szCs w:val="24"/>
        </w:rPr>
        <w:t xml:space="preserve"> without</w:t>
      </w:r>
      <w:r w:rsidRPr="0063635F">
        <w:rPr>
          <w:rFonts w:ascii="Arial" w:hAnsi="Arial" w:cs="Arial"/>
          <w:sz w:val="24"/>
          <w:szCs w:val="24"/>
        </w:rPr>
        <w:t xml:space="preserve">. </w:t>
      </w:r>
      <w:r w:rsidR="00A82589" w:rsidRPr="0063635F">
        <w:rPr>
          <w:rFonts w:ascii="Arial" w:hAnsi="Arial" w:cs="Arial"/>
          <w:sz w:val="24"/>
          <w:szCs w:val="24"/>
        </w:rPr>
        <w:t xml:space="preserve">Respondents practicing in a hospital setting reported a significantly higher proportion </w:t>
      </w:r>
      <w:r w:rsidR="000666FD">
        <w:rPr>
          <w:rFonts w:ascii="Arial" w:hAnsi="Arial" w:cs="Arial"/>
          <w:sz w:val="24"/>
          <w:szCs w:val="24"/>
        </w:rPr>
        <w:t>of</w:t>
      </w:r>
      <w:r w:rsidR="00A82589" w:rsidRPr="0063635F">
        <w:rPr>
          <w:rFonts w:ascii="Arial" w:hAnsi="Arial" w:cs="Arial"/>
          <w:sz w:val="24"/>
          <w:szCs w:val="24"/>
        </w:rPr>
        <w:t xml:space="preserve"> </w:t>
      </w:r>
      <w:r w:rsidR="00A82589" w:rsidRPr="006F6F0C">
        <w:rPr>
          <w:rFonts w:ascii="Arial" w:hAnsi="Arial" w:cs="Arial"/>
          <w:i/>
          <w:sz w:val="24"/>
          <w:szCs w:val="24"/>
        </w:rPr>
        <w:t>insulin pump</w:t>
      </w:r>
      <w:r w:rsidR="000666FD">
        <w:rPr>
          <w:rFonts w:ascii="Arial" w:hAnsi="Arial" w:cs="Arial"/>
          <w:sz w:val="24"/>
          <w:szCs w:val="24"/>
        </w:rPr>
        <w:t xml:space="preserve"> discussions</w:t>
      </w:r>
      <w:r w:rsidR="00A82589" w:rsidRPr="0063635F">
        <w:rPr>
          <w:rFonts w:ascii="Arial" w:hAnsi="Arial" w:cs="Arial"/>
          <w:sz w:val="24"/>
          <w:szCs w:val="24"/>
        </w:rPr>
        <w:t xml:space="preserve"> (</w:t>
      </w:r>
      <w:r w:rsidR="002D53CC">
        <w:rPr>
          <w:rFonts w:ascii="Arial" w:hAnsi="Arial" w:cs="Arial"/>
          <w:sz w:val="24"/>
          <w:szCs w:val="24"/>
        </w:rPr>
        <w:t>44% vs. 5%</w:t>
      </w:r>
      <w:r w:rsidR="00A82589" w:rsidRPr="0063635F">
        <w:rPr>
          <w:rFonts w:ascii="Arial" w:hAnsi="Arial" w:cs="Arial"/>
          <w:sz w:val="24"/>
          <w:szCs w:val="24"/>
        </w:rPr>
        <w:t xml:space="preserve">; p&lt;0.01) and </w:t>
      </w:r>
      <w:r w:rsidR="00A82589" w:rsidRPr="006F6F0C">
        <w:rPr>
          <w:rFonts w:ascii="Arial" w:hAnsi="Arial" w:cs="Arial"/>
          <w:i/>
          <w:sz w:val="24"/>
          <w:szCs w:val="24"/>
        </w:rPr>
        <w:t xml:space="preserve">pregnancy in </w:t>
      </w:r>
      <w:r w:rsidR="008D0E47" w:rsidRPr="006F6F0C">
        <w:rPr>
          <w:rFonts w:ascii="Arial" w:hAnsi="Arial" w:cs="Arial"/>
          <w:i/>
          <w:sz w:val="24"/>
          <w:szCs w:val="24"/>
        </w:rPr>
        <w:t>DM</w:t>
      </w:r>
      <w:r w:rsidR="00A82589" w:rsidRPr="0063635F">
        <w:rPr>
          <w:rFonts w:ascii="Arial" w:hAnsi="Arial" w:cs="Arial"/>
          <w:sz w:val="24"/>
          <w:szCs w:val="24"/>
        </w:rPr>
        <w:t xml:space="preserve"> (</w:t>
      </w:r>
      <w:r w:rsidR="002D53CC">
        <w:rPr>
          <w:rFonts w:ascii="Arial" w:hAnsi="Arial" w:cs="Arial"/>
          <w:sz w:val="24"/>
          <w:szCs w:val="24"/>
        </w:rPr>
        <w:t>47% vs. 22%</w:t>
      </w:r>
      <w:r w:rsidR="00A82589" w:rsidRPr="0063635F">
        <w:rPr>
          <w:rFonts w:ascii="Arial" w:hAnsi="Arial" w:cs="Arial"/>
          <w:sz w:val="24"/>
          <w:szCs w:val="24"/>
        </w:rPr>
        <w:t>; p&lt;0.01)</w:t>
      </w:r>
      <w:r w:rsidR="006F6F0C">
        <w:rPr>
          <w:rFonts w:ascii="Arial" w:hAnsi="Arial" w:cs="Arial"/>
          <w:sz w:val="24"/>
          <w:szCs w:val="24"/>
        </w:rPr>
        <w:t>,</w:t>
      </w:r>
      <w:r w:rsidR="001710E3">
        <w:rPr>
          <w:rFonts w:ascii="Arial" w:hAnsi="Arial" w:cs="Arial"/>
          <w:sz w:val="24"/>
          <w:szCs w:val="24"/>
        </w:rPr>
        <w:t xml:space="preserve"> compared to respondents in community </w:t>
      </w:r>
      <w:r w:rsidR="001710E3">
        <w:rPr>
          <w:rFonts w:ascii="Arial" w:hAnsi="Arial" w:cs="Arial"/>
          <w:sz w:val="24"/>
          <w:szCs w:val="24"/>
        </w:rPr>
        <w:lastRenderedPageBreak/>
        <w:t>settings</w:t>
      </w:r>
      <w:r w:rsidR="00A82589" w:rsidRPr="0063635F">
        <w:rPr>
          <w:rFonts w:ascii="Arial" w:hAnsi="Arial" w:cs="Arial"/>
          <w:sz w:val="24"/>
          <w:szCs w:val="24"/>
        </w:rPr>
        <w:t xml:space="preserve">. </w:t>
      </w:r>
      <w:r w:rsidRPr="0063635F">
        <w:rPr>
          <w:rFonts w:ascii="Arial" w:hAnsi="Arial" w:cs="Arial"/>
          <w:sz w:val="24"/>
          <w:szCs w:val="24"/>
        </w:rPr>
        <w:t xml:space="preserve">Discussion of </w:t>
      </w:r>
      <w:r w:rsidRPr="006F6F0C">
        <w:rPr>
          <w:rFonts w:ascii="Arial" w:hAnsi="Arial" w:cs="Arial"/>
          <w:i/>
          <w:sz w:val="24"/>
          <w:szCs w:val="24"/>
        </w:rPr>
        <w:t>insulin pumps</w:t>
      </w:r>
      <w:r w:rsidRPr="0063635F">
        <w:rPr>
          <w:rFonts w:ascii="Arial" w:hAnsi="Arial" w:cs="Arial"/>
          <w:sz w:val="24"/>
          <w:szCs w:val="24"/>
        </w:rPr>
        <w:t xml:space="preserve"> (</w:t>
      </w:r>
      <w:r w:rsidR="002D53CC">
        <w:rPr>
          <w:rFonts w:ascii="Arial" w:hAnsi="Arial" w:cs="Arial"/>
          <w:sz w:val="24"/>
          <w:szCs w:val="24"/>
        </w:rPr>
        <w:t>10% vs. 41%</w:t>
      </w:r>
      <w:r w:rsidRPr="0063635F">
        <w:rPr>
          <w:rFonts w:ascii="Arial" w:hAnsi="Arial" w:cs="Arial"/>
          <w:sz w:val="24"/>
          <w:szCs w:val="24"/>
        </w:rPr>
        <w:t xml:space="preserve">; p&lt;0.01) and </w:t>
      </w:r>
      <w:r w:rsidRPr="006F6F0C">
        <w:rPr>
          <w:rFonts w:ascii="Arial" w:hAnsi="Arial" w:cs="Arial"/>
          <w:i/>
          <w:sz w:val="24"/>
          <w:szCs w:val="24"/>
        </w:rPr>
        <w:t xml:space="preserve">pregnancy in </w:t>
      </w:r>
      <w:r w:rsidR="008D0E47" w:rsidRPr="006F6F0C">
        <w:rPr>
          <w:rFonts w:ascii="Arial" w:hAnsi="Arial" w:cs="Arial"/>
          <w:i/>
          <w:sz w:val="24"/>
          <w:szCs w:val="24"/>
        </w:rPr>
        <w:t>DM</w:t>
      </w:r>
      <w:r w:rsidRPr="0063635F">
        <w:rPr>
          <w:rFonts w:ascii="Arial" w:hAnsi="Arial" w:cs="Arial"/>
          <w:sz w:val="24"/>
          <w:szCs w:val="24"/>
        </w:rPr>
        <w:t xml:space="preserve"> (</w:t>
      </w:r>
      <w:r w:rsidR="002D53CC">
        <w:rPr>
          <w:rFonts w:ascii="Arial" w:hAnsi="Arial" w:cs="Arial"/>
          <w:sz w:val="24"/>
          <w:szCs w:val="24"/>
        </w:rPr>
        <w:t>25% vs. 45%</w:t>
      </w:r>
      <w:r w:rsidRPr="0063635F">
        <w:rPr>
          <w:rFonts w:ascii="Arial" w:hAnsi="Arial" w:cs="Arial"/>
          <w:sz w:val="24"/>
          <w:szCs w:val="24"/>
        </w:rPr>
        <w:t xml:space="preserve">; p&lt;0.01) was </w:t>
      </w:r>
      <w:r w:rsidR="006F6F0C">
        <w:rPr>
          <w:rFonts w:ascii="Arial" w:hAnsi="Arial" w:cs="Arial"/>
          <w:sz w:val="24"/>
          <w:szCs w:val="24"/>
        </w:rPr>
        <w:t xml:space="preserve">also </w:t>
      </w:r>
      <w:r w:rsidRPr="0063635F">
        <w:rPr>
          <w:rFonts w:ascii="Arial" w:hAnsi="Arial" w:cs="Arial"/>
          <w:sz w:val="24"/>
          <w:szCs w:val="24"/>
        </w:rPr>
        <w:t xml:space="preserve">reported </w:t>
      </w:r>
      <w:r w:rsidR="001710E3">
        <w:rPr>
          <w:rFonts w:ascii="Arial" w:hAnsi="Arial" w:cs="Arial"/>
          <w:sz w:val="24"/>
          <w:szCs w:val="24"/>
        </w:rPr>
        <w:t>by significantly less by</w:t>
      </w:r>
      <w:r w:rsidRPr="0063635F">
        <w:rPr>
          <w:rFonts w:ascii="Arial" w:hAnsi="Arial" w:cs="Arial"/>
          <w:sz w:val="24"/>
          <w:szCs w:val="24"/>
        </w:rPr>
        <w:t xml:space="preserve"> responde</w:t>
      </w:r>
      <w:r w:rsidR="00A82589" w:rsidRPr="0063635F">
        <w:rPr>
          <w:rFonts w:ascii="Arial" w:hAnsi="Arial" w:cs="Arial"/>
          <w:sz w:val="24"/>
          <w:szCs w:val="24"/>
        </w:rPr>
        <w:t xml:space="preserve">nts </w:t>
      </w:r>
      <w:r w:rsidR="001710E3">
        <w:rPr>
          <w:rFonts w:ascii="Arial" w:hAnsi="Arial" w:cs="Arial"/>
          <w:sz w:val="24"/>
          <w:szCs w:val="24"/>
        </w:rPr>
        <w:t>in</w:t>
      </w:r>
      <w:r w:rsidR="00A82589" w:rsidRPr="0063635F">
        <w:rPr>
          <w:rFonts w:ascii="Arial" w:hAnsi="Arial" w:cs="Arial"/>
          <w:sz w:val="24"/>
          <w:szCs w:val="24"/>
        </w:rPr>
        <w:t xml:space="preserve"> </w:t>
      </w:r>
      <w:r w:rsidRPr="0063635F">
        <w:rPr>
          <w:rFonts w:ascii="Arial" w:hAnsi="Arial" w:cs="Arial"/>
          <w:sz w:val="24"/>
          <w:szCs w:val="24"/>
        </w:rPr>
        <w:t>community</w:t>
      </w:r>
      <w:r w:rsidR="00A82589" w:rsidRPr="0063635F">
        <w:rPr>
          <w:rFonts w:ascii="Arial" w:hAnsi="Arial" w:cs="Arial"/>
          <w:sz w:val="24"/>
          <w:szCs w:val="24"/>
        </w:rPr>
        <w:t xml:space="preserve"> setting</w:t>
      </w:r>
      <w:r w:rsidR="001710E3">
        <w:rPr>
          <w:rFonts w:ascii="Arial" w:hAnsi="Arial" w:cs="Arial"/>
          <w:sz w:val="24"/>
          <w:szCs w:val="24"/>
        </w:rPr>
        <w:t>s, as compared to respondents in hospital settings</w:t>
      </w:r>
      <w:r w:rsidR="00A82589" w:rsidRPr="0063635F">
        <w:rPr>
          <w:rFonts w:ascii="Arial" w:hAnsi="Arial" w:cs="Arial"/>
          <w:sz w:val="24"/>
          <w:szCs w:val="24"/>
        </w:rPr>
        <w:t>.</w:t>
      </w:r>
      <w:r w:rsidRPr="0063635F">
        <w:rPr>
          <w:rFonts w:ascii="Arial" w:hAnsi="Arial" w:cs="Arial"/>
          <w:sz w:val="24"/>
          <w:szCs w:val="24"/>
        </w:rPr>
        <w:t xml:space="preserve">  </w:t>
      </w:r>
    </w:p>
    <w:p w:rsidR="005D649B" w:rsidRDefault="005D649B" w:rsidP="005D649B">
      <w:pPr>
        <w:autoSpaceDE w:val="0"/>
        <w:autoSpaceDN w:val="0"/>
        <w:adjustRightInd w:val="0"/>
        <w:spacing w:after="0" w:line="240" w:lineRule="auto"/>
        <w:contextualSpacing/>
        <w:rPr>
          <w:rFonts w:ascii="Arial" w:hAnsi="Arial" w:cs="Arial"/>
          <w:b/>
          <w:sz w:val="24"/>
          <w:szCs w:val="24"/>
        </w:rPr>
      </w:pPr>
    </w:p>
    <w:p w:rsidR="005D649B" w:rsidRDefault="005D649B" w:rsidP="005D649B">
      <w:pPr>
        <w:autoSpaceDE w:val="0"/>
        <w:autoSpaceDN w:val="0"/>
        <w:adjustRightInd w:val="0"/>
        <w:spacing w:after="0" w:line="240" w:lineRule="auto"/>
        <w:contextualSpacing/>
        <w:rPr>
          <w:rFonts w:ascii="Arial" w:hAnsi="Arial" w:cs="Arial"/>
          <w:sz w:val="24"/>
          <w:szCs w:val="24"/>
        </w:rPr>
      </w:pPr>
      <w:r w:rsidRPr="0063635F">
        <w:rPr>
          <w:rFonts w:ascii="Arial" w:hAnsi="Arial" w:cs="Arial"/>
          <w:b/>
          <w:sz w:val="24"/>
          <w:szCs w:val="24"/>
        </w:rPr>
        <w:t>Figure 7:</w:t>
      </w:r>
      <w:r w:rsidRPr="0063635F">
        <w:rPr>
          <w:rFonts w:ascii="Arial" w:hAnsi="Arial" w:cs="Arial"/>
          <w:sz w:val="24"/>
          <w:szCs w:val="24"/>
        </w:rPr>
        <w:t xml:space="preserve"> </w:t>
      </w:r>
      <w:r>
        <w:rPr>
          <w:rFonts w:ascii="Arial" w:hAnsi="Arial" w:cs="Arial"/>
          <w:sz w:val="24"/>
          <w:szCs w:val="24"/>
        </w:rPr>
        <w:t>Percentage R</w:t>
      </w:r>
      <w:r w:rsidRPr="0063635F">
        <w:rPr>
          <w:rFonts w:ascii="Arial" w:hAnsi="Arial" w:cs="Arial"/>
          <w:sz w:val="24"/>
          <w:szCs w:val="24"/>
        </w:rPr>
        <w:t>eported</w:t>
      </w:r>
      <w:r>
        <w:rPr>
          <w:rFonts w:ascii="Arial" w:hAnsi="Arial" w:cs="Arial"/>
          <w:sz w:val="24"/>
          <w:szCs w:val="24"/>
        </w:rPr>
        <w:t xml:space="preserve"> Use of</w:t>
      </w:r>
      <w:r w:rsidRPr="0063635F">
        <w:rPr>
          <w:rFonts w:ascii="Arial" w:hAnsi="Arial" w:cs="Arial"/>
          <w:sz w:val="24"/>
          <w:szCs w:val="24"/>
        </w:rPr>
        <w:t xml:space="preserve"> </w:t>
      </w:r>
      <w:r>
        <w:rPr>
          <w:rFonts w:ascii="Arial" w:hAnsi="Arial" w:cs="Arial"/>
          <w:sz w:val="24"/>
          <w:szCs w:val="24"/>
        </w:rPr>
        <w:t>T</w:t>
      </w:r>
      <w:r w:rsidRPr="0063635F">
        <w:rPr>
          <w:rFonts w:ascii="Arial" w:hAnsi="Arial" w:cs="Arial"/>
          <w:sz w:val="24"/>
          <w:szCs w:val="24"/>
        </w:rPr>
        <w:t xml:space="preserve">opics </w:t>
      </w:r>
      <w:r>
        <w:rPr>
          <w:rFonts w:ascii="Arial" w:hAnsi="Arial" w:cs="Arial"/>
          <w:sz w:val="24"/>
          <w:szCs w:val="24"/>
        </w:rPr>
        <w:t>in Diabetes Self-Management Education P</w:t>
      </w:r>
      <w:r w:rsidRPr="0063635F">
        <w:rPr>
          <w:rFonts w:ascii="Arial" w:hAnsi="Arial" w:cs="Arial"/>
          <w:sz w:val="24"/>
          <w:szCs w:val="24"/>
        </w:rPr>
        <w:t>rovided b</w:t>
      </w:r>
      <w:r>
        <w:rPr>
          <w:rFonts w:ascii="Arial" w:hAnsi="Arial" w:cs="Arial"/>
          <w:sz w:val="24"/>
          <w:szCs w:val="24"/>
        </w:rPr>
        <w:t>y R</w:t>
      </w:r>
      <w:r w:rsidRPr="0063635F">
        <w:rPr>
          <w:rFonts w:ascii="Arial" w:hAnsi="Arial" w:cs="Arial"/>
          <w:sz w:val="24"/>
          <w:szCs w:val="24"/>
        </w:rPr>
        <w:t>espondents</w:t>
      </w:r>
      <w:r>
        <w:rPr>
          <w:rFonts w:ascii="Arial" w:hAnsi="Arial" w:cs="Arial"/>
          <w:sz w:val="24"/>
          <w:szCs w:val="24"/>
        </w:rPr>
        <w:t>’ Profession</w:t>
      </w:r>
    </w:p>
    <w:p w:rsidR="005D649B" w:rsidRDefault="005D649B" w:rsidP="005D649B">
      <w:pPr>
        <w:autoSpaceDE w:val="0"/>
        <w:autoSpaceDN w:val="0"/>
        <w:adjustRightInd w:val="0"/>
        <w:spacing w:after="0" w:line="240" w:lineRule="auto"/>
        <w:contextualSpacing/>
        <w:rPr>
          <w:rFonts w:ascii="Arial" w:hAnsi="Arial" w:cs="Arial"/>
          <w:sz w:val="24"/>
          <w:szCs w:val="24"/>
        </w:rPr>
      </w:pPr>
    </w:p>
    <w:p w:rsidR="005D649B" w:rsidRPr="0063635F" w:rsidRDefault="00A277E3" w:rsidP="005D649B">
      <w:pPr>
        <w:spacing w:line="480" w:lineRule="auto"/>
        <w:contextualSpacing/>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39" behindDoc="0" locked="0" layoutInCell="1" allowOverlap="1">
                <wp:simplePos x="0" y="0"/>
                <wp:positionH relativeFrom="column">
                  <wp:posOffset>-2540</wp:posOffset>
                </wp:positionH>
                <wp:positionV relativeFrom="paragraph">
                  <wp:posOffset>5166360</wp:posOffset>
                </wp:positionV>
                <wp:extent cx="3193415" cy="318135"/>
                <wp:effectExtent l="6985" t="13335" r="9525" b="1143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318135"/>
                        </a:xfrm>
                        <a:prstGeom prst="rect">
                          <a:avLst/>
                        </a:prstGeom>
                        <a:solidFill>
                          <a:srgbClr val="FFFFFF"/>
                        </a:solidFill>
                        <a:ln w="9525">
                          <a:solidFill>
                            <a:schemeClr val="tx1">
                              <a:lumMod val="100000"/>
                              <a:lumOff val="0"/>
                            </a:schemeClr>
                          </a:solidFill>
                          <a:miter lim="800000"/>
                          <a:headEnd/>
                          <a:tailEnd/>
                        </a:ln>
                      </wps:spPr>
                      <wps:txbx>
                        <w:txbxContent>
                          <w:p w:rsidR="00693DBD" w:rsidRPr="0063635F" w:rsidRDefault="00693DBD" w:rsidP="005D649B">
                            <w:pPr>
                              <w:autoSpaceDE w:val="0"/>
                              <w:autoSpaceDN w:val="0"/>
                              <w:adjustRightInd w:val="0"/>
                              <w:spacing w:after="0" w:line="480" w:lineRule="auto"/>
                              <w:contextualSpacing/>
                              <w:rPr>
                                <w:rFonts w:ascii="Arial" w:hAnsi="Arial" w:cs="Arial"/>
                                <w:sz w:val="24"/>
                                <w:szCs w:val="24"/>
                              </w:rPr>
                            </w:pPr>
                            <w:r w:rsidRPr="0063635F">
                              <w:rPr>
                                <w:rFonts w:ascii="Arial" w:hAnsi="Arial" w:cs="Arial"/>
                                <w:sz w:val="24"/>
                                <w:szCs w:val="24"/>
                              </w:rPr>
                              <w:t>Bars</w:t>
                            </w:r>
                            <w:r>
                              <w:rPr>
                                <w:rFonts w:ascii="Arial" w:hAnsi="Arial" w:cs="Arial"/>
                                <w:sz w:val="24"/>
                                <w:szCs w:val="24"/>
                              </w:rPr>
                              <w:t xml:space="preserve"> depict percentage of each profession</w:t>
                            </w:r>
                          </w:p>
                          <w:p w:rsidR="00693DBD" w:rsidRDefault="00693D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2pt;margin-top:406.8pt;width:251.45pt;height:25.0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" strokecolor="black [3213]">
                <v:textbox>
                  <w:txbxContent>
                    <w:p w:rsidR="00693DBD" w:rsidRPr="0063635F" w:rsidRDefault="00693DBD" w:rsidP="005D649B">
                      <w:pPr>
                        <w:autoSpaceDE w:val="0"/>
                        <w:autoSpaceDN w:val="0"/>
                        <w:adjustRightInd w:val="0"/>
                        <w:spacing w:after="0" w:line="480" w:lineRule="auto"/>
                        <w:contextualSpacing/>
                        <w:rPr>
                          <w:rFonts w:ascii="Arial" w:hAnsi="Arial" w:cs="Arial"/>
                          <w:sz w:val="24"/>
                          <w:szCs w:val="24"/>
                        </w:rPr>
                      </w:pPr>
                      <w:r w:rsidRPr="0063635F">
                        <w:rPr>
                          <w:rFonts w:ascii="Arial" w:hAnsi="Arial" w:cs="Arial"/>
                          <w:sz w:val="24"/>
                          <w:szCs w:val="24"/>
                        </w:rPr>
                        <w:t>Bars</w:t>
                      </w:r>
                      <w:r>
                        <w:rPr>
                          <w:rFonts w:ascii="Arial" w:hAnsi="Arial" w:cs="Arial"/>
                          <w:sz w:val="24"/>
                          <w:szCs w:val="24"/>
                        </w:rPr>
                        <w:t xml:space="preserve"> depict percentage of each profession</w:t>
                      </w:r>
                    </w:p>
                    <w:p w:rsidR="00693DBD" w:rsidRDefault="00693DBD"/>
                  </w:txbxContent>
                </v:textbox>
              </v:shape>
            </w:pict>
          </mc:Fallback>
        </mc:AlternateContent>
      </w:r>
      <w:r w:rsidR="005D649B">
        <w:rPr>
          <w:noProof/>
        </w:rPr>
        <w:drawing>
          <wp:inline distT="0" distB="0" distL="0" distR="0" wp14:anchorId="656A0D8E" wp14:editId="3096F6C0">
            <wp:extent cx="5943600" cy="5476875"/>
            <wp:effectExtent l="0" t="0" r="19050" b="9525"/>
            <wp:docPr id="16"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96092" w:rsidRDefault="00771C10" w:rsidP="00D5553C">
      <w:pPr>
        <w:spacing w:line="480" w:lineRule="auto"/>
        <w:ind w:firstLine="720"/>
        <w:contextualSpacing/>
        <w:rPr>
          <w:rFonts w:ascii="Arial" w:hAnsi="Arial" w:cs="Arial"/>
          <w:sz w:val="24"/>
          <w:szCs w:val="24"/>
        </w:rPr>
      </w:pPr>
      <w:r w:rsidRPr="0063635F">
        <w:rPr>
          <w:rFonts w:ascii="Arial" w:hAnsi="Arial" w:cs="Arial"/>
          <w:sz w:val="24"/>
          <w:szCs w:val="24"/>
        </w:rPr>
        <w:t>About two-thirds (6</w:t>
      </w:r>
      <w:r w:rsidR="00E27928">
        <w:rPr>
          <w:rFonts w:ascii="Arial" w:hAnsi="Arial" w:cs="Arial"/>
          <w:sz w:val="24"/>
          <w:szCs w:val="24"/>
        </w:rPr>
        <w:t>9</w:t>
      </w:r>
      <w:r w:rsidRPr="0063635F">
        <w:rPr>
          <w:rFonts w:ascii="Arial" w:hAnsi="Arial" w:cs="Arial"/>
          <w:sz w:val="24"/>
          <w:szCs w:val="24"/>
        </w:rPr>
        <w:t xml:space="preserve">%) of </w:t>
      </w:r>
      <w:r w:rsidR="001710E3">
        <w:rPr>
          <w:rFonts w:ascii="Arial" w:hAnsi="Arial" w:cs="Arial"/>
          <w:sz w:val="24"/>
          <w:szCs w:val="24"/>
        </w:rPr>
        <w:t xml:space="preserve">all </w:t>
      </w:r>
      <w:r w:rsidR="004F534E" w:rsidRPr="0063635F">
        <w:rPr>
          <w:rFonts w:ascii="Arial" w:hAnsi="Arial" w:cs="Arial"/>
          <w:sz w:val="24"/>
          <w:szCs w:val="24"/>
        </w:rPr>
        <w:t>respondent</w:t>
      </w:r>
      <w:r w:rsidRPr="0063635F">
        <w:rPr>
          <w:rFonts w:ascii="Arial" w:hAnsi="Arial" w:cs="Arial"/>
          <w:sz w:val="24"/>
          <w:szCs w:val="24"/>
        </w:rPr>
        <w:t xml:space="preserve">s reported that </w:t>
      </w:r>
      <w:r w:rsidR="00F411CF" w:rsidRPr="0063635F">
        <w:rPr>
          <w:rFonts w:ascii="Arial" w:hAnsi="Arial" w:cs="Arial"/>
          <w:sz w:val="24"/>
          <w:szCs w:val="24"/>
        </w:rPr>
        <w:t>behavioural change strategies w</w:t>
      </w:r>
      <w:r w:rsidRPr="0063635F">
        <w:rPr>
          <w:rFonts w:ascii="Arial" w:hAnsi="Arial" w:cs="Arial"/>
          <w:sz w:val="24"/>
          <w:szCs w:val="24"/>
        </w:rPr>
        <w:t>ere</w:t>
      </w:r>
      <w:r w:rsidR="00F411CF" w:rsidRPr="0063635F">
        <w:rPr>
          <w:rFonts w:ascii="Arial" w:hAnsi="Arial" w:cs="Arial"/>
          <w:sz w:val="24"/>
          <w:szCs w:val="24"/>
        </w:rPr>
        <w:t xml:space="preserve"> </w:t>
      </w:r>
      <w:r w:rsidR="00F411CF" w:rsidRPr="0063635F">
        <w:rPr>
          <w:rFonts w:ascii="Arial" w:hAnsi="Arial" w:cs="Arial"/>
          <w:i/>
          <w:sz w:val="24"/>
          <w:szCs w:val="24"/>
        </w:rPr>
        <w:t>helpful</w:t>
      </w:r>
      <w:r w:rsidR="00F411CF" w:rsidRPr="0063635F">
        <w:rPr>
          <w:rFonts w:ascii="Arial" w:hAnsi="Arial" w:cs="Arial"/>
          <w:sz w:val="24"/>
          <w:szCs w:val="24"/>
        </w:rPr>
        <w:t xml:space="preserve"> to </w:t>
      </w:r>
      <w:r w:rsidR="00F411CF" w:rsidRPr="0063635F">
        <w:rPr>
          <w:rFonts w:ascii="Arial" w:hAnsi="Arial" w:cs="Arial"/>
          <w:i/>
          <w:sz w:val="24"/>
          <w:szCs w:val="24"/>
        </w:rPr>
        <w:t>very helpful</w:t>
      </w:r>
      <w:r w:rsidR="00956DB3" w:rsidRPr="0063635F">
        <w:rPr>
          <w:rFonts w:ascii="Arial" w:hAnsi="Arial" w:cs="Arial"/>
          <w:sz w:val="24"/>
          <w:szCs w:val="24"/>
        </w:rPr>
        <w:t xml:space="preserve"> in their practice</w:t>
      </w:r>
      <w:r w:rsidR="00F411CF" w:rsidRPr="0063635F">
        <w:rPr>
          <w:rFonts w:ascii="Arial" w:hAnsi="Arial" w:cs="Arial"/>
          <w:sz w:val="24"/>
          <w:szCs w:val="24"/>
        </w:rPr>
        <w:t xml:space="preserve">. Behavioural change strategies </w:t>
      </w:r>
      <w:r w:rsidR="00F411CF" w:rsidRPr="0063635F">
        <w:rPr>
          <w:rFonts w:ascii="Arial" w:hAnsi="Arial" w:cs="Arial"/>
          <w:sz w:val="24"/>
          <w:szCs w:val="24"/>
        </w:rPr>
        <w:lastRenderedPageBreak/>
        <w:t xml:space="preserve">are </w:t>
      </w:r>
      <w:r w:rsidR="001710E3">
        <w:rPr>
          <w:rFonts w:ascii="Arial" w:hAnsi="Arial" w:cs="Arial"/>
          <w:sz w:val="24"/>
          <w:szCs w:val="24"/>
        </w:rPr>
        <w:t>outlined</w:t>
      </w:r>
      <w:r w:rsidR="00F411CF" w:rsidRPr="0063635F">
        <w:rPr>
          <w:rFonts w:ascii="Arial" w:hAnsi="Arial" w:cs="Arial"/>
          <w:sz w:val="24"/>
          <w:szCs w:val="24"/>
        </w:rPr>
        <w:t xml:space="preserve"> in </w:t>
      </w:r>
      <w:r w:rsidR="00F411CF" w:rsidRPr="00B55D9B">
        <w:rPr>
          <w:rFonts w:ascii="Arial" w:hAnsi="Arial" w:cs="Arial"/>
          <w:i/>
          <w:sz w:val="24"/>
          <w:szCs w:val="24"/>
        </w:rPr>
        <w:t>Figure 8</w:t>
      </w:r>
      <w:r w:rsidR="00F411CF" w:rsidRPr="0063635F">
        <w:rPr>
          <w:rFonts w:ascii="Arial" w:hAnsi="Arial" w:cs="Arial"/>
          <w:sz w:val="24"/>
          <w:szCs w:val="24"/>
        </w:rPr>
        <w:t>. The behaviour change</w:t>
      </w:r>
      <w:r w:rsidR="008A2D2D" w:rsidRPr="0063635F">
        <w:rPr>
          <w:rFonts w:ascii="Arial" w:hAnsi="Arial" w:cs="Arial"/>
          <w:sz w:val="24"/>
          <w:szCs w:val="24"/>
        </w:rPr>
        <w:t xml:space="preserve"> </w:t>
      </w:r>
      <w:r w:rsidR="007D4B5B" w:rsidRPr="0063635F">
        <w:rPr>
          <w:rFonts w:ascii="Arial" w:hAnsi="Arial" w:cs="Arial"/>
          <w:sz w:val="24"/>
          <w:szCs w:val="24"/>
        </w:rPr>
        <w:t xml:space="preserve">strategy </w:t>
      </w:r>
      <w:r w:rsidR="008A2D2D" w:rsidRPr="0063635F">
        <w:rPr>
          <w:rFonts w:ascii="Arial" w:hAnsi="Arial" w:cs="Arial"/>
          <w:sz w:val="24"/>
          <w:szCs w:val="24"/>
        </w:rPr>
        <w:t>reported</w:t>
      </w:r>
      <w:r w:rsidR="007D4B5B" w:rsidRPr="0063635F">
        <w:rPr>
          <w:rFonts w:ascii="Arial" w:hAnsi="Arial" w:cs="Arial"/>
          <w:sz w:val="24"/>
          <w:szCs w:val="24"/>
        </w:rPr>
        <w:t xml:space="preserve"> to be used</w:t>
      </w:r>
      <w:r w:rsidR="008A2D2D" w:rsidRPr="0063635F">
        <w:rPr>
          <w:rFonts w:ascii="Arial" w:hAnsi="Arial" w:cs="Arial"/>
          <w:sz w:val="24"/>
          <w:szCs w:val="24"/>
        </w:rPr>
        <w:t xml:space="preserve"> </w:t>
      </w:r>
      <w:r w:rsidR="003A72D4">
        <w:rPr>
          <w:rFonts w:ascii="Arial" w:hAnsi="Arial" w:cs="Arial"/>
          <w:sz w:val="24"/>
          <w:szCs w:val="24"/>
        </w:rPr>
        <w:t>most by the respondents</w:t>
      </w:r>
      <w:r w:rsidR="00F411CF" w:rsidRPr="0063635F">
        <w:rPr>
          <w:rFonts w:ascii="Arial" w:hAnsi="Arial" w:cs="Arial"/>
          <w:sz w:val="24"/>
          <w:szCs w:val="24"/>
        </w:rPr>
        <w:t xml:space="preserve"> was </w:t>
      </w:r>
      <w:r w:rsidR="00F411CF" w:rsidRPr="0063635F">
        <w:rPr>
          <w:rFonts w:ascii="Arial" w:hAnsi="Arial" w:cs="Arial"/>
          <w:i/>
          <w:sz w:val="24"/>
          <w:szCs w:val="24"/>
        </w:rPr>
        <w:t>setting of personalize goals</w:t>
      </w:r>
      <w:r w:rsidR="00F411CF" w:rsidRPr="0063635F">
        <w:rPr>
          <w:rFonts w:ascii="Arial" w:hAnsi="Arial" w:cs="Arial"/>
          <w:sz w:val="24"/>
          <w:szCs w:val="24"/>
        </w:rPr>
        <w:t xml:space="preserve"> (</w:t>
      </w:r>
      <w:r w:rsidR="00E27928">
        <w:rPr>
          <w:rFonts w:ascii="Arial" w:hAnsi="Arial" w:cs="Arial"/>
          <w:sz w:val="24"/>
          <w:szCs w:val="24"/>
        </w:rPr>
        <w:t>85</w:t>
      </w:r>
      <w:r w:rsidR="008A2D2D" w:rsidRPr="0063635F">
        <w:rPr>
          <w:rFonts w:ascii="Arial" w:hAnsi="Arial" w:cs="Arial"/>
          <w:sz w:val="24"/>
          <w:szCs w:val="24"/>
        </w:rPr>
        <w:t>%</w:t>
      </w:r>
      <w:r w:rsidR="00F411CF" w:rsidRPr="0063635F">
        <w:rPr>
          <w:rFonts w:ascii="Arial" w:hAnsi="Arial" w:cs="Arial"/>
          <w:sz w:val="24"/>
          <w:szCs w:val="24"/>
        </w:rPr>
        <w:t xml:space="preserve">), followed by </w:t>
      </w:r>
      <w:r w:rsidR="00F411CF" w:rsidRPr="0063635F">
        <w:rPr>
          <w:rFonts w:ascii="Arial" w:hAnsi="Arial" w:cs="Arial"/>
          <w:i/>
          <w:sz w:val="24"/>
          <w:szCs w:val="24"/>
        </w:rPr>
        <w:t>motivational interviewing</w:t>
      </w:r>
      <w:r w:rsidR="00F411CF" w:rsidRPr="0063635F">
        <w:rPr>
          <w:rFonts w:ascii="Arial" w:hAnsi="Arial" w:cs="Arial"/>
          <w:sz w:val="24"/>
          <w:szCs w:val="24"/>
        </w:rPr>
        <w:t xml:space="preserve"> (</w:t>
      </w:r>
      <w:r w:rsidR="00E27928">
        <w:rPr>
          <w:rFonts w:ascii="Arial" w:hAnsi="Arial" w:cs="Arial"/>
          <w:sz w:val="24"/>
          <w:szCs w:val="24"/>
        </w:rPr>
        <w:t>79</w:t>
      </w:r>
      <w:r w:rsidR="001710E3">
        <w:rPr>
          <w:rFonts w:ascii="Arial" w:hAnsi="Arial" w:cs="Arial"/>
          <w:sz w:val="24"/>
          <w:szCs w:val="24"/>
        </w:rPr>
        <w:t>%),</w:t>
      </w:r>
      <w:r w:rsidR="00F411CF" w:rsidRPr="0063635F">
        <w:rPr>
          <w:rFonts w:ascii="Arial" w:hAnsi="Arial" w:cs="Arial"/>
          <w:sz w:val="24"/>
          <w:szCs w:val="24"/>
        </w:rPr>
        <w:t xml:space="preserve"> </w:t>
      </w:r>
      <w:r w:rsidR="00F411CF" w:rsidRPr="0063635F">
        <w:rPr>
          <w:rFonts w:ascii="Arial" w:hAnsi="Arial" w:cs="Arial"/>
          <w:i/>
          <w:sz w:val="24"/>
          <w:szCs w:val="24"/>
        </w:rPr>
        <w:t>problem-solving</w:t>
      </w:r>
      <w:r w:rsidR="00F411CF" w:rsidRPr="0063635F">
        <w:rPr>
          <w:rFonts w:ascii="Arial" w:hAnsi="Arial" w:cs="Arial"/>
          <w:sz w:val="24"/>
          <w:szCs w:val="24"/>
        </w:rPr>
        <w:t xml:space="preserve"> (</w:t>
      </w:r>
      <w:r w:rsidR="008A2D2D" w:rsidRPr="0063635F">
        <w:rPr>
          <w:rFonts w:ascii="Arial" w:hAnsi="Arial" w:cs="Arial"/>
          <w:sz w:val="24"/>
          <w:szCs w:val="24"/>
        </w:rPr>
        <w:t>7</w:t>
      </w:r>
      <w:r w:rsidR="00E27928">
        <w:rPr>
          <w:rFonts w:ascii="Arial" w:hAnsi="Arial" w:cs="Arial"/>
          <w:sz w:val="24"/>
          <w:szCs w:val="24"/>
        </w:rPr>
        <w:t>3</w:t>
      </w:r>
      <w:r w:rsidR="001710E3">
        <w:rPr>
          <w:rFonts w:ascii="Arial" w:hAnsi="Arial" w:cs="Arial"/>
          <w:sz w:val="24"/>
          <w:szCs w:val="24"/>
        </w:rPr>
        <w:t>%</w:t>
      </w:r>
      <w:r w:rsidR="00096092">
        <w:rPr>
          <w:rFonts w:ascii="Arial" w:hAnsi="Arial" w:cs="Arial"/>
          <w:sz w:val="24"/>
          <w:szCs w:val="24"/>
        </w:rPr>
        <w:t>)</w:t>
      </w:r>
      <w:r w:rsidR="001710E3">
        <w:rPr>
          <w:rFonts w:ascii="Arial" w:hAnsi="Arial" w:cs="Arial"/>
          <w:sz w:val="24"/>
          <w:szCs w:val="24"/>
        </w:rPr>
        <w:t xml:space="preserve">, </w:t>
      </w:r>
      <w:r w:rsidR="001710E3" w:rsidRPr="001710E3">
        <w:rPr>
          <w:rFonts w:ascii="Arial" w:hAnsi="Arial" w:cs="Arial"/>
          <w:i/>
          <w:sz w:val="24"/>
          <w:szCs w:val="24"/>
        </w:rPr>
        <w:t>cognitive reframing</w:t>
      </w:r>
      <w:r w:rsidR="001710E3">
        <w:rPr>
          <w:rFonts w:ascii="Arial" w:hAnsi="Arial" w:cs="Arial"/>
          <w:sz w:val="24"/>
          <w:szCs w:val="24"/>
        </w:rPr>
        <w:t xml:space="preserve"> (40%), and </w:t>
      </w:r>
      <w:r w:rsidR="001710E3" w:rsidRPr="001710E3">
        <w:rPr>
          <w:rFonts w:ascii="Arial" w:hAnsi="Arial" w:cs="Arial"/>
          <w:i/>
          <w:sz w:val="24"/>
          <w:szCs w:val="24"/>
        </w:rPr>
        <w:t>other</w:t>
      </w:r>
      <w:r w:rsidR="001710E3">
        <w:rPr>
          <w:rFonts w:ascii="Arial" w:hAnsi="Arial" w:cs="Arial"/>
          <w:sz w:val="24"/>
          <w:szCs w:val="24"/>
        </w:rPr>
        <w:t xml:space="preserve"> (4%)</w:t>
      </w:r>
      <w:r w:rsidR="00096092">
        <w:rPr>
          <w:rFonts w:ascii="Arial" w:hAnsi="Arial" w:cs="Arial"/>
          <w:sz w:val="24"/>
          <w:szCs w:val="24"/>
        </w:rPr>
        <w:t xml:space="preserve">. Only </w:t>
      </w:r>
      <w:r w:rsidR="001710E3">
        <w:rPr>
          <w:rFonts w:ascii="Arial" w:hAnsi="Arial" w:cs="Arial"/>
          <w:sz w:val="24"/>
          <w:szCs w:val="24"/>
        </w:rPr>
        <w:t>two percent of</w:t>
      </w:r>
      <w:r w:rsidR="00F411CF" w:rsidRPr="0063635F">
        <w:rPr>
          <w:rFonts w:ascii="Arial" w:hAnsi="Arial" w:cs="Arial"/>
          <w:sz w:val="24"/>
          <w:szCs w:val="24"/>
        </w:rPr>
        <w:t xml:space="preserve"> respondents indicated that they did not find behavioural change strategi</w:t>
      </w:r>
      <w:r w:rsidR="00CC3C2D" w:rsidRPr="0063635F">
        <w:rPr>
          <w:rFonts w:ascii="Arial" w:hAnsi="Arial" w:cs="Arial"/>
          <w:sz w:val="24"/>
          <w:szCs w:val="24"/>
        </w:rPr>
        <w:t>es applicable to their position</w:t>
      </w:r>
      <w:r w:rsidR="00F411CF" w:rsidRPr="0063635F">
        <w:rPr>
          <w:rFonts w:ascii="Arial" w:hAnsi="Arial" w:cs="Arial"/>
          <w:sz w:val="24"/>
          <w:szCs w:val="24"/>
        </w:rPr>
        <w:t xml:space="preserve">. </w:t>
      </w:r>
      <w:r w:rsidR="007D4B5B" w:rsidRPr="0063635F">
        <w:rPr>
          <w:rFonts w:ascii="Arial" w:hAnsi="Arial" w:cs="Arial"/>
          <w:sz w:val="24"/>
          <w:szCs w:val="24"/>
        </w:rPr>
        <w:t>A</w:t>
      </w:r>
      <w:r w:rsidR="00956DB3" w:rsidRPr="0063635F">
        <w:rPr>
          <w:rFonts w:ascii="Arial" w:hAnsi="Arial" w:cs="Arial"/>
          <w:sz w:val="24"/>
          <w:szCs w:val="24"/>
        </w:rPr>
        <w:t xml:space="preserve"> significantly lower </w:t>
      </w:r>
      <w:r w:rsidR="007D4B5B" w:rsidRPr="0063635F">
        <w:rPr>
          <w:rFonts w:ascii="Arial" w:hAnsi="Arial" w:cs="Arial"/>
          <w:sz w:val="24"/>
          <w:szCs w:val="24"/>
        </w:rPr>
        <w:t xml:space="preserve">reported </w:t>
      </w:r>
      <w:r w:rsidR="00956DB3" w:rsidRPr="0063635F">
        <w:rPr>
          <w:rFonts w:ascii="Arial" w:hAnsi="Arial" w:cs="Arial"/>
          <w:sz w:val="24"/>
          <w:szCs w:val="24"/>
        </w:rPr>
        <w:t xml:space="preserve">use of </w:t>
      </w:r>
      <w:r w:rsidR="001710E3" w:rsidRPr="001710E3">
        <w:rPr>
          <w:rFonts w:ascii="Arial" w:hAnsi="Arial" w:cs="Arial"/>
          <w:i/>
          <w:sz w:val="24"/>
          <w:szCs w:val="24"/>
        </w:rPr>
        <w:t xml:space="preserve">setting </w:t>
      </w:r>
      <w:r w:rsidR="00F411CF" w:rsidRPr="001710E3">
        <w:rPr>
          <w:rFonts w:ascii="Arial" w:hAnsi="Arial" w:cs="Arial"/>
          <w:i/>
          <w:sz w:val="24"/>
          <w:szCs w:val="24"/>
        </w:rPr>
        <w:t>personalized goals</w:t>
      </w:r>
      <w:r w:rsidR="00F411CF" w:rsidRPr="0063635F">
        <w:rPr>
          <w:rFonts w:ascii="Arial" w:hAnsi="Arial" w:cs="Arial"/>
          <w:sz w:val="24"/>
          <w:szCs w:val="24"/>
        </w:rPr>
        <w:t xml:space="preserve"> (</w:t>
      </w:r>
      <w:r w:rsidR="002D53CC">
        <w:rPr>
          <w:rFonts w:ascii="Arial" w:hAnsi="Arial" w:cs="Arial"/>
          <w:sz w:val="24"/>
          <w:szCs w:val="24"/>
        </w:rPr>
        <w:t>61% vs. 88%</w:t>
      </w:r>
      <w:r w:rsidR="00F411CF" w:rsidRPr="0063635F">
        <w:rPr>
          <w:rFonts w:ascii="Arial" w:hAnsi="Arial" w:cs="Arial"/>
          <w:sz w:val="24"/>
          <w:szCs w:val="24"/>
        </w:rPr>
        <w:t>; p&lt;0.01)</w:t>
      </w:r>
      <w:r w:rsidR="00CC3C2D" w:rsidRPr="0063635F">
        <w:rPr>
          <w:rFonts w:ascii="Arial" w:hAnsi="Arial" w:cs="Arial"/>
          <w:sz w:val="24"/>
          <w:szCs w:val="24"/>
        </w:rPr>
        <w:t xml:space="preserve"> </w:t>
      </w:r>
      <w:r w:rsidR="00F411CF" w:rsidRPr="0063635F">
        <w:rPr>
          <w:rFonts w:ascii="Arial" w:hAnsi="Arial" w:cs="Arial"/>
          <w:sz w:val="24"/>
          <w:szCs w:val="24"/>
        </w:rPr>
        <w:t xml:space="preserve">and </w:t>
      </w:r>
      <w:r w:rsidR="00F411CF" w:rsidRPr="001710E3">
        <w:rPr>
          <w:rFonts w:ascii="Arial" w:hAnsi="Arial" w:cs="Arial"/>
          <w:i/>
          <w:sz w:val="24"/>
          <w:szCs w:val="24"/>
        </w:rPr>
        <w:t>problem-solving</w:t>
      </w:r>
      <w:r w:rsidR="00F411CF" w:rsidRPr="0063635F">
        <w:rPr>
          <w:rFonts w:ascii="Arial" w:hAnsi="Arial" w:cs="Arial"/>
          <w:sz w:val="24"/>
          <w:szCs w:val="24"/>
        </w:rPr>
        <w:t xml:space="preserve"> (</w:t>
      </w:r>
      <w:r w:rsidR="002D53CC">
        <w:rPr>
          <w:rFonts w:ascii="Arial" w:hAnsi="Arial" w:cs="Arial"/>
          <w:sz w:val="24"/>
          <w:szCs w:val="24"/>
        </w:rPr>
        <w:t>44% vs. 76%</w:t>
      </w:r>
      <w:r w:rsidR="00F411CF" w:rsidRPr="0063635F">
        <w:rPr>
          <w:rFonts w:ascii="Arial" w:hAnsi="Arial" w:cs="Arial"/>
          <w:sz w:val="24"/>
          <w:szCs w:val="24"/>
        </w:rPr>
        <w:t>; p&lt;0.01)</w:t>
      </w:r>
      <w:r w:rsidR="001710E3">
        <w:rPr>
          <w:rFonts w:ascii="Arial" w:hAnsi="Arial" w:cs="Arial"/>
          <w:sz w:val="24"/>
          <w:szCs w:val="24"/>
        </w:rPr>
        <w:t xml:space="preserve"> strategies</w:t>
      </w:r>
      <w:r w:rsidR="00956DB3" w:rsidRPr="0063635F">
        <w:rPr>
          <w:rFonts w:ascii="Arial" w:hAnsi="Arial" w:cs="Arial"/>
          <w:sz w:val="24"/>
          <w:szCs w:val="24"/>
        </w:rPr>
        <w:t xml:space="preserve">, </w:t>
      </w:r>
      <w:r w:rsidR="001710E3">
        <w:rPr>
          <w:rFonts w:ascii="Arial" w:hAnsi="Arial" w:cs="Arial"/>
          <w:sz w:val="24"/>
          <w:szCs w:val="24"/>
        </w:rPr>
        <w:t>were</w:t>
      </w:r>
      <w:r w:rsidR="007D4B5B" w:rsidRPr="0063635F">
        <w:rPr>
          <w:rFonts w:ascii="Arial" w:hAnsi="Arial" w:cs="Arial"/>
          <w:sz w:val="24"/>
          <w:szCs w:val="24"/>
        </w:rPr>
        <w:t xml:space="preserve"> reported by pharmacist respondents, </w:t>
      </w:r>
      <w:r w:rsidR="00956DB3" w:rsidRPr="0063635F">
        <w:rPr>
          <w:rFonts w:ascii="Arial" w:hAnsi="Arial" w:cs="Arial"/>
          <w:sz w:val="24"/>
          <w:szCs w:val="24"/>
        </w:rPr>
        <w:t xml:space="preserve">compared </w:t>
      </w:r>
      <w:r w:rsidR="007D4B5B" w:rsidRPr="0063635F">
        <w:rPr>
          <w:rFonts w:ascii="Arial" w:hAnsi="Arial" w:cs="Arial"/>
          <w:sz w:val="24"/>
          <w:szCs w:val="24"/>
        </w:rPr>
        <w:t>to</w:t>
      </w:r>
      <w:r w:rsidR="00956DB3" w:rsidRPr="0063635F">
        <w:rPr>
          <w:rFonts w:ascii="Arial" w:hAnsi="Arial" w:cs="Arial"/>
          <w:sz w:val="24"/>
          <w:szCs w:val="24"/>
        </w:rPr>
        <w:t xml:space="preserve"> other</w:t>
      </w:r>
      <w:r w:rsidR="001710E3">
        <w:rPr>
          <w:rFonts w:ascii="Arial" w:hAnsi="Arial" w:cs="Arial"/>
          <w:sz w:val="24"/>
          <w:szCs w:val="24"/>
        </w:rPr>
        <w:t xml:space="preserve"> types of</w:t>
      </w:r>
      <w:r w:rsidR="00956DB3" w:rsidRPr="0063635F">
        <w:rPr>
          <w:rFonts w:ascii="Arial" w:hAnsi="Arial" w:cs="Arial"/>
          <w:sz w:val="24"/>
          <w:szCs w:val="24"/>
        </w:rPr>
        <w:t xml:space="preserve"> </w:t>
      </w:r>
      <w:r w:rsidR="007D4B5B" w:rsidRPr="0063635F">
        <w:rPr>
          <w:rFonts w:ascii="Arial" w:hAnsi="Arial" w:cs="Arial"/>
          <w:sz w:val="24"/>
          <w:szCs w:val="24"/>
        </w:rPr>
        <w:t>respondents</w:t>
      </w:r>
      <w:r w:rsidR="00956DB3" w:rsidRPr="0063635F">
        <w:rPr>
          <w:rFonts w:ascii="Arial" w:hAnsi="Arial" w:cs="Arial"/>
          <w:sz w:val="24"/>
          <w:szCs w:val="24"/>
        </w:rPr>
        <w:t xml:space="preserve">. </w:t>
      </w:r>
      <w:r w:rsidR="00F411CF" w:rsidRPr="0063635F">
        <w:rPr>
          <w:rFonts w:ascii="Arial" w:hAnsi="Arial" w:cs="Arial"/>
          <w:sz w:val="24"/>
          <w:szCs w:val="24"/>
        </w:rPr>
        <w:t xml:space="preserve"> </w:t>
      </w:r>
    </w:p>
    <w:p w:rsidR="00A44331" w:rsidRDefault="00A44331" w:rsidP="00A44331">
      <w:pPr>
        <w:spacing w:line="240" w:lineRule="auto"/>
        <w:contextualSpacing/>
        <w:rPr>
          <w:rFonts w:ascii="Arial" w:hAnsi="Arial" w:cs="Arial"/>
          <w:sz w:val="24"/>
          <w:szCs w:val="24"/>
        </w:rPr>
      </w:pPr>
      <w:r w:rsidRPr="0063635F">
        <w:rPr>
          <w:rFonts w:ascii="Arial" w:hAnsi="Arial" w:cs="Arial"/>
          <w:b/>
          <w:sz w:val="24"/>
          <w:szCs w:val="24"/>
        </w:rPr>
        <w:t xml:space="preserve">Figure 8: </w:t>
      </w:r>
      <w:r>
        <w:rPr>
          <w:rFonts w:ascii="Arial" w:hAnsi="Arial" w:cs="Arial"/>
          <w:sz w:val="24"/>
          <w:szCs w:val="24"/>
        </w:rPr>
        <w:t>Percentage Reported Use of Behavioural C</w:t>
      </w:r>
      <w:r w:rsidRPr="0063635F">
        <w:rPr>
          <w:rFonts w:ascii="Arial" w:hAnsi="Arial" w:cs="Arial"/>
          <w:sz w:val="24"/>
          <w:szCs w:val="24"/>
        </w:rPr>
        <w:t xml:space="preserve">hange </w:t>
      </w:r>
      <w:r>
        <w:rPr>
          <w:rFonts w:ascii="Arial" w:hAnsi="Arial" w:cs="Arial"/>
          <w:sz w:val="24"/>
          <w:szCs w:val="24"/>
        </w:rPr>
        <w:t>S</w:t>
      </w:r>
      <w:r w:rsidRPr="0063635F">
        <w:rPr>
          <w:rFonts w:ascii="Arial" w:hAnsi="Arial" w:cs="Arial"/>
          <w:sz w:val="24"/>
          <w:szCs w:val="24"/>
        </w:rPr>
        <w:t xml:space="preserve">trategies </w:t>
      </w:r>
      <w:r>
        <w:rPr>
          <w:rFonts w:ascii="Arial" w:hAnsi="Arial" w:cs="Arial"/>
          <w:sz w:val="24"/>
          <w:szCs w:val="24"/>
        </w:rPr>
        <w:t>by Respondents’ Profession</w:t>
      </w:r>
      <w:r w:rsidRPr="0063635F">
        <w:rPr>
          <w:rFonts w:ascii="Arial" w:hAnsi="Arial" w:cs="Arial"/>
          <w:sz w:val="24"/>
          <w:szCs w:val="24"/>
        </w:rPr>
        <w:t xml:space="preserve"> </w:t>
      </w:r>
    </w:p>
    <w:p w:rsidR="00D873CD" w:rsidRDefault="00D873CD" w:rsidP="00A44331">
      <w:pPr>
        <w:spacing w:line="240" w:lineRule="auto"/>
        <w:contextualSpacing/>
        <w:rPr>
          <w:rFonts w:ascii="Arial" w:hAnsi="Arial" w:cs="Arial"/>
          <w:sz w:val="24"/>
          <w:szCs w:val="24"/>
        </w:rPr>
      </w:pPr>
    </w:p>
    <w:p w:rsidR="00A44331" w:rsidRPr="0063635F" w:rsidRDefault="00A277E3" w:rsidP="00A44331">
      <w:pPr>
        <w:spacing w:line="480" w:lineRule="auto"/>
        <w:contextualSpacing/>
        <w:rPr>
          <w:rFonts w:ascii="Arial" w:hAnsi="Arial" w:cs="Arial"/>
          <w:b/>
          <w:sz w:val="24"/>
          <w:szCs w:val="24"/>
        </w:rPr>
      </w:pPr>
      <w:r>
        <w:rPr>
          <w:rFonts w:ascii="Arial" w:hAnsi="Arial" w:cs="Arial"/>
          <w:noProof/>
          <w:sz w:val="24"/>
          <w:szCs w:val="24"/>
        </w:rPr>
        <mc:AlternateContent>
          <mc:Choice Requires="wps">
            <w:drawing>
              <wp:anchor distT="0" distB="0" distL="114300" distR="114300" simplePos="0" relativeHeight="251670528" behindDoc="0" locked="0" layoutInCell="1" allowOverlap="1">
                <wp:simplePos x="0" y="0"/>
                <wp:positionH relativeFrom="column">
                  <wp:posOffset>2800350</wp:posOffset>
                </wp:positionH>
                <wp:positionV relativeFrom="paragraph">
                  <wp:posOffset>4166235</wp:posOffset>
                </wp:positionV>
                <wp:extent cx="3097530" cy="352425"/>
                <wp:effectExtent l="9525" t="9525" r="7620" b="952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352425"/>
                        </a:xfrm>
                        <a:prstGeom prst="rect">
                          <a:avLst/>
                        </a:prstGeom>
                        <a:solidFill>
                          <a:srgbClr val="FFFFFF"/>
                        </a:solidFill>
                        <a:ln w="9525">
                          <a:solidFill>
                            <a:srgbClr val="000000"/>
                          </a:solidFill>
                          <a:miter lim="800000"/>
                          <a:headEnd/>
                          <a:tailEnd/>
                        </a:ln>
                      </wps:spPr>
                      <wps:txbx>
                        <w:txbxContent>
                          <w:p w:rsidR="00693DBD" w:rsidRPr="0063635F" w:rsidRDefault="00693DBD" w:rsidP="00A44331">
                            <w:pPr>
                              <w:autoSpaceDE w:val="0"/>
                              <w:autoSpaceDN w:val="0"/>
                              <w:adjustRightInd w:val="0"/>
                              <w:spacing w:after="0" w:line="480" w:lineRule="auto"/>
                              <w:contextualSpacing/>
                              <w:rPr>
                                <w:rFonts w:ascii="Arial" w:hAnsi="Arial" w:cs="Arial"/>
                                <w:sz w:val="24"/>
                                <w:szCs w:val="24"/>
                              </w:rPr>
                            </w:pPr>
                            <w:r w:rsidRPr="0063635F">
                              <w:rPr>
                                <w:rFonts w:ascii="Arial" w:hAnsi="Arial" w:cs="Arial"/>
                                <w:sz w:val="24"/>
                                <w:szCs w:val="24"/>
                              </w:rPr>
                              <w:t>Bars</w:t>
                            </w:r>
                            <w:r>
                              <w:rPr>
                                <w:rFonts w:ascii="Arial" w:hAnsi="Arial" w:cs="Arial"/>
                                <w:sz w:val="24"/>
                                <w:szCs w:val="24"/>
                              </w:rPr>
                              <w:t xml:space="preserve"> depict percentage of each profession</w:t>
                            </w:r>
                          </w:p>
                          <w:p w:rsidR="00693DBD" w:rsidRDefault="00693D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220.5pt;margin-top:328.05pt;width:243.9pt;height:2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">
                <v:textbox>
                  <w:txbxContent>
                    <w:p w:rsidR="00693DBD" w:rsidRPr="0063635F" w:rsidRDefault="00693DBD" w:rsidP="00A44331">
                      <w:pPr>
                        <w:autoSpaceDE w:val="0"/>
                        <w:autoSpaceDN w:val="0"/>
                        <w:adjustRightInd w:val="0"/>
                        <w:spacing w:after="0" w:line="480" w:lineRule="auto"/>
                        <w:contextualSpacing/>
                        <w:rPr>
                          <w:rFonts w:ascii="Arial" w:hAnsi="Arial" w:cs="Arial"/>
                          <w:sz w:val="24"/>
                          <w:szCs w:val="24"/>
                        </w:rPr>
                      </w:pPr>
                      <w:r w:rsidRPr="0063635F">
                        <w:rPr>
                          <w:rFonts w:ascii="Arial" w:hAnsi="Arial" w:cs="Arial"/>
                          <w:sz w:val="24"/>
                          <w:szCs w:val="24"/>
                        </w:rPr>
                        <w:t>Bars</w:t>
                      </w:r>
                      <w:r>
                        <w:rPr>
                          <w:rFonts w:ascii="Arial" w:hAnsi="Arial" w:cs="Arial"/>
                          <w:sz w:val="24"/>
                          <w:szCs w:val="24"/>
                        </w:rPr>
                        <w:t xml:space="preserve"> depict percentage of each profession</w:t>
                      </w:r>
                    </w:p>
                    <w:p w:rsidR="00693DBD" w:rsidRDefault="00693DBD"/>
                  </w:txbxContent>
                </v:textbox>
              </v:shape>
            </w:pict>
          </mc:Fallback>
        </mc:AlternateContent>
      </w:r>
      <w:r w:rsidR="00A44331">
        <w:rPr>
          <w:noProof/>
        </w:rPr>
        <w:drawing>
          <wp:inline distT="0" distB="0" distL="0" distR="0" wp14:anchorId="2A84E863" wp14:editId="47D3E020">
            <wp:extent cx="5895975" cy="4524375"/>
            <wp:effectExtent l="0" t="0" r="9525" b="9525"/>
            <wp:docPr id="26"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873CD" w:rsidRDefault="00D873CD" w:rsidP="00D873CD">
      <w:pPr>
        <w:ind w:firstLine="720"/>
        <w:rPr>
          <w:rFonts w:ascii="Arial" w:hAnsi="Arial" w:cs="Arial"/>
          <w:sz w:val="24"/>
          <w:szCs w:val="24"/>
        </w:rPr>
      </w:pPr>
      <w:r w:rsidRPr="0063635F">
        <w:rPr>
          <w:rFonts w:ascii="Arial" w:hAnsi="Arial" w:cs="Arial"/>
          <w:sz w:val="24"/>
          <w:szCs w:val="24"/>
        </w:rPr>
        <w:t xml:space="preserve">Respondents also reported on the frequency in which they discussed the </w:t>
      </w:r>
    </w:p>
    <w:p w:rsidR="00D873CD" w:rsidRDefault="00D873CD" w:rsidP="00D873CD">
      <w:pPr>
        <w:rPr>
          <w:rFonts w:ascii="Arial" w:hAnsi="Arial" w:cs="Arial"/>
          <w:b/>
          <w:sz w:val="24"/>
          <w:szCs w:val="24"/>
        </w:rPr>
      </w:pPr>
      <w:proofErr w:type="gramStart"/>
      <w:r w:rsidRPr="0063635F">
        <w:rPr>
          <w:rFonts w:ascii="Arial" w:hAnsi="Arial" w:cs="Arial"/>
          <w:sz w:val="24"/>
          <w:szCs w:val="24"/>
        </w:rPr>
        <w:lastRenderedPageBreak/>
        <w:t>behaviours</w:t>
      </w:r>
      <w:proofErr w:type="gramEnd"/>
      <w:r w:rsidRPr="0063635F">
        <w:rPr>
          <w:rFonts w:ascii="Arial" w:hAnsi="Arial" w:cs="Arial"/>
          <w:sz w:val="24"/>
          <w:szCs w:val="24"/>
        </w:rPr>
        <w:t xml:space="preserve"> listed in the AADE7</w:t>
      </w:r>
      <w:r w:rsidRPr="0063635F">
        <w:rPr>
          <w:rFonts w:ascii="Arial" w:hAnsi="Arial" w:cs="Arial"/>
          <w:sz w:val="24"/>
          <w:szCs w:val="24"/>
          <w:vertAlign w:val="superscript"/>
        </w:rPr>
        <w:t>TM</w:t>
      </w:r>
      <w:r w:rsidRPr="0063635F">
        <w:rPr>
          <w:rFonts w:ascii="Arial" w:hAnsi="Arial" w:cs="Arial"/>
          <w:sz w:val="24"/>
          <w:szCs w:val="24"/>
        </w:rPr>
        <w:t xml:space="preserve"> Self-Care 7 Behaviours</w:t>
      </w:r>
      <w:r>
        <w:rPr>
          <w:rFonts w:ascii="Arial" w:hAnsi="Arial" w:cs="Arial"/>
          <w:sz w:val="24"/>
          <w:szCs w:val="24"/>
        </w:rPr>
        <w:t xml:space="preserve"> (see </w:t>
      </w:r>
      <w:r w:rsidRPr="00C24B92">
        <w:rPr>
          <w:rFonts w:ascii="Arial" w:hAnsi="Arial" w:cs="Arial"/>
          <w:sz w:val="24"/>
          <w:szCs w:val="24"/>
        </w:rPr>
        <w:t>Table 4</w:t>
      </w:r>
      <w:r>
        <w:rPr>
          <w:rFonts w:ascii="Arial" w:hAnsi="Arial" w:cs="Arial"/>
          <w:sz w:val="24"/>
          <w:szCs w:val="24"/>
        </w:rPr>
        <w:t>)</w:t>
      </w:r>
      <w:r w:rsidRPr="0063635F">
        <w:rPr>
          <w:rFonts w:ascii="Arial" w:hAnsi="Arial" w:cs="Arial"/>
          <w:sz w:val="24"/>
          <w:szCs w:val="24"/>
        </w:rPr>
        <w:t xml:space="preserve">. </w:t>
      </w:r>
    </w:p>
    <w:p w:rsidR="00690901" w:rsidRPr="00D873CD" w:rsidRDefault="00690901" w:rsidP="00D873CD">
      <w:pPr>
        <w:rPr>
          <w:rFonts w:ascii="Arial" w:hAnsi="Arial" w:cs="Arial"/>
          <w:b/>
          <w:sz w:val="24"/>
          <w:szCs w:val="24"/>
        </w:rPr>
      </w:pPr>
      <w:r>
        <w:rPr>
          <w:rFonts w:ascii="Arial" w:hAnsi="Arial" w:cs="Arial"/>
          <w:b/>
          <w:sz w:val="24"/>
          <w:szCs w:val="24"/>
        </w:rPr>
        <w:t>Table 4</w:t>
      </w:r>
      <w:r w:rsidRPr="0063635F">
        <w:rPr>
          <w:rFonts w:ascii="Arial" w:hAnsi="Arial" w:cs="Arial"/>
          <w:b/>
          <w:sz w:val="24"/>
          <w:szCs w:val="24"/>
        </w:rPr>
        <w:t>:</w:t>
      </w:r>
      <w:r w:rsidRPr="0063635F">
        <w:rPr>
          <w:rFonts w:ascii="Arial" w:hAnsi="Arial" w:cs="Arial"/>
          <w:sz w:val="24"/>
          <w:szCs w:val="24"/>
        </w:rPr>
        <w:t xml:space="preserve"> </w:t>
      </w:r>
      <w:r>
        <w:rPr>
          <w:rFonts w:ascii="Arial" w:hAnsi="Arial" w:cs="Arial"/>
          <w:sz w:val="24"/>
          <w:szCs w:val="24"/>
        </w:rPr>
        <w:t>Reported F</w:t>
      </w:r>
      <w:r w:rsidRPr="0063635F">
        <w:rPr>
          <w:rFonts w:ascii="Arial" w:hAnsi="Arial" w:cs="Arial"/>
          <w:sz w:val="24"/>
          <w:szCs w:val="24"/>
        </w:rPr>
        <w:t xml:space="preserve">requencies </w:t>
      </w:r>
      <w:r>
        <w:rPr>
          <w:rFonts w:ascii="Arial" w:hAnsi="Arial" w:cs="Arial"/>
          <w:sz w:val="24"/>
          <w:szCs w:val="24"/>
        </w:rPr>
        <w:t xml:space="preserve">of Respondents to Discuss </w:t>
      </w:r>
      <w:proofErr w:type="gramStart"/>
      <w:r>
        <w:rPr>
          <w:rFonts w:ascii="Arial" w:hAnsi="Arial" w:cs="Arial"/>
          <w:sz w:val="24"/>
          <w:szCs w:val="24"/>
        </w:rPr>
        <w:t>Each</w:t>
      </w:r>
      <w:r w:rsidRPr="0063635F">
        <w:rPr>
          <w:rFonts w:ascii="Arial" w:hAnsi="Arial" w:cs="Arial"/>
          <w:sz w:val="24"/>
          <w:szCs w:val="24"/>
        </w:rPr>
        <w:t xml:space="preserve"> AADE7</w:t>
      </w:r>
      <w:r w:rsidRPr="0063635F">
        <w:rPr>
          <w:rFonts w:ascii="Arial" w:hAnsi="Arial" w:cs="Arial"/>
          <w:sz w:val="24"/>
          <w:szCs w:val="24"/>
          <w:vertAlign w:val="superscript"/>
        </w:rPr>
        <w:t>TM</w:t>
      </w:r>
      <w:r>
        <w:rPr>
          <w:rFonts w:ascii="Arial" w:hAnsi="Arial" w:cs="Arial"/>
          <w:sz w:val="24"/>
          <w:szCs w:val="24"/>
        </w:rPr>
        <w:t xml:space="preserve"> Self-Care 7 Behaviour</w:t>
      </w:r>
      <w:proofErr w:type="gramEnd"/>
      <w:r w:rsidRPr="0063635F">
        <w:rPr>
          <w:rFonts w:ascii="Arial" w:hAnsi="Arial" w:cs="Arial"/>
          <w:sz w:val="24"/>
          <w:szCs w:val="24"/>
        </w:rPr>
        <w:t xml:space="preserve"> </w:t>
      </w:r>
    </w:p>
    <w:tbl>
      <w:tblPr>
        <w:tblStyle w:val="TableGrid"/>
        <w:tblW w:w="0" w:type="auto"/>
        <w:tblLook w:val="04A0" w:firstRow="1" w:lastRow="0" w:firstColumn="1" w:lastColumn="0" w:noHBand="0" w:noVBand="1"/>
      </w:tblPr>
      <w:tblGrid>
        <w:gridCol w:w="1668"/>
        <w:gridCol w:w="2693"/>
        <w:gridCol w:w="1702"/>
        <w:gridCol w:w="2054"/>
        <w:gridCol w:w="1459"/>
      </w:tblGrid>
      <w:tr w:rsidR="00690901" w:rsidRPr="00C06BA6" w:rsidTr="00E83C69">
        <w:tc>
          <w:tcPr>
            <w:tcW w:w="4361" w:type="dxa"/>
            <w:gridSpan w:val="2"/>
            <w:vMerge w:val="restart"/>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AADE7</w:t>
            </w:r>
            <w:r w:rsidRPr="00C06BA6">
              <w:rPr>
                <w:rFonts w:ascii="Arial" w:hAnsi="Arial" w:cs="Arial"/>
                <w:sz w:val="20"/>
                <w:szCs w:val="20"/>
                <w:vertAlign w:val="superscript"/>
              </w:rPr>
              <w:t>TM</w:t>
            </w:r>
            <w:r w:rsidRPr="00C06BA6">
              <w:rPr>
                <w:rFonts w:ascii="Arial" w:hAnsi="Arial" w:cs="Arial"/>
                <w:sz w:val="20"/>
                <w:szCs w:val="20"/>
              </w:rPr>
              <w:t xml:space="preserve"> Self-Care 7 Behaviours</w:t>
            </w:r>
          </w:p>
        </w:tc>
        <w:tc>
          <w:tcPr>
            <w:tcW w:w="5215" w:type="dxa"/>
            <w:gridSpan w:val="3"/>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Reported Frequency of Discussion</w:t>
            </w:r>
          </w:p>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Count(Percentage of profession)</w:t>
            </w:r>
          </w:p>
        </w:tc>
      </w:tr>
      <w:tr w:rsidR="00690901" w:rsidRPr="00C06BA6" w:rsidTr="00E83C69">
        <w:tc>
          <w:tcPr>
            <w:tcW w:w="4361" w:type="dxa"/>
            <w:gridSpan w:val="2"/>
            <w:vMerge/>
          </w:tcPr>
          <w:p w:rsidR="00690901" w:rsidRPr="00C06BA6" w:rsidRDefault="00690901" w:rsidP="00E83C69">
            <w:pPr>
              <w:contextualSpacing/>
              <w:rPr>
                <w:rFonts w:ascii="Arial" w:hAnsi="Arial" w:cs="Arial"/>
                <w:sz w:val="20"/>
                <w:szCs w:val="20"/>
              </w:rPr>
            </w:pPr>
          </w:p>
        </w:tc>
        <w:tc>
          <w:tcPr>
            <w:tcW w:w="1702"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Never/Rarely</w:t>
            </w:r>
          </w:p>
        </w:tc>
        <w:tc>
          <w:tcPr>
            <w:tcW w:w="2054"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Sometimes/Often</w:t>
            </w:r>
          </w:p>
        </w:tc>
        <w:tc>
          <w:tcPr>
            <w:tcW w:w="1459"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Always</w:t>
            </w:r>
          </w:p>
        </w:tc>
      </w:tr>
      <w:tr w:rsidR="00690901" w:rsidRPr="00C06BA6" w:rsidTr="00E83C69">
        <w:tc>
          <w:tcPr>
            <w:tcW w:w="1668" w:type="dxa"/>
            <w:vMerge w:val="restart"/>
          </w:tcPr>
          <w:p w:rsidR="00690901" w:rsidRPr="00C06BA6" w:rsidRDefault="00690901" w:rsidP="00E83C69">
            <w:pPr>
              <w:contextualSpacing/>
              <w:rPr>
                <w:rFonts w:ascii="Arial" w:hAnsi="Arial" w:cs="Arial"/>
                <w:sz w:val="20"/>
                <w:szCs w:val="20"/>
              </w:rPr>
            </w:pPr>
            <w:r w:rsidRPr="00C06BA6">
              <w:rPr>
                <w:rFonts w:ascii="Arial" w:hAnsi="Arial" w:cs="Arial"/>
                <w:sz w:val="20"/>
                <w:szCs w:val="20"/>
              </w:rPr>
              <w:t>Health Eating</w:t>
            </w:r>
          </w:p>
        </w:tc>
        <w:tc>
          <w:tcPr>
            <w:tcW w:w="2693"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Registered Nurse</w:t>
            </w:r>
            <w:r>
              <w:rPr>
                <w:rFonts w:ascii="Arial" w:hAnsi="Arial" w:cs="Arial"/>
                <w:sz w:val="20"/>
                <w:szCs w:val="20"/>
              </w:rPr>
              <w:t xml:space="preserve"> </w:t>
            </w:r>
            <w:r w:rsidRPr="00C06BA6">
              <w:rPr>
                <w:rFonts w:ascii="Arial" w:hAnsi="Arial" w:cs="Arial"/>
                <w:sz w:val="20"/>
                <w:szCs w:val="20"/>
              </w:rPr>
              <w:t>(n=55)</w:t>
            </w:r>
          </w:p>
        </w:tc>
        <w:tc>
          <w:tcPr>
            <w:tcW w:w="1702" w:type="dxa"/>
          </w:tcPr>
          <w:p w:rsidR="00690901" w:rsidRPr="00C06BA6" w:rsidRDefault="00690901" w:rsidP="00E83C69">
            <w:pPr>
              <w:tabs>
                <w:tab w:val="center" w:pos="799"/>
              </w:tabs>
              <w:contextualSpacing/>
              <w:jc w:val="center"/>
              <w:rPr>
                <w:rFonts w:ascii="Arial" w:hAnsi="Arial" w:cs="Arial"/>
                <w:sz w:val="20"/>
                <w:szCs w:val="20"/>
              </w:rPr>
            </w:pPr>
            <w:r w:rsidRPr="00C06BA6">
              <w:rPr>
                <w:rFonts w:ascii="Arial" w:hAnsi="Arial" w:cs="Arial"/>
                <w:sz w:val="20"/>
                <w:szCs w:val="20"/>
              </w:rPr>
              <w:t>1</w:t>
            </w:r>
            <w:r>
              <w:rPr>
                <w:rFonts w:ascii="Arial" w:hAnsi="Arial" w:cs="Arial"/>
                <w:sz w:val="20"/>
                <w:szCs w:val="20"/>
              </w:rPr>
              <w:t xml:space="preserve"> </w:t>
            </w:r>
            <w:r w:rsidRPr="00C06BA6">
              <w:rPr>
                <w:rFonts w:ascii="Arial" w:hAnsi="Arial" w:cs="Arial"/>
                <w:sz w:val="20"/>
                <w:szCs w:val="20"/>
              </w:rPr>
              <w:t>(1.8)</w:t>
            </w:r>
          </w:p>
        </w:tc>
        <w:tc>
          <w:tcPr>
            <w:tcW w:w="2054"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23</w:t>
            </w:r>
            <w:r>
              <w:rPr>
                <w:rFonts w:ascii="Arial" w:hAnsi="Arial" w:cs="Arial"/>
                <w:sz w:val="20"/>
                <w:szCs w:val="20"/>
              </w:rPr>
              <w:t xml:space="preserve"> </w:t>
            </w:r>
            <w:r w:rsidRPr="00C06BA6">
              <w:rPr>
                <w:rFonts w:ascii="Arial" w:hAnsi="Arial" w:cs="Arial"/>
                <w:sz w:val="20"/>
                <w:szCs w:val="20"/>
              </w:rPr>
              <w:t>(41.8)</w:t>
            </w:r>
          </w:p>
        </w:tc>
        <w:tc>
          <w:tcPr>
            <w:tcW w:w="1459"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31</w:t>
            </w:r>
            <w:r>
              <w:rPr>
                <w:rFonts w:ascii="Arial" w:hAnsi="Arial" w:cs="Arial"/>
                <w:sz w:val="20"/>
                <w:szCs w:val="20"/>
              </w:rPr>
              <w:t xml:space="preserve"> </w:t>
            </w:r>
            <w:r w:rsidRPr="00C06BA6">
              <w:rPr>
                <w:rFonts w:ascii="Arial" w:hAnsi="Arial" w:cs="Arial"/>
                <w:sz w:val="20"/>
                <w:szCs w:val="20"/>
              </w:rPr>
              <w:t>(56.4)</w:t>
            </w:r>
          </w:p>
        </w:tc>
      </w:tr>
      <w:tr w:rsidR="00690901" w:rsidRPr="00C06BA6" w:rsidTr="00E83C69">
        <w:tc>
          <w:tcPr>
            <w:tcW w:w="1668" w:type="dxa"/>
            <w:vMerge/>
          </w:tcPr>
          <w:p w:rsidR="00690901" w:rsidRPr="00C06BA6" w:rsidRDefault="00690901" w:rsidP="00E83C69">
            <w:pPr>
              <w:contextualSpacing/>
              <w:rPr>
                <w:rFonts w:ascii="Arial" w:hAnsi="Arial" w:cs="Arial"/>
                <w:sz w:val="20"/>
                <w:szCs w:val="20"/>
              </w:rPr>
            </w:pPr>
          </w:p>
        </w:tc>
        <w:tc>
          <w:tcPr>
            <w:tcW w:w="2693"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Registered Dietitian</w:t>
            </w:r>
            <w:r>
              <w:rPr>
                <w:rFonts w:ascii="Arial" w:hAnsi="Arial" w:cs="Arial"/>
                <w:sz w:val="20"/>
                <w:szCs w:val="20"/>
              </w:rPr>
              <w:t xml:space="preserve"> </w:t>
            </w:r>
            <w:r w:rsidRPr="00C06BA6">
              <w:rPr>
                <w:rFonts w:ascii="Arial" w:hAnsi="Arial" w:cs="Arial"/>
                <w:sz w:val="20"/>
                <w:szCs w:val="20"/>
              </w:rPr>
              <w:t>(n= 86)</w:t>
            </w:r>
          </w:p>
        </w:tc>
        <w:tc>
          <w:tcPr>
            <w:tcW w:w="1702"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2054"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17</w:t>
            </w:r>
            <w:r>
              <w:rPr>
                <w:rFonts w:ascii="Arial" w:hAnsi="Arial" w:cs="Arial"/>
                <w:sz w:val="20"/>
                <w:szCs w:val="20"/>
              </w:rPr>
              <w:t xml:space="preserve"> </w:t>
            </w:r>
            <w:r w:rsidRPr="00C06BA6">
              <w:rPr>
                <w:rFonts w:ascii="Arial" w:hAnsi="Arial" w:cs="Arial"/>
                <w:sz w:val="20"/>
                <w:szCs w:val="20"/>
              </w:rPr>
              <w:t>(19.8)</w:t>
            </w:r>
          </w:p>
        </w:tc>
        <w:tc>
          <w:tcPr>
            <w:tcW w:w="1459"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69</w:t>
            </w:r>
            <w:r>
              <w:rPr>
                <w:rFonts w:ascii="Arial" w:hAnsi="Arial" w:cs="Arial"/>
                <w:sz w:val="20"/>
                <w:szCs w:val="20"/>
              </w:rPr>
              <w:t xml:space="preserve"> </w:t>
            </w:r>
            <w:r w:rsidRPr="00C06BA6">
              <w:rPr>
                <w:rFonts w:ascii="Arial" w:hAnsi="Arial" w:cs="Arial"/>
                <w:sz w:val="20"/>
                <w:szCs w:val="20"/>
              </w:rPr>
              <w:t>(80.2)</w:t>
            </w:r>
          </w:p>
        </w:tc>
      </w:tr>
      <w:tr w:rsidR="00690901" w:rsidRPr="00C06BA6" w:rsidTr="00E83C69">
        <w:tc>
          <w:tcPr>
            <w:tcW w:w="1668" w:type="dxa"/>
            <w:vMerge/>
          </w:tcPr>
          <w:p w:rsidR="00690901" w:rsidRPr="00C06BA6" w:rsidRDefault="00690901" w:rsidP="00E83C69">
            <w:pPr>
              <w:contextualSpacing/>
              <w:rPr>
                <w:rFonts w:ascii="Arial" w:hAnsi="Arial" w:cs="Arial"/>
                <w:sz w:val="20"/>
                <w:szCs w:val="20"/>
              </w:rPr>
            </w:pPr>
          </w:p>
        </w:tc>
        <w:tc>
          <w:tcPr>
            <w:tcW w:w="2693"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Pharmacist</w:t>
            </w:r>
            <w:r>
              <w:rPr>
                <w:rFonts w:ascii="Arial" w:hAnsi="Arial" w:cs="Arial"/>
                <w:sz w:val="20"/>
                <w:szCs w:val="20"/>
              </w:rPr>
              <w:t xml:space="preserve"> </w:t>
            </w:r>
            <w:r w:rsidRPr="00C06BA6">
              <w:rPr>
                <w:rFonts w:ascii="Arial" w:hAnsi="Arial" w:cs="Arial"/>
                <w:sz w:val="20"/>
                <w:szCs w:val="20"/>
              </w:rPr>
              <w:t>(n=16)</w:t>
            </w:r>
          </w:p>
        </w:tc>
        <w:tc>
          <w:tcPr>
            <w:tcW w:w="1702"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2054"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8</w:t>
            </w:r>
            <w:r>
              <w:rPr>
                <w:rFonts w:ascii="Arial" w:hAnsi="Arial" w:cs="Arial"/>
                <w:sz w:val="20"/>
                <w:szCs w:val="20"/>
              </w:rPr>
              <w:t xml:space="preserve"> </w:t>
            </w:r>
            <w:r w:rsidRPr="00C06BA6">
              <w:rPr>
                <w:rFonts w:ascii="Arial" w:hAnsi="Arial" w:cs="Arial"/>
                <w:sz w:val="20"/>
                <w:szCs w:val="20"/>
              </w:rPr>
              <w:t>(50.0)</w:t>
            </w:r>
          </w:p>
        </w:tc>
        <w:tc>
          <w:tcPr>
            <w:tcW w:w="1459"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8</w:t>
            </w:r>
            <w:r>
              <w:rPr>
                <w:rFonts w:ascii="Arial" w:hAnsi="Arial" w:cs="Arial"/>
                <w:sz w:val="20"/>
                <w:szCs w:val="20"/>
              </w:rPr>
              <w:t xml:space="preserve"> </w:t>
            </w:r>
            <w:r w:rsidRPr="00C06BA6">
              <w:rPr>
                <w:rFonts w:ascii="Arial" w:hAnsi="Arial" w:cs="Arial"/>
                <w:sz w:val="20"/>
                <w:szCs w:val="20"/>
              </w:rPr>
              <w:t>(50.0)</w:t>
            </w:r>
          </w:p>
        </w:tc>
      </w:tr>
      <w:tr w:rsidR="00690901" w:rsidRPr="00C06BA6" w:rsidTr="00E83C69">
        <w:tc>
          <w:tcPr>
            <w:tcW w:w="1668" w:type="dxa"/>
            <w:vMerge/>
          </w:tcPr>
          <w:p w:rsidR="00690901" w:rsidRPr="00C06BA6" w:rsidRDefault="00690901" w:rsidP="00E83C69">
            <w:pPr>
              <w:contextualSpacing/>
              <w:rPr>
                <w:rFonts w:ascii="Arial" w:hAnsi="Arial" w:cs="Arial"/>
                <w:sz w:val="20"/>
                <w:szCs w:val="20"/>
              </w:rPr>
            </w:pPr>
          </w:p>
        </w:tc>
        <w:tc>
          <w:tcPr>
            <w:tcW w:w="2693"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Other (n=5)</w:t>
            </w:r>
          </w:p>
        </w:tc>
        <w:tc>
          <w:tcPr>
            <w:tcW w:w="1702" w:type="dxa"/>
          </w:tcPr>
          <w:p w:rsidR="00690901" w:rsidRPr="00C06BA6" w:rsidRDefault="00690901" w:rsidP="00E83C69">
            <w:pPr>
              <w:contextualSpacing/>
              <w:jc w:val="center"/>
              <w:rPr>
                <w:rFonts w:ascii="Arial" w:hAnsi="Arial" w:cs="Arial"/>
                <w:sz w:val="20"/>
                <w:szCs w:val="20"/>
              </w:rPr>
            </w:pPr>
            <w:r>
              <w:rPr>
                <w:rFonts w:ascii="Arial" w:hAnsi="Arial" w:cs="Arial"/>
                <w:sz w:val="20"/>
                <w:szCs w:val="20"/>
              </w:rPr>
              <w:t>0 (</w:t>
            </w:r>
            <w:r w:rsidRPr="00C06BA6">
              <w:rPr>
                <w:rFonts w:ascii="Arial" w:hAnsi="Arial" w:cs="Arial"/>
                <w:sz w:val="20"/>
                <w:szCs w:val="20"/>
              </w:rPr>
              <w:t>0)</w:t>
            </w:r>
          </w:p>
        </w:tc>
        <w:tc>
          <w:tcPr>
            <w:tcW w:w="2054"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3</w:t>
            </w:r>
            <w:r>
              <w:rPr>
                <w:rFonts w:ascii="Arial" w:hAnsi="Arial" w:cs="Arial"/>
                <w:sz w:val="20"/>
                <w:szCs w:val="20"/>
              </w:rPr>
              <w:t xml:space="preserve"> </w:t>
            </w:r>
            <w:r w:rsidRPr="00C06BA6">
              <w:rPr>
                <w:rFonts w:ascii="Arial" w:hAnsi="Arial" w:cs="Arial"/>
                <w:sz w:val="20"/>
                <w:szCs w:val="20"/>
              </w:rPr>
              <w:t>(60.0)</w:t>
            </w:r>
          </w:p>
        </w:tc>
        <w:tc>
          <w:tcPr>
            <w:tcW w:w="1459"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2</w:t>
            </w:r>
            <w:r>
              <w:rPr>
                <w:rFonts w:ascii="Arial" w:hAnsi="Arial" w:cs="Arial"/>
                <w:sz w:val="20"/>
                <w:szCs w:val="20"/>
              </w:rPr>
              <w:t xml:space="preserve"> </w:t>
            </w:r>
            <w:r w:rsidRPr="00C06BA6">
              <w:rPr>
                <w:rFonts w:ascii="Arial" w:hAnsi="Arial" w:cs="Arial"/>
                <w:sz w:val="20"/>
                <w:szCs w:val="20"/>
              </w:rPr>
              <w:t>(40.0)</w:t>
            </w:r>
          </w:p>
        </w:tc>
      </w:tr>
      <w:tr w:rsidR="00690901" w:rsidRPr="00C06BA6" w:rsidTr="00E83C69">
        <w:tc>
          <w:tcPr>
            <w:tcW w:w="1668" w:type="dxa"/>
            <w:vMerge w:val="restart"/>
          </w:tcPr>
          <w:p w:rsidR="00690901" w:rsidRPr="00C06BA6" w:rsidRDefault="00690901" w:rsidP="00E83C69">
            <w:pPr>
              <w:contextualSpacing/>
              <w:rPr>
                <w:rFonts w:ascii="Arial" w:hAnsi="Arial" w:cs="Arial"/>
                <w:sz w:val="20"/>
                <w:szCs w:val="20"/>
              </w:rPr>
            </w:pPr>
            <w:r w:rsidRPr="00C06BA6">
              <w:rPr>
                <w:rFonts w:ascii="Arial" w:hAnsi="Arial" w:cs="Arial"/>
                <w:sz w:val="20"/>
                <w:szCs w:val="20"/>
              </w:rPr>
              <w:t>Being Active</w:t>
            </w:r>
          </w:p>
        </w:tc>
        <w:tc>
          <w:tcPr>
            <w:tcW w:w="2693"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Registered Nurse</w:t>
            </w:r>
            <w:r>
              <w:rPr>
                <w:rFonts w:ascii="Arial" w:hAnsi="Arial" w:cs="Arial"/>
                <w:sz w:val="20"/>
                <w:szCs w:val="20"/>
              </w:rPr>
              <w:t xml:space="preserve"> </w:t>
            </w:r>
            <w:r w:rsidRPr="00C06BA6">
              <w:rPr>
                <w:rFonts w:ascii="Arial" w:hAnsi="Arial" w:cs="Arial"/>
                <w:sz w:val="20"/>
                <w:szCs w:val="20"/>
              </w:rPr>
              <w:t>(n=55)</w:t>
            </w:r>
          </w:p>
        </w:tc>
        <w:tc>
          <w:tcPr>
            <w:tcW w:w="1702"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2054"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15</w:t>
            </w:r>
            <w:r>
              <w:rPr>
                <w:rFonts w:ascii="Arial" w:hAnsi="Arial" w:cs="Arial"/>
                <w:sz w:val="20"/>
                <w:szCs w:val="20"/>
              </w:rPr>
              <w:t xml:space="preserve"> </w:t>
            </w:r>
            <w:r w:rsidRPr="00C06BA6">
              <w:rPr>
                <w:rFonts w:ascii="Arial" w:hAnsi="Arial" w:cs="Arial"/>
                <w:sz w:val="20"/>
                <w:szCs w:val="20"/>
              </w:rPr>
              <w:t>(27.3)</w:t>
            </w:r>
          </w:p>
        </w:tc>
        <w:tc>
          <w:tcPr>
            <w:tcW w:w="1459"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40</w:t>
            </w:r>
            <w:r>
              <w:rPr>
                <w:rFonts w:ascii="Arial" w:hAnsi="Arial" w:cs="Arial"/>
                <w:sz w:val="20"/>
                <w:szCs w:val="20"/>
              </w:rPr>
              <w:t xml:space="preserve"> </w:t>
            </w:r>
            <w:r w:rsidRPr="00C06BA6">
              <w:rPr>
                <w:rFonts w:ascii="Arial" w:hAnsi="Arial" w:cs="Arial"/>
                <w:sz w:val="20"/>
                <w:szCs w:val="20"/>
              </w:rPr>
              <w:t>(72.7)</w:t>
            </w:r>
          </w:p>
        </w:tc>
      </w:tr>
      <w:tr w:rsidR="00690901" w:rsidRPr="00C06BA6" w:rsidTr="00E83C69">
        <w:tc>
          <w:tcPr>
            <w:tcW w:w="1668" w:type="dxa"/>
            <w:vMerge/>
          </w:tcPr>
          <w:p w:rsidR="00690901" w:rsidRPr="00C06BA6" w:rsidRDefault="00690901" w:rsidP="00E83C69">
            <w:pPr>
              <w:contextualSpacing/>
              <w:rPr>
                <w:rFonts w:ascii="Arial" w:hAnsi="Arial" w:cs="Arial"/>
                <w:sz w:val="20"/>
                <w:szCs w:val="20"/>
              </w:rPr>
            </w:pPr>
          </w:p>
        </w:tc>
        <w:tc>
          <w:tcPr>
            <w:tcW w:w="2693"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Registered Dietitian</w:t>
            </w:r>
            <w:r>
              <w:rPr>
                <w:rFonts w:ascii="Arial" w:hAnsi="Arial" w:cs="Arial"/>
                <w:sz w:val="20"/>
                <w:szCs w:val="20"/>
              </w:rPr>
              <w:t xml:space="preserve"> </w:t>
            </w:r>
            <w:r w:rsidRPr="00C06BA6">
              <w:rPr>
                <w:rFonts w:ascii="Arial" w:hAnsi="Arial" w:cs="Arial"/>
                <w:sz w:val="20"/>
                <w:szCs w:val="20"/>
              </w:rPr>
              <w:t>(n=86)</w:t>
            </w:r>
          </w:p>
        </w:tc>
        <w:tc>
          <w:tcPr>
            <w:tcW w:w="1702"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2054"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34</w:t>
            </w:r>
            <w:r>
              <w:rPr>
                <w:rFonts w:ascii="Arial" w:hAnsi="Arial" w:cs="Arial"/>
                <w:sz w:val="20"/>
                <w:szCs w:val="20"/>
              </w:rPr>
              <w:t xml:space="preserve"> </w:t>
            </w:r>
            <w:r w:rsidRPr="00C06BA6">
              <w:rPr>
                <w:rFonts w:ascii="Arial" w:hAnsi="Arial" w:cs="Arial"/>
                <w:sz w:val="20"/>
                <w:szCs w:val="20"/>
              </w:rPr>
              <w:t>(39.5)</w:t>
            </w:r>
          </w:p>
        </w:tc>
        <w:tc>
          <w:tcPr>
            <w:tcW w:w="1459"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52</w:t>
            </w:r>
            <w:r>
              <w:rPr>
                <w:rFonts w:ascii="Arial" w:hAnsi="Arial" w:cs="Arial"/>
                <w:sz w:val="20"/>
                <w:szCs w:val="20"/>
              </w:rPr>
              <w:t xml:space="preserve"> </w:t>
            </w:r>
            <w:r w:rsidRPr="00C06BA6">
              <w:rPr>
                <w:rFonts w:ascii="Arial" w:hAnsi="Arial" w:cs="Arial"/>
                <w:sz w:val="20"/>
                <w:szCs w:val="20"/>
              </w:rPr>
              <w:t>(60.5)</w:t>
            </w:r>
          </w:p>
        </w:tc>
      </w:tr>
      <w:tr w:rsidR="00690901" w:rsidRPr="00C06BA6" w:rsidTr="00E83C69">
        <w:tc>
          <w:tcPr>
            <w:tcW w:w="1668" w:type="dxa"/>
            <w:vMerge/>
          </w:tcPr>
          <w:p w:rsidR="00690901" w:rsidRPr="00C06BA6" w:rsidRDefault="00690901" w:rsidP="00E83C69">
            <w:pPr>
              <w:contextualSpacing/>
              <w:rPr>
                <w:rFonts w:ascii="Arial" w:hAnsi="Arial" w:cs="Arial"/>
                <w:sz w:val="20"/>
                <w:szCs w:val="20"/>
              </w:rPr>
            </w:pPr>
          </w:p>
        </w:tc>
        <w:tc>
          <w:tcPr>
            <w:tcW w:w="2693"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Pharmacist</w:t>
            </w:r>
            <w:r>
              <w:rPr>
                <w:rFonts w:ascii="Arial" w:hAnsi="Arial" w:cs="Arial"/>
                <w:sz w:val="20"/>
                <w:szCs w:val="20"/>
              </w:rPr>
              <w:t xml:space="preserve"> </w:t>
            </w:r>
            <w:r w:rsidRPr="00C06BA6">
              <w:rPr>
                <w:rFonts w:ascii="Arial" w:hAnsi="Arial" w:cs="Arial"/>
                <w:sz w:val="20"/>
                <w:szCs w:val="20"/>
              </w:rPr>
              <w:t>(n=16)</w:t>
            </w:r>
          </w:p>
        </w:tc>
        <w:tc>
          <w:tcPr>
            <w:tcW w:w="1702"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2054"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7</w:t>
            </w:r>
            <w:r>
              <w:rPr>
                <w:rFonts w:ascii="Arial" w:hAnsi="Arial" w:cs="Arial"/>
                <w:sz w:val="20"/>
                <w:szCs w:val="20"/>
              </w:rPr>
              <w:t xml:space="preserve"> </w:t>
            </w:r>
            <w:r w:rsidRPr="00C06BA6">
              <w:rPr>
                <w:rFonts w:ascii="Arial" w:hAnsi="Arial" w:cs="Arial"/>
                <w:sz w:val="20"/>
                <w:szCs w:val="20"/>
              </w:rPr>
              <w:t>(43.8)</w:t>
            </w:r>
          </w:p>
        </w:tc>
        <w:tc>
          <w:tcPr>
            <w:tcW w:w="1459"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9</w:t>
            </w:r>
            <w:r>
              <w:rPr>
                <w:rFonts w:ascii="Arial" w:hAnsi="Arial" w:cs="Arial"/>
                <w:sz w:val="20"/>
                <w:szCs w:val="20"/>
              </w:rPr>
              <w:t xml:space="preserve"> </w:t>
            </w:r>
            <w:r w:rsidRPr="00C06BA6">
              <w:rPr>
                <w:rFonts w:ascii="Arial" w:hAnsi="Arial" w:cs="Arial"/>
                <w:sz w:val="20"/>
                <w:szCs w:val="20"/>
              </w:rPr>
              <w:t>(65.3)</w:t>
            </w:r>
          </w:p>
        </w:tc>
      </w:tr>
      <w:tr w:rsidR="00690901" w:rsidRPr="00C06BA6" w:rsidTr="00E83C69">
        <w:tc>
          <w:tcPr>
            <w:tcW w:w="1668" w:type="dxa"/>
            <w:vMerge/>
          </w:tcPr>
          <w:p w:rsidR="00690901" w:rsidRPr="00C06BA6" w:rsidRDefault="00690901" w:rsidP="00E83C69">
            <w:pPr>
              <w:contextualSpacing/>
              <w:rPr>
                <w:rFonts w:ascii="Arial" w:hAnsi="Arial" w:cs="Arial"/>
                <w:sz w:val="20"/>
                <w:szCs w:val="20"/>
              </w:rPr>
            </w:pPr>
          </w:p>
        </w:tc>
        <w:tc>
          <w:tcPr>
            <w:tcW w:w="2693"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Other</w:t>
            </w:r>
            <w:r>
              <w:rPr>
                <w:rFonts w:ascii="Arial" w:hAnsi="Arial" w:cs="Arial"/>
                <w:sz w:val="20"/>
                <w:szCs w:val="20"/>
              </w:rPr>
              <w:t xml:space="preserve"> </w:t>
            </w:r>
            <w:r w:rsidRPr="00C06BA6">
              <w:rPr>
                <w:rFonts w:ascii="Arial" w:hAnsi="Arial" w:cs="Arial"/>
                <w:sz w:val="20"/>
                <w:szCs w:val="20"/>
              </w:rPr>
              <w:t>(n=5)</w:t>
            </w:r>
          </w:p>
        </w:tc>
        <w:tc>
          <w:tcPr>
            <w:tcW w:w="1702"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2054"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3</w:t>
            </w:r>
            <w:r>
              <w:rPr>
                <w:rFonts w:ascii="Arial" w:hAnsi="Arial" w:cs="Arial"/>
                <w:sz w:val="20"/>
                <w:szCs w:val="20"/>
              </w:rPr>
              <w:t xml:space="preserve"> </w:t>
            </w:r>
            <w:r w:rsidRPr="00C06BA6">
              <w:rPr>
                <w:rFonts w:ascii="Arial" w:hAnsi="Arial" w:cs="Arial"/>
                <w:sz w:val="20"/>
                <w:szCs w:val="20"/>
              </w:rPr>
              <w:t>(60.0)</w:t>
            </w:r>
          </w:p>
        </w:tc>
        <w:tc>
          <w:tcPr>
            <w:tcW w:w="1459"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2</w:t>
            </w:r>
            <w:r>
              <w:rPr>
                <w:rFonts w:ascii="Arial" w:hAnsi="Arial" w:cs="Arial"/>
                <w:sz w:val="20"/>
                <w:szCs w:val="20"/>
              </w:rPr>
              <w:t xml:space="preserve"> </w:t>
            </w:r>
            <w:r w:rsidRPr="00C06BA6">
              <w:rPr>
                <w:rFonts w:ascii="Arial" w:hAnsi="Arial" w:cs="Arial"/>
                <w:sz w:val="20"/>
                <w:szCs w:val="20"/>
              </w:rPr>
              <w:t>(40.0)</w:t>
            </w:r>
          </w:p>
        </w:tc>
      </w:tr>
      <w:tr w:rsidR="00690901" w:rsidRPr="00C06BA6" w:rsidTr="00E83C69">
        <w:tc>
          <w:tcPr>
            <w:tcW w:w="1668" w:type="dxa"/>
            <w:vMerge w:val="restart"/>
          </w:tcPr>
          <w:p w:rsidR="00690901" w:rsidRPr="00C06BA6" w:rsidRDefault="00690901" w:rsidP="00E83C69">
            <w:pPr>
              <w:contextualSpacing/>
              <w:rPr>
                <w:rFonts w:ascii="Arial" w:hAnsi="Arial" w:cs="Arial"/>
                <w:sz w:val="20"/>
                <w:szCs w:val="20"/>
              </w:rPr>
            </w:pPr>
            <w:r w:rsidRPr="00C06BA6">
              <w:rPr>
                <w:rFonts w:ascii="Arial" w:hAnsi="Arial" w:cs="Arial"/>
                <w:sz w:val="20"/>
                <w:szCs w:val="20"/>
              </w:rPr>
              <w:t>Monitoring</w:t>
            </w:r>
          </w:p>
        </w:tc>
        <w:tc>
          <w:tcPr>
            <w:tcW w:w="2693"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Registered Nurse</w:t>
            </w:r>
            <w:r>
              <w:rPr>
                <w:rFonts w:ascii="Arial" w:hAnsi="Arial" w:cs="Arial"/>
                <w:sz w:val="20"/>
                <w:szCs w:val="20"/>
              </w:rPr>
              <w:t xml:space="preserve"> </w:t>
            </w:r>
            <w:r w:rsidRPr="00C06BA6">
              <w:rPr>
                <w:rFonts w:ascii="Arial" w:hAnsi="Arial" w:cs="Arial"/>
                <w:sz w:val="20"/>
                <w:szCs w:val="20"/>
              </w:rPr>
              <w:t>(n=56)</w:t>
            </w:r>
          </w:p>
        </w:tc>
        <w:tc>
          <w:tcPr>
            <w:tcW w:w="1702"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2054"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16</w:t>
            </w:r>
            <w:r>
              <w:rPr>
                <w:rFonts w:ascii="Arial" w:hAnsi="Arial" w:cs="Arial"/>
                <w:sz w:val="20"/>
                <w:szCs w:val="20"/>
              </w:rPr>
              <w:t xml:space="preserve"> </w:t>
            </w:r>
            <w:r w:rsidRPr="00C06BA6">
              <w:rPr>
                <w:rFonts w:ascii="Arial" w:hAnsi="Arial" w:cs="Arial"/>
                <w:sz w:val="20"/>
                <w:szCs w:val="20"/>
              </w:rPr>
              <w:t>(28.6)</w:t>
            </w:r>
          </w:p>
        </w:tc>
        <w:tc>
          <w:tcPr>
            <w:tcW w:w="1459"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40</w:t>
            </w:r>
            <w:r>
              <w:rPr>
                <w:rFonts w:ascii="Arial" w:hAnsi="Arial" w:cs="Arial"/>
                <w:sz w:val="20"/>
                <w:szCs w:val="20"/>
              </w:rPr>
              <w:t xml:space="preserve"> </w:t>
            </w:r>
            <w:r w:rsidRPr="00C06BA6">
              <w:rPr>
                <w:rFonts w:ascii="Arial" w:hAnsi="Arial" w:cs="Arial"/>
                <w:sz w:val="20"/>
                <w:szCs w:val="20"/>
              </w:rPr>
              <w:t>(71.4)</w:t>
            </w:r>
          </w:p>
        </w:tc>
      </w:tr>
      <w:tr w:rsidR="00690901" w:rsidRPr="00C06BA6" w:rsidTr="00E83C69">
        <w:tc>
          <w:tcPr>
            <w:tcW w:w="1668" w:type="dxa"/>
            <w:vMerge/>
          </w:tcPr>
          <w:p w:rsidR="00690901" w:rsidRPr="00C06BA6" w:rsidRDefault="00690901" w:rsidP="00E83C69">
            <w:pPr>
              <w:contextualSpacing/>
              <w:rPr>
                <w:rFonts w:ascii="Arial" w:hAnsi="Arial" w:cs="Arial"/>
                <w:sz w:val="20"/>
                <w:szCs w:val="20"/>
              </w:rPr>
            </w:pPr>
          </w:p>
        </w:tc>
        <w:tc>
          <w:tcPr>
            <w:tcW w:w="2693"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Registered Dietitian</w:t>
            </w:r>
            <w:r>
              <w:rPr>
                <w:rFonts w:ascii="Arial" w:hAnsi="Arial" w:cs="Arial"/>
                <w:sz w:val="20"/>
                <w:szCs w:val="20"/>
              </w:rPr>
              <w:t xml:space="preserve"> </w:t>
            </w:r>
            <w:r w:rsidRPr="00C06BA6">
              <w:rPr>
                <w:rFonts w:ascii="Arial" w:hAnsi="Arial" w:cs="Arial"/>
                <w:sz w:val="20"/>
                <w:szCs w:val="20"/>
              </w:rPr>
              <w:t>(n=86)</w:t>
            </w:r>
          </w:p>
        </w:tc>
        <w:tc>
          <w:tcPr>
            <w:tcW w:w="1702"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2054"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39</w:t>
            </w:r>
            <w:r>
              <w:rPr>
                <w:rFonts w:ascii="Arial" w:hAnsi="Arial" w:cs="Arial"/>
                <w:sz w:val="20"/>
                <w:szCs w:val="20"/>
              </w:rPr>
              <w:t xml:space="preserve"> </w:t>
            </w:r>
            <w:r w:rsidRPr="00C06BA6">
              <w:rPr>
                <w:rFonts w:ascii="Arial" w:hAnsi="Arial" w:cs="Arial"/>
                <w:sz w:val="20"/>
                <w:szCs w:val="20"/>
              </w:rPr>
              <w:t>(45.3)</w:t>
            </w:r>
          </w:p>
        </w:tc>
        <w:tc>
          <w:tcPr>
            <w:tcW w:w="1459"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47</w:t>
            </w:r>
            <w:r>
              <w:rPr>
                <w:rFonts w:ascii="Arial" w:hAnsi="Arial" w:cs="Arial"/>
                <w:sz w:val="20"/>
                <w:szCs w:val="20"/>
              </w:rPr>
              <w:t xml:space="preserve"> </w:t>
            </w:r>
            <w:r w:rsidRPr="00C06BA6">
              <w:rPr>
                <w:rFonts w:ascii="Arial" w:hAnsi="Arial" w:cs="Arial"/>
                <w:sz w:val="20"/>
                <w:szCs w:val="20"/>
              </w:rPr>
              <w:t>(54.7)</w:t>
            </w:r>
          </w:p>
        </w:tc>
      </w:tr>
      <w:tr w:rsidR="00690901" w:rsidRPr="00C06BA6" w:rsidTr="00E83C69">
        <w:tc>
          <w:tcPr>
            <w:tcW w:w="1668" w:type="dxa"/>
            <w:vMerge/>
          </w:tcPr>
          <w:p w:rsidR="00690901" w:rsidRPr="00C06BA6" w:rsidRDefault="00690901" w:rsidP="00E83C69">
            <w:pPr>
              <w:contextualSpacing/>
              <w:rPr>
                <w:rFonts w:ascii="Arial" w:hAnsi="Arial" w:cs="Arial"/>
                <w:sz w:val="20"/>
                <w:szCs w:val="20"/>
              </w:rPr>
            </w:pPr>
          </w:p>
        </w:tc>
        <w:tc>
          <w:tcPr>
            <w:tcW w:w="2693"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Pharmacist</w:t>
            </w:r>
            <w:r>
              <w:rPr>
                <w:rFonts w:ascii="Arial" w:hAnsi="Arial" w:cs="Arial"/>
                <w:sz w:val="20"/>
                <w:szCs w:val="20"/>
              </w:rPr>
              <w:t xml:space="preserve"> </w:t>
            </w:r>
            <w:r w:rsidRPr="00C06BA6">
              <w:rPr>
                <w:rFonts w:ascii="Arial" w:hAnsi="Arial" w:cs="Arial"/>
                <w:sz w:val="20"/>
                <w:szCs w:val="20"/>
              </w:rPr>
              <w:t>(n=16)</w:t>
            </w:r>
          </w:p>
        </w:tc>
        <w:tc>
          <w:tcPr>
            <w:tcW w:w="1702"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2054"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4</w:t>
            </w:r>
            <w:r>
              <w:rPr>
                <w:rFonts w:ascii="Arial" w:hAnsi="Arial" w:cs="Arial"/>
                <w:sz w:val="20"/>
                <w:szCs w:val="20"/>
              </w:rPr>
              <w:t xml:space="preserve"> </w:t>
            </w:r>
            <w:r w:rsidRPr="00C06BA6">
              <w:rPr>
                <w:rFonts w:ascii="Arial" w:hAnsi="Arial" w:cs="Arial"/>
                <w:sz w:val="20"/>
                <w:szCs w:val="20"/>
              </w:rPr>
              <w:t>(25.0)</w:t>
            </w:r>
          </w:p>
        </w:tc>
        <w:tc>
          <w:tcPr>
            <w:tcW w:w="1459"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12</w:t>
            </w:r>
            <w:r>
              <w:rPr>
                <w:rFonts w:ascii="Arial" w:hAnsi="Arial" w:cs="Arial"/>
                <w:sz w:val="20"/>
                <w:szCs w:val="20"/>
              </w:rPr>
              <w:t xml:space="preserve"> </w:t>
            </w:r>
            <w:r w:rsidRPr="00C06BA6">
              <w:rPr>
                <w:rFonts w:ascii="Arial" w:hAnsi="Arial" w:cs="Arial"/>
                <w:sz w:val="20"/>
                <w:szCs w:val="20"/>
              </w:rPr>
              <w:t>(75.0)</w:t>
            </w:r>
          </w:p>
        </w:tc>
      </w:tr>
      <w:tr w:rsidR="00690901" w:rsidRPr="00C06BA6" w:rsidTr="00E83C69">
        <w:tc>
          <w:tcPr>
            <w:tcW w:w="1668" w:type="dxa"/>
            <w:vMerge/>
          </w:tcPr>
          <w:p w:rsidR="00690901" w:rsidRPr="00C06BA6" w:rsidRDefault="00690901" w:rsidP="00E83C69">
            <w:pPr>
              <w:contextualSpacing/>
              <w:rPr>
                <w:rFonts w:ascii="Arial" w:hAnsi="Arial" w:cs="Arial"/>
                <w:sz w:val="20"/>
                <w:szCs w:val="20"/>
              </w:rPr>
            </w:pPr>
          </w:p>
        </w:tc>
        <w:tc>
          <w:tcPr>
            <w:tcW w:w="2693"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Other</w:t>
            </w:r>
            <w:r>
              <w:rPr>
                <w:rFonts w:ascii="Arial" w:hAnsi="Arial" w:cs="Arial"/>
                <w:sz w:val="20"/>
                <w:szCs w:val="20"/>
              </w:rPr>
              <w:t xml:space="preserve"> </w:t>
            </w:r>
            <w:r w:rsidRPr="00C06BA6">
              <w:rPr>
                <w:rFonts w:ascii="Arial" w:hAnsi="Arial" w:cs="Arial"/>
                <w:sz w:val="20"/>
                <w:szCs w:val="20"/>
              </w:rPr>
              <w:t>(n=5)</w:t>
            </w:r>
          </w:p>
        </w:tc>
        <w:tc>
          <w:tcPr>
            <w:tcW w:w="1702"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2054"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1</w:t>
            </w:r>
            <w:r>
              <w:rPr>
                <w:rFonts w:ascii="Arial" w:hAnsi="Arial" w:cs="Arial"/>
                <w:sz w:val="20"/>
                <w:szCs w:val="20"/>
              </w:rPr>
              <w:t xml:space="preserve"> </w:t>
            </w:r>
            <w:r w:rsidRPr="00C06BA6">
              <w:rPr>
                <w:rFonts w:ascii="Arial" w:hAnsi="Arial" w:cs="Arial"/>
                <w:sz w:val="20"/>
                <w:szCs w:val="20"/>
              </w:rPr>
              <w:t>(20.0)</w:t>
            </w:r>
          </w:p>
        </w:tc>
        <w:tc>
          <w:tcPr>
            <w:tcW w:w="1459"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4</w:t>
            </w:r>
            <w:r>
              <w:rPr>
                <w:rFonts w:ascii="Arial" w:hAnsi="Arial" w:cs="Arial"/>
                <w:sz w:val="20"/>
                <w:szCs w:val="20"/>
              </w:rPr>
              <w:t xml:space="preserve"> </w:t>
            </w:r>
            <w:r w:rsidRPr="00C06BA6">
              <w:rPr>
                <w:rFonts w:ascii="Arial" w:hAnsi="Arial" w:cs="Arial"/>
                <w:sz w:val="20"/>
                <w:szCs w:val="20"/>
              </w:rPr>
              <w:t>(80.0)</w:t>
            </w:r>
          </w:p>
        </w:tc>
      </w:tr>
      <w:tr w:rsidR="00690901" w:rsidRPr="00C06BA6" w:rsidTr="00E83C69">
        <w:tc>
          <w:tcPr>
            <w:tcW w:w="1668" w:type="dxa"/>
            <w:vMerge w:val="restart"/>
          </w:tcPr>
          <w:p w:rsidR="00690901" w:rsidRPr="00C06BA6" w:rsidRDefault="00690901" w:rsidP="00E83C69">
            <w:pPr>
              <w:contextualSpacing/>
              <w:rPr>
                <w:rFonts w:ascii="Arial" w:hAnsi="Arial" w:cs="Arial"/>
                <w:sz w:val="20"/>
                <w:szCs w:val="20"/>
              </w:rPr>
            </w:pPr>
            <w:r w:rsidRPr="00C06BA6">
              <w:rPr>
                <w:rFonts w:ascii="Arial" w:hAnsi="Arial" w:cs="Arial"/>
                <w:sz w:val="20"/>
                <w:szCs w:val="20"/>
              </w:rPr>
              <w:t>Taking Medications</w:t>
            </w:r>
          </w:p>
        </w:tc>
        <w:tc>
          <w:tcPr>
            <w:tcW w:w="2693"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Registered Nurse</w:t>
            </w:r>
            <w:r>
              <w:rPr>
                <w:rFonts w:ascii="Arial" w:hAnsi="Arial" w:cs="Arial"/>
                <w:sz w:val="20"/>
                <w:szCs w:val="20"/>
              </w:rPr>
              <w:t xml:space="preserve"> </w:t>
            </w:r>
            <w:r w:rsidRPr="00C06BA6">
              <w:rPr>
                <w:rFonts w:ascii="Arial" w:hAnsi="Arial" w:cs="Arial"/>
                <w:sz w:val="20"/>
                <w:szCs w:val="20"/>
              </w:rPr>
              <w:t>(n=55)</w:t>
            </w:r>
          </w:p>
        </w:tc>
        <w:tc>
          <w:tcPr>
            <w:tcW w:w="1702"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2054"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11</w:t>
            </w:r>
            <w:r>
              <w:rPr>
                <w:rFonts w:ascii="Arial" w:hAnsi="Arial" w:cs="Arial"/>
                <w:sz w:val="20"/>
                <w:szCs w:val="20"/>
              </w:rPr>
              <w:t xml:space="preserve"> </w:t>
            </w:r>
            <w:r w:rsidRPr="00C06BA6">
              <w:rPr>
                <w:rFonts w:ascii="Arial" w:hAnsi="Arial" w:cs="Arial"/>
                <w:sz w:val="20"/>
                <w:szCs w:val="20"/>
              </w:rPr>
              <w:t>(20.0)</w:t>
            </w:r>
          </w:p>
        </w:tc>
        <w:tc>
          <w:tcPr>
            <w:tcW w:w="1459"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44</w:t>
            </w:r>
            <w:r>
              <w:rPr>
                <w:rFonts w:ascii="Arial" w:hAnsi="Arial" w:cs="Arial"/>
                <w:sz w:val="20"/>
                <w:szCs w:val="20"/>
              </w:rPr>
              <w:t xml:space="preserve"> </w:t>
            </w:r>
            <w:r w:rsidRPr="00C06BA6">
              <w:rPr>
                <w:rFonts w:ascii="Arial" w:hAnsi="Arial" w:cs="Arial"/>
                <w:sz w:val="20"/>
                <w:szCs w:val="20"/>
              </w:rPr>
              <w:t>(80.0)</w:t>
            </w:r>
          </w:p>
        </w:tc>
      </w:tr>
      <w:tr w:rsidR="00690901" w:rsidRPr="00C06BA6" w:rsidTr="00E83C69">
        <w:tc>
          <w:tcPr>
            <w:tcW w:w="1668" w:type="dxa"/>
            <w:vMerge/>
          </w:tcPr>
          <w:p w:rsidR="00690901" w:rsidRPr="00C06BA6" w:rsidRDefault="00690901" w:rsidP="00E83C69">
            <w:pPr>
              <w:contextualSpacing/>
              <w:rPr>
                <w:rFonts w:ascii="Arial" w:hAnsi="Arial" w:cs="Arial"/>
                <w:sz w:val="20"/>
                <w:szCs w:val="20"/>
              </w:rPr>
            </w:pPr>
          </w:p>
        </w:tc>
        <w:tc>
          <w:tcPr>
            <w:tcW w:w="2693"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Registered Dietitian</w:t>
            </w:r>
            <w:r>
              <w:rPr>
                <w:rFonts w:ascii="Arial" w:hAnsi="Arial" w:cs="Arial"/>
                <w:sz w:val="20"/>
                <w:szCs w:val="20"/>
              </w:rPr>
              <w:t xml:space="preserve"> </w:t>
            </w:r>
            <w:r w:rsidRPr="00C06BA6">
              <w:rPr>
                <w:rFonts w:ascii="Arial" w:hAnsi="Arial" w:cs="Arial"/>
                <w:sz w:val="20"/>
                <w:szCs w:val="20"/>
              </w:rPr>
              <w:t>(n=86)</w:t>
            </w:r>
          </w:p>
        </w:tc>
        <w:tc>
          <w:tcPr>
            <w:tcW w:w="1702"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2054"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38</w:t>
            </w:r>
            <w:r>
              <w:rPr>
                <w:rFonts w:ascii="Arial" w:hAnsi="Arial" w:cs="Arial"/>
                <w:sz w:val="20"/>
                <w:szCs w:val="20"/>
              </w:rPr>
              <w:t xml:space="preserve"> </w:t>
            </w:r>
            <w:r w:rsidRPr="00C06BA6">
              <w:rPr>
                <w:rFonts w:ascii="Arial" w:hAnsi="Arial" w:cs="Arial"/>
                <w:sz w:val="20"/>
                <w:szCs w:val="20"/>
              </w:rPr>
              <w:t>(44.2)</w:t>
            </w:r>
          </w:p>
        </w:tc>
        <w:tc>
          <w:tcPr>
            <w:tcW w:w="1459"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48</w:t>
            </w:r>
            <w:r>
              <w:rPr>
                <w:rFonts w:ascii="Arial" w:hAnsi="Arial" w:cs="Arial"/>
                <w:sz w:val="20"/>
                <w:szCs w:val="20"/>
              </w:rPr>
              <w:t xml:space="preserve"> </w:t>
            </w:r>
            <w:r w:rsidRPr="00C06BA6">
              <w:rPr>
                <w:rFonts w:ascii="Arial" w:hAnsi="Arial" w:cs="Arial"/>
                <w:sz w:val="20"/>
                <w:szCs w:val="20"/>
              </w:rPr>
              <w:t>(55.8)</w:t>
            </w:r>
          </w:p>
        </w:tc>
      </w:tr>
      <w:tr w:rsidR="00690901" w:rsidRPr="00C06BA6" w:rsidTr="00E83C69">
        <w:tc>
          <w:tcPr>
            <w:tcW w:w="1668" w:type="dxa"/>
            <w:vMerge/>
          </w:tcPr>
          <w:p w:rsidR="00690901" w:rsidRPr="00C06BA6" w:rsidRDefault="00690901" w:rsidP="00E83C69">
            <w:pPr>
              <w:contextualSpacing/>
              <w:rPr>
                <w:rFonts w:ascii="Arial" w:hAnsi="Arial" w:cs="Arial"/>
                <w:sz w:val="20"/>
                <w:szCs w:val="20"/>
              </w:rPr>
            </w:pPr>
          </w:p>
        </w:tc>
        <w:tc>
          <w:tcPr>
            <w:tcW w:w="2693"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Pharmacist</w:t>
            </w:r>
            <w:r>
              <w:rPr>
                <w:rFonts w:ascii="Arial" w:hAnsi="Arial" w:cs="Arial"/>
                <w:sz w:val="20"/>
                <w:szCs w:val="20"/>
              </w:rPr>
              <w:t xml:space="preserve"> </w:t>
            </w:r>
            <w:r w:rsidRPr="00C06BA6">
              <w:rPr>
                <w:rFonts w:ascii="Arial" w:hAnsi="Arial" w:cs="Arial"/>
                <w:sz w:val="20"/>
                <w:szCs w:val="20"/>
              </w:rPr>
              <w:t>(n=16)</w:t>
            </w:r>
          </w:p>
        </w:tc>
        <w:tc>
          <w:tcPr>
            <w:tcW w:w="1702"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2054"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3</w:t>
            </w:r>
            <w:r>
              <w:rPr>
                <w:rFonts w:ascii="Arial" w:hAnsi="Arial" w:cs="Arial"/>
                <w:sz w:val="20"/>
                <w:szCs w:val="20"/>
              </w:rPr>
              <w:t xml:space="preserve"> </w:t>
            </w:r>
            <w:r w:rsidRPr="00C06BA6">
              <w:rPr>
                <w:rFonts w:ascii="Arial" w:hAnsi="Arial" w:cs="Arial"/>
                <w:sz w:val="20"/>
                <w:szCs w:val="20"/>
              </w:rPr>
              <w:t>(18.8)</w:t>
            </w:r>
          </w:p>
        </w:tc>
        <w:tc>
          <w:tcPr>
            <w:tcW w:w="1459"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13</w:t>
            </w:r>
            <w:r>
              <w:rPr>
                <w:rFonts w:ascii="Arial" w:hAnsi="Arial" w:cs="Arial"/>
                <w:sz w:val="20"/>
                <w:szCs w:val="20"/>
              </w:rPr>
              <w:t xml:space="preserve"> </w:t>
            </w:r>
            <w:r w:rsidRPr="00C06BA6">
              <w:rPr>
                <w:rFonts w:ascii="Arial" w:hAnsi="Arial" w:cs="Arial"/>
                <w:sz w:val="20"/>
                <w:szCs w:val="20"/>
              </w:rPr>
              <w:t>(81.3)</w:t>
            </w:r>
          </w:p>
        </w:tc>
      </w:tr>
      <w:tr w:rsidR="00690901" w:rsidRPr="00C06BA6" w:rsidTr="00E83C69">
        <w:tc>
          <w:tcPr>
            <w:tcW w:w="1668" w:type="dxa"/>
            <w:vMerge/>
          </w:tcPr>
          <w:p w:rsidR="00690901" w:rsidRPr="00C06BA6" w:rsidRDefault="00690901" w:rsidP="00E83C69">
            <w:pPr>
              <w:contextualSpacing/>
              <w:rPr>
                <w:rFonts w:ascii="Arial" w:hAnsi="Arial" w:cs="Arial"/>
                <w:sz w:val="20"/>
                <w:szCs w:val="20"/>
              </w:rPr>
            </w:pPr>
          </w:p>
        </w:tc>
        <w:tc>
          <w:tcPr>
            <w:tcW w:w="2693"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Other</w:t>
            </w:r>
            <w:r>
              <w:rPr>
                <w:rFonts w:ascii="Arial" w:hAnsi="Arial" w:cs="Arial"/>
                <w:sz w:val="20"/>
                <w:szCs w:val="20"/>
              </w:rPr>
              <w:t xml:space="preserve"> </w:t>
            </w:r>
            <w:r w:rsidRPr="00C06BA6">
              <w:rPr>
                <w:rFonts w:ascii="Arial" w:hAnsi="Arial" w:cs="Arial"/>
                <w:sz w:val="20"/>
                <w:szCs w:val="20"/>
              </w:rPr>
              <w:t>(n=5)</w:t>
            </w:r>
          </w:p>
        </w:tc>
        <w:tc>
          <w:tcPr>
            <w:tcW w:w="1702"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2054"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1</w:t>
            </w:r>
            <w:r>
              <w:rPr>
                <w:rFonts w:ascii="Arial" w:hAnsi="Arial" w:cs="Arial"/>
                <w:sz w:val="20"/>
                <w:szCs w:val="20"/>
              </w:rPr>
              <w:t xml:space="preserve"> </w:t>
            </w:r>
            <w:r w:rsidRPr="00C06BA6">
              <w:rPr>
                <w:rFonts w:ascii="Arial" w:hAnsi="Arial" w:cs="Arial"/>
                <w:sz w:val="20"/>
                <w:szCs w:val="20"/>
              </w:rPr>
              <w:t>(20.0)</w:t>
            </w:r>
          </w:p>
        </w:tc>
        <w:tc>
          <w:tcPr>
            <w:tcW w:w="1459"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4</w:t>
            </w:r>
            <w:r>
              <w:rPr>
                <w:rFonts w:ascii="Arial" w:hAnsi="Arial" w:cs="Arial"/>
                <w:sz w:val="20"/>
                <w:szCs w:val="20"/>
              </w:rPr>
              <w:t xml:space="preserve"> </w:t>
            </w:r>
            <w:r w:rsidRPr="00C06BA6">
              <w:rPr>
                <w:rFonts w:ascii="Arial" w:hAnsi="Arial" w:cs="Arial"/>
                <w:sz w:val="20"/>
                <w:szCs w:val="20"/>
              </w:rPr>
              <w:t>(80.0)</w:t>
            </w:r>
          </w:p>
        </w:tc>
      </w:tr>
      <w:tr w:rsidR="00690901" w:rsidRPr="00C06BA6" w:rsidTr="00E83C69">
        <w:tc>
          <w:tcPr>
            <w:tcW w:w="1668" w:type="dxa"/>
            <w:vMerge w:val="restart"/>
          </w:tcPr>
          <w:p w:rsidR="00690901" w:rsidRPr="00C06BA6" w:rsidRDefault="00690901" w:rsidP="00E83C69">
            <w:pPr>
              <w:contextualSpacing/>
              <w:rPr>
                <w:rFonts w:ascii="Arial" w:hAnsi="Arial" w:cs="Arial"/>
                <w:sz w:val="20"/>
                <w:szCs w:val="20"/>
              </w:rPr>
            </w:pPr>
            <w:r w:rsidRPr="00C06BA6">
              <w:rPr>
                <w:rFonts w:ascii="Arial" w:hAnsi="Arial" w:cs="Arial"/>
                <w:sz w:val="20"/>
                <w:szCs w:val="20"/>
              </w:rPr>
              <w:t>Problem-Solving</w:t>
            </w:r>
          </w:p>
        </w:tc>
        <w:tc>
          <w:tcPr>
            <w:tcW w:w="2693"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Registered Nurse</w:t>
            </w:r>
            <w:r>
              <w:rPr>
                <w:rFonts w:ascii="Arial" w:hAnsi="Arial" w:cs="Arial"/>
                <w:sz w:val="20"/>
                <w:szCs w:val="20"/>
              </w:rPr>
              <w:t xml:space="preserve"> </w:t>
            </w:r>
            <w:r w:rsidRPr="00C06BA6">
              <w:rPr>
                <w:rFonts w:ascii="Arial" w:hAnsi="Arial" w:cs="Arial"/>
                <w:sz w:val="20"/>
                <w:szCs w:val="20"/>
              </w:rPr>
              <w:t>(n=56)</w:t>
            </w:r>
          </w:p>
        </w:tc>
        <w:tc>
          <w:tcPr>
            <w:tcW w:w="1702"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2054"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33</w:t>
            </w:r>
            <w:r>
              <w:rPr>
                <w:rFonts w:ascii="Arial" w:hAnsi="Arial" w:cs="Arial"/>
                <w:sz w:val="20"/>
                <w:szCs w:val="20"/>
              </w:rPr>
              <w:t xml:space="preserve"> </w:t>
            </w:r>
            <w:r w:rsidRPr="00C06BA6">
              <w:rPr>
                <w:rFonts w:ascii="Arial" w:hAnsi="Arial" w:cs="Arial"/>
                <w:sz w:val="20"/>
                <w:szCs w:val="20"/>
              </w:rPr>
              <w:t>(58.9)</w:t>
            </w:r>
          </w:p>
        </w:tc>
        <w:tc>
          <w:tcPr>
            <w:tcW w:w="1459"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23</w:t>
            </w:r>
            <w:r>
              <w:rPr>
                <w:rFonts w:ascii="Arial" w:hAnsi="Arial" w:cs="Arial"/>
                <w:sz w:val="20"/>
                <w:szCs w:val="20"/>
              </w:rPr>
              <w:t xml:space="preserve"> </w:t>
            </w:r>
            <w:r w:rsidRPr="00C06BA6">
              <w:rPr>
                <w:rFonts w:ascii="Arial" w:hAnsi="Arial" w:cs="Arial"/>
                <w:sz w:val="20"/>
                <w:szCs w:val="20"/>
              </w:rPr>
              <w:t>(41.1)</w:t>
            </w:r>
          </w:p>
        </w:tc>
      </w:tr>
      <w:tr w:rsidR="00690901" w:rsidRPr="00C06BA6" w:rsidTr="00E83C69">
        <w:tc>
          <w:tcPr>
            <w:tcW w:w="1668" w:type="dxa"/>
            <w:vMerge/>
          </w:tcPr>
          <w:p w:rsidR="00690901" w:rsidRPr="00C06BA6" w:rsidRDefault="00690901" w:rsidP="00E83C69">
            <w:pPr>
              <w:contextualSpacing/>
              <w:rPr>
                <w:rFonts w:ascii="Arial" w:hAnsi="Arial" w:cs="Arial"/>
                <w:sz w:val="20"/>
                <w:szCs w:val="20"/>
              </w:rPr>
            </w:pPr>
          </w:p>
        </w:tc>
        <w:tc>
          <w:tcPr>
            <w:tcW w:w="2693"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Registered Dietitian</w:t>
            </w:r>
            <w:r>
              <w:rPr>
                <w:rFonts w:ascii="Arial" w:hAnsi="Arial" w:cs="Arial"/>
                <w:sz w:val="20"/>
                <w:szCs w:val="20"/>
              </w:rPr>
              <w:t xml:space="preserve"> </w:t>
            </w:r>
            <w:r w:rsidRPr="00C06BA6">
              <w:rPr>
                <w:rFonts w:ascii="Arial" w:hAnsi="Arial" w:cs="Arial"/>
                <w:sz w:val="20"/>
                <w:szCs w:val="20"/>
              </w:rPr>
              <w:t>(n=85)</w:t>
            </w:r>
          </w:p>
        </w:tc>
        <w:tc>
          <w:tcPr>
            <w:tcW w:w="1702"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2054"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51</w:t>
            </w:r>
            <w:r>
              <w:rPr>
                <w:rFonts w:ascii="Arial" w:hAnsi="Arial" w:cs="Arial"/>
                <w:sz w:val="20"/>
                <w:szCs w:val="20"/>
              </w:rPr>
              <w:t xml:space="preserve"> </w:t>
            </w:r>
            <w:r w:rsidRPr="00C06BA6">
              <w:rPr>
                <w:rFonts w:ascii="Arial" w:hAnsi="Arial" w:cs="Arial"/>
                <w:sz w:val="20"/>
                <w:szCs w:val="20"/>
              </w:rPr>
              <w:t>(60.0)</w:t>
            </w:r>
          </w:p>
        </w:tc>
        <w:tc>
          <w:tcPr>
            <w:tcW w:w="1459"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34</w:t>
            </w:r>
            <w:r>
              <w:rPr>
                <w:rFonts w:ascii="Arial" w:hAnsi="Arial" w:cs="Arial"/>
                <w:sz w:val="20"/>
                <w:szCs w:val="20"/>
              </w:rPr>
              <w:t xml:space="preserve"> </w:t>
            </w:r>
            <w:r w:rsidRPr="00C06BA6">
              <w:rPr>
                <w:rFonts w:ascii="Arial" w:hAnsi="Arial" w:cs="Arial"/>
                <w:sz w:val="20"/>
                <w:szCs w:val="20"/>
              </w:rPr>
              <w:t>(40.0)</w:t>
            </w:r>
          </w:p>
        </w:tc>
      </w:tr>
      <w:tr w:rsidR="00690901" w:rsidRPr="00C06BA6" w:rsidTr="00E83C69">
        <w:tc>
          <w:tcPr>
            <w:tcW w:w="1668" w:type="dxa"/>
            <w:vMerge/>
          </w:tcPr>
          <w:p w:rsidR="00690901" w:rsidRPr="00C06BA6" w:rsidRDefault="00690901" w:rsidP="00E83C69">
            <w:pPr>
              <w:contextualSpacing/>
              <w:rPr>
                <w:rFonts w:ascii="Arial" w:hAnsi="Arial" w:cs="Arial"/>
                <w:sz w:val="20"/>
                <w:szCs w:val="20"/>
              </w:rPr>
            </w:pPr>
          </w:p>
        </w:tc>
        <w:tc>
          <w:tcPr>
            <w:tcW w:w="2693"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Pharmacist</w:t>
            </w:r>
            <w:r>
              <w:rPr>
                <w:rFonts w:ascii="Arial" w:hAnsi="Arial" w:cs="Arial"/>
                <w:sz w:val="20"/>
                <w:szCs w:val="20"/>
              </w:rPr>
              <w:t xml:space="preserve"> </w:t>
            </w:r>
            <w:r w:rsidRPr="00C06BA6">
              <w:rPr>
                <w:rFonts w:ascii="Arial" w:hAnsi="Arial" w:cs="Arial"/>
                <w:sz w:val="20"/>
                <w:szCs w:val="20"/>
              </w:rPr>
              <w:t>(n=15)</w:t>
            </w:r>
          </w:p>
        </w:tc>
        <w:tc>
          <w:tcPr>
            <w:tcW w:w="1702"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1</w:t>
            </w:r>
            <w:r>
              <w:rPr>
                <w:rFonts w:ascii="Arial" w:hAnsi="Arial" w:cs="Arial"/>
                <w:sz w:val="20"/>
                <w:szCs w:val="20"/>
              </w:rPr>
              <w:t xml:space="preserve"> </w:t>
            </w:r>
            <w:r w:rsidRPr="00C06BA6">
              <w:rPr>
                <w:rFonts w:ascii="Arial" w:hAnsi="Arial" w:cs="Arial"/>
                <w:sz w:val="20"/>
                <w:szCs w:val="20"/>
              </w:rPr>
              <w:t>(6.7)</w:t>
            </w:r>
          </w:p>
        </w:tc>
        <w:tc>
          <w:tcPr>
            <w:tcW w:w="2054"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11</w:t>
            </w:r>
            <w:r>
              <w:rPr>
                <w:rFonts w:ascii="Arial" w:hAnsi="Arial" w:cs="Arial"/>
                <w:sz w:val="20"/>
                <w:szCs w:val="20"/>
              </w:rPr>
              <w:t xml:space="preserve"> </w:t>
            </w:r>
            <w:r w:rsidRPr="00C06BA6">
              <w:rPr>
                <w:rFonts w:ascii="Arial" w:hAnsi="Arial" w:cs="Arial"/>
                <w:sz w:val="20"/>
                <w:szCs w:val="20"/>
              </w:rPr>
              <w:t>(73.3)</w:t>
            </w:r>
          </w:p>
        </w:tc>
        <w:tc>
          <w:tcPr>
            <w:tcW w:w="1459"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3</w:t>
            </w:r>
            <w:r>
              <w:rPr>
                <w:rFonts w:ascii="Arial" w:hAnsi="Arial" w:cs="Arial"/>
                <w:sz w:val="20"/>
                <w:szCs w:val="20"/>
              </w:rPr>
              <w:t xml:space="preserve"> </w:t>
            </w:r>
            <w:r w:rsidRPr="00C06BA6">
              <w:rPr>
                <w:rFonts w:ascii="Arial" w:hAnsi="Arial" w:cs="Arial"/>
                <w:sz w:val="20"/>
                <w:szCs w:val="20"/>
              </w:rPr>
              <w:t>(20.0)</w:t>
            </w:r>
          </w:p>
        </w:tc>
      </w:tr>
      <w:tr w:rsidR="00690901" w:rsidRPr="00C06BA6" w:rsidTr="00E83C69">
        <w:tc>
          <w:tcPr>
            <w:tcW w:w="1668" w:type="dxa"/>
            <w:vMerge/>
          </w:tcPr>
          <w:p w:rsidR="00690901" w:rsidRPr="00C06BA6" w:rsidRDefault="00690901" w:rsidP="00E83C69">
            <w:pPr>
              <w:contextualSpacing/>
              <w:rPr>
                <w:rFonts w:ascii="Arial" w:hAnsi="Arial" w:cs="Arial"/>
                <w:sz w:val="20"/>
                <w:szCs w:val="20"/>
              </w:rPr>
            </w:pPr>
          </w:p>
        </w:tc>
        <w:tc>
          <w:tcPr>
            <w:tcW w:w="2693"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Other</w:t>
            </w:r>
            <w:r>
              <w:rPr>
                <w:rFonts w:ascii="Arial" w:hAnsi="Arial" w:cs="Arial"/>
                <w:sz w:val="20"/>
                <w:szCs w:val="20"/>
              </w:rPr>
              <w:t xml:space="preserve"> </w:t>
            </w:r>
            <w:r w:rsidRPr="00C06BA6">
              <w:rPr>
                <w:rFonts w:ascii="Arial" w:hAnsi="Arial" w:cs="Arial"/>
                <w:sz w:val="20"/>
                <w:szCs w:val="20"/>
              </w:rPr>
              <w:t>(n=5)</w:t>
            </w:r>
          </w:p>
        </w:tc>
        <w:tc>
          <w:tcPr>
            <w:tcW w:w="1702"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2054"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3</w:t>
            </w:r>
            <w:r>
              <w:rPr>
                <w:rFonts w:ascii="Arial" w:hAnsi="Arial" w:cs="Arial"/>
                <w:sz w:val="20"/>
                <w:szCs w:val="20"/>
              </w:rPr>
              <w:t xml:space="preserve"> </w:t>
            </w:r>
            <w:r w:rsidRPr="00C06BA6">
              <w:rPr>
                <w:rFonts w:ascii="Arial" w:hAnsi="Arial" w:cs="Arial"/>
                <w:sz w:val="20"/>
                <w:szCs w:val="20"/>
              </w:rPr>
              <w:t>(60.0)</w:t>
            </w:r>
          </w:p>
        </w:tc>
        <w:tc>
          <w:tcPr>
            <w:tcW w:w="1459"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2</w:t>
            </w:r>
            <w:r>
              <w:rPr>
                <w:rFonts w:ascii="Arial" w:hAnsi="Arial" w:cs="Arial"/>
                <w:sz w:val="20"/>
                <w:szCs w:val="20"/>
              </w:rPr>
              <w:t xml:space="preserve"> </w:t>
            </w:r>
            <w:r w:rsidRPr="00C06BA6">
              <w:rPr>
                <w:rFonts w:ascii="Arial" w:hAnsi="Arial" w:cs="Arial"/>
                <w:sz w:val="20"/>
                <w:szCs w:val="20"/>
              </w:rPr>
              <w:t>(40.0)</w:t>
            </w:r>
          </w:p>
        </w:tc>
      </w:tr>
      <w:tr w:rsidR="00690901" w:rsidRPr="00C06BA6" w:rsidTr="00E83C69">
        <w:tc>
          <w:tcPr>
            <w:tcW w:w="1668" w:type="dxa"/>
            <w:vMerge w:val="restart"/>
          </w:tcPr>
          <w:p w:rsidR="00690901" w:rsidRPr="00C06BA6" w:rsidRDefault="00690901" w:rsidP="00E83C69">
            <w:pPr>
              <w:contextualSpacing/>
              <w:rPr>
                <w:rFonts w:ascii="Arial" w:hAnsi="Arial" w:cs="Arial"/>
                <w:sz w:val="20"/>
                <w:szCs w:val="20"/>
              </w:rPr>
            </w:pPr>
            <w:r w:rsidRPr="00C06BA6">
              <w:rPr>
                <w:rFonts w:ascii="Arial" w:hAnsi="Arial" w:cs="Arial"/>
                <w:sz w:val="20"/>
                <w:szCs w:val="20"/>
              </w:rPr>
              <w:t>Reducing Risks</w:t>
            </w:r>
          </w:p>
        </w:tc>
        <w:tc>
          <w:tcPr>
            <w:tcW w:w="2693"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Registered Nurse</w:t>
            </w:r>
            <w:r>
              <w:rPr>
                <w:rFonts w:ascii="Arial" w:hAnsi="Arial" w:cs="Arial"/>
                <w:sz w:val="20"/>
                <w:szCs w:val="20"/>
              </w:rPr>
              <w:t xml:space="preserve"> </w:t>
            </w:r>
            <w:r w:rsidRPr="00C06BA6">
              <w:rPr>
                <w:rFonts w:ascii="Arial" w:hAnsi="Arial" w:cs="Arial"/>
                <w:sz w:val="20"/>
                <w:szCs w:val="20"/>
              </w:rPr>
              <w:t>(n=56)</w:t>
            </w:r>
          </w:p>
        </w:tc>
        <w:tc>
          <w:tcPr>
            <w:tcW w:w="1702"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2054"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24</w:t>
            </w:r>
            <w:r>
              <w:rPr>
                <w:rFonts w:ascii="Arial" w:hAnsi="Arial" w:cs="Arial"/>
                <w:sz w:val="20"/>
                <w:szCs w:val="20"/>
              </w:rPr>
              <w:t xml:space="preserve"> </w:t>
            </w:r>
            <w:r w:rsidRPr="00C06BA6">
              <w:rPr>
                <w:rFonts w:ascii="Arial" w:hAnsi="Arial" w:cs="Arial"/>
                <w:sz w:val="20"/>
                <w:szCs w:val="20"/>
              </w:rPr>
              <w:t>(42.9)</w:t>
            </w:r>
          </w:p>
        </w:tc>
        <w:tc>
          <w:tcPr>
            <w:tcW w:w="1459"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32</w:t>
            </w:r>
            <w:r>
              <w:rPr>
                <w:rFonts w:ascii="Arial" w:hAnsi="Arial" w:cs="Arial"/>
                <w:sz w:val="20"/>
                <w:szCs w:val="20"/>
              </w:rPr>
              <w:t xml:space="preserve"> </w:t>
            </w:r>
            <w:r w:rsidRPr="00C06BA6">
              <w:rPr>
                <w:rFonts w:ascii="Arial" w:hAnsi="Arial" w:cs="Arial"/>
                <w:sz w:val="20"/>
                <w:szCs w:val="20"/>
              </w:rPr>
              <w:t>(57.1)</w:t>
            </w:r>
          </w:p>
        </w:tc>
      </w:tr>
      <w:tr w:rsidR="00690901" w:rsidRPr="00C06BA6" w:rsidTr="00E83C69">
        <w:tc>
          <w:tcPr>
            <w:tcW w:w="1668" w:type="dxa"/>
            <w:vMerge/>
          </w:tcPr>
          <w:p w:rsidR="00690901" w:rsidRPr="00C06BA6" w:rsidRDefault="00690901" w:rsidP="00E83C69">
            <w:pPr>
              <w:contextualSpacing/>
              <w:rPr>
                <w:rFonts w:ascii="Arial" w:hAnsi="Arial" w:cs="Arial"/>
                <w:sz w:val="20"/>
                <w:szCs w:val="20"/>
              </w:rPr>
            </w:pPr>
          </w:p>
        </w:tc>
        <w:tc>
          <w:tcPr>
            <w:tcW w:w="2693"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Registered Dietitian</w:t>
            </w:r>
            <w:r>
              <w:rPr>
                <w:rFonts w:ascii="Arial" w:hAnsi="Arial" w:cs="Arial"/>
                <w:sz w:val="20"/>
                <w:szCs w:val="20"/>
              </w:rPr>
              <w:t xml:space="preserve"> </w:t>
            </w:r>
            <w:r w:rsidRPr="00C06BA6">
              <w:rPr>
                <w:rFonts w:ascii="Arial" w:hAnsi="Arial" w:cs="Arial"/>
                <w:sz w:val="20"/>
                <w:szCs w:val="20"/>
              </w:rPr>
              <w:t>(n=86)</w:t>
            </w:r>
          </w:p>
        </w:tc>
        <w:tc>
          <w:tcPr>
            <w:tcW w:w="1702"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2</w:t>
            </w:r>
            <w:r>
              <w:rPr>
                <w:rFonts w:ascii="Arial" w:hAnsi="Arial" w:cs="Arial"/>
                <w:sz w:val="20"/>
                <w:szCs w:val="20"/>
              </w:rPr>
              <w:t xml:space="preserve"> </w:t>
            </w:r>
            <w:r w:rsidRPr="00C06BA6">
              <w:rPr>
                <w:rFonts w:ascii="Arial" w:hAnsi="Arial" w:cs="Arial"/>
                <w:sz w:val="20"/>
                <w:szCs w:val="20"/>
              </w:rPr>
              <w:t>(2.3)</w:t>
            </w:r>
          </w:p>
        </w:tc>
        <w:tc>
          <w:tcPr>
            <w:tcW w:w="2054"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57</w:t>
            </w:r>
            <w:r>
              <w:rPr>
                <w:rFonts w:ascii="Arial" w:hAnsi="Arial" w:cs="Arial"/>
                <w:sz w:val="20"/>
                <w:szCs w:val="20"/>
              </w:rPr>
              <w:t xml:space="preserve"> </w:t>
            </w:r>
            <w:r w:rsidRPr="00C06BA6">
              <w:rPr>
                <w:rFonts w:ascii="Arial" w:hAnsi="Arial" w:cs="Arial"/>
                <w:sz w:val="20"/>
                <w:szCs w:val="20"/>
              </w:rPr>
              <w:t>(66.3)</w:t>
            </w:r>
          </w:p>
        </w:tc>
        <w:tc>
          <w:tcPr>
            <w:tcW w:w="1459"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27</w:t>
            </w:r>
            <w:r>
              <w:rPr>
                <w:rFonts w:ascii="Arial" w:hAnsi="Arial" w:cs="Arial"/>
                <w:sz w:val="20"/>
                <w:szCs w:val="20"/>
              </w:rPr>
              <w:t xml:space="preserve"> </w:t>
            </w:r>
            <w:r w:rsidRPr="00C06BA6">
              <w:rPr>
                <w:rFonts w:ascii="Arial" w:hAnsi="Arial" w:cs="Arial"/>
                <w:sz w:val="20"/>
                <w:szCs w:val="20"/>
              </w:rPr>
              <w:t>(31.4)</w:t>
            </w:r>
          </w:p>
        </w:tc>
      </w:tr>
      <w:tr w:rsidR="00690901" w:rsidRPr="00C06BA6" w:rsidTr="00E83C69">
        <w:tc>
          <w:tcPr>
            <w:tcW w:w="1668" w:type="dxa"/>
            <w:vMerge/>
          </w:tcPr>
          <w:p w:rsidR="00690901" w:rsidRPr="00C06BA6" w:rsidRDefault="00690901" w:rsidP="00E83C69">
            <w:pPr>
              <w:contextualSpacing/>
              <w:rPr>
                <w:rFonts w:ascii="Arial" w:hAnsi="Arial" w:cs="Arial"/>
                <w:sz w:val="20"/>
                <w:szCs w:val="20"/>
              </w:rPr>
            </w:pPr>
          </w:p>
        </w:tc>
        <w:tc>
          <w:tcPr>
            <w:tcW w:w="2693"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Pharmacist</w:t>
            </w:r>
            <w:r>
              <w:rPr>
                <w:rFonts w:ascii="Arial" w:hAnsi="Arial" w:cs="Arial"/>
                <w:sz w:val="20"/>
                <w:szCs w:val="20"/>
              </w:rPr>
              <w:t xml:space="preserve"> </w:t>
            </w:r>
            <w:r w:rsidRPr="00C06BA6">
              <w:rPr>
                <w:rFonts w:ascii="Arial" w:hAnsi="Arial" w:cs="Arial"/>
                <w:sz w:val="20"/>
                <w:szCs w:val="20"/>
              </w:rPr>
              <w:t>(n=16)</w:t>
            </w:r>
          </w:p>
        </w:tc>
        <w:tc>
          <w:tcPr>
            <w:tcW w:w="1702"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2054"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13</w:t>
            </w:r>
            <w:r>
              <w:rPr>
                <w:rFonts w:ascii="Arial" w:hAnsi="Arial" w:cs="Arial"/>
                <w:sz w:val="20"/>
                <w:szCs w:val="20"/>
              </w:rPr>
              <w:t xml:space="preserve"> </w:t>
            </w:r>
            <w:r w:rsidRPr="00C06BA6">
              <w:rPr>
                <w:rFonts w:ascii="Arial" w:hAnsi="Arial" w:cs="Arial"/>
                <w:sz w:val="20"/>
                <w:szCs w:val="20"/>
              </w:rPr>
              <w:t>(81.3)</w:t>
            </w:r>
          </w:p>
        </w:tc>
        <w:tc>
          <w:tcPr>
            <w:tcW w:w="1459"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3</w:t>
            </w:r>
            <w:r>
              <w:rPr>
                <w:rFonts w:ascii="Arial" w:hAnsi="Arial" w:cs="Arial"/>
                <w:sz w:val="20"/>
                <w:szCs w:val="20"/>
              </w:rPr>
              <w:t xml:space="preserve"> </w:t>
            </w:r>
            <w:r w:rsidRPr="00C06BA6">
              <w:rPr>
                <w:rFonts w:ascii="Arial" w:hAnsi="Arial" w:cs="Arial"/>
                <w:sz w:val="20"/>
                <w:szCs w:val="20"/>
              </w:rPr>
              <w:t>(18.8)</w:t>
            </w:r>
          </w:p>
        </w:tc>
      </w:tr>
      <w:tr w:rsidR="00690901" w:rsidRPr="00C06BA6" w:rsidTr="00E83C69">
        <w:tc>
          <w:tcPr>
            <w:tcW w:w="1668" w:type="dxa"/>
            <w:vMerge/>
          </w:tcPr>
          <w:p w:rsidR="00690901" w:rsidRPr="00C06BA6" w:rsidRDefault="00690901" w:rsidP="00E83C69">
            <w:pPr>
              <w:contextualSpacing/>
              <w:rPr>
                <w:rFonts w:ascii="Arial" w:hAnsi="Arial" w:cs="Arial"/>
                <w:sz w:val="20"/>
                <w:szCs w:val="20"/>
              </w:rPr>
            </w:pPr>
          </w:p>
        </w:tc>
        <w:tc>
          <w:tcPr>
            <w:tcW w:w="2693"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Other</w:t>
            </w:r>
            <w:r>
              <w:rPr>
                <w:rFonts w:ascii="Arial" w:hAnsi="Arial" w:cs="Arial"/>
                <w:sz w:val="20"/>
                <w:szCs w:val="20"/>
              </w:rPr>
              <w:t xml:space="preserve"> </w:t>
            </w:r>
            <w:r w:rsidRPr="00C06BA6">
              <w:rPr>
                <w:rFonts w:ascii="Arial" w:hAnsi="Arial" w:cs="Arial"/>
                <w:sz w:val="20"/>
                <w:szCs w:val="20"/>
              </w:rPr>
              <w:t>(n=5)</w:t>
            </w:r>
          </w:p>
        </w:tc>
        <w:tc>
          <w:tcPr>
            <w:tcW w:w="1702"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2054"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3</w:t>
            </w:r>
            <w:r>
              <w:rPr>
                <w:rFonts w:ascii="Arial" w:hAnsi="Arial" w:cs="Arial"/>
                <w:sz w:val="20"/>
                <w:szCs w:val="20"/>
              </w:rPr>
              <w:t xml:space="preserve"> </w:t>
            </w:r>
            <w:r w:rsidRPr="00C06BA6">
              <w:rPr>
                <w:rFonts w:ascii="Arial" w:hAnsi="Arial" w:cs="Arial"/>
                <w:sz w:val="20"/>
                <w:szCs w:val="20"/>
              </w:rPr>
              <w:t>(60.0)</w:t>
            </w:r>
          </w:p>
        </w:tc>
        <w:tc>
          <w:tcPr>
            <w:tcW w:w="1459"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2</w:t>
            </w:r>
            <w:r>
              <w:rPr>
                <w:rFonts w:ascii="Arial" w:hAnsi="Arial" w:cs="Arial"/>
                <w:sz w:val="20"/>
                <w:szCs w:val="20"/>
              </w:rPr>
              <w:t xml:space="preserve"> </w:t>
            </w:r>
            <w:r w:rsidRPr="00C06BA6">
              <w:rPr>
                <w:rFonts w:ascii="Arial" w:hAnsi="Arial" w:cs="Arial"/>
                <w:sz w:val="20"/>
                <w:szCs w:val="20"/>
              </w:rPr>
              <w:t>(40.0)</w:t>
            </w:r>
          </w:p>
        </w:tc>
      </w:tr>
      <w:tr w:rsidR="00690901" w:rsidRPr="00C06BA6" w:rsidTr="00E83C69">
        <w:tc>
          <w:tcPr>
            <w:tcW w:w="1668" w:type="dxa"/>
            <w:vMerge w:val="restart"/>
          </w:tcPr>
          <w:p w:rsidR="00690901" w:rsidRPr="00C06BA6" w:rsidRDefault="00690901" w:rsidP="00E83C69">
            <w:pPr>
              <w:contextualSpacing/>
              <w:rPr>
                <w:rFonts w:ascii="Arial" w:hAnsi="Arial" w:cs="Arial"/>
                <w:sz w:val="20"/>
                <w:szCs w:val="20"/>
              </w:rPr>
            </w:pPr>
            <w:r w:rsidRPr="00C06BA6">
              <w:rPr>
                <w:rFonts w:ascii="Arial" w:hAnsi="Arial" w:cs="Arial"/>
                <w:sz w:val="20"/>
                <w:szCs w:val="20"/>
              </w:rPr>
              <w:t>Healthy Coping</w:t>
            </w:r>
          </w:p>
        </w:tc>
        <w:tc>
          <w:tcPr>
            <w:tcW w:w="2693"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Registered Nurse</w:t>
            </w:r>
            <w:r>
              <w:rPr>
                <w:rFonts w:ascii="Arial" w:hAnsi="Arial" w:cs="Arial"/>
                <w:sz w:val="20"/>
                <w:szCs w:val="20"/>
              </w:rPr>
              <w:t xml:space="preserve"> </w:t>
            </w:r>
            <w:r w:rsidRPr="00C06BA6">
              <w:rPr>
                <w:rFonts w:ascii="Arial" w:hAnsi="Arial" w:cs="Arial"/>
                <w:sz w:val="20"/>
                <w:szCs w:val="20"/>
              </w:rPr>
              <w:t>(n=56)</w:t>
            </w:r>
          </w:p>
        </w:tc>
        <w:tc>
          <w:tcPr>
            <w:tcW w:w="1702"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2054"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33</w:t>
            </w:r>
            <w:r>
              <w:rPr>
                <w:rFonts w:ascii="Arial" w:hAnsi="Arial" w:cs="Arial"/>
                <w:sz w:val="20"/>
                <w:szCs w:val="20"/>
              </w:rPr>
              <w:t xml:space="preserve"> </w:t>
            </w:r>
            <w:r w:rsidRPr="00C06BA6">
              <w:rPr>
                <w:rFonts w:ascii="Arial" w:hAnsi="Arial" w:cs="Arial"/>
                <w:sz w:val="20"/>
                <w:szCs w:val="20"/>
              </w:rPr>
              <w:t>(58.9)</w:t>
            </w:r>
          </w:p>
        </w:tc>
        <w:tc>
          <w:tcPr>
            <w:tcW w:w="1459"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23</w:t>
            </w:r>
            <w:r>
              <w:rPr>
                <w:rFonts w:ascii="Arial" w:hAnsi="Arial" w:cs="Arial"/>
                <w:sz w:val="20"/>
                <w:szCs w:val="20"/>
              </w:rPr>
              <w:t xml:space="preserve"> </w:t>
            </w:r>
            <w:r w:rsidRPr="00C06BA6">
              <w:rPr>
                <w:rFonts w:ascii="Arial" w:hAnsi="Arial" w:cs="Arial"/>
                <w:sz w:val="20"/>
                <w:szCs w:val="20"/>
              </w:rPr>
              <w:t>(41.1)</w:t>
            </w:r>
          </w:p>
        </w:tc>
      </w:tr>
      <w:tr w:rsidR="00690901" w:rsidRPr="00C06BA6" w:rsidTr="00E83C69">
        <w:tc>
          <w:tcPr>
            <w:tcW w:w="1668" w:type="dxa"/>
            <w:vMerge/>
          </w:tcPr>
          <w:p w:rsidR="00690901" w:rsidRPr="00C06BA6" w:rsidRDefault="00690901" w:rsidP="00E83C69">
            <w:pPr>
              <w:contextualSpacing/>
              <w:rPr>
                <w:rFonts w:ascii="Arial" w:hAnsi="Arial" w:cs="Arial"/>
                <w:sz w:val="20"/>
                <w:szCs w:val="20"/>
              </w:rPr>
            </w:pPr>
          </w:p>
        </w:tc>
        <w:tc>
          <w:tcPr>
            <w:tcW w:w="2693"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Registered Dietitian</w:t>
            </w:r>
            <w:r>
              <w:rPr>
                <w:rFonts w:ascii="Arial" w:hAnsi="Arial" w:cs="Arial"/>
                <w:sz w:val="20"/>
                <w:szCs w:val="20"/>
              </w:rPr>
              <w:t xml:space="preserve"> </w:t>
            </w:r>
            <w:r w:rsidRPr="00C06BA6">
              <w:rPr>
                <w:rFonts w:ascii="Arial" w:hAnsi="Arial" w:cs="Arial"/>
                <w:sz w:val="20"/>
                <w:szCs w:val="20"/>
              </w:rPr>
              <w:t>(n=85)</w:t>
            </w:r>
          </w:p>
        </w:tc>
        <w:tc>
          <w:tcPr>
            <w:tcW w:w="1702"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1</w:t>
            </w:r>
            <w:r>
              <w:rPr>
                <w:rFonts w:ascii="Arial" w:hAnsi="Arial" w:cs="Arial"/>
                <w:sz w:val="20"/>
                <w:szCs w:val="20"/>
              </w:rPr>
              <w:t xml:space="preserve"> </w:t>
            </w:r>
            <w:r w:rsidRPr="00C06BA6">
              <w:rPr>
                <w:rFonts w:ascii="Arial" w:hAnsi="Arial" w:cs="Arial"/>
                <w:sz w:val="20"/>
                <w:szCs w:val="20"/>
              </w:rPr>
              <w:t>(1.2)</w:t>
            </w:r>
          </w:p>
        </w:tc>
        <w:tc>
          <w:tcPr>
            <w:tcW w:w="2054"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62</w:t>
            </w:r>
            <w:r>
              <w:rPr>
                <w:rFonts w:ascii="Arial" w:hAnsi="Arial" w:cs="Arial"/>
                <w:sz w:val="20"/>
                <w:szCs w:val="20"/>
              </w:rPr>
              <w:t xml:space="preserve"> </w:t>
            </w:r>
            <w:r w:rsidRPr="00C06BA6">
              <w:rPr>
                <w:rFonts w:ascii="Arial" w:hAnsi="Arial" w:cs="Arial"/>
                <w:sz w:val="20"/>
                <w:szCs w:val="20"/>
              </w:rPr>
              <w:t>(72.9)</w:t>
            </w:r>
          </w:p>
        </w:tc>
        <w:tc>
          <w:tcPr>
            <w:tcW w:w="1459"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22</w:t>
            </w:r>
            <w:r>
              <w:rPr>
                <w:rFonts w:ascii="Arial" w:hAnsi="Arial" w:cs="Arial"/>
                <w:sz w:val="20"/>
                <w:szCs w:val="20"/>
              </w:rPr>
              <w:t xml:space="preserve"> </w:t>
            </w:r>
            <w:r w:rsidRPr="00C06BA6">
              <w:rPr>
                <w:rFonts w:ascii="Arial" w:hAnsi="Arial" w:cs="Arial"/>
                <w:sz w:val="20"/>
                <w:szCs w:val="20"/>
              </w:rPr>
              <w:t>(25.9)</w:t>
            </w:r>
          </w:p>
        </w:tc>
      </w:tr>
      <w:tr w:rsidR="00690901" w:rsidRPr="00C06BA6" w:rsidTr="00E83C69">
        <w:tc>
          <w:tcPr>
            <w:tcW w:w="1668" w:type="dxa"/>
            <w:vMerge/>
          </w:tcPr>
          <w:p w:rsidR="00690901" w:rsidRPr="00C06BA6" w:rsidRDefault="00690901" w:rsidP="00E83C69">
            <w:pPr>
              <w:contextualSpacing/>
              <w:rPr>
                <w:rFonts w:ascii="Arial" w:hAnsi="Arial" w:cs="Arial"/>
                <w:sz w:val="20"/>
                <w:szCs w:val="20"/>
              </w:rPr>
            </w:pPr>
          </w:p>
        </w:tc>
        <w:tc>
          <w:tcPr>
            <w:tcW w:w="2693"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Pharmacist</w:t>
            </w:r>
            <w:r>
              <w:rPr>
                <w:rFonts w:ascii="Arial" w:hAnsi="Arial" w:cs="Arial"/>
                <w:sz w:val="20"/>
                <w:szCs w:val="20"/>
              </w:rPr>
              <w:t xml:space="preserve"> </w:t>
            </w:r>
            <w:r w:rsidRPr="00C06BA6">
              <w:rPr>
                <w:rFonts w:ascii="Arial" w:hAnsi="Arial" w:cs="Arial"/>
                <w:sz w:val="20"/>
                <w:szCs w:val="20"/>
              </w:rPr>
              <w:t>(n=15)</w:t>
            </w:r>
          </w:p>
        </w:tc>
        <w:tc>
          <w:tcPr>
            <w:tcW w:w="1702"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1</w:t>
            </w:r>
            <w:r>
              <w:rPr>
                <w:rFonts w:ascii="Arial" w:hAnsi="Arial" w:cs="Arial"/>
                <w:sz w:val="20"/>
                <w:szCs w:val="20"/>
              </w:rPr>
              <w:t xml:space="preserve"> </w:t>
            </w:r>
            <w:r w:rsidRPr="00C06BA6">
              <w:rPr>
                <w:rFonts w:ascii="Arial" w:hAnsi="Arial" w:cs="Arial"/>
                <w:sz w:val="20"/>
                <w:szCs w:val="20"/>
              </w:rPr>
              <w:t>(6.7)</w:t>
            </w:r>
          </w:p>
        </w:tc>
        <w:tc>
          <w:tcPr>
            <w:tcW w:w="2054"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13</w:t>
            </w:r>
            <w:r>
              <w:rPr>
                <w:rFonts w:ascii="Arial" w:hAnsi="Arial" w:cs="Arial"/>
                <w:sz w:val="20"/>
                <w:szCs w:val="20"/>
              </w:rPr>
              <w:t xml:space="preserve"> </w:t>
            </w:r>
            <w:r w:rsidRPr="00C06BA6">
              <w:rPr>
                <w:rFonts w:ascii="Arial" w:hAnsi="Arial" w:cs="Arial"/>
                <w:sz w:val="20"/>
                <w:szCs w:val="20"/>
              </w:rPr>
              <w:t>(86.7)</w:t>
            </w:r>
          </w:p>
        </w:tc>
        <w:tc>
          <w:tcPr>
            <w:tcW w:w="1459"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1</w:t>
            </w:r>
            <w:r>
              <w:rPr>
                <w:rFonts w:ascii="Arial" w:hAnsi="Arial" w:cs="Arial"/>
                <w:sz w:val="20"/>
                <w:szCs w:val="20"/>
              </w:rPr>
              <w:t xml:space="preserve"> </w:t>
            </w:r>
            <w:r w:rsidRPr="00C06BA6">
              <w:rPr>
                <w:rFonts w:ascii="Arial" w:hAnsi="Arial" w:cs="Arial"/>
                <w:sz w:val="20"/>
                <w:szCs w:val="20"/>
              </w:rPr>
              <w:t>(6.7)</w:t>
            </w:r>
          </w:p>
        </w:tc>
      </w:tr>
      <w:tr w:rsidR="00690901" w:rsidRPr="00C06BA6" w:rsidTr="00E83C69">
        <w:tc>
          <w:tcPr>
            <w:tcW w:w="1668" w:type="dxa"/>
            <w:vMerge/>
          </w:tcPr>
          <w:p w:rsidR="00690901" w:rsidRPr="00C06BA6" w:rsidRDefault="00690901" w:rsidP="00E83C69">
            <w:pPr>
              <w:contextualSpacing/>
              <w:rPr>
                <w:rFonts w:ascii="Arial" w:hAnsi="Arial" w:cs="Arial"/>
                <w:sz w:val="20"/>
                <w:szCs w:val="20"/>
              </w:rPr>
            </w:pPr>
          </w:p>
        </w:tc>
        <w:tc>
          <w:tcPr>
            <w:tcW w:w="2693"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Other</w:t>
            </w:r>
            <w:r>
              <w:rPr>
                <w:rFonts w:ascii="Arial" w:hAnsi="Arial" w:cs="Arial"/>
                <w:sz w:val="20"/>
                <w:szCs w:val="20"/>
              </w:rPr>
              <w:t xml:space="preserve"> </w:t>
            </w:r>
            <w:r w:rsidRPr="00C06BA6">
              <w:rPr>
                <w:rFonts w:ascii="Arial" w:hAnsi="Arial" w:cs="Arial"/>
                <w:sz w:val="20"/>
                <w:szCs w:val="20"/>
              </w:rPr>
              <w:t>(n=5)</w:t>
            </w:r>
          </w:p>
        </w:tc>
        <w:tc>
          <w:tcPr>
            <w:tcW w:w="1702"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2054"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4</w:t>
            </w:r>
            <w:r>
              <w:rPr>
                <w:rFonts w:ascii="Arial" w:hAnsi="Arial" w:cs="Arial"/>
                <w:sz w:val="20"/>
                <w:szCs w:val="20"/>
              </w:rPr>
              <w:t xml:space="preserve"> </w:t>
            </w:r>
            <w:r w:rsidRPr="00C06BA6">
              <w:rPr>
                <w:rFonts w:ascii="Arial" w:hAnsi="Arial" w:cs="Arial"/>
                <w:sz w:val="20"/>
                <w:szCs w:val="20"/>
              </w:rPr>
              <w:t>(80.0)</w:t>
            </w:r>
          </w:p>
        </w:tc>
        <w:tc>
          <w:tcPr>
            <w:tcW w:w="1459" w:type="dxa"/>
          </w:tcPr>
          <w:p w:rsidR="00690901" w:rsidRPr="00C06BA6" w:rsidRDefault="00690901" w:rsidP="00E83C69">
            <w:pPr>
              <w:contextualSpacing/>
              <w:jc w:val="center"/>
              <w:rPr>
                <w:rFonts w:ascii="Arial" w:hAnsi="Arial" w:cs="Arial"/>
                <w:sz w:val="20"/>
                <w:szCs w:val="20"/>
              </w:rPr>
            </w:pPr>
            <w:r w:rsidRPr="00C06BA6">
              <w:rPr>
                <w:rFonts w:ascii="Arial" w:hAnsi="Arial" w:cs="Arial"/>
                <w:sz w:val="20"/>
                <w:szCs w:val="20"/>
              </w:rPr>
              <w:t>1</w:t>
            </w:r>
            <w:r>
              <w:rPr>
                <w:rFonts w:ascii="Arial" w:hAnsi="Arial" w:cs="Arial"/>
                <w:sz w:val="20"/>
                <w:szCs w:val="20"/>
              </w:rPr>
              <w:t xml:space="preserve"> </w:t>
            </w:r>
            <w:r w:rsidRPr="00C06BA6">
              <w:rPr>
                <w:rFonts w:ascii="Arial" w:hAnsi="Arial" w:cs="Arial"/>
                <w:sz w:val="20"/>
                <w:szCs w:val="20"/>
              </w:rPr>
              <w:t>(20.0)</w:t>
            </w:r>
          </w:p>
        </w:tc>
      </w:tr>
    </w:tbl>
    <w:p w:rsidR="00D873CD" w:rsidRDefault="0031648A" w:rsidP="00D873CD">
      <w:pPr>
        <w:spacing w:line="480" w:lineRule="auto"/>
        <w:contextualSpacing/>
        <w:rPr>
          <w:rFonts w:ascii="Arial" w:hAnsi="Arial" w:cs="Arial"/>
          <w:sz w:val="24"/>
          <w:szCs w:val="24"/>
        </w:rPr>
      </w:pPr>
      <w:r w:rsidRPr="0063635F">
        <w:rPr>
          <w:rFonts w:ascii="Arial" w:hAnsi="Arial" w:cs="Arial"/>
          <w:sz w:val="24"/>
          <w:szCs w:val="24"/>
        </w:rPr>
        <w:t xml:space="preserve"> </w:t>
      </w:r>
      <w:r w:rsidR="00D873CD">
        <w:rPr>
          <w:rFonts w:ascii="Arial" w:hAnsi="Arial" w:cs="Arial"/>
          <w:sz w:val="24"/>
          <w:szCs w:val="24"/>
        </w:rPr>
        <w:tab/>
      </w:r>
    </w:p>
    <w:p w:rsidR="00F411CF" w:rsidRPr="0063635F" w:rsidRDefault="00E715B6" w:rsidP="00D873CD">
      <w:pPr>
        <w:spacing w:line="480" w:lineRule="auto"/>
        <w:contextualSpacing/>
        <w:rPr>
          <w:rFonts w:ascii="Arial" w:hAnsi="Arial" w:cs="Arial"/>
          <w:sz w:val="24"/>
          <w:szCs w:val="24"/>
        </w:rPr>
      </w:pPr>
      <w:r w:rsidRPr="0063635F">
        <w:rPr>
          <w:rFonts w:ascii="Arial" w:hAnsi="Arial" w:cs="Arial"/>
          <w:sz w:val="24"/>
          <w:szCs w:val="24"/>
        </w:rPr>
        <w:t xml:space="preserve">Of the seven self-care behaviours, </w:t>
      </w:r>
      <w:r w:rsidR="003A72D4" w:rsidRPr="0063635F">
        <w:rPr>
          <w:rFonts w:ascii="Arial" w:hAnsi="Arial" w:cs="Arial"/>
          <w:i/>
          <w:sz w:val="24"/>
          <w:szCs w:val="24"/>
        </w:rPr>
        <w:t xml:space="preserve">Healthy </w:t>
      </w:r>
      <w:r w:rsidR="003A72D4">
        <w:rPr>
          <w:rFonts w:ascii="Arial" w:hAnsi="Arial" w:cs="Arial"/>
          <w:i/>
          <w:sz w:val="24"/>
          <w:szCs w:val="24"/>
        </w:rPr>
        <w:t>E</w:t>
      </w:r>
      <w:r w:rsidR="003A72D4" w:rsidRPr="0063635F">
        <w:rPr>
          <w:rFonts w:ascii="Arial" w:hAnsi="Arial" w:cs="Arial"/>
          <w:i/>
          <w:sz w:val="24"/>
          <w:szCs w:val="24"/>
        </w:rPr>
        <w:t>ating</w:t>
      </w:r>
      <w:r w:rsidR="003A72D4" w:rsidRPr="0063635F">
        <w:rPr>
          <w:rFonts w:ascii="Arial" w:hAnsi="Arial" w:cs="Arial"/>
          <w:sz w:val="24"/>
          <w:szCs w:val="24"/>
        </w:rPr>
        <w:t xml:space="preserve"> (6</w:t>
      </w:r>
      <w:r w:rsidR="003A72D4">
        <w:rPr>
          <w:rFonts w:ascii="Arial" w:hAnsi="Arial" w:cs="Arial"/>
          <w:sz w:val="24"/>
          <w:szCs w:val="24"/>
        </w:rPr>
        <w:t>8</w:t>
      </w:r>
      <w:r w:rsidR="003A72D4" w:rsidRPr="0063635F">
        <w:rPr>
          <w:rFonts w:ascii="Arial" w:hAnsi="Arial" w:cs="Arial"/>
          <w:sz w:val="24"/>
          <w:szCs w:val="24"/>
        </w:rPr>
        <w:t>%</w:t>
      </w:r>
      <w:proofErr w:type="gramStart"/>
      <w:r w:rsidR="003A72D4" w:rsidRPr="0063635F">
        <w:rPr>
          <w:rFonts w:ascii="Arial" w:hAnsi="Arial" w:cs="Arial"/>
          <w:sz w:val="24"/>
          <w:szCs w:val="24"/>
        </w:rPr>
        <w:t>),</w:t>
      </w:r>
      <w:proofErr w:type="gramEnd"/>
      <w:r w:rsidR="003A72D4" w:rsidRPr="0063635F">
        <w:rPr>
          <w:rFonts w:ascii="Arial" w:hAnsi="Arial" w:cs="Arial"/>
          <w:sz w:val="24"/>
          <w:szCs w:val="24"/>
        </w:rPr>
        <w:t xml:space="preserve"> </w:t>
      </w:r>
      <w:r w:rsidR="003A72D4">
        <w:rPr>
          <w:rFonts w:ascii="Arial" w:hAnsi="Arial" w:cs="Arial"/>
          <w:sz w:val="24"/>
          <w:szCs w:val="24"/>
        </w:rPr>
        <w:t>was most frequently discussed,</w:t>
      </w:r>
      <w:r w:rsidR="00956DB3" w:rsidRPr="0063635F">
        <w:rPr>
          <w:rFonts w:ascii="Arial" w:hAnsi="Arial" w:cs="Arial"/>
          <w:sz w:val="24"/>
          <w:szCs w:val="24"/>
        </w:rPr>
        <w:t xml:space="preserve"> </w:t>
      </w:r>
      <w:r w:rsidR="00F411CF" w:rsidRPr="0063635F">
        <w:rPr>
          <w:rFonts w:ascii="Arial" w:hAnsi="Arial" w:cs="Arial"/>
          <w:sz w:val="24"/>
          <w:szCs w:val="24"/>
        </w:rPr>
        <w:t xml:space="preserve">followed by </w:t>
      </w:r>
      <w:r w:rsidRPr="0063635F">
        <w:rPr>
          <w:rFonts w:ascii="Arial" w:hAnsi="Arial" w:cs="Arial"/>
          <w:i/>
          <w:sz w:val="24"/>
          <w:szCs w:val="24"/>
        </w:rPr>
        <w:t>Taking M</w:t>
      </w:r>
      <w:r w:rsidR="00F411CF" w:rsidRPr="0063635F">
        <w:rPr>
          <w:rFonts w:ascii="Arial" w:hAnsi="Arial" w:cs="Arial"/>
          <w:i/>
          <w:sz w:val="24"/>
          <w:szCs w:val="24"/>
        </w:rPr>
        <w:t>edications</w:t>
      </w:r>
      <w:r w:rsidR="00F411CF" w:rsidRPr="0063635F">
        <w:rPr>
          <w:rFonts w:ascii="Arial" w:hAnsi="Arial" w:cs="Arial"/>
          <w:sz w:val="24"/>
          <w:szCs w:val="24"/>
        </w:rPr>
        <w:t xml:space="preserve"> (</w:t>
      </w:r>
      <w:r w:rsidR="00AA757C">
        <w:rPr>
          <w:rFonts w:ascii="Arial" w:hAnsi="Arial" w:cs="Arial"/>
          <w:sz w:val="24"/>
          <w:szCs w:val="24"/>
        </w:rPr>
        <w:t>67</w:t>
      </w:r>
      <w:r w:rsidRPr="0063635F">
        <w:rPr>
          <w:rFonts w:ascii="Arial" w:hAnsi="Arial" w:cs="Arial"/>
          <w:sz w:val="24"/>
          <w:szCs w:val="24"/>
        </w:rPr>
        <w:t>%</w:t>
      </w:r>
      <w:r w:rsidR="00F411CF" w:rsidRPr="0063635F">
        <w:rPr>
          <w:rFonts w:ascii="Arial" w:hAnsi="Arial" w:cs="Arial"/>
          <w:sz w:val="24"/>
          <w:szCs w:val="24"/>
        </w:rPr>
        <w:t>)</w:t>
      </w:r>
      <w:r w:rsidR="001710E3">
        <w:rPr>
          <w:rFonts w:ascii="Arial" w:hAnsi="Arial" w:cs="Arial"/>
          <w:sz w:val="24"/>
          <w:szCs w:val="24"/>
        </w:rPr>
        <w:t>,</w:t>
      </w:r>
      <w:r w:rsidR="00AA757C">
        <w:rPr>
          <w:rFonts w:ascii="Arial" w:hAnsi="Arial" w:cs="Arial"/>
          <w:sz w:val="24"/>
          <w:szCs w:val="24"/>
        </w:rPr>
        <w:t xml:space="preserve"> </w:t>
      </w:r>
      <w:r w:rsidR="00AA757C" w:rsidRPr="00AA757C">
        <w:rPr>
          <w:rFonts w:ascii="Arial" w:hAnsi="Arial" w:cs="Arial"/>
          <w:i/>
          <w:sz w:val="24"/>
          <w:szCs w:val="24"/>
        </w:rPr>
        <w:t xml:space="preserve">Being Active </w:t>
      </w:r>
      <w:r w:rsidR="00AA757C">
        <w:rPr>
          <w:rFonts w:ascii="Arial" w:hAnsi="Arial" w:cs="Arial"/>
          <w:sz w:val="24"/>
          <w:szCs w:val="24"/>
        </w:rPr>
        <w:t xml:space="preserve">(64%), </w:t>
      </w:r>
      <w:r w:rsidR="00AA757C" w:rsidRPr="00AA757C">
        <w:rPr>
          <w:rFonts w:ascii="Arial" w:hAnsi="Arial" w:cs="Arial"/>
          <w:i/>
          <w:sz w:val="24"/>
          <w:szCs w:val="24"/>
        </w:rPr>
        <w:t>Monitoring</w:t>
      </w:r>
      <w:r w:rsidR="00AA757C">
        <w:rPr>
          <w:rFonts w:ascii="Arial" w:hAnsi="Arial" w:cs="Arial"/>
          <w:sz w:val="24"/>
          <w:szCs w:val="24"/>
        </w:rPr>
        <w:t xml:space="preserve"> (64%), and </w:t>
      </w:r>
      <w:r w:rsidR="00AA757C" w:rsidRPr="00AA757C">
        <w:rPr>
          <w:rFonts w:ascii="Arial" w:hAnsi="Arial" w:cs="Arial"/>
          <w:i/>
          <w:sz w:val="24"/>
          <w:szCs w:val="24"/>
        </w:rPr>
        <w:t>Reducing Risks</w:t>
      </w:r>
      <w:r w:rsidR="00AA757C">
        <w:rPr>
          <w:rFonts w:ascii="Arial" w:hAnsi="Arial" w:cs="Arial"/>
          <w:sz w:val="24"/>
          <w:szCs w:val="24"/>
        </w:rPr>
        <w:t xml:space="preserve"> (40%)</w:t>
      </w:r>
      <w:r w:rsidR="00F411CF" w:rsidRPr="0063635F">
        <w:rPr>
          <w:rFonts w:ascii="Arial" w:hAnsi="Arial" w:cs="Arial"/>
          <w:sz w:val="24"/>
          <w:szCs w:val="24"/>
        </w:rPr>
        <w:t xml:space="preserve">. </w:t>
      </w:r>
      <w:r w:rsidR="00956DB3" w:rsidRPr="0063635F">
        <w:rPr>
          <w:rFonts w:ascii="Arial" w:hAnsi="Arial" w:cs="Arial"/>
          <w:sz w:val="24"/>
          <w:szCs w:val="24"/>
        </w:rPr>
        <w:t xml:space="preserve">The </w:t>
      </w:r>
      <w:r w:rsidR="003A72D4">
        <w:rPr>
          <w:rFonts w:ascii="Arial" w:hAnsi="Arial" w:cs="Arial"/>
          <w:sz w:val="24"/>
          <w:szCs w:val="24"/>
        </w:rPr>
        <w:t xml:space="preserve">behaviours </w:t>
      </w:r>
      <w:proofErr w:type="gramStart"/>
      <w:r w:rsidR="003A72D4">
        <w:rPr>
          <w:rFonts w:ascii="Arial" w:hAnsi="Arial" w:cs="Arial"/>
          <w:sz w:val="24"/>
          <w:szCs w:val="24"/>
        </w:rPr>
        <w:t>that were</w:t>
      </w:r>
      <w:proofErr w:type="gramEnd"/>
      <w:r w:rsidR="003A72D4">
        <w:rPr>
          <w:rFonts w:ascii="Arial" w:hAnsi="Arial" w:cs="Arial"/>
          <w:sz w:val="24"/>
          <w:szCs w:val="24"/>
        </w:rPr>
        <w:t xml:space="preserve"> less likely to be </w:t>
      </w:r>
      <w:r w:rsidR="00D873CD">
        <w:rPr>
          <w:rFonts w:ascii="Arial" w:hAnsi="Arial" w:cs="Arial"/>
          <w:sz w:val="24"/>
          <w:szCs w:val="24"/>
        </w:rPr>
        <w:t>discussed</w:t>
      </w:r>
      <w:r w:rsidR="003A72D4">
        <w:rPr>
          <w:rFonts w:ascii="Arial" w:hAnsi="Arial" w:cs="Arial"/>
          <w:sz w:val="24"/>
          <w:szCs w:val="24"/>
        </w:rPr>
        <w:t xml:space="preserve"> </w:t>
      </w:r>
      <w:r w:rsidR="00956DB3" w:rsidRPr="0063635F">
        <w:rPr>
          <w:rFonts w:ascii="Arial" w:hAnsi="Arial" w:cs="Arial"/>
          <w:sz w:val="24"/>
          <w:szCs w:val="24"/>
        </w:rPr>
        <w:t xml:space="preserve">included </w:t>
      </w:r>
      <w:r w:rsidR="00703FE5" w:rsidRPr="0063635F">
        <w:rPr>
          <w:rFonts w:ascii="Arial" w:hAnsi="Arial" w:cs="Arial"/>
          <w:i/>
          <w:sz w:val="24"/>
          <w:szCs w:val="24"/>
        </w:rPr>
        <w:t>H</w:t>
      </w:r>
      <w:r w:rsidR="00F411CF" w:rsidRPr="0063635F">
        <w:rPr>
          <w:rFonts w:ascii="Arial" w:hAnsi="Arial" w:cs="Arial"/>
          <w:i/>
          <w:sz w:val="24"/>
          <w:szCs w:val="24"/>
        </w:rPr>
        <w:t>ealth</w:t>
      </w:r>
      <w:r w:rsidR="00956DB3" w:rsidRPr="0063635F">
        <w:rPr>
          <w:rFonts w:ascii="Arial" w:hAnsi="Arial" w:cs="Arial"/>
          <w:i/>
          <w:sz w:val="24"/>
          <w:szCs w:val="24"/>
        </w:rPr>
        <w:t>y</w:t>
      </w:r>
      <w:r w:rsidR="00F411CF" w:rsidRPr="0063635F">
        <w:rPr>
          <w:rFonts w:ascii="Arial" w:hAnsi="Arial" w:cs="Arial"/>
          <w:i/>
          <w:sz w:val="24"/>
          <w:szCs w:val="24"/>
        </w:rPr>
        <w:t xml:space="preserve"> </w:t>
      </w:r>
      <w:r w:rsidR="00703FE5" w:rsidRPr="0063635F">
        <w:rPr>
          <w:rFonts w:ascii="Arial" w:hAnsi="Arial" w:cs="Arial"/>
          <w:i/>
          <w:sz w:val="24"/>
          <w:szCs w:val="24"/>
        </w:rPr>
        <w:t>C</w:t>
      </w:r>
      <w:r w:rsidR="00F411CF" w:rsidRPr="0063635F">
        <w:rPr>
          <w:rFonts w:ascii="Arial" w:hAnsi="Arial" w:cs="Arial"/>
          <w:i/>
          <w:sz w:val="24"/>
          <w:szCs w:val="24"/>
        </w:rPr>
        <w:t>oping</w:t>
      </w:r>
      <w:r w:rsidR="00F411CF" w:rsidRPr="0063635F">
        <w:rPr>
          <w:rFonts w:ascii="Arial" w:hAnsi="Arial" w:cs="Arial"/>
          <w:sz w:val="24"/>
          <w:szCs w:val="24"/>
        </w:rPr>
        <w:t xml:space="preserve"> (</w:t>
      </w:r>
      <w:r w:rsidR="00703FE5" w:rsidRPr="0063635F">
        <w:rPr>
          <w:rFonts w:ascii="Arial" w:hAnsi="Arial" w:cs="Arial"/>
          <w:sz w:val="24"/>
          <w:szCs w:val="24"/>
        </w:rPr>
        <w:t>26%</w:t>
      </w:r>
      <w:r w:rsidR="00AA757C">
        <w:rPr>
          <w:rFonts w:ascii="Arial" w:hAnsi="Arial" w:cs="Arial"/>
          <w:sz w:val="24"/>
          <w:szCs w:val="24"/>
        </w:rPr>
        <w:t>)</w:t>
      </w:r>
      <w:r w:rsidR="00F411CF" w:rsidRPr="0063635F">
        <w:rPr>
          <w:rFonts w:ascii="Arial" w:hAnsi="Arial" w:cs="Arial"/>
          <w:sz w:val="24"/>
          <w:szCs w:val="24"/>
        </w:rPr>
        <w:t xml:space="preserve"> and </w:t>
      </w:r>
      <w:r w:rsidR="00703FE5" w:rsidRPr="0063635F">
        <w:rPr>
          <w:rFonts w:ascii="Arial" w:hAnsi="Arial" w:cs="Arial"/>
          <w:i/>
          <w:sz w:val="24"/>
          <w:szCs w:val="24"/>
        </w:rPr>
        <w:t>Problem-Solving</w:t>
      </w:r>
      <w:r w:rsidR="00F411CF" w:rsidRPr="0063635F">
        <w:rPr>
          <w:rFonts w:ascii="Arial" w:hAnsi="Arial" w:cs="Arial"/>
          <w:sz w:val="24"/>
          <w:szCs w:val="24"/>
        </w:rPr>
        <w:t xml:space="preserve"> (</w:t>
      </w:r>
      <w:r w:rsidR="00703FE5" w:rsidRPr="0063635F">
        <w:rPr>
          <w:rFonts w:ascii="Arial" w:hAnsi="Arial" w:cs="Arial"/>
          <w:sz w:val="24"/>
          <w:szCs w:val="24"/>
        </w:rPr>
        <w:t>3</w:t>
      </w:r>
      <w:r w:rsidR="00E27928">
        <w:rPr>
          <w:rFonts w:ascii="Arial" w:hAnsi="Arial" w:cs="Arial"/>
          <w:sz w:val="24"/>
          <w:szCs w:val="24"/>
        </w:rPr>
        <w:t>5</w:t>
      </w:r>
      <w:r w:rsidR="00AA757C">
        <w:rPr>
          <w:rFonts w:ascii="Arial" w:hAnsi="Arial" w:cs="Arial"/>
          <w:sz w:val="24"/>
          <w:szCs w:val="24"/>
        </w:rPr>
        <w:t>%</w:t>
      </w:r>
      <w:r w:rsidR="00F411CF" w:rsidRPr="0063635F">
        <w:rPr>
          <w:rFonts w:ascii="Arial" w:hAnsi="Arial" w:cs="Arial"/>
          <w:sz w:val="24"/>
          <w:szCs w:val="24"/>
        </w:rPr>
        <w:t xml:space="preserve">). </w:t>
      </w:r>
      <w:r w:rsidR="007D4B5B" w:rsidRPr="0063635F">
        <w:rPr>
          <w:rFonts w:ascii="Arial" w:hAnsi="Arial" w:cs="Arial"/>
          <w:sz w:val="24"/>
          <w:szCs w:val="24"/>
        </w:rPr>
        <w:t xml:space="preserve">Significantly more </w:t>
      </w:r>
      <w:r w:rsidR="00956DB3" w:rsidRPr="0063635F">
        <w:rPr>
          <w:rFonts w:ascii="Arial" w:hAnsi="Arial" w:cs="Arial"/>
          <w:sz w:val="24"/>
          <w:szCs w:val="24"/>
        </w:rPr>
        <w:t xml:space="preserve">RN </w:t>
      </w:r>
      <w:r w:rsidR="004F534E" w:rsidRPr="0063635F">
        <w:rPr>
          <w:rFonts w:ascii="Arial" w:hAnsi="Arial" w:cs="Arial"/>
          <w:sz w:val="24"/>
          <w:szCs w:val="24"/>
        </w:rPr>
        <w:t>respondent</w:t>
      </w:r>
      <w:r w:rsidR="00956DB3" w:rsidRPr="0063635F">
        <w:rPr>
          <w:rFonts w:ascii="Arial" w:hAnsi="Arial" w:cs="Arial"/>
          <w:sz w:val="24"/>
          <w:szCs w:val="24"/>
        </w:rPr>
        <w:t xml:space="preserve">s </w:t>
      </w:r>
      <w:r w:rsidR="00703FE5" w:rsidRPr="0063635F">
        <w:rPr>
          <w:rFonts w:ascii="Arial" w:hAnsi="Arial" w:cs="Arial"/>
          <w:sz w:val="24"/>
          <w:szCs w:val="24"/>
        </w:rPr>
        <w:t>report</w:t>
      </w:r>
      <w:r w:rsidR="007D4B5B" w:rsidRPr="0063635F">
        <w:rPr>
          <w:rFonts w:ascii="Arial" w:hAnsi="Arial" w:cs="Arial"/>
          <w:sz w:val="24"/>
          <w:szCs w:val="24"/>
        </w:rPr>
        <w:t>ed</w:t>
      </w:r>
      <w:r w:rsidR="00956DB3" w:rsidRPr="0063635F">
        <w:rPr>
          <w:rFonts w:ascii="Arial" w:hAnsi="Arial" w:cs="Arial"/>
          <w:sz w:val="24"/>
          <w:szCs w:val="24"/>
        </w:rPr>
        <w:t xml:space="preserve"> </w:t>
      </w:r>
      <w:r w:rsidR="00703FE5" w:rsidRPr="0063635F">
        <w:rPr>
          <w:rFonts w:ascii="Arial" w:hAnsi="Arial" w:cs="Arial"/>
          <w:sz w:val="24"/>
          <w:szCs w:val="24"/>
        </w:rPr>
        <w:t xml:space="preserve">always </w:t>
      </w:r>
      <w:r w:rsidR="00956DB3" w:rsidRPr="0063635F">
        <w:rPr>
          <w:rFonts w:ascii="Arial" w:hAnsi="Arial" w:cs="Arial"/>
          <w:sz w:val="24"/>
          <w:szCs w:val="24"/>
        </w:rPr>
        <w:t>discuss</w:t>
      </w:r>
      <w:r w:rsidR="00703FE5" w:rsidRPr="0063635F">
        <w:rPr>
          <w:rFonts w:ascii="Arial" w:hAnsi="Arial" w:cs="Arial"/>
          <w:sz w:val="24"/>
          <w:szCs w:val="24"/>
        </w:rPr>
        <w:t>ing</w:t>
      </w:r>
      <w:r w:rsidR="00956DB3" w:rsidRPr="0063635F">
        <w:rPr>
          <w:rFonts w:ascii="Arial" w:hAnsi="Arial" w:cs="Arial"/>
          <w:sz w:val="24"/>
          <w:szCs w:val="24"/>
        </w:rPr>
        <w:t xml:space="preserve">: </w:t>
      </w:r>
      <w:r w:rsidR="00956DB3" w:rsidRPr="0063635F">
        <w:rPr>
          <w:rFonts w:ascii="Arial" w:hAnsi="Arial" w:cs="Arial"/>
          <w:i/>
          <w:sz w:val="24"/>
          <w:szCs w:val="24"/>
        </w:rPr>
        <w:t xml:space="preserve">Taking </w:t>
      </w:r>
      <w:r w:rsidR="000666FD">
        <w:rPr>
          <w:rFonts w:ascii="Arial" w:hAnsi="Arial" w:cs="Arial"/>
          <w:i/>
          <w:sz w:val="24"/>
          <w:szCs w:val="24"/>
        </w:rPr>
        <w:t>M</w:t>
      </w:r>
      <w:r w:rsidR="00956DB3" w:rsidRPr="0063635F">
        <w:rPr>
          <w:rFonts w:ascii="Arial" w:hAnsi="Arial" w:cs="Arial"/>
          <w:i/>
          <w:sz w:val="24"/>
          <w:szCs w:val="24"/>
        </w:rPr>
        <w:t>edications</w:t>
      </w:r>
      <w:r w:rsidR="00956DB3" w:rsidRPr="0063635F">
        <w:rPr>
          <w:rFonts w:ascii="Arial" w:hAnsi="Arial" w:cs="Arial"/>
          <w:sz w:val="24"/>
          <w:szCs w:val="24"/>
        </w:rPr>
        <w:t xml:space="preserve"> (</w:t>
      </w:r>
      <w:r w:rsidR="002D53CC">
        <w:rPr>
          <w:rFonts w:ascii="Arial" w:hAnsi="Arial" w:cs="Arial"/>
          <w:sz w:val="24"/>
          <w:szCs w:val="24"/>
        </w:rPr>
        <w:t>80% vs. 61%</w:t>
      </w:r>
      <w:r w:rsidR="00956DB3" w:rsidRPr="0063635F">
        <w:rPr>
          <w:rFonts w:ascii="Arial" w:hAnsi="Arial" w:cs="Arial"/>
          <w:sz w:val="24"/>
          <w:szCs w:val="24"/>
        </w:rPr>
        <w:t xml:space="preserve">; p=0.01); </w:t>
      </w:r>
      <w:r w:rsidR="00956DB3" w:rsidRPr="0063635F">
        <w:rPr>
          <w:rFonts w:ascii="Arial" w:hAnsi="Arial" w:cs="Arial"/>
          <w:i/>
          <w:sz w:val="24"/>
          <w:szCs w:val="24"/>
        </w:rPr>
        <w:t xml:space="preserve">Reducing Risk </w:t>
      </w:r>
      <w:r w:rsidR="00956DB3" w:rsidRPr="0063635F">
        <w:rPr>
          <w:rFonts w:ascii="Arial" w:hAnsi="Arial" w:cs="Arial"/>
          <w:sz w:val="24"/>
          <w:szCs w:val="24"/>
        </w:rPr>
        <w:t>(</w:t>
      </w:r>
      <w:r w:rsidR="002D53CC">
        <w:rPr>
          <w:rFonts w:ascii="Arial" w:hAnsi="Arial" w:cs="Arial"/>
          <w:sz w:val="24"/>
          <w:szCs w:val="24"/>
        </w:rPr>
        <w:t>57% vs. 36%</w:t>
      </w:r>
      <w:r w:rsidR="00956DB3" w:rsidRPr="0063635F">
        <w:rPr>
          <w:rFonts w:ascii="Arial" w:hAnsi="Arial" w:cs="Arial"/>
          <w:sz w:val="24"/>
          <w:szCs w:val="24"/>
        </w:rPr>
        <w:t xml:space="preserve">; p&lt;0.01); and </w:t>
      </w:r>
      <w:r w:rsidR="00956DB3" w:rsidRPr="0063635F">
        <w:rPr>
          <w:rFonts w:ascii="Arial" w:hAnsi="Arial" w:cs="Arial"/>
          <w:i/>
          <w:sz w:val="24"/>
          <w:szCs w:val="24"/>
        </w:rPr>
        <w:t xml:space="preserve">Healthy Coping </w:t>
      </w:r>
      <w:r w:rsidR="00956DB3" w:rsidRPr="0063635F">
        <w:rPr>
          <w:rFonts w:ascii="Arial" w:hAnsi="Arial" w:cs="Arial"/>
          <w:sz w:val="24"/>
          <w:szCs w:val="24"/>
        </w:rPr>
        <w:t>(</w:t>
      </w:r>
      <w:r w:rsidR="002D53CC">
        <w:rPr>
          <w:rFonts w:ascii="Arial" w:hAnsi="Arial" w:cs="Arial"/>
          <w:sz w:val="24"/>
          <w:szCs w:val="24"/>
        </w:rPr>
        <w:t>41% vs. 23%</w:t>
      </w:r>
      <w:r w:rsidR="00956DB3" w:rsidRPr="0063635F">
        <w:rPr>
          <w:rFonts w:ascii="Arial" w:hAnsi="Arial" w:cs="Arial"/>
          <w:sz w:val="24"/>
          <w:szCs w:val="24"/>
        </w:rPr>
        <w:t xml:space="preserve">; p=0.02), </w:t>
      </w:r>
      <w:r w:rsidR="007D4B5B" w:rsidRPr="0063635F">
        <w:rPr>
          <w:rFonts w:ascii="Arial" w:hAnsi="Arial" w:cs="Arial"/>
          <w:sz w:val="24"/>
          <w:szCs w:val="24"/>
        </w:rPr>
        <w:t xml:space="preserve">as compared to other respondents, </w:t>
      </w:r>
      <w:r w:rsidR="00956DB3" w:rsidRPr="0063635F">
        <w:rPr>
          <w:rFonts w:ascii="Arial" w:hAnsi="Arial" w:cs="Arial"/>
          <w:sz w:val="24"/>
          <w:szCs w:val="24"/>
        </w:rPr>
        <w:t xml:space="preserve">but </w:t>
      </w:r>
      <w:r w:rsidR="007D4B5B" w:rsidRPr="0063635F">
        <w:rPr>
          <w:rFonts w:ascii="Arial" w:hAnsi="Arial" w:cs="Arial"/>
          <w:sz w:val="24"/>
          <w:szCs w:val="24"/>
        </w:rPr>
        <w:t xml:space="preserve">significantly </w:t>
      </w:r>
      <w:r w:rsidR="00956DB3" w:rsidRPr="0063635F">
        <w:rPr>
          <w:rFonts w:ascii="Arial" w:hAnsi="Arial" w:cs="Arial"/>
          <w:sz w:val="24"/>
          <w:szCs w:val="24"/>
        </w:rPr>
        <w:t xml:space="preserve">less </w:t>
      </w:r>
      <w:r w:rsidR="007D4B5B" w:rsidRPr="0063635F">
        <w:rPr>
          <w:rFonts w:ascii="Arial" w:hAnsi="Arial" w:cs="Arial"/>
          <w:sz w:val="24"/>
          <w:szCs w:val="24"/>
        </w:rPr>
        <w:t>RN respondents reported</w:t>
      </w:r>
      <w:r w:rsidR="00956DB3" w:rsidRPr="0063635F">
        <w:rPr>
          <w:rFonts w:ascii="Arial" w:hAnsi="Arial" w:cs="Arial"/>
          <w:sz w:val="24"/>
          <w:szCs w:val="24"/>
        </w:rPr>
        <w:t xml:space="preserve"> to</w:t>
      </w:r>
      <w:r w:rsidR="00F411CF" w:rsidRPr="0063635F">
        <w:rPr>
          <w:rFonts w:ascii="Arial" w:hAnsi="Arial" w:cs="Arial"/>
          <w:sz w:val="24"/>
          <w:szCs w:val="24"/>
        </w:rPr>
        <w:t xml:space="preserve"> </w:t>
      </w:r>
      <w:r w:rsidR="007D4B5B" w:rsidRPr="0063635F">
        <w:rPr>
          <w:rFonts w:ascii="Arial" w:hAnsi="Arial" w:cs="Arial"/>
          <w:sz w:val="24"/>
          <w:szCs w:val="24"/>
        </w:rPr>
        <w:lastRenderedPageBreak/>
        <w:t xml:space="preserve">always </w:t>
      </w:r>
      <w:r w:rsidR="00F411CF" w:rsidRPr="0063635F">
        <w:rPr>
          <w:rFonts w:ascii="Arial" w:hAnsi="Arial" w:cs="Arial"/>
          <w:sz w:val="24"/>
          <w:szCs w:val="24"/>
        </w:rPr>
        <w:t xml:space="preserve">discuss </w:t>
      </w:r>
      <w:r w:rsidR="00F411CF" w:rsidRPr="0063635F">
        <w:rPr>
          <w:rFonts w:ascii="Arial" w:hAnsi="Arial" w:cs="Arial"/>
          <w:i/>
          <w:sz w:val="24"/>
          <w:szCs w:val="24"/>
        </w:rPr>
        <w:t>Health</w:t>
      </w:r>
      <w:r w:rsidR="00956DB3" w:rsidRPr="0063635F">
        <w:rPr>
          <w:rFonts w:ascii="Arial" w:hAnsi="Arial" w:cs="Arial"/>
          <w:i/>
          <w:sz w:val="24"/>
          <w:szCs w:val="24"/>
        </w:rPr>
        <w:t>y</w:t>
      </w:r>
      <w:r w:rsidR="00F411CF" w:rsidRPr="0063635F">
        <w:rPr>
          <w:rFonts w:ascii="Arial" w:hAnsi="Arial" w:cs="Arial"/>
          <w:i/>
          <w:sz w:val="24"/>
          <w:szCs w:val="24"/>
        </w:rPr>
        <w:t xml:space="preserve"> </w:t>
      </w:r>
      <w:r w:rsidR="002322B5">
        <w:rPr>
          <w:rFonts w:ascii="Arial" w:hAnsi="Arial" w:cs="Arial"/>
          <w:i/>
          <w:sz w:val="24"/>
          <w:szCs w:val="24"/>
        </w:rPr>
        <w:t>E</w:t>
      </w:r>
      <w:r w:rsidR="00F411CF" w:rsidRPr="0063635F">
        <w:rPr>
          <w:rFonts w:ascii="Arial" w:hAnsi="Arial" w:cs="Arial"/>
          <w:i/>
          <w:sz w:val="24"/>
          <w:szCs w:val="24"/>
        </w:rPr>
        <w:t>ating</w:t>
      </w:r>
      <w:r w:rsidR="00F411CF" w:rsidRPr="0063635F">
        <w:rPr>
          <w:rFonts w:ascii="Arial" w:hAnsi="Arial" w:cs="Arial"/>
          <w:sz w:val="24"/>
          <w:szCs w:val="24"/>
        </w:rPr>
        <w:t xml:space="preserve"> (</w:t>
      </w:r>
      <w:r w:rsidR="002D53CC">
        <w:rPr>
          <w:rFonts w:ascii="Arial" w:hAnsi="Arial" w:cs="Arial"/>
          <w:sz w:val="24"/>
          <w:szCs w:val="24"/>
        </w:rPr>
        <w:t>56% vs. 74%</w:t>
      </w:r>
      <w:r w:rsidR="00F411CF" w:rsidRPr="0063635F">
        <w:rPr>
          <w:rFonts w:ascii="Arial" w:hAnsi="Arial" w:cs="Arial"/>
          <w:sz w:val="24"/>
          <w:szCs w:val="24"/>
        </w:rPr>
        <w:t>; p=0.02)</w:t>
      </w:r>
      <w:r w:rsidR="00956DB3" w:rsidRPr="0063635F">
        <w:rPr>
          <w:rFonts w:ascii="Arial" w:hAnsi="Arial" w:cs="Arial"/>
          <w:sz w:val="24"/>
          <w:szCs w:val="24"/>
        </w:rPr>
        <w:t>.</w:t>
      </w:r>
      <w:r w:rsidR="00F95F1A" w:rsidRPr="0063635F">
        <w:rPr>
          <w:rFonts w:ascii="Arial" w:hAnsi="Arial" w:cs="Arial"/>
          <w:sz w:val="24"/>
          <w:szCs w:val="24"/>
        </w:rPr>
        <w:t xml:space="preserve"> More</w:t>
      </w:r>
      <w:r w:rsidR="00F411CF" w:rsidRPr="0063635F">
        <w:rPr>
          <w:rFonts w:ascii="Arial" w:hAnsi="Arial" w:cs="Arial"/>
          <w:sz w:val="24"/>
          <w:szCs w:val="24"/>
        </w:rPr>
        <w:t xml:space="preserve"> RD</w:t>
      </w:r>
      <w:r w:rsidR="00F95F1A" w:rsidRPr="0063635F">
        <w:rPr>
          <w:rFonts w:ascii="Arial" w:hAnsi="Arial" w:cs="Arial"/>
          <w:sz w:val="24"/>
          <w:szCs w:val="24"/>
        </w:rPr>
        <w:t xml:space="preserve"> respondents</w:t>
      </w:r>
      <w:r w:rsidR="00F411CF" w:rsidRPr="0063635F">
        <w:rPr>
          <w:rFonts w:ascii="Arial" w:hAnsi="Arial" w:cs="Arial"/>
          <w:sz w:val="24"/>
          <w:szCs w:val="24"/>
        </w:rPr>
        <w:t xml:space="preserve"> </w:t>
      </w:r>
      <w:r w:rsidR="00F95F1A" w:rsidRPr="0063635F">
        <w:rPr>
          <w:rFonts w:ascii="Arial" w:hAnsi="Arial" w:cs="Arial"/>
          <w:sz w:val="24"/>
          <w:szCs w:val="24"/>
        </w:rPr>
        <w:t xml:space="preserve">reported </w:t>
      </w:r>
      <w:r w:rsidR="00956DB3" w:rsidRPr="0063635F">
        <w:rPr>
          <w:rFonts w:ascii="Arial" w:hAnsi="Arial" w:cs="Arial"/>
          <w:sz w:val="24"/>
          <w:szCs w:val="24"/>
        </w:rPr>
        <w:t>to</w:t>
      </w:r>
      <w:r w:rsidR="00F95F1A" w:rsidRPr="0063635F">
        <w:rPr>
          <w:rFonts w:ascii="Arial" w:hAnsi="Arial" w:cs="Arial"/>
          <w:sz w:val="24"/>
          <w:szCs w:val="24"/>
        </w:rPr>
        <w:t xml:space="preserve"> always</w:t>
      </w:r>
      <w:r w:rsidR="00956DB3" w:rsidRPr="0063635F">
        <w:rPr>
          <w:rFonts w:ascii="Arial" w:hAnsi="Arial" w:cs="Arial"/>
          <w:sz w:val="24"/>
          <w:szCs w:val="24"/>
        </w:rPr>
        <w:t xml:space="preserve"> dis</w:t>
      </w:r>
      <w:r w:rsidR="00CC3C2D" w:rsidRPr="0063635F">
        <w:rPr>
          <w:rFonts w:ascii="Arial" w:hAnsi="Arial" w:cs="Arial"/>
          <w:sz w:val="24"/>
          <w:szCs w:val="24"/>
        </w:rPr>
        <w:t>cuss</w:t>
      </w:r>
      <w:r w:rsidR="00F411CF" w:rsidRPr="0063635F">
        <w:rPr>
          <w:rFonts w:ascii="Arial" w:hAnsi="Arial" w:cs="Arial"/>
          <w:sz w:val="24"/>
          <w:szCs w:val="24"/>
        </w:rPr>
        <w:t xml:space="preserve"> </w:t>
      </w:r>
      <w:r w:rsidR="00F411CF" w:rsidRPr="0063635F">
        <w:rPr>
          <w:rFonts w:ascii="Arial" w:hAnsi="Arial" w:cs="Arial"/>
          <w:i/>
          <w:sz w:val="24"/>
          <w:szCs w:val="24"/>
        </w:rPr>
        <w:t>Healthy Eating</w:t>
      </w:r>
      <w:r w:rsidR="00F411CF" w:rsidRPr="0063635F">
        <w:rPr>
          <w:rFonts w:ascii="Arial" w:hAnsi="Arial" w:cs="Arial"/>
          <w:sz w:val="24"/>
          <w:szCs w:val="24"/>
        </w:rPr>
        <w:t xml:space="preserve"> (</w:t>
      </w:r>
      <w:r w:rsidR="002D53CC">
        <w:rPr>
          <w:rFonts w:ascii="Arial" w:hAnsi="Arial" w:cs="Arial"/>
          <w:sz w:val="24"/>
          <w:szCs w:val="24"/>
        </w:rPr>
        <w:t>80% vs. 54%</w:t>
      </w:r>
      <w:r w:rsidR="00F411CF" w:rsidRPr="0063635F">
        <w:rPr>
          <w:rFonts w:ascii="Arial" w:hAnsi="Arial" w:cs="Arial"/>
          <w:sz w:val="24"/>
          <w:szCs w:val="24"/>
        </w:rPr>
        <w:t xml:space="preserve">; p&lt;0.01), but </w:t>
      </w:r>
      <w:r w:rsidR="00CC3C2D" w:rsidRPr="0063635F">
        <w:rPr>
          <w:rFonts w:ascii="Arial" w:hAnsi="Arial" w:cs="Arial"/>
          <w:sz w:val="24"/>
          <w:szCs w:val="24"/>
        </w:rPr>
        <w:t>less</w:t>
      </w:r>
      <w:r w:rsidR="00F95F1A" w:rsidRPr="0063635F">
        <w:rPr>
          <w:rFonts w:ascii="Arial" w:hAnsi="Arial" w:cs="Arial"/>
          <w:sz w:val="24"/>
          <w:szCs w:val="24"/>
        </w:rPr>
        <w:t xml:space="preserve"> RD respondents reported to always</w:t>
      </w:r>
      <w:r w:rsidR="00CC3C2D" w:rsidRPr="0063635F">
        <w:rPr>
          <w:rFonts w:ascii="Arial" w:hAnsi="Arial" w:cs="Arial"/>
          <w:sz w:val="24"/>
          <w:szCs w:val="24"/>
        </w:rPr>
        <w:t xml:space="preserve"> discuss</w:t>
      </w:r>
      <w:r w:rsidR="00F411CF" w:rsidRPr="0063635F">
        <w:rPr>
          <w:rFonts w:ascii="Arial" w:hAnsi="Arial" w:cs="Arial"/>
          <w:sz w:val="24"/>
          <w:szCs w:val="24"/>
        </w:rPr>
        <w:t xml:space="preserve"> </w:t>
      </w:r>
      <w:r w:rsidR="00F411CF" w:rsidRPr="0063635F">
        <w:rPr>
          <w:rFonts w:ascii="Arial" w:hAnsi="Arial" w:cs="Arial"/>
          <w:i/>
          <w:sz w:val="24"/>
          <w:szCs w:val="24"/>
        </w:rPr>
        <w:t>Monitoring</w:t>
      </w:r>
      <w:r w:rsidR="00F411CF" w:rsidRPr="0063635F">
        <w:rPr>
          <w:rFonts w:ascii="Arial" w:hAnsi="Arial" w:cs="Arial"/>
          <w:sz w:val="24"/>
          <w:szCs w:val="24"/>
        </w:rPr>
        <w:t xml:space="preserve"> (</w:t>
      </w:r>
      <w:r w:rsidR="002D53CC">
        <w:rPr>
          <w:rFonts w:ascii="Arial" w:hAnsi="Arial" w:cs="Arial"/>
          <w:sz w:val="24"/>
          <w:szCs w:val="24"/>
        </w:rPr>
        <w:t>54% vs. 73%</w:t>
      </w:r>
      <w:r w:rsidR="00F411CF" w:rsidRPr="0063635F">
        <w:rPr>
          <w:rFonts w:ascii="Arial" w:hAnsi="Arial" w:cs="Arial"/>
          <w:sz w:val="24"/>
          <w:szCs w:val="24"/>
        </w:rPr>
        <w:t xml:space="preserve">; p=0.02); </w:t>
      </w:r>
      <w:r w:rsidR="00F411CF" w:rsidRPr="0063635F">
        <w:rPr>
          <w:rFonts w:ascii="Arial" w:hAnsi="Arial" w:cs="Arial"/>
          <w:i/>
          <w:sz w:val="24"/>
          <w:szCs w:val="24"/>
        </w:rPr>
        <w:t>Taking Medications</w:t>
      </w:r>
      <w:r w:rsidR="00F411CF" w:rsidRPr="0063635F">
        <w:rPr>
          <w:rFonts w:ascii="Arial" w:hAnsi="Arial" w:cs="Arial"/>
          <w:sz w:val="24"/>
          <w:szCs w:val="24"/>
        </w:rPr>
        <w:t xml:space="preserve"> (</w:t>
      </w:r>
      <w:r w:rsidR="002D53CC">
        <w:rPr>
          <w:rFonts w:ascii="Arial" w:hAnsi="Arial" w:cs="Arial"/>
          <w:sz w:val="24"/>
          <w:szCs w:val="24"/>
        </w:rPr>
        <w:t>56% vs. 80%</w:t>
      </w:r>
      <w:r w:rsidR="00F411CF" w:rsidRPr="0063635F">
        <w:rPr>
          <w:rFonts w:ascii="Arial" w:hAnsi="Arial" w:cs="Arial"/>
          <w:sz w:val="24"/>
          <w:szCs w:val="24"/>
        </w:rPr>
        <w:t xml:space="preserve">; p&lt;0.01); and </w:t>
      </w:r>
      <w:r w:rsidR="00F411CF" w:rsidRPr="0063635F">
        <w:rPr>
          <w:rFonts w:ascii="Arial" w:hAnsi="Arial" w:cs="Arial"/>
          <w:i/>
          <w:sz w:val="24"/>
          <w:szCs w:val="24"/>
        </w:rPr>
        <w:t>Reducing Risks</w:t>
      </w:r>
      <w:r w:rsidR="00F411CF" w:rsidRPr="0063635F">
        <w:rPr>
          <w:rFonts w:ascii="Arial" w:hAnsi="Arial" w:cs="Arial"/>
          <w:sz w:val="24"/>
          <w:szCs w:val="24"/>
        </w:rPr>
        <w:t xml:space="preserve"> (</w:t>
      </w:r>
      <w:r w:rsidR="002D53CC">
        <w:rPr>
          <w:rFonts w:ascii="Arial" w:hAnsi="Arial" w:cs="Arial"/>
          <w:sz w:val="24"/>
          <w:szCs w:val="24"/>
        </w:rPr>
        <w:t>31% vs. 48%</w:t>
      </w:r>
      <w:r w:rsidR="00F411CF" w:rsidRPr="0063635F">
        <w:rPr>
          <w:rFonts w:ascii="Arial" w:hAnsi="Arial" w:cs="Arial"/>
          <w:sz w:val="24"/>
          <w:szCs w:val="24"/>
        </w:rPr>
        <w:t>; p=0.03)</w:t>
      </w:r>
      <w:r w:rsidR="00F95F1A" w:rsidRPr="0063635F">
        <w:rPr>
          <w:rFonts w:ascii="Arial" w:hAnsi="Arial" w:cs="Arial"/>
          <w:sz w:val="24"/>
          <w:szCs w:val="24"/>
        </w:rPr>
        <w:t>, as compared to other professions</w:t>
      </w:r>
      <w:r w:rsidR="00F411CF" w:rsidRPr="0063635F">
        <w:rPr>
          <w:rFonts w:ascii="Arial" w:hAnsi="Arial" w:cs="Arial"/>
          <w:sz w:val="24"/>
          <w:szCs w:val="24"/>
        </w:rPr>
        <w:t>.  There was a higher p</w:t>
      </w:r>
      <w:r w:rsidR="00F95F1A" w:rsidRPr="0063635F">
        <w:rPr>
          <w:rFonts w:ascii="Arial" w:hAnsi="Arial" w:cs="Arial"/>
          <w:sz w:val="24"/>
          <w:szCs w:val="24"/>
        </w:rPr>
        <w:t>roportion</w:t>
      </w:r>
      <w:r w:rsidR="00F411CF" w:rsidRPr="0063635F">
        <w:rPr>
          <w:rFonts w:ascii="Arial" w:hAnsi="Arial" w:cs="Arial"/>
          <w:sz w:val="24"/>
          <w:szCs w:val="24"/>
        </w:rPr>
        <w:t xml:space="preserve"> of </w:t>
      </w:r>
      <w:r w:rsidR="00F95F1A" w:rsidRPr="0063635F">
        <w:rPr>
          <w:rFonts w:ascii="Arial" w:hAnsi="Arial" w:cs="Arial"/>
          <w:sz w:val="24"/>
          <w:szCs w:val="24"/>
        </w:rPr>
        <w:t>respondents</w:t>
      </w:r>
      <w:r w:rsidR="00F411CF" w:rsidRPr="0063635F">
        <w:rPr>
          <w:rFonts w:ascii="Arial" w:hAnsi="Arial" w:cs="Arial"/>
          <w:sz w:val="24"/>
          <w:szCs w:val="24"/>
        </w:rPr>
        <w:t xml:space="preserve"> practicing in a hospital setting reporting to always discuss </w:t>
      </w:r>
      <w:r w:rsidR="00F411CF" w:rsidRPr="0063635F">
        <w:rPr>
          <w:rFonts w:ascii="Arial" w:hAnsi="Arial" w:cs="Arial"/>
          <w:i/>
          <w:sz w:val="24"/>
          <w:szCs w:val="24"/>
        </w:rPr>
        <w:t>Monitoring</w:t>
      </w:r>
      <w:r w:rsidR="00F411CF" w:rsidRPr="0063635F">
        <w:rPr>
          <w:rFonts w:ascii="Arial" w:hAnsi="Arial" w:cs="Arial"/>
          <w:sz w:val="24"/>
          <w:szCs w:val="24"/>
        </w:rPr>
        <w:t xml:space="preserve"> (</w:t>
      </w:r>
      <w:r w:rsidR="00F10DFD">
        <w:rPr>
          <w:rFonts w:ascii="Arial" w:hAnsi="Arial" w:cs="Arial"/>
          <w:sz w:val="24"/>
          <w:szCs w:val="24"/>
        </w:rPr>
        <w:t>76% vs. 53%</w:t>
      </w:r>
      <w:r w:rsidR="00F411CF" w:rsidRPr="0063635F">
        <w:rPr>
          <w:rFonts w:ascii="Arial" w:hAnsi="Arial" w:cs="Arial"/>
          <w:sz w:val="24"/>
          <w:szCs w:val="24"/>
        </w:rPr>
        <w:t xml:space="preserve">; p&lt;0.01) and </w:t>
      </w:r>
      <w:r w:rsidR="00F411CF" w:rsidRPr="0063635F">
        <w:rPr>
          <w:rFonts w:ascii="Arial" w:hAnsi="Arial" w:cs="Arial"/>
          <w:i/>
          <w:sz w:val="24"/>
          <w:szCs w:val="24"/>
        </w:rPr>
        <w:t>Taking medication</w:t>
      </w:r>
      <w:r w:rsidR="00F411CF" w:rsidRPr="0063635F">
        <w:rPr>
          <w:rFonts w:ascii="Arial" w:hAnsi="Arial" w:cs="Arial"/>
          <w:sz w:val="24"/>
          <w:szCs w:val="24"/>
        </w:rPr>
        <w:t xml:space="preserve"> (</w:t>
      </w:r>
      <w:r w:rsidR="00F10DFD">
        <w:rPr>
          <w:rFonts w:ascii="Arial" w:hAnsi="Arial" w:cs="Arial"/>
          <w:sz w:val="24"/>
          <w:szCs w:val="24"/>
        </w:rPr>
        <w:t>79% vs. 57%</w:t>
      </w:r>
      <w:r w:rsidR="00F411CF" w:rsidRPr="0063635F">
        <w:rPr>
          <w:rFonts w:ascii="Arial" w:hAnsi="Arial" w:cs="Arial"/>
          <w:sz w:val="24"/>
          <w:szCs w:val="24"/>
        </w:rPr>
        <w:t xml:space="preserve">; p&lt;0.01), </w:t>
      </w:r>
      <w:r w:rsidR="0031648A" w:rsidRPr="0063635F">
        <w:rPr>
          <w:rFonts w:ascii="Arial" w:hAnsi="Arial" w:cs="Arial"/>
          <w:sz w:val="24"/>
          <w:szCs w:val="24"/>
        </w:rPr>
        <w:t>as compared to</w:t>
      </w:r>
      <w:r w:rsidR="00F411CF" w:rsidRPr="0063635F">
        <w:rPr>
          <w:rFonts w:ascii="Arial" w:hAnsi="Arial" w:cs="Arial"/>
          <w:sz w:val="24"/>
          <w:szCs w:val="24"/>
        </w:rPr>
        <w:t xml:space="preserve"> </w:t>
      </w:r>
      <w:r w:rsidR="00F95F1A" w:rsidRPr="0063635F">
        <w:rPr>
          <w:rFonts w:ascii="Arial" w:hAnsi="Arial" w:cs="Arial"/>
          <w:sz w:val="24"/>
          <w:szCs w:val="24"/>
        </w:rPr>
        <w:t>respondent</w:t>
      </w:r>
      <w:r w:rsidR="00F411CF" w:rsidRPr="0063635F">
        <w:rPr>
          <w:rFonts w:ascii="Arial" w:hAnsi="Arial" w:cs="Arial"/>
          <w:sz w:val="24"/>
          <w:szCs w:val="24"/>
        </w:rPr>
        <w:t>s practicing in a Community setting</w:t>
      </w:r>
      <w:r w:rsidR="0031648A" w:rsidRPr="0063635F">
        <w:rPr>
          <w:rFonts w:ascii="Arial" w:hAnsi="Arial" w:cs="Arial"/>
          <w:sz w:val="24"/>
          <w:szCs w:val="24"/>
        </w:rPr>
        <w:t>.</w:t>
      </w:r>
      <w:r w:rsidR="00F411CF" w:rsidRPr="0063635F">
        <w:rPr>
          <w:rFonts w:ascii="Arial" w:hAnsi="Arial" w:cs="Arial"/>
          <w:sz w:val="24"/>
          <w:szCs w:val="24"/>
        </w:rPr>
        <w:t xml:space="preserve">  A higher proportion of respondents</w:t>
      </w:r>
      <w:r w:rsidR="00F95F1A" w:rsidRPr="0063635F">
        <w:rPr>
          <w:rFonts w:ascii="Arial" w:hAnsi="Arial" w:cs="Arial"/>
          <w:sz w:val="24"/>
          <w:szCs w:val="24"/>
        </w:rPr>
        <w:t xml:space="preserve"> with CDE certification</w:t>
      </w:r>
      <w:r w:rsidR="00F411CF" w:rsidRPr="0063635F">
        <w:rPr>
          <w:rFonts w:ascii="Arial" w:hAnsi="Arial" w:cs="Arial"/>
          <w:sz w:val="24"/>
          <w:szCs w:val="24"/>
        </w:rPr>
        <w:t xml:space="preserve"> reported always discuss</w:t>
      </w:r>
      <w:r w:rsidR="00374BEB">
        <w:rPr>
          <w:rFonts w:ascii="Arial" w:hAnsi="Arial" w:cs="Arial"/>
          <w:sz w:val="24"/>
          <w:szCs w:val="24"/>
        </w:rPr>
        <w:t>ing</w:t>
      </w:r>
      <w:r w:rsidR="00F411CF" w:rsidRPr="0063635F">
        <w:rPr>
          <w:rFonts w:ascii="Arial" w:hAnsi="Arial" w:cs="Arial"/>
          <w:sz w:val="24"/>
          <w:szCs w:val="24"/>
        </w:rPr>
        <w:t xml:space="preserve"> </w:t>
      </w:r>
      <w:r w:rsidR="00F411CF" w:rsidRPr="0063635F">
        <w:rPr>
          <w:rFonts w:ascii="Arial" w:hAnsi="Arial" w:cs="Arial"/>
          <w:i/>
          <w:sz w:val="24"/>
          <w:szCs w:val="24"/>
        </w:rPr>
        <w:t>Taking Medication</w:t>
      </w:r>
      <w:r w:rsidR="00F411CF" w:rsidRPr="0063635F">
        <w:rPr>
          <w:rFonts w:ascii="Arial" w:hAnsi="Arial" w:cs="Arial"/>
          <w:sz w:val="24"/>
          <w:szCs w:val="24"/>
        </w:rPr>
        <w:t xml:space="preserve"> (</w:t>
      </w:r>
      <w:r w:rsidR="00F10DFD">
        <w:rPr>
          <w:rFonts w:ascii="Arial" w:hAnsi="Arial" w:cs="Arial"/>
          <w:sz w:val="24"/>
          <w:szCs w:val="24"/>
        </w:rPr>
        <w:t>72% vs. 46%</w:t>
      </w:r>
      <w:r w:rsidR="00F411CF" w:rsidRPr="0063635F">
        <w:rPr>
          <w:rFonts w:ascii="Arial" w:hAnsi="Arial" w:cs="Arial"/>
          <w:sz w:val="24"/>
          <w:szCs w:val="24"/>
        </w:rPr>
        <w:t>; p=0.01)</w:t>
      </w:r>
      <w:r w:rsidR="0031648A" w:rsidRPr="0063635F">
        <w:rPr>
          <w:rFonts w:ascii="Arial" w:hAnsi="Arial" w:cs="Arial"/>
          <w:sz w:val="24"/>
          <w:szCs w:val="24"/>
        </w:rPr>
        <w:t xml:space="preserve"> versus respondents without CDE certification</w:t>
      </w:r>
      <w:r w:rsidR="00F411CF" w:rsidRPr="0063635F">
        <w:rPr>
          <w:rFonts w:ascii="Arial" w:hAnsi="Arial" w:cs="Arial"/>
          <w:sz w:val="24"/>
          <w:szCs w:val="24"/>
        </w:rPr>
        <w:t>.</w:t>
      </w:r>
      <w:r w:rsidR="0031648A" w:rsidRPr="0063635F">
        <w:rPr>
          <w:rFonts w:ascii="Arial" w:hAnsi="Arial" w:cs="Arial"/>
          <w:sz w:val="24"/>
          <w:szCs w:val="24"/>
        </w:rPr>
        <w:t xml:space="preserve"> A sig</w:t>
      </w:r>
      <w:r w:rsidR="002322B5">
        <w:rPr>
          <w:rFonts w:ascii="Arial" w:hAnsi="Arial" w:cs="Arial"/>
          <w:sz w:val="24"/>
          <w:szCs w:val="24"/>
        </w:rPr>
        <w:t>nificantly lower proportion of p</w:t>
      </w:r>
      <w:r w:rsidR="0031648A" w:rsidRPr="0063635F">
        <w:rPr>
          <w:rFonts w:ascii="Arial" w:hAnsi="Arial" w:cs="Arial"/>
          <w:sz w:val="24"/>
          <w:szCs w:val="24"/>
        </w:rPr>
        <w:t>harmacist</w:t>
      </w:r>
      <w:r w:rsidR="00F95F1A" w:rsidRPr="0063635F">
        <w:rPr>
          <w:rFonts w:ascii="Arial" w:hAnsi="Arial" w:cs="Arial"/>
          <w:sz w:val="24"/>
          <w:szCs w:val="24"/>
        </w:rPr>
        <w:t xml:space="preserve"> respondents</w:t>
      </w:r>
      <w:r w:rsidR="0031648A" w:rsidRPr="0063635F">
        <w:rPr>
          <w:rFonts w:ascii="Arial" w:hAnsi="Arial" w:cs="Arial"/>
          <w:sz w:val="24"/>
          <w:szCs w:val="24"/>
        </w:rPr>
        <w:t xml:space="preserve"> reported always discuss</w:t>
      </w:r>
      <w:r w:rsidR="00374BEB">
        <w:rPr>
          <w:rFonts w:ascii="Arial" w:hAnsi="Arial" w:cs="Arial"/>
          <w:sz w:val="24"/>
          <w:szCs w:val="24"/>
        </w:rPr>
        <w:t>ing</w:t>
      </w:r>
      <w:r w:rsidR="0031648A" w:rsidRPr="0063635F">
        <w:rPr>
          <w:rFonts w:ascii="Arial" w:hAnsi="Arial" w:cs="Arial"/>
          <w:sz w:val="24"/>
          <w:szCs w:val="24"/>
        </w:rPr>
        <w:t xml:space="preserve"> </w:t>
      </w:r>
      <w:r w:rsidR="0031648A" w:rsidRPr="0063635F">
        <w:rPr>
          <w:rFonts w:ascii="Arial" w:hAnsi="Arial" w:cs="Arial"/>
          <w:i/>
          <w:sz w:val="24"/>
          <w:szCs w:val="24"/>
        </w:rPr>
        <w:t>Health</w:t>
      </w:r>
      <w:r w:rsidR="00374BEB">
        <w:rPr>
          <w:rFonts w:ascii="Arial" w:hAnsi="Arial" w:cs="Arial"/>
          <w:i/>
          <w:sz w:val="24"/>
          <w:szCs w:val="24"/>
        </w:rPr>
        <w:t>y</w:t>
      </w:r>
      <w:r w:rsidR="0031648A" w:rsidRPr="0063635F">
        <w:rPr>
          <w:rFonts w:ascii="Arial" w:hAnsi="Arial" w:cs="Arial"/>
          <w:i/>
          <w:sz w:val="24"/>
          <w:szCs w:val="24"/>
        </w:rPr>
        <w:t xml:space="preserve"> Coping</w:t>
      </w:r>
      <w:r w:rsidR="0031648A" w:rsidRPr="0063635F">
        <w:rPr>
          <w:rFonts w:ascii="Arial" w:hAnsi="Arial" w:cs="Arial"/>
          <w:sz w:val="24"/>
          <w:szCs w:val="24"/>
        </w:rPr>
        <w:t xml:space="preserve"> (</w:t>
      </w:r>
      <w:r w:rsidR="00F10DFD">
        <w:rPr>
          <w:rFonts w:ascii="Arial" w:hAnsi="Arial" w:cs="Arial"/>
          <w:sz w:val="24"/>
          <w:szCs w:val="24"/>
        </w:rPr>
        <w:t>7% vs. 32%</w:t>
      </w:r>
      <w:r w:rsidR="0031648A" w:rsidRPr="0063635F">
        <w:rPr>
          <w:rFonts w:ascii="Arial" w:hAnsi="Arial" w:cs="Arial"/>
          <w:sz w:val="24"/>
          <w:szCs w:val="24"/>
        </w:rPr>
        <w:t xml:space="preserve">; p=0.04) </w:t>
      </w:r>
      <w:r w:rsidR="00F95F1A" w:rsidRPr="0063635F">
        <w:rPr>
          <w:rFonts w:ascii="Arial" w:hAnsi="Arial" w:cs="Arial"/>
          <w:sz w:val="24"/>
          <w:szCs w:val="24"/>
        </w:rPr>
        <w:t>as compared to</w:t>
      </w:r>
      <w:r w:rsidR="0031648A" w:rsidRPr="0063635F">
        <w:rPr>
          <w:rFonts w:ascii="Arial" w:hAnsi="Arial" w:cs="Arial"/>
          <w:sz w:val="24"/>
          <w:szCs w:val="24"/>
        </w:rPr>
        <w:t xml:space="preserve"> other respondents. </w:t>
      </w:r>
    </w:p>
    <w:p w:rsidR="00B53369" w:rsidRDefault="00B53369" w:rsidP="00F6185C">
      <w:pPr>
        <w:spacing w:line="480" w:lineRule="auto"/>
        <w:contextualSpacing/>
        <w:rPr>
          <w:rFonts w:ascii="Arial" w:hAnsi="Arial" w:cs="Arial"/>
          <w:b/>
          <w:sz w:val="24"/>
          <w:szCs w:val="24"/>
        </w:rPr>
      </w:pPr>
    </w:p>
    <w:p w:rsidR="00F411CF" w:rsidRPr="0063635F" w:rsidRDefault="0011675B" w:rsidP="00F6185C">
      <w:pPr>
        <w:spacing w:line="480" w:lineRule="auto"/>
        <w:contextualSpacing/>
        <w:rPr>
          <w:rFonts w:ascii="Arial" w:hAnsi="Arial" w:cs="Arial"/>
          <w:b/>
          <w:sz w:val="24"/>
          <w:szCs w:val="24"/>
        </w:rPr>
      </w:pPr>
      <w:bookmarkStart w:id="43" w:name="deqout"/>
      <w:r w:rsidRPr="0063635F">
        <w:rPr>
          <w:rFonts w:ascii="Arial" w:hAnsi="Arial" w:cs="Arial"/>
          <w:b/>
          <w:sz w:val="24"/>
          <w:szCs w:val="24"/>
        </w:rPr>
        <w:t>3.6</w:t>
      </w:r>
      <w:r w:rsidR="00CD656A" w:rsidRPr="0063635F">
        <w:rPr>
          <w:rFonts w:ascii="Arial" w:hAnsi="Arial" w:cs="Arial"/>
          <w:b/>
          <w:sz w:val="24"/>
          <w:szCs w:val="24"/>
        </w:rPr>
        <w:tab/>
      </w:r>
      <w:r w:rsidRPr="0063635F">
        <w:rPr>
          <w:rFonts w:ascii="Arial" w:hAnsi="Arial" w:cs="Arial"/>
          <w:b/>
          <w:sz w:val="24"/>
          <w:szCs w:val="24"/>
        </w:rPr>
        <w:t xml:space="preserve"> </w:t>
      </w:r>
      <w:r w:rsidR="00F411CF" w:rsidRPr="003A1378">
        <w:rPr>
          <w:rFonts w:ascii="Arial" w:hAnsi="Arial" w:cs="Arial"/>
          <w:b/>
          <w:i/>
          <w:sz w:val="24"/>
          <w:szCs w:val="24"/>
        </w:rPr>
        <w:t>Outcome</w:t>
      </w:r>
      <w:r w:rsidR="00F411CF" w:rsidRPr="0063635F">
        <w:rPr>
          <w:rFonts w:ascii="Arial" w:hAnsi="Arial" w:cs="Arial"/>
          <w:b/>
          <w:sz w:val="24"/>
          <w:szCs w:val="24"/>
        </w:rPr>
        <w:t xml:space="preserve"> Characteristics</w:t>
      </w:r>
    </w:p>
    <w:bookmarkEnd w:id="43"/>
    <w:p w:rsidR="00096092" w:rsidRDefault="00D2600A" w:rsidP="00D5553C">
      <w:pPr>
        <w:spacing w:line="480" w:lineRule="auto"/>
        <w:ind w:firstLine="720"/>
        <w:contextualSpacing/>
        <w:rPr>
          <w:rFonts w:ascii="Arial" w:hAnsi="Arial" w:cs="Arial"/>
          <w:sz w:val="24"/>
          <w:szCs w:val="24"/>
        </w:rPr>
      </w:pPr>
      <w:r w:rsidRPr="00D2600A">
        <w:rPr>
          <w:rFonts w:ascii="Arial" w:hAnsi="Arial" w:cs="Arial"/>
          <w:i/>
          <w:sz w:val="24"/>
          <w:szCs w:val="24"/>
        </w:rPr>
        <w:t>Outcome</w:t>
      </w:r>
      <w:r>
        <w:rPr>
          <w:rFonts w:ascii="Arial" w:hAnsi="Arial" w:cs="Arial"/>
          <w:sz w:val="24"/>
          <w:szCs w:val="24"/>
        </w:rPr>
        <w:t xml:space="preserve"> characteristics described the measures used by respondents in the role of DEs. R</w:t>
      </w:r>
      <w:r w:rsidR="004F534E" w:rsidRPr="0063635F">
        <w:rPr>
          <w:rFonts w:ascii="Arial" w:hAnsi="Arial" w:cs="Arial"/>
          <w:sz w:val="24"/>
          <w:szCs w:val="24"/>
        </w:rPr>
        <w:t>espondent</w:t>
      </w:r>
      <w:r w:rsidR="00CB7D84" w:rsidRPr="0063635F">
        <w:rPr>
          <w:rFonts w:ascii="Arial" w:hAnsi="Arial" w:cs="Arial"/>
          <w:sz w:val="24"/>
          <w:szCs w:val="24"/>
        </w:rPr>
        <w:t xml:space="preserve">s reported using a variety of </w:t>
      </w:r>
      <w:r w:rsidR="00F411CF" w:rsidRPr="0063635F">
        <w:rPr>
          <w:rFonts w:ascii="Arial" w:hAnsi="Arial" w:cs="Arial"/>
          <w:sz w:val="24"/>
          <w:szCs w:val="24"/>
        </w:rPr>
        <w:t xml:space="preserve">outcomes to </w:t>
      </w:r>
      <w:r w:rsidR="00CB7D84" w:rsidRPr="0063635F">
        <w:rPr>
          <w:rFonts w:ascii="Arial" w:hAnsi="Arial" w:cs="Arial"/>
          <w:sz w:val="24"/>
          <w:szCs w:val="24"/>
        </w:rPr>
        <w:t xml:space="preserve">evaluate patients’ knowledge. </w:t>
      </w:r>
      <w:r w:rsidR="00150D26" w:rsidRPr="0063635F">
        <w:rPr>
          <w:rFonts w:ascii="Arial" w:hAnsi="Arial" w:cs="Arial"/>
          <w:sz w:val="24"/>
          <w:szCs w:val="24"/>
        </w:rPr>
        <w:t xml:space="preserve"> The outcomes reported to be used </w:t>
      </w:r>
      <w:r w:rsidR="00542A6B" w:rsidRPr="0063635F">
        <w:rPr>
          <w:rFonts w:ascii="Arial" w:hAnsi="Arial" w:cs="Arial"/>
          <w:sz w:val="24"/>
          <w:szCs w:val="24"/>
        </w:rPr>
        <w:t xml:space="preserve">by </w:t>
      </w:r>
      <w:r w:rsidR="00150D26" w:rsidRPr="0063635F">
        <w:rPr>
          <w:rFonts w:ascii="Arial" w:hAnsi="Arial" w:cs="Arial"/>
          <w:sz w:val="24"/>
          <w:szCs w:val="24"/>
        </w:rPr>
        <w:t>the largest p</w:t>
      </w:r>
      <w:r w:rsidR="000F2EE2">
        <w:rPr>
          <w:rFonts w:ascii="Arial" w:hAnsi="Arial" w:cs="Arial"/>
          <w:sz w:val="24"/>
          <w:szCs w:val="24"/>
        </w:rPr>
        <w:t>ercentage</w:t>
      </w:r>
      <w:r w:rsidR="00150D26" w:rsidRPr="0063635F">
        <w:rPr>
          <w:rFonts w:ascii="Arial" w:hAnsi="Arial" w:cs="Arial"/>
          <w:sz w:val="24"/>
          <w:szCs w:val="24"/>
        </w:rPr>
        <w:t xml:space="preserve"> of respondents</w:t>
      </w:r>
      <w:r w:rsidR="000F2EE2">
        <w:rPr>
          <w:rFonts w:ascii="Arial" w:hAnsi="Arial" w:cs="Arial"/>
          <w:sz w:val="24"/>
          <w:szCs w:val="24"/>
        </w:rPr>
        <w:t xml:space="preserve"> was</w:t>
      </w:r>
      <w:r w:rsidR="00CB7D84" w:rsidRPr="0063635F">
        <w:rPr>
          <w:rFonts w:ascii="Arial" w:hAnsi="Arial" w:cs="Arial"/>
          <w:sz w:val="24"/>
          <w:szCs w:val="24"/>
        </w:rPr>
        <w:t xml:space="preserve"> </w:t>
      </w:r>
      <w:r w:rsidR="00F411CF" w:rsidRPr="000F2EE2">
        <w:rPr>
          <w:rFonts w:ascii="Arial" w:hAnsi="Arial" w:cs="Arial"/>
          <w:i/>
          <w:sz w:val="24"/>
          <w:szCs w:val="24"/>
        </w:rPr>
        <w:t>verbal confirmation</w:t>
      </w:r>
      <w:r w:rsidR="00F411CF" w:rsidRPr="0063635F">
        <w:rPr>
          <w:rFonts w:ascii="Arial" w:hAnsi="Arial" w:cs="Arial"/>
          <w:sz w:val="24"/>
          <w:szCs w:val="24"/>
        </w:rPr>
        <w:t xml:space="preserve"> (</w:t>
      </w:r>
      <w:r w:rsidR="00150D26" w:rsidRPr="0063635F">
        <w:rPr>
          <w:rFonts w:ascii="Arial" w:hAnsi="Arial" w:cs="Arial"/>
          <w:sz w:val="24"/>
          <w:szCs w:val="24"/>
        </w:rPr>
        <w:t>84%</w:t>
      </w:r>
      <w:r w:rsidR="000F2EE2">
        <w:rPr>
          <w:rFonts w:ascii="Arial" w:hAnsi="Arial" w:cs="Arial"/>
          <w:sz w:val="24"/>
          <w:szCs w:val="24"/>
        </w:rPr>
        <w:t xml:space="preserve">), followed by </w:t>
      </w:r>
      <w:r w:rsidR="00F411CF" w:rsidRPr="000F2EE2">
        <w:rPr>
          <w:rFonts w:ascii="Arial" w:hAnsi="Arial" w:cs="Arial"/>
          <w:i/>
          <w:sz w:val="24"/>
          <w:szCs w:val="24"/>
        </w:rPr>
        <w:t>return demonstration</w:t>
      </w:r>
      <w:r w:rsidR="00F411CF" w:rsidRPr="0063635F">
        <w:rPr>
          <w:rFonts w:ascii="Arial" w:hAnsi="Arial" w:cs="Arial"/>
          <w:sz w:val="24"/>
          <w:szCs w:val="24"/>
        </w:rPr>
        <w:t xml:space="preserve"> (</w:t>
      </w:r>
      <w:r w:rsidR="00150D26" w:rsidRPr="0063635F">
        <w:rPr>
          <w:rFonts w:ascii="Arial" w:hAnsi="Arial" w:cs="Arial"/>
          <w:sz w:val="24"/>
          <w:szCs w:val="24"/>
        </w:rPr>
        <w:t>77%</w:t>
      </w:r>
      <w:r w:rsidR="000F2EE2">
        <w:rPr>
          <w:rFonts w:ascii="Arial" w:hAnsi="Arial" w:cs="Arial"/>
          <w:sz w:val="24"/>
          <w:szCs w:val="24"/>
        </w:rPr>
        <w:t>),</w:t>
      </w:r>
      <w:r w:rsidR="00F411CF" w:rsidRPr="0063635F">
        <w:rPr>
          <w:rFonts w:ascii="Arial" w:hAnsi="Arial" w:cs="Arial"/>
          <w:sz w:val="24"/>
          <w:szCs w:val="24"/>
        </w:rPr>
        <w:t xml:space="preserve"> </w:t>
      </w:r>
      <w:r w:rsidR="00F411CF" w:rsidRPr="000F2EE2">
        <w:rPr>
          <w:rFonts w:ascii="Arial" w:hAnsi="Arial" w:cs="Arial"/>
          <w:i/>
          <w:sz w:val="24"/>
          <w:szCs w:val="24"/>
        </w:rPr>
        <w:t>self-blood glucose mon</w:t>
      </w:r>
      <w:r w:rsidR="00F411CF" w:rsidRPr="0063635F">
        <w:rPr>
          <w:rFonts w:ascii="Arial" w:hAnsi="Arial" w:cs="Arial"/>
          <w:sz w:val="24"/>
          <w:szCs w:val="24"/>
        </w:rPr>
        <w:t xml:space="preserve">itoring </w:t>
      </w:r>
      <w:r w:rsidR="009A19BE">
        <w:rPr>
          <w:rFonts w:ascii="Arial" w:hAnsi="Arial" w:cs="Arial"/>
          <w:sz w:val="24"/>
          <w:szCs w:val="24"/>
        </w:rPr>
        <w:t>(S</w:t>
      </w:r>
      <w:r w:rsidR="00F411CF" w:rsidRPr="0063635F">
        <w:rPr>
          <w:rFonts w:ascii="Arial" w:hAnsi="Arial" w:cs="Arial"/>
          <w:sz w:val="24"/>
          <w:szCs w:val="24"/>
        </w:rPr>
        <w:t>BGM) (</w:t>
      </w:r>
      <w:r w:rsidR="00150D26" w:rsidRPr="0063635F">
        <w:rPr>
          <w:rFonts w:ascii="Arial" w:hAnsi="Arial" w:cs="Arial"/>
          <w:sz w:val="24"/>
          <w:szCs w:val="24"/>
        </w:rPr>
        <w:t>69</w:t>
      </w:r>
      <w:r w:rsidR="003B2FA5">
        <w:rPr>
          <w:rFonts w:ascii="Arial" w:hAnsi="Arial" w:cs="Arial"/>
          <w:sz w:val="24"/>
          <w:szCs w:val="24"/>
        </w:rPr>
        <w:t>%</w:t>
      </w:r>
      <w:r w:rsidR="00F411CF" w:rsidRPr="0063635F">
        <w:rPr>
          <w:rFonts w:ascii="Arial" w:hAnsi="Arial" w:cs="Arial"/>
          <w:sz w:val="24"/>
          <w:szCs w:val="24"/>
        </w:rPr>
        <w:t>)</w:t>
      </w:r>
      <w:r w:rsidR="000F2EE2">
        <w:rPr>
          <w:rFonts w:ascii="Arial" w:hAnsi="Arial" w:cs="Arial"/>
          <w:sz w:val="24"/>
          <w:szCs w:val="24"/>
        </w:rPr>
        <w:t xml:space="preserve">, </w:t>
      </w:r>
      <w:proofErr w:type="spellStart"/>
      <w:r w:rsidR="000F2EE2" w:rsidRPr="000F2EE2">
        <w:rPr>
          <w:rFonts w:ascii="Arial" w:hAnsi="Arial" w:cs="Arial"/>
          <w:i/>
          <w:sz w:val="24"/>
          <w:szCs w:val="24"/>
        </w:rPr>
        <w:t>glycated</w:t>
      </w:r>
      <w:proofErr w:type="spellEnd"/>
      <w:r w:rsidR="000F2EE2" w:rsidRPr="000F2EE2">
        <w:rPr>
          <w:rFonts w:ascii="Arial" w:hAnsi="Arial" w:cs="Arial"/>
          <w:i/>
          <w:sz w:val="24"/>
          <w:szCs w:val="24"/>
        </w:rPr>
        <w:t xml:space="preserve"> hemoglobin</w:t>
      </w:r>
      <w:r w:rsidR="000F2EE2">
        <w:rPr>
          <w:rFonts w:ascii="Arial" w:hAnsi="Arial" w:cs="Arial"/>
          <w:sz w:val="24"/>
          <w:szCs w:val="24"/>
        </w:rPr>
        <w:t xml:space="preserve"> (57%), </w:t>
      </w:r>
      <w:r w:rsidR="000F2EE2" w:rsidRPr="000F2EE2">
        <w:rPr>
          <w:rFonts w:ascii="Arial" w:hAnsi="Arial" w:cs="Arial"/>
          <w:i/>
          <w:sz w:val="24"/>
          <w:szCs w:val="24"/>
        </w:rPr>
        <w:t>creation of personalized action plan</w:t>
      </w:r>
      <w:r w:rsidR="000F2EE2">
        <w:rPr>
          <w:rFonts w:ascii="Arial" w:hAnsi="Arial" w:cs="Arial"/>
          <w:i/>
          <w:sz w:val="24"/>
          <w:szCs w:val="24"/>
        </w:rPr>
        <w:t xml:space="preserve"> </w:t>
      </w:r>
      <w:r w:rsidR="003B2FA5">
        <w:rPr>
          <w:rFonts w:ascii="Arial" w:hAnsi="Arial" w:cs="Arial"/>
          <w:sz w:val="24"/>
          <w:szCs w:val="24"/>
        </w:rPr>
        <w:t>(50%</w:t>
      </w:r>
      <w:r w:rsidR="000F2EE2">
        <w:rPr>
          <w:rFonts w:ascii="Arial" w:hAnsi="Arial" w:cs="Arial"/>
          <w:sz w:val="24"/>
          <w:szCs w:val="24"/>
        </w:rPr>
        <w:t xml:space="preserve">), </w:t>
      </w:r>
      <w:r w:rsidR="000F2EE2" w:rsidRPr="000F2EE2">
        <w:rPr>
          <w:rFonts w:ascii="Arial" w:hAnsi="Arial" w:cs="Arial"/>
          <w:i/>
          <w:sz w:val="24"/>
          <w:szCs w:val="24"/>
        </w:rPr>
        <w:t>selection of behavioural goals</w:t>
      </w:r>
      <w:r w:rsidR="000F2EE2">
        <w:rPr>
          <w:rFonts w:ascii="Arial" w:hAnsi="Arial" w:cs="Arial"/>
          <w:i/>
          <w:sz w:val="24"/>
          <w:szCs w:val="24"/>
        </w:rPr>
        <w:t xml:space="preserve"> </w:t>
      </w:r>
      <w:r w:rsidR="000F2EE2">
        <w:rPr>
          <w:rFonts w:ascii="Arial" w:hAnsi="Arial" w:cs="Arial"/>
          <w:sz w:val="24"/>
          <w:szCs w:val="24"/>
        </w:rPr>
        <w:t xml:space="preserve">(44%), </w:t>
      </w:r>
      <w:r w:rsidR="000F2EE2" w:rsidRPr="000F2EE2">
        <w:rPr>
          <w:rFonts w:ascii="Arial" w:hAnsi="Arial" w:cs="Arial"/>
          <w:i/>
          <w:sz w:val="24"/>
          <w:szCs w:val="24"/>
        </w:rPr>
        <w:t>knowledge assessment questionnaires</w:t>
      </w:r>
      <w:r w:rsidR="003B2FA5">
        <w:rPr>
          <w:rFonts w:ascii="Arial" w:hAnsi="Arial" w:cs="Arial"/>
          <w:sz w:val="24"/>
          <w:szCs w:val="24"/>
        </w:rPr>
        <w:t xml:space="preserve"> (13%</w:t>
      </w:r>
      <w:r w:rsidR="000F2EE2">
        <w:rPr>
          <w:rFonts w:ascii="Arial" w:hAnsi="Arial" w:cs="Arial"/>
          <w:sz w:val="24"/>
          <w:szCs w:val="24"/>
        </w:rPr>
        <w:t xml:space="preserve">), and </w:t>
      </w:r>
      <w:r w:rsidR="000F2EE2">
        <w:rPr>
          <w:rFonts w:ascii="Arial" w:hAnsi="Arial" w:cs="Arial"/>
          <w:i/>
          <w:sz w:val="24"/>
          <w:szCs w:val="24"/>
        </w:rPr>
        <w:t>o</w:t>
      </w:r>
      <w:r w:rsidR="000F2EE2" w:rsidRPr="000F2EE2">
        <w:rPr>
          <w:rFonts w:ascii="Arial" w:hAnsi="Arial" w:cs="Arial"/>
          <w:i/>
          <w:sz w:val="24"/>
          <w:szCs w:val="24"/>
        </w:rPr>
        <w:t>ther</w:t>
      </w:r>
      <w:r w:rsidR="000F2EE2">
        <w:rPr>
          <w:rFonts w:ascii="Arial" w:hAnsi="Arial" w:cs="Arial"/>
          <w:i/>
          <w:sz w:val="24"/>
          <w:szCs w:val="24"/>
        </w:rPr>
        <w:t xml:space="preserve"> knowledge measures </w:t>
      </w:r>
      <w:r w:rsidR="000F2EE2" w:rsidRPr="000F2EE2">
        <w:rPr>
          <w:rFonts w:ascii="Arial" w:hAnsi="Arial" w:cs="Arial"/>
          <w:sz w:val="24"/>
          <w:szCs w:val="24"/>
        </w:rPr>
        <w:t>(</w:t>
      </w:r>
      <w:r w:rsidR="003B2FA5">
        <w:rPr>
          <w:rFonts w:ascii="Arial" w:hAnsi="Arial" w:cs="Arial"/>
          <w:sz w:val="24"/>
          <w:szCs w:val="24"/>
        </w:rPr>
        <w:t>4%</w:t>
      </w:r>
      <w:r w:rsidR="000F2EE2" w:rsidRPr="000F2EE2">
        <w:rPr>
          <w:rFonts w:ascii="Arial" w:hAnsi="Arial" w:cs="Arial"/>
          <w:sz w:val="24"/>
          <w:szCs w:val="24"/>
        </w:rPr>
        <w:t xml:space="preserve">) </w:t>
      </w:r>
      <w:r w:rsidR="005D2F94">
        <w:rPr>
          <w:rFonts w:ascii="Arial" w:hAnsi="Arial" w:cs="Arial"/>
          <w:sz w:val="24"/>
          <w:szCs w:val="24"/>
        </w:rPr>
        <w:t>(</w:t>
      </w:r>
      <w:proofErr w:type="gramStart"/>
      <w:r w:rsidR="005D2F94">
        <w:rPr>
          <w:rFonts w:ascii="Arial" w:hAnsi="Arial" w:cs="Arial"/>
          <w:sz w:val="24"/>
          <w:szCs w:val="24"/>
        </w:rPr>
        <w:t>s</w:t>
      </w:r>
      <w:r w:rsidR="00CB7D84" w:rsidRPr="0063635F">
        <w:rPr>
          <w:rFonts w:ascii="Arial" w:hAnsi="Arial" w:cs="Arial"/>
          <w:sz w:val="24"/>
          <w:szCs w:val="24"/>
        </w:rPr>
        <w:t>ee</w:t>
      </w:r>
      <w:proofErr w:type="gramEnd"/>
      <w:r w:rsidR="00CB7D84" w:rsidRPr="0063635F">
        <w:rPr>
          <w:rFonts w:ascii="Arial" w:hAnsi="Arial" w:cs="Arial"/>
          <w:sz w:val="24"/>
          <w:szCs w:val="24"/>
        </w:rPr>
        <w:t xml:space="preserve"> </w:t>
      </w:r>
      <w:r w:rsidR="00CB7D84" w:rsidRPr="00F6150B">
        <w:rPr>
          <w:rFonts w:ascii="Arial" w:hAnsi="Arial" w:cs="Arial"/>
          <w:i/>
          <w:sz w:val="24"/>
          <w:szCs w:val="24"/>
        </w:rPr>
        <w:t>Figure 9</w:t>
      </w:r>
      <w:r w:rsidR="00CB7D84" w:rsidRPr="0063635F">
        <w:rPr>
          <w:rFonts w:ascii="Arial" w:hAnsi="Arial" w:cs="Arial"/>
          <w:sz w:val="24"/>
          <w:szCs w:val="24"/>
        </w:rPr>
        <w:t>)</w:t>
      </w:r>
      <w:r w:rsidR="00F411CF" w:rsidRPr="0063635F">
        <w:rPr>
          <w:rFonts w:ascii="Arial" w:hAnsi="Arial" w:cs="Arial"/>
          <w:sz w:val="24"/>
          <w:szCs w:val="24"/>
        </w:rPr>
        <w:t xml:space="preserve">. Only </w:t>
      </w:r>
      <w:r w:rsidR="00096092">
        <w:rPr>
          <w:rFonts w:ascii="Arial" w:hAnsi="Arial" w:cs="Arial"/>
          <w:sz w:val="24"/>
          <w:szCs w:val="24"/>
        </w:rPr>
        <w:t>two</w:t>
      </w:r>
      <w:r w:rsidR="00F411CF" w:rsidRPr="0063635F">
        <w:rPr>
          <w:rFonts w:ascii="Arial" w:hAnsi="Arial" w:cs="Arial"/>
          <w:sz w:val="24"/>
          <w:szCs w:val="24"/>
        </w:rPr>
        <w:t xml:space="preserve"> respondents</w:t>
      </w:r>
      <w:r w:rsidR="000666FD">
        <w:rPr>
          <w:rFonts w:ascii="Arial" w:hAnsi="Arial" w:cs="Arial"/>
          <w:sz w:val="24"/>
          <w:szCs w:val="24"/>
        </w:rPr>
        <w:t xml:space="preserve"> (</w:t>
      </w:r>
      <w:r w:rsidR="00E81E29">
        <w:rPr>
          <w:rFonts w:ascii="Arial" w:hAnsi="Arial" w:cs="Arial"/>
          <w:sz w:val="24"/>
          <w:szCs w:val="24"/>
        </w:rPr>
        <w:t>1</w:t>
      </w:r>
      <w:r w:rsidR="000666FD">
        <w:rPr>
          <w:rFonts w:ascii="Arial" w:hAnsi="Arial" w:cs="Arial"/>
          <w:sz w:val="24"/>
          <w:szCs w:val="24"/>
        </w:rPr>
        <w:t>%)</w:t>
      </w:r>
      <w:r w:rsidR="00F411CF" w:rsidRPr="0063635F">
        <w:rPr>
          <w:rFonts w:ascii="Arial" w:hAnsi="Arial" w:cs="Arial"/>
          <w:sz w:val="24"/>
          <w:szCs w:val="24"/>
        </w:rPr>
        <w:t xml:space="preserve"> indicated that they did not measure patients’ knowledge. </w:t>
      </w:r>
      <w:r w:rsidR="00264095" w:rsidRPr="0063635F">
        <w:rPr>
          <w:rFonts w:ascii="Arial" w:hAnsi="Arial" w:cs="Arial"/>
          <w:sz w:val="24"/>
          <w:szCs w:val="24"/>
        </w:rPr>
        <w:t xml:space="preserve">Of all the items listed in the DEQ regarding evaluating patient’s knowledge, </w:t>
      </w:r>
      <w:r w:rsidR="002322B5" w:rsidRPr="0076214A">
        <w:rPr>
          <w:rFonts w:ascii="Arial" w:hAnsi="Arial" w:cs="Arial"/>
          <w:i/>
          <w:sz w:val="24"/>
          <w:szCs w:val="24"/>
        </w:rPr>
        <w:t>k</w:t>
      </w:r>
      <w:r w:rsidR="00F411CF" w:rsidRPr="0076214A">
        <w:rPr>
          <w:rFonts w:ascii="Arial" w:hAnsi="Arial" w:cs="Arial"/>
          <w:i/>
          <w:sz w:val="24"/>
          <w:szCs w:val="24"/>
        </w:rPr>
        <w:t xml:space="preserve">nowledge </w:t>
      </w:r>
      <w:r w:rsidR="00F411CF" w:rsidRPr="0076214A">
        <w:rPr>
          <w:rFonts w:ascii="Arial" w:hAnsi="Arial" w:cs="Arial"/>
          <w:i/>
          <w:sz w:val="24"/>
          <w:szCs w:val="24"/>
        </w:rPr>
        <w:lastRenderedPageBreak/>
        <w:t xml:space="preserve">assessments questionnaires </w:t>
      </w:r>
      <w:r w:rsidR="00F411CF" w:rsidRPr="0063635F">
        <w:rPr>
          <w:rFonts w:ascii="Arial" w:hAnsi="Arial" w:cs="Arial"/>
          <w:sz w:val="24"/>
          <w:szCs w:val="24"/>
        </w:rPr>
        <w:t xml:space="preserve">were </w:t>
      </w:r>
      <w:r w:rsidR="00F95F1A" w:rsidRPr="0063635F">
        <w:rPr>
          <w:rFonts w:ascii="Arial" w:hAnsi="Arial" w:cs="Arial"/>
          <w:sz w:val="24"/>
          <w:szCs w:val="24"/>
        </w:rPr>
        <w:t xml:space="preserve">reported to be used by </w:t>
      </w:r>
      <w:r w:rsidR="00F411CF" w:rsidRPr="0063635F">
        <w:rPr>
          <w:rFonts w:ascii="Arial" w:hAnsi="Arial" w:cs="Arial"/>
          <w:sz w:val="24"/>
          <w:szCs w:val="24"/>
        </w:rPr>
        <w:t>only 1</w:t>
      </w:r>
      <w:r w:rsidR="005D191E">
        <w:rPr>
          <w:rFonts w:ascii="Arial" w:hAnsi="Arial" w:cs="Arial"/>
          <w:sz w:val="24"/>
          <w:szCs w:val="24"/>
        </w:rPr>
        <w:t>3</w:t>
      </w:r>
      <w:r w:rsidR="00F411CF" w:rsidRPr="0063635F">
        <w:rPr>
          <w:rFonts w:ascii="Arial" w:hAnsi="Arial" w:cs="Arial"/>
          <w:sz w:val="24"/>
          <w:szCs w:val="24"/>
        </w:rPr>
        <w:t>%</w:t>
      </w:r>
      <w:r w:rsidR="0031648A" w:rsidRPr="0063635F">
        <w:rPr>
          <w:rFonts w:ascii="Arial" w:hAnsi="Arial" w:cs="Arial"/>
          <w:sz w:val="24"/>
          <w:szCs w:val="24"/>
        </w:rPr>
        <w:t xml:space="preserve"> (n=23)</w:t>
      </w:r>
      <w:r w:rsidR="00F411CF" w:rsidRPr="0063635F">
        <w:rPr>
          <w:rFonts w:ascii="Arial" w:hAnsi="Arial" w:cs="Arial"/>
          <w:sz w:val="24"/>
          <w:szCs w:val="24"/>
        </w:rPr>
        <w:t xml:space="preserve"> of </w:t>
      </w:r>
      <w:r w:rsidR="00F95F1A" w:rsidRPr="0063635F">
        <w:rPr>
          <w:rFonts w:ascii="Arial" w:hAnsi="Arial" w:cs="Arial"/>
          <w:sz w:val="24"/>
          <w:szCs w:val="24"/>
        </w:rPr>
        <w:t>respondents</w:t>
      </w:r>
      <w:r w:rsidR="00F411CF" w:rsidRPr="0063635F">
        <w:rPr>
          <w:rFonts w:ascii="Arial" w:hAnsi="Arial" w:cs="Arial"/>
          <w:sz w:val="24"/>
          <w:szCs w:val="24"/>
        </w:rPr>
        <w:t xml:space="preserve">. </w:t>
      </w:r>
      <w:r w:rsidR="00CB7D84" w:rsidRPr="0063635F">
        <w:rPr>
          <w:rFonts w:ascii="Arial" w:hAnsi="Arial" w:cs="Arial"/>
          <w:sz w:val="24"/>
          <w:szCs w:val="24"/>
        </w:rPr>
        <w:t xml:space="preserve">RD </w:t>
      </w:r>
      <w:r w:rsidR="004F534E" w:rsidRPr="0063635F">
        <w:rPr>
          <w:rFonts w:ascii="Arial" w:hAnsi="Arial" w:cs="Arial"/>
          <w:sz w:val="24"/>
          <w:szCs w:val="24"/>
        </w:rPr>
        <w:t>respondent</w:t>
      </w:r>
      <w:r w:rsidR="00CB7D84" w:rsidRPr="0063635F">
        <w:rPr>
          <w:rFonts w:ascii="Arial" w:hAnsi="Arial" w:cs="Arial"/>
          <w:sz w:val="24"/>
          <w:szCs w:val="24"/>
        </w:rPr>
        <w:t>s reported</w:t>
      </w:r>
      <w:r w:rsidR="009C78D5" w:rsidRPr="0063635F">
        <w:rPr>
          <w:rFonts w:ascii="Arial" w:hAnsi="Arial" w:cs="Arial"/>
          <w:sz w:val="24"/>
          <w:szCs w:val="24"/>
        </w:rPr>
        <w:t xml:space="preserve"> a significantly</w:t>
      </w:r>
      <w:r w:rsidR="00CB7D84" w:rsidRPr="0063635F">
        <w:rPr>
          <w:rFonts w:ascii="Arial" w:hAnsi="Arial" w:cs="Arial"/>
          <w:sz w:val="24"/>
          <w:szCs w:val="24"/>
        </w:rPr>
        <w:t xml:space="preserve"> higher use of </w:t>
      </w:r>
      <w:r w:rsidR="00F411CF" w:rsidRPr="0076214A">
        <w:rPr>
          <w:rFonts w:ascii="Arial" w:hAnsi="Arial" w:cs="Arial"/>
          <w:i/>
          <w:sz w:val="24"/>
          <w:szCs w:val="24"/>
        </w:rPr>
        <w:t>personalized action plans</w:t>
      </w:r>
      <w:r w:rsidR="00F411CF" w:rsidRPr="0063635F">
        <w:rPr>
          <w:rFonts w:ascii="Arial" w:hAnsi="Arial" w:cs="Arial"/>
          <w:sz w:val="24"/>
          <w:szCs w:val="24"/>
        </w:rPr>
        <w:t xml:space="preserve"> (</w:t>
      </w:r>
      <w:r w:rsidR="00DD319A">
        <w:rPr>
          <w:rFonts w:ascii="Arial" w:hAnsi="Arial" w:cs="Arial"/>
          <w:sz w:val="24"/>
          <w:szCs w:val="24"/>
        </w:rPr>
        <w:t>57% vs. 42%</w:t>
      </w:r>
      <w:r w:rsidR="006A4819">
        <w:rPr>
          <w:rFonts w:ascii="Arial" w:hAnsi="Arial" w:cs="Arial"/>
          <w:sz w:val="24"/>
          <w:szCs w:val="24"/>
        </w:rPr>
        <w:t>;</w:t>
      </w:r>
      <w:r w:rsidR="00DD319A">
        <w:rPr>
          <w:rFonts w:ascii="Arial" w:hAnsi="Arial" w:cs="Arial"/>
          <w:sz w:val="24"/>
          <w:szCs w:val="24"/>
        </w:rPr>
        <w:t xml:space="preserve"> </w:t>
      </w:r>
      <w:r w:rsidR="00F411CF" w:rsidRPr="0063635F">
        <w:rPr>
          <w:rFonts w:ascii="Arial" w:hAnsi="Arial" w:cs="Arial"/>
          <w:sz w:val="24"/>
          <w:szCs w:val="24"/>
        </w:rPr>
        <w:t xml:space="preserve">p=0.04), and </w:t>
      </w:r>
      <w:r w:rsidR="00F411CF" w:rsidRPr="0076214A">
        <w:rPr>
          <w:rFonts w:ascii="Arial" w:hAnsi="Arial" w:cs="Arial"/>
          <w:i/>
          <w:sz w:val="24"/>
          <w:szCs w:val="24"/>
        </w:rPr>
        <w:t>approp</w:t>
      </w:r>
      <w:r w:rsidR="00DD319A" w:rsidRPr="0076214A">
        <w:rPr>
          <w:rFonts w:ascii="Arial" w:hAnsi="Arial" w:cs="Arial"/>
          <w:i/>
          <w:sz w:val="24"/>
          <w:szCs w:val="24"/>
        </w:rPr>
        <w:t xml:space="preserve">riate selection of goals </w:t>
      </w:r>
      <w:r w:rsidR="00DD319A">
        <w:rPr>
          <w:rFonts w:ascii="Arial" w:hAnsi="Arial" w:cs="Arial"/>
          <w:sz w:val="24"/>
          <w:szCs w:val="24"/>
        </w:rPr>
        <w:t>(51% vs. 36%</w:t>
      </w:r>
      <w:r w:rsidR="00DD319A" w:rsidRPr="0063635F">
        <w:rPr>
          <w:rFonts w:ascii="Arial" w:hAnsi="Arial" w:cs="Arial"/>
          <w:sz w:val="24"/>
          <w:szCs w:val="24"/>
        </w:rPr>
        <w:t xml:space="preserve">; </w:t>
      </w:r>
      <w:r w:rsidR="00F411CF" w:rsidRPr="0063635F">
        <w:rPr>
          <w:rFonts w:ascii="Arial" w:hAnsi="Arial" w:cs="Arial"/>
          <w:sz w:val="24"/>
          <w:szCs w:val="24"/>
        </w:rPr>
        <w:t>p=0.04)</w:t>
      </w:r>
      <w:r w:rsidR="00CB7D84" w:rsidRPr="0063635F">
        <w:rPr>
          <w:rFonts w:ascii="Arial" w:hAnsi="Arial" w:cs="Arial"/>
          <w:sz w:val="24"/>
          <w:szCs w:val="24"/>
        </w:rPr>
        <w:t xml:space="preserve">, </w:t>
      </w:r>
      <w:r w:rsidR="009C78D5" w:rsidRPr="0063635F">
        <w:rPr>
          <w:rFonts w:ascii="Arial" w:hAnsi="Arial" w:cs="Arial"/>
          <w:sz w:val="24"/>
          <w:szCs w:val="24"/>
        </w:rPr>
        <w:t xml:space="preserve">as </w:t>
      </w:r>
      <w:r w:rsidR="00CB7D84" w:rsidRPr="0063635F">
        <w:rPr>
          <w:rFonts w:ascii="Arial" w:hAnsi="Arial" w:cs="Arial"/>
          <w:sz w:val="24"/>
          <w:szCs w:val="24"/>
        </w:rPr>
        <w:t xml:space="preserve">compared with </w:t>
      </w:r>
      <w:r w:rsidR="00F411CF" w:rsidRPr="0063635F">
        <w:rPr>
          <w:rFonts w:ascii="Arial" w:hAnsi="Arial" w:cs="Arial"/>
          <w:sz w:val="24"/>
          <w:szCs w:val="24"/>
        </w:rPr>
        <w:t xml:space="preserve">other </w:t>
      </w:r>
      <w:r w:rsidR="009C78D5" w:rsidRPr="0063635F">
        <w:rPr>
          <w:rFonts w:ascii="Arial" w:hAnsi="Arial" w:cs="Arial"/>
          <w:sz w:val="24"/>
          <w:szCs w:val="24"/>
        </w:rPr>
        <w:t>respondents. Pharmacist respondents</w:t>
      </w:r>
      <w:r w:rsidR="00CB7D84" w:rsidRPr="0063635F">
        <w:rPr>
          <w:rFonts w:ascii="Arial" w:hAnsi="Arial" w:cs="Arial"/>
          <w:sz w:val="24"/>
          <w:szCs w:val="24"/>
        </w:rPr>
        <w:t xml:space="preserve"> reported</w:t>
      </w:r>
      <w:r w:rsidR="009C78D5" w:rsidRPr="0063635F">
        <w:rPr>
          <w:rFonts w:ascii="Arial" w:hAnsi="Arial" w:cs="Arial"/>
          <w:sz w:val="24"/>
          <w:szCs w:val="24"/>
        </w:rPr>
        <w:t xml:space="preserve"> significantly </w:t>
      </w:r>
      <w:r w:rsidR="00CB7D84" w:rsidRPr="0063635F">
        <w:rPr>
          <w:rFonts w:ascii="Arial" w:hAnsi="Arial" w:cs="Arial"/>
          <w:sz w:val="24"/>
          <w:szCs w:val="24"/>
        </w:rPr>
        <w:t>lower use of</w:t>
      </w:r>
      <w:r w:rsidR="00F411CF" w:rsidRPr="0063635F">
        <w:rPr>
          <w:rFonts w:ascii="Arial" w:hAnsi="Arial" w:cs="Arial"/>
          <w:sz w:val="24"/>
          <w:szCs w:val="24"/>
        </w:rPr>
        <w:t xml:space="preserve"> </w:t>
      </w:r>
      <w:r w:rsidR="00F411CF" w:rsidRPr="0063635F">
        <w:rPr>
          <w:rFonts w:ascii="Arial" w:hAnsi="Arial" w:cs="Arial"/>
          <w:i/>
          <w:sz w:val="24"/>
          <w:szCs w:val="24"/>
        </w:rPr>
        <w:t>selection of goals</w:t>
      </w:r>
      <w:r w:rsidR="00F411CF" w:rsidRPr="0063635F">
        <w:rPr>
          <w:rFonts w:ascii="Arial" w:hAnsi="Arial" w:cs="Arial"/>
          <w:sz w:val="24"/>
          <w:szCs w:val="24"/>
        </w:rPr>
        <w:t xml:space="preserve"> </w:t>
      </w:r>
      <w:r w:rsidR="009C78D5" w:rsidRPr="0063635F">
        <w:rPr>
          <w:rFonts w:ascii="Arial" w:hAnsi="Arial" w:cs="Arial"/>
          <w:sz w:val="24"/>
          <w:szCs w:val="24"/>
        </w:rPr>
        <w:t>than other respondent</w:t>
      </w:r>
      <w:r w:rsidR="00CB7D84" w:rsidRPr="0063635F">
        <w:rPr>
          <w:rFonts w:ascii="Arial" w:hAnsi="Arial" w:cs="Arial"/>
          <w:sz w:val="24"/>
          <w:szCs w:val="24"/>
        </w:rPr>
        <w:t>s</w:t>
      </w:r>
      <w:r w:rsidR="00CC3C2D" w:rsidRPr="0063635F">
        <w:rPr>
          <w:rFonts w:ascii="Arial" w:hAnsi="Arial" w:cs="Arial"/>
          <w:sz w:val="24"/>
          <w:szCs w:val="24"/>
        </w:rPr>
        <w:t xml:space="preserve"> </w:t>
      </w:r>
      <w:r w:rsidR="00F411CF" w:rsidRPr="0063635F">
        <w:rPr>
          <w:rFonts w:ascii="Arial" w:hAnsi="Arial" w:cs="Arial"/>
          <w:sz w:val="24"/>
          <w:szCs w:val="24"/>
        </w:rPr>
        <w:t>(</w:t>
      </w:r>
      <w:r w:rsidR="00DD319A">
        <w:rPr>
          <w:rFonts w:ascii="Arial" w:hAnsi="Arial" w:cs="Arial"/>
          <w:sz w:val="24"/>
          <w:szCs w:val="24"/>
        </w:rPr>
        <w:t>6% vs</w:t>
      </w:r>
      <w:r w:rsidR="006A4819">
        <w:rPr>
          <w:rFonts w:ascii="Arial" w:hAnsi="Arial" w:cs="Arial"/>
          <w:sz w:val="24"/>
          <w:szCs w:val="24"/>
        </w:rPr>
        <w:t>.</w:t>
      </w:r>
      <w:r w:rsidR="00DD319A">
        <w:rPr>
          <w:rFonts w:ascii="Arial" w:hAnsi="Arial" w:cs="Arial"/>
          <w:sz w:val="24"/>
          <w:szCs w:val="24"/>
        </w:rPr>
        <w:t xml:space="preserve"> 48%</w:t>
      </w:r>
      <w:r w:rsidR="00F411CF" w:rsidRPr="0063635F">
        <w:rPr>
          <w:rFonts w:ascii="Arial" w:hAnsi="Arial" w:cs="Arial"/>
          <w:sz w:val="24"/>
          <w:szCs w:val="24"/>
        </w:rPr>
        <w:t>; p&lt;0.01).</w:t>
      </w:r>
    </w:p>
    <w:p w:rsidR="009A19BE" w:rsidRDefault="009A19BE" w:rsidP="009A19BE">
      <w:pPr>
        <w:spacing w:line="240" w:lineRule="auto"/>
        <w:contextualSpacing/>
        <w:rPr>
          <w:rFonts w:ascii="Arial" w:hAnsi="Arial" w:cs="Arial"/>
          <w:sz w:val="24"/>
          <w:szCs w:val="24"/>
        </w:rPr>
      </w:pPr>
      <w:r w:rsidRPr="0063635F">
        <w:rPr>
          <w:rFonts w:ascii="Arial" w:hAnsi="Arial" w:cs="Arial"/>
          <w:b/>
          <w:sz w:val="24"/>
          <w:szCs w:val="24"/>
        </w:rPr>
        <w:t>Figure 9:</w:t>
      </w:r>
      <w:r>
        <w:rPr>
          <w:rFonts w:ascii="Arial" w:hAnsi="Arial" w:cs="Arial"/>
          <w:sz w:val="24"/>
          <w:szCs w:val="24"/>
        </w:rPr>
        <w:t xml:space="preserve"> Percentage Reported Use of K</w:t>
      </w:r>
      <w:r w:rsidRPr="0063635F">
        <w:rPr>
          <w:rFonts w:ascii="Arial" w:hAnsi="Arial" w:cs="Arial"/>
          <w:sz w:val="24"/>
          <w:szCs w:val="24"/>
        </w:rPr>
        <w:t>nowledge</w:t>
      </w:r>
      <w:r>
        <w:rPr>
          <w:rFonts w:ascii="Arial" w:hAnsi="Arial" w:cs="Arial"/>
          <w:sz w:val="24"/>
          <w:szCs w:val="24"/>
        </w:rPr>
        <w:t xml:space="preserve"> Outcomes </w:t>
      </w:r>
      <w:r w:rsidRPr="0063635F">
        <w:rPr>
          <w:rFonts w:ascii="Arial" w:hAnsi="Arial" w:cs="Arial"/>
          <w:sz w:val="24"/>
          <w:szCs w:val="24"/>
        </w:rPr>
        <w:t xml:space="preserve">by </w:t>
      </w:r>
      <w:r>
        <w:rPr>
          <w:rFonts w:ascii="Arial" w:hAnsi="Arial" w:cs="Arial"/>
          <w:sz w:val="24"/>
          <w:szCs w:val="24"/>
        </w:rPr>
        <w:t>R</w:t>
      </w:r>
      <w:r w:rsidRPr="0063635F">
        <w:rPr>
          <w:rFonts w:ascii="Arial" w:hAnsi="Arial" w:cs="Arial"/>
          <w:sz w:val="24"/>
          <w:szCs w:val="24"/>
        </w:rPr>
        <w:t>espondents</w:t>
      </w:r>
      <w:r>
        <w:rPr>
          <w:rFonts w:ascii="Arial" w:hAnsi="Arial" w:cs="Arial"/>
          <w:sz w:val="24"/>
          <w:szCs w:val="24"/>
        </w:rPr>
        <w:t>’</w:t>
      </w:r>
      <w:r w:rsidRPr="0063635F">
        <w:rPr>
          <w:rFonts w:ascii="Arial" w:hAnsi="Arial" w:cs="Arial"/>
          <w:sz w:val="24"/>
          <w:szCs w:val="24"/>
        </w:rPr>
        <w:t xml:space="preserve"> </w:t>
      </w:r>
      <w:r>
        <w:rPr>
          <w:rFonts w:ascii="Arial" w:hAnsi="Arial" w:cs="Arial"/>
          <w:sz w:val="24"/>
          <w:szCs w:val="24"/>
        </w:rPr>
        <w:t>Profession</w:t>
      </w:r>
    </w:p>
    <w:p w:rsidR="009A19BE" w:rsidRPr="0063635F" w:rsidRDefault="009A19BE" w:rsidP="009A19BE">
      <w:pPr>
        <w:spacing w:line="240" w:lineRule="auto"/>
        <w:contextualSpacing/>
        <w:rPr>
          <w:rFonts w:ascii="Arial" w:hAnsi="Arial" w:cs="Arial"/>
          <w:b/>
          <w:sz w:val="24"/>
          <w:szCs w:val="24"/>
        </w:rPr>
      </w:pPr>
    </w:p>
    <w:p w:rsidR="009A19BE" w:rsidRPr="0063635F" w:rsidRDefault="009A19BE" w:rsidP="009A19BE">
      <w:pPr>
        <w:spacing w:line="480" w:lineRule="auto"/>
        <w:contextualSpacing/>
        <w:rPr>
          <w:rFonts w:ascii="Arial" w:hAnsi="Arial" w:cs="Arial"/>
          <w:sz w:val="24"/>
          <w:szCs w:val="24"/>
        </w:rPr>
      </w:pPr>
      <w:r>
        <w:rPr>
          <w:noProof/>
        </w:rPr>
        <w:drawing>
          <wp:inline distT="0" distB="0" distL="0" distR="0" wp14:anchorId="264A1460" wp14:editId="02FC7E2C">
            <wp:extent cx="6181725" cy="4238625"/>
            <wp:effectExtent l="19050" t="0" r="9525" b="0"/>
            <wp:docPr id="27"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96092" w:rsidRDefault="00F411CF" w:rsidP="00D5553C">
      <w:pPr>
        <w:spacing w:line="480" w:lineRule="auto"/>
        <w:ind w:firstLine="720"/>
        <w:contextualSpacing/>
        <w:rPr>
          <w:rFonts w:ascii="Arial" w:hAnsi="Arial" w:cs="Arial"/>
          <w:sz w:val="24"/>
          <w:szCs w:val="24"/>
        </w:rPr>
      </w:pPr>
      <w:r w:rsidRPr="0063635F">
        <w:rPr>
          <w:rFonts w:ascii="Arial" w:hAnsi="Arial" w:cs="Arial"/>
          <w:sz w:val="24"/>
          <w:szCs w:val="24"/>
        </w:rPr>
        <w:t xml:space="preserve"> </w:t>
      </w:r>
      <w:r w:rsidR="004F534E" w:rsidRPr="0063635F">
        <w:rPr>
          <w:rFonts w:ascii="Arial" w:hAnsi="Arial" w:cs="Arial"/>
          <w:sz w:val="24"/>
          <w:szCs w:val="24"/>
        </w:rPr>
        <w:t>Respondent</w:t>
      </w:r>
      <w:r w:rsidR="00CB7D84" w:rsidRPr="0063635F">
        <w:rPr>
          <w:rFonts w:ascii="Arial" w:hAnsi="Arial" w:cs="Arial"/>
          <w:sz w:val="24"/>
          <w:szCs w:val="24"/>
        </w:rPr>
        <w:t>s reported using a variety of outcomes</w:t>
      </w:r>
      <w:r w:rsidRPr="0063635F">
        <w:rPr>
          <w:rFonts w:ascii="Arial" w:hAnsi="Arial" w:cs="Arial"/>
          <w:sz w:val="24"/>
          <w:szCs w:val="24"/>
        </w:rPr>
        <w:t xml:space="preserve"> to </w:t>
      </w:r>
      <w:r w:rsidR="00CB7D84" w:rsidRPr="0063635F">
        <w:rPr>
          <w:rFonts w:ascii="Arial" w:hAnsi="Arial" w:cs="Arial"/>
          <w:sz w:val="24"/>
          <w:szCs w:val="24"/>
        </w:rPr>
        <w:t xml:space="preserve">evaluate </w:t>
      </w:r>
      <w:r w:rsidRPr="0063635F">
        <w:rPr>
          <w:rFonts w:ascii="Arial" w:hAnsi="Arial" w:cs="Arial"/>
          <w:sz w:val="24"/>
          <w:szCs w:val="24"/>
        </w:rPr>
        <w:t xml:space="preserve">behavioural change. </w:t>
      </w:r>
      <w:r w:rsidR="00361350">
        <w:rPr>
          <w:rFonts w:ascii="Arial" w:hAnsi="Arial" w:cs="Arial"/>
          <w:sz w:val="24"/>
          <w:szCs w:val="24"/>
        </w:rPr>
        <w:t>These included</w:t>
      </w:r>
      <w:r w:rsidR="00CB7D84" w:rsidRPr="0063635F">
        <w:rPr>
          <w:rFonts w:ascii="Arial" w:hAnsi="Arial" w:cs="Arial"/>
          <w:sz w:val="24"/>
          <w:szCs w:val="24"/>
        </w:rPr>
        <w:t xml:space="preserve"> </w:t>
      </w:r>
      <w:r w:rsidR="00385248" w:rsidRPr="00385248">
        <w:rPr>
          <w:rFonts w:ascii="Arial" w:hAnsi="Arial" w:cs="Arial"/>
          <w:i/>
          <w:sz w:val="24"/>
          <w:szCs w:val="24"/>
        </w:rPr>
        <w:t>self-blood glucose monitoring</w:t>
      </w:r>
      <w:r w:rsidRPr="0063635F">
        <w:rPr>
          <w:rFonts w:ascii="Arial" w:hAnsi="Arial" w:cs="Arial"/>
          <w:sz w:val="24"/>
          <w:szCs w:val="24"/>
        </w:rPr>
        <w:t xml:space="preserve"> (</w:t>
      </w:r>
      <w:r w:rsidR="005D191E">
        <w:rPr>
          <w:rFonts w:ascii="Arial" w:hAnsi="Arial" w:cs="Arial"/>
          <w:sz w:val="24"/>
          <w:szCs w:val="24"/>
        </w:rPr>
        <w:t>77</w:t>
      </w:r>
      <w:r w:rsidR="00B55D9B">
        <w:rPr>
          <w:rFonts w:ascii="Arial" w:hAnsi="Arial" w:cs="Arial"/>
          <w:sz w:val="24"/>
          <w:szCs w:val="24"/>
        </w:rPr>
        <w:t>%</w:t>
      </w:r>
      <w:r w:rsidRPr="0063635F">
        <w:rPr>
          <w:rFonts w:ascii="Arial" w:hAnsi="Arial" w:cs="Arial"/>
          <w:sz w:val="24"/>
          <w:szCs w:val="24"/>
        </w:rPr>
        <w:t xml:space="preserve">), </w:t>
      </w:r>
      <w:r w:rsidRPr="0063635F">
        <w:rPr>
          <w:rFonts w:ascii="Arial" w:hAnsi="Arial" w:cs="Arial"/>
          <w:i/>
          <w:sz w:val="24"/>
          <w:szCs w:val="24"/>
        </w:rPr>
        <w:t>attainment of personal goals</w:t>
      </w:r>
      <w:r w:rsidRPr="0063635F">
        <w:rPr>
          <w:rFonts w:ascii="Arial" w:hAnsi="Arial" w:cs="Arial"/>
          <w:sz w:val="24"/>
          <w:szCs w:val="24"/>
        </w:rPr>
        <w:t xml:space="preserve"> (</w:t>
      </w:r>
      <w:r w:rsidR="00661212" w:rsidRPr="0063635F">
        <w:rPr>
          <w:rFonts w:ascii="Arial" w:hAnsi="Arial" w:cs="Arial"/>
          <w:sz w:val="24"/>
          <w:szCs w:val="24"/>
        </w:rPr>
        <w:t>7</w:t>
      </w:r>
      <w:r w:rsidR="005D191E">
        <w:rPr>
          <w:rFonts w:ascii="Arial" w:hAnsi="Arial" w:cs="Arial"/>
          <w:sz w:val="24"/>
          <w:szCs w:val="24"/>
        </w:rPr>
        <w:t>0</w:t>
      </w:r>
      <w:r w:rsidR="00661212" w:rsidRPr="0063635F">
        <w:rPr>
          <w:rFonts w:ascii="Arial" w:hAnsi="Arial" w:cs="Arial"/>
          <w:sz w:val="24"/>
          <w:szCs w:val="24"/>
        </w:rPr>
        <w:t>%</w:t>
      </w:r>
      <w:r w:rsidRPr="0063635F">
        <w:rPr>
          <w:rFonts w:ascii="Arial" w:hAnsi="Arial" w:cs="Arial"/>
          <w:sz w:val="24"/>
          <w:szCs w:val="24"/>
        </w:rPr>
        <w:t xml:space="preserve">), </w:t>
      </w:r>
      <w:r w:rsidRPr="0063635F">
        <w:rPr>
          <w:rFonts w:ascii="Arial" w:hAnsi="Arial" w:cs="Arial"/>
          <w:i/>
          <w:sz w:val="24"/>
          <w:szCs w:val="24"/>
        </w:rPr>
        <w:t>adherence to a care plan</w:t>
      </w:r>
      <w:r w:rsidRPr="0063635F">
        <w:rPr>
          <w:rFonts w:ascii="Arial" w:hAnsi="Arial" w:cs="Arial"/>
          <w:sz w:val="24"/>
          <w:szCs w:val="24"/>
        </w:rPr>
        <w:t xml:space="preserve"> (</w:t>
      </w:r>
      <w:r w:rsidR="005D191E">
        <w:rPr>
          <w:rFonts w:ascii="Arial" w:hAnsi="Arial" w:cs="Arial"/>
          <w:sz w:val="24"/>
          <w:szCs w:val="24"/>
        </w:rPr>
        <w:t>69</w:t>
      </w:r>
      <w:r w:rsidR="00B55D9B">
        <w:rPr>
          <w:rFonts w:ascii="Arial" w:hAnsi="Arial" w:cs="Arial"/>
          <w:sz w:val="24"/>
          <w:szCs w:val="24"/>
        </w:rPr>
        <w:t>%</w:t>
      </w:r>
      <w:r w:rsidRPr="0063635F">
        <w:rPr>
          <w:rFonts w:ascii="Arial" w:hAnsi="Arial" w:cs="Arial"/>
          <w:sz w:val="24"/>
          <w:szCs w:val="24"/>
        </w:rPr>
        <w:t>)</w:t>
      </w:r>
      <w:r w:rsidR="00CB7D84" w:rsidRPr="0063635F">
        <w:rPr>
          <w:rFonts w:ascii="Arial" w:hAnsi="Arial" w:cs="Arial"/>
          <w:sz w:val="24"/>
          <w:szCs w:val="24"/>
        </w:rPr>
        <w:t>,</w:t>
      </w:r>
      <w:r w:rsidR="00F95F1A" w:rsidRPr="0063635F">
        <w:rPr>
          <w:rFonts w:ascii="Arial" w:hAnsi="Arial" w:cs="Arial"/>
          <w:sz w:val="24"/>
          <w:szCs w:val="24"/>
        </w:rPr>
        <w:t xml:space="preserve"> </w:t>
      </w:r>
      <w:proofErr w:type="spellStart"/>
      <w:r w:rsidR="00385248" w:rsidRPr="00385248">
        <w:rPr>
          <w:rFonts w:ascii="Arial" w:hAnsi="Arial" w:cs="Arial"/>
          <w:i/>
          <w:sz w:val="24"/>
          <w:szCs w:val="24"/>
        </w:rPr>
        <w:t>glycated</w:t>
      </w:r>
      <w:proofErr w:type="spellEnd"/>
      <w:r w:rsidR="00385248" w:rsidRPr="00385248">
        <w:rPr>
          <w:rFonts w:ascii="Arial" w:hAnsi="Arial" w:cs="Arial"/>
          <w:i/>
          <w:sz w:val="24"/>
          <w:szCs w:val="24"/>
        </w:rPr>
        <w:t xml:space="preserve"> hemoglobin</w:t>
      </w:r>
      <w:r w:rsidR="00385248">
        <w:rPr>
          <w:rFonts w:ascii="Arial" w:hAnsi="Arial" w:cs="Arial"/>
          <w:sz w:val="24"/>
          <w:szCs w:val="24"/>
        </w:rPr>
        <w:t xml:space="preserve"> (66%), </w:t>
      </w:r>
      <w:r w:rsidR="00385248" w:rsidRPr="00385248">
        <w:rPr>
          <w:rFonts w:ascii="Arial" w:hAnsi="Arial" w:cs="Arial"/>
          <w:i/>
          <w:sz w:val="24"/>
          <w:szCs w:val="24"/>
        </w:rPr>
        <w:t xml:space="preserve">readiness for </w:t>
      </w:r>
      <w:r w:rsidR="00385248" w:rsidRPr="00385248">
        <w:rPr>
          <w:rFonts w:ascii="Arial" w:hAnsi="Arial" w:cs="Arial"/>
          <w:i/>
          <w:sz w:val="24"/>
          <w:szCs w:val="24"/>
        </w:rPr>
        <w:lastRenderedPageBreak/>
        <w:t>change</w:t>
      </w:r>
      <w:r w:rsidR="00385248">
        <w:rPr>
          <w:rFonts w:ascii="Arial" w:hAnsi="Arial" w:cs="Arial"/>
          <w:sz w:val="24"/>
          <w:szCs w:val="24"/>
        </w:rPr>
        <w:t xml:space="preserve"> (58%), </w:t>
      </w:r>
      <w:r w:rsidR="00385248" w:rsidRPr="00385248">
        <w:rPr>
          <w:rFonts w:ascii="Arial" w:hAnsi="Arial" w:cs="Arial"/>
          <w:i/>
          <w:sz w:val="24"/>
          <w:szCs w:val="24"/>
        </w:rPr>
        <w:t>demonstrating active problem-solving skills</w:t>
      </w:r>
      <w:r w:rsidR="00385248">
        <w:rPr>
          <w:rFonts w:ascii="Arial" w:hAnsi="Arial" w:cs="Arial"/>
          <w:sz w:val="24"/>
          <w:szCs w:val="24"/>
        </w:rPr>
        <w:t xml:space="preserve"> (29%), level of </w:t>
      </w:r>
      <w:r w:rsidR="00661212" w:rsidRPr="0063635F">
        <w:rPr>
          <w:rFonts w:ascii="Arial" w:hAnsi="Arial" w:cs="Arial"/>
          <w:i/>
          <w:sz w:val="24"/>
          <w:szCs w:val="24"/>
        </w:rPr>
        <w:t>motivation</w:t>
      </w:r>
      <w:r w:rsidR="00385248">
        <w:rPr>
          <w:rFonts w:ascii="Arial" w:hAnsi="Arial" w:cs="Arial"/>
          <w:sz w:val="24"/>
          <w:szCs w:val="24"/>
        </w:rPr>
        <w:t xml:space="preserve"> (23%</w:t>
      </w:r>
      <w:r w:rsidR="00661212" w:rsidRPr="0063635F">
        <w:rPr>
          <w:rFonts w:ascii="Arial" w:hAnsi="Arial" w:cs="Arial"/>
          <w:sz w:val="24"/>
          <w:szCs w:val="24"/>
        </w:rPr>
        <w:t>),</w:t>
      </w:r>
      <w:r w:rsidRPr="0063635F">
        <w:rPr>
          <w:rFonts w:ascii="Arial" w:hAnsi="Arial" w:cs="Arial"/>
          <w:sz w:val="24"/>
          <w:szCs w:val="24"/>
        </w:rPr>
        <w:t xml:space="preserve"> </w:t>
      </w:r>
      <w:r w:rsidRPr="0063635F">
        <w:rPr>
          <w:rFonts w:ascii="Arial" w:hAnsi="Arial" w:cs="Arial"/>
          <w:i/>
          <w:sz w:val="24"/>
          <w:szCs w:val="24"/>
        </w:rPr>
        <w:t>self-efficacy tools</w:t>
      </w:r>
      <w:r w:rsidRPr="0063635F">
        <w:rPr>
          <w:rFonts w:ascii="Arial" w:hAnsi="Arial" w:cs="Arial"/>
          <w:sz w:val="24"/>
          <w:szCs w:val="24"/>
        </w:rPr>
        <w:t xml:space="preserve"> (</w:t>
      </w:r>
      <w:r w:rsidR="005D191E">
        <w:rPr>
          <w:rFonts w:ascii="Arial" w:hAnsi="Arial" w:cs="Arial"/>
          <w:sz w:val="24"/>
          <w:szCs w:val="24"/>
        </w:rPr>
        <w:t>22</w:t>
      </w:r>
      <w:r w:rsidR="00661212" w:rsidRPr="0063635F">
        <w:rPr>
          <w:rFonts w:ascii="Arial" w:hAnsi="Arial" w:cs="Arial"/>
          <w:sz w:val="24"/>
          <w:szCs w:val="24"/>
        </w:rPr>
        <w:t>%</w:t>
      </w:r>
      <w:r w:rsidRPr="0063635F">
        <w:rPr>
          <w:rFonts w:ascii="Arial" w:hAnsi="Arial" w:cs="Arial"/>
          <w:sz w:val="24"/>
          <w:szCs w:val="24"/>
        </w:rPr>
        <w:t xml:space="preserve">), </w:t>
      </w:r>
      <w:r w:rsidR="00661212" w:rsidRPr="0063635F">
        <w:rPr>
          <w:rFonts w:ascii="Arial" w:hAnsi="Arial" w:cs="Arial"/>
          <w:i/>
          <w:sz w:val="24"/>
          <w:szCs w:val="24"/>
        </w:rPr>
        <w:t>self-care/management tools</w:t>
      </w:r>
      <w:r w:rsidR="00661212" w:rsidRPr="0063635F">
        <w:rPr>
          <w:rFonts w:ascii="Arial" w:hAnsi="Arial" w:cs="Arial"/>
          <w:sz w:val="24"/>
          <w:szCs w:val="24"/>
        </w:rPr>
        <w:t xml:space="preserve"> (2</w:t>
      </w:r>
      <w:r w:rsidR="005D191E">
        <w:rPr>
          <w:rFonts w:ascii="Arial" w:hAnsi="Arial" w:cs="Arial"/>
          <w:sz w:val="24"/>
          <w:szCs w:val="24"/>
        </w:rPr>
        <w:t>1</w:t>
      </w:r>
      <w:r w:rsidR="00661212" w:rsidRPr="0063635F">
        <w:rPr>
          <w:rFonts w:ascii="Arial" w:hAnsi="Arial" w:cs="Arial"/>
          <w:sz w:val="24"/>
          <w:szCs w:val="24"/>
        </w:rPr>
        <w:t>%)</w:t>
      </w:r>
      <w:r w:rsidR="00385248">
        <w:rPr>
          <w:rFonts w:ascii="Arial" w:hAnsi="Arial" w:cs="Arial"/>
          <w:sz w:val="24"/>
          <w:szCs w:val="24"/>
        </w:rPr>
        <w:t>, and not applicable (1%)</w:t>
      </w:r>
      <w:r w:rsidR="00CB7D84" w:rsidRPr="0063635F">
        <w:rPr>
          <w:rFonts w:ascii="Arial" w:hAnsi="Arial" w:cs="Arial"/>
          <w:sz w:val="24"/>
          <w:szCs w:val="24"/>
        </w:rPr>
        <w:t xml:space="preserve"> </w:t>
      </w:r>
      <w:r w:rsidR="005D2F94">
        <w:rPr>
          <w:rFonts w:ascii="Arial" w:hAnsi="Arial" w:cs="Arial"/>
          <w:sz w:val="24"/>
          <w:szCs w:val="24"/>
        </w:rPr>
        <w:t>(</w:t>
      </w:r>
      <w:proofErr w:type="gramStart"/>
      <w:r w:rsidR="005D2F94">
        <w:rPr>
          <w:rFonts w:ascii="Arial" w:hAnsi="Arial" w:cs="Arial"/>
          <w:sz w:val="24"/>
          <w:szCs w:val="24"/>
        </w:rPr>
        <w:t>s</w:t>
      </w:r>
      <w:r w:rsidR="00CB7D84" w:rsidRPr="0063635F">
        <w:rPr>
          <w:rFonts w:ascii="Arial" w:hAnsi="Arial" w:cs="Arial"/>
          <w:sz w:val="24"/>
          <w:szCs w:val="24"/>
        </w:rPr>
        <w:t>ee</w:t>
      </w:r>
      <w:proofErr w:type="gramEnd"/>
      <w:r w:rsidR="00CB7D84" w:rsidRPr="0063635F">
        <w:rPr>
          <w:rFonts w:ascii="Arial" w:hAnsi="Arial" w:cs="Arial"/>
          <w:sz w:val="24"/>
          <w:szCs w:val="24"/>
        </w:rPr>
        <w:t xml:space="preserve"> </w:t>
      </w:r>
      <w:r w:rsidR="00CB7D84" w:rsidRPr="00B55D9B">
        <w:rPr>
          <w:rFonts w:ascii="Arial" w:hAnsi="Arial" w:cs="Arial"/>
          <w:i/>
          <w:sz w:val="24"/>
          <w:szCs w:val="24"/>
        </w:rPr>
        <w:t>Figure 10</w:t>
      </w:r>
      <w:r w:rsidR="00CB7D84" w:rsidRPr="0063635F">
        <w:rPr>
          <w:rFonts w:ascii="Arial" w:hAnsi="Arial" w:cs="Arial"/>
          <w:sz w:val="24"/>
          <w:szCs w:val="24"/>
        </w:rPr>
        <w:t>).</w:t>
      </w:r>
      <w:r w:rsidRPr="0063635F">
        <w:rPr>
          <w:rFonts w:ascii="Arial" w:hAnsi="Arial" w:cs="Arial"/>
          <w:sz w:val="24"/>
          <w:szCs w:val="24"/>
        </w:rPr>
        <w:t xml:space="preserve"> </w:t>
      </w:r>
      <w:r w:rsidR="00374BEB">
        <w:rPr>
          <w:rFonts w:ascii="Arial" w:hAnsi="Arial" w:cs="Arial"/>
          <w:sz w:val="24"/>
          <w:szCs w:val="24"/>
        </w:rPr>
        <w:t>RD respondents reported significantly higher</w:t>
      </w:r>
      <w:r w:rsidR="00661212" w:rsidRPr="0063635F">
        <w:rPr>
          <w:rFonts w:ascii="Arial" w:hAnsi="Arial" w:cs="Arial"/>
          <w:sz w:val="24"/>
          <w:szCs w:val="24"/>
        </w:rPr>
        <w:t xml:space="preserve"> use of </w:t>
      </w:r>
      <w:r w:rsidRPr="0063635F">
        <w:rPr>
          <w:rFonts w:ascii="Arial" w:hAnsi="Arial" w:cs="Arial"/>
          <w:sz w:val="24"/>
          <w:szCs w:val="24"/>
        </w:rPr>
        <w:t>attainment of persona</w:t>
      </w:r>
      <w:r w:rsidR="00CB7D84" w:rsidRPr="0063635F">
        <w:rPr>
          <w:rFonts w:ascii="Arial" w:hAnsi="Arial" w:cs="Arial"/>
          <w:sz w:val="24"/>
          <w:szCs w:val="24"/>
        </w:rPr>
        <w:t>l goals</w:t>
      </w:r>
      <w:r w:rsidR="00661212" w:rsidRPr="0063635F">
        <w:rPr>
          <w:rFonts w:ascii="Arial" w:hAnsi="Arial" w:cs="Arial"/>
          <w:sz w:val="24"/>
          <w:szCs w:val="24"/>
        </w:rPr>
        <w:t xml:space="preserve"> as a measure of behavioural change</w:t>
      </w:r>
      <w:r w:rsidR="00385248">
        <w:rPr>
          <w:rFonts w:ascii="Arial" w:hAnsi="Arial" w:cs="Arial"/>
          <w:sz w:val="24"/>
          <w:szCs w:val="24"/>
        </w:rPr>
        <w:t>,</w:t>
      </w:r>
      <w:r w:rsidR="00661212" w:rsidRPr="0063635F">
        <w:rPr>
          <w:rFonts w:ascii="Arial" w:hAnsi="Arial" w:cs="Arial"/>
          <w:sz w:val="24"/>
          <w:szCs w:val="24"/>
        </w:rPr>
        <w:t xml:space="preserve"> as </w:t>
      </w:r>
      <w:r w:rsidR="00CB7D84" w:rsidRPr="0063635F">
        <w:rPr>
          <w:rFonts w:ascii="Arial" w:hAnsi="Arial" w:cs="Arial"/>
          <w:sz w:val="24"/>
          <w:szCs w:val="24"/>
        </w:rPr>
        <w:t xml:space="preserve">compared with other </w:t>
      </w:r>
      <w:r w:rsidR="00661212" w:rsidRPr="0063635F">
        <w:rPr>
          <w:rFonts w:ascii="Arial" w:hAnsi="Arial" w:cs="Arial"/>
          <w:sz w:val="24"/>
          <w:szCs w:val="24"/>
        </w:rPr>
        <w:t>respondents</w:t>
      </w:r>
      <w:r w:rsidRPr="0063635F">
        <w:rPr>
          <w:rFonts w:ascii="Arial" w:hAnsi="Arial" w:cs="Arial"/>
          <w:sz w:val="24"/>
          <w:szCs w:val="24"/>
        </w:rPr>
        <w:t xml:space="preserve"> (</w:t>
      </w:r>
      <w:r w:rsidR="00A64F6C">
        <w:rPr>
          <w:rFonts w:ascii="Arial" w:hAnsi="Arial" w:cs="Arial"/>
          <w:sz w:val="24"/>
          <w:szCs w:val="24"/>
        </w:rPr>
        <w:t>78% vs. 61%</w:t>
      </w:r>
      <w:r w:rsidRPr="0063635F">
        <w:rPr>
          <w:rFonts w:ascii="Arial" w:hAnsi="Arial" w:cs="Arial"/>
          <w:sz w:val="24"/>
          <w:szCs w:val="24"/>
        </w:rPr>
        <w:t>; p=0.01</w:t>
      </w:r>
      <w:r w:rsidR="00661212" w:rsidRPr="0063635F">
        <w:rPr>
          <w:rFonts w:ascii="Arial" w:hAnsi="Arial" w:cs="Arial"/>
          <w:sz w:val="24"/>
          <w:szCs w:val="24"/>
        </w:rPr>
        <w:t>)</w:t>
      </w:r>
      <w:r w:rsidRPr="0063635F">
        <w:rPr>
          <w:rFonts w:ascii="Arial" w:hAnsi="Arial" w:cs="Arial"/>
          <w:sz w:val="24"/>
          <w:szCs w:val="24"/>
        </w:rPr>
        <w:t xml:space="preserve">. </w:t>
      </w:r>
    </w:p>
    <w:p w:rsidR="009A19BE" w:rsidRDefault="009A19BE" w:rsidP="009A19BE">
      <w:pPr>
        <w:autoSpaceDE w:val="0"/>
        <w:autoSpaceDN w:val="0"/>
        <w:adjustRightInd w:val="0"/>
        <w:spacing w:after="0" w:line="240" w:lineRule="auto"/>
        <w:contextualSpacing/>
        <w:rPr>
          <w:rFonts w:ascii="Arial" w:hAnsi="Arial" w:cs="Arial"/>
          <w:sz w:val="24"/>
          <w:szCs w:val="24"/>
        </w:rPr>
      </w:pPr>
      <w:r w:rsidRPr="0063635F">
        <w:rPr>
          <w:rFonts w:ascii="Arial" w:hAnsi="Arial" w:cs="Arial"/>
          <w:b/>
          <w:sz w:val="24"/>
          <w:szCs w:val="24"/>
        </w:rPr>
        <w:t>Figure 10:</w:t>
      </w:r>
      <w:r>
        <w:rPr>
          <w:rFonts w:ascii="Arial" w:hAnsi="Arial" w:cs="Arial"/>
          <w:sz w:val="24"/>
          <w:szCs w:val="24"/>
        </w:rPr>
        <w:t xml:space="preserve"> Percentage Reported Use of B</w:t>
      </w:r>
      <w:r w:rsidRPr="0063635F">
        <w:rPr>
          <w:rFonts w:ascii="Arial" w:hAnsi="Arial" w:cs="Arial"/>
          <w:sz w:val="24"/>
          <w:szCs w:val="24"/>
        </w:rPr>
        <w:t xml:space="preserve">ehavioural </w:t>
      </w:r>
      <w:r>
        <w:rPr>
          <w:rFonts w:ascii="Arial" w:hAnsi="Arial" w:cs="Arial"/>
          <w:sz w:val="24"/>
          <w:szCs w:val="24"/>
        </w:rPr>
        <w:t>C</w:t>
      </w:r>
      <w:r w:rsidRPr="0063635F">
        <w:rPr>
          <w:rFonts w:ascii="Arial" w:hAnsi="Arial" w:cs="Arial"/>
          <w:sz w:val="24"/>
          <w:szCs w:val="24"/>
        </w:rPr>
        <w:t>hange</w:t>
      </w:r>
      <w:r>
        <w:rPr>
          <w:rFonts w:ascii="Arial" w:hAnsi="Arial" w:cs="Arial"/>
          <w:sz w:val="24"/>
          <w:szCs w:val="24"/>
        </w:rPr>
        <w:t xml:space="preserve"> Outcomes </w:t>
      </w:r>
      <w:r w:rsidRPr="0063635F">
        <w:rPr>
          <w:rFonts w:ascii="Arial" w:hAnsi="Arial" w:cs="Arial"/>
          <w:sz w:val="24"/>
          <w:szCs w:val="24"/>
        </w:rPr>
        <w:t xml:space="preserve">by </w:t>
      </w:r>
      <w:r>
        <w:rPr>
          <w:rFonts w:ascii="Arial" w:hAnsi="Arial" w:cs="Arial"/>
          <w:sz w:val="24"/>
          <w:szCs w:val="24"/>
        </w:rPr>
        <w:t>R</w:t>
      </w:r>
      <w:r w:rsidRPr="0063635F">
        <w:rPr>
          <w:rFonts w:ascii="Arial" w:hAnsi="Arial" w:cs="Arial"/>
          <w:sz w:val="24"/>
          <w:szCs w:val="24"/>
        </w:rPr>
        <w:t>espondents</w:t>
      </w:r>
      <w:r>
        <w:rPr>
          <w:rFonts w:ascii="Arial" w:hAnsi="Arial" w:cs="Arial"/>
          <w:sz w:val="24"/>
          <w:szCs w:val="24"/>
        </w:rPr>
        <w:t>’ Profession</w:t>
      </w:r>
    </w:p>
    <w:p w:rsidR="009A19BE" w:rsidRPr="0063635F" w:rsidRDefault="009A19BE" w:rsidP="009A19BE">
      <w:pPr>
        <w:autoSpaceDE w:val="0"/>
        <w:autoSpaceDN w:val="0"/>
        <w:adjustRightInd w:val="0"/>
        <w:spacing w:after="0" w:line="240" w:lineRule="auto"/>
        <w:contextualSpacing/>
        <w:rPr>
          <w:rFonts w:ascii="Arial" w:hAnsi="Arial" w:cs="Arial"/>
          <w:sz w:val="24"/>
          <w:szCs w:val="24"/>
        </w:rPr>
      </w:pPr>
    </w:p>
    <w:p w:rsidR="009A19BE" w:rsidRPr="0063635F" w:rsidRDefault="00A277E3" w:rsidP="009A19BE">
      <w:pPr>
        <w:autoSpaceDE w:val="0"/>
        <w:autoSpaceDN w:val="0"/>
        <w:adjustRightInd w:val="0"/>
        <w:spacing w:after="0" w:line="480" w:lineRule="auto"/>
        <w:contextualSpacing/>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2576" behindDoc="0" locked="0" layoutInCell="1" allowOverlap="1">
                <wp:simplePos x="0" y="0"/>
                <wp:positionH relativeFrom="column">
                  <wp:posOffset>2924175</wp:posOffset>
                </wp:positionH>
                <wp:positionV relativeFrom="paragraph">
                  <wp:posOffset>4465320</wp:posOffset>
                </wp:positionV>
                <wp:extent cx="3202305" cy="257175"/>
                <wp:effectExtent l="9525" t="11430" r="7620" b="762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305" cy="257175"/>
                        </a:xfrm>
                        <a:prstGeom prst="rect">
                          <a:avLst/>
                        </a:prstGeom>
                        <a:solidFill>
                          <a:srgbClr val="FFFFFF"/>
                        </a:solidFill>
                        <a:ln w="9525">
                          <a:solidFill>
                            <a:srgbClr val="000000"/>
                          </a:solidFill>
                          <a:miter lim="800000"/>
                          <a:headEnd/>
                          <a:tailEnd/>
                        </a:ln>
                      </wps:spPr>
                      <wps:txbx>
                        <w:txbxContent>
                          <w:p w:rsidR="00693DBD" w:rsidRPr="0063635F" w:rsidRDefault="00693DBD" w:rsidP="009A19BE">
                            <w:pPr>
                              <w:autoSpaceDE w:val="0"/>
                              <w:autoSpaceDN w:val="0"/>
                              <w:adjustRightInd w:val="0"/>
                              <w:spacing w:after="0" w:line="480" w:lineRule="auto"/>
                              <w:contextualSpacing/>
                              <w:rPr>
                                <w:rFonts w:ascii="Arial" w:hAnsi="Arial" w:cs="Arial"/>
                                <w:sz w:val="24"/>
                                <w:szCs w:val="24"/>
                              </w:rPr>
                            </w:pPr>
                            <w:r w:rsidRPr="0063635F">
                              <w:rPr>
                                <w:rFonts w:ascii="Arial" w:hAnsi="Arial" w:cs="Arial"/>
                                <w:sz w:val="24"/>
                                <w:szCs w:val="24"/>
                              </w:rPr>
                              <w:t>Bars</w:t>
                            </w:r>
                            <w:r>
                              <w:rPr>
                                <w:rFonts w:ascii="Arial" w:hAnsi="Arial" w:cs="Arial"/>
                                <w:sz w:val="24"/>
                                <w:szCs w:val="24"/>
                              </w:rPr>
                              <w:t xml:space="preserve"> depict percentage of each profession</w:t>
                            </w:r>
                          </w:p>
                          <w:p w:rsidR="00693DBD" w:rsidRDefault="00693D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230.25pt;margin-top:351.6pt;width:252.1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">
                <v:textbox>
                  <w:txbxContent>
                    <w:p w:rsidR="00693DBD" w:rsidRPr="0063635F" w:rsidRDefault="00693DBD" w:rsidP="009A19BE">
                      <w:pPr>
                        <w:autoSpaceDE w:val="0"/>
                        <w:autoSpaceDN w:val="0"/>
                        <w:adjustRightInd w:val="0"/>
                        <w:spacing w:after="0" w:line="480" w:lineRule="auto"/>
                        <w:contextualSpacing/>
                        <w:rPr>
                          <w:rFonts w:ascii="Arial" w:hAnsi="Arial" w:cs="Arial"/>
                          <w:sz w:val="24"/>
                          <w:szCs w:val="24"/>
                        </w:rPr>
                      </w:pPr>
                      <w:r w:rsidRPr="0063635F">
                        <w:rPr>
                          <w:rFonts w:ascii="Arial" w:hAnsi="Arial" w:cs="Arial"/>
                          <w:sz w:val="24"/>
                          <w:szCs w:val="24"/>
                        </w:rPr>
                        <w:t>Bars</w:t>
                      </w:r>
                      <w:r>
                        <w:rPr>
                          <w:rFonts w:ascii="Arial" w:hAnsi="Arial" w:cs="Arial"/>
                          <w:sz w:val="24"/>
                          <w:szCs w:val="24"/>
                        </w:rPr>
                        <w:t xml:space="preserve"> depict percentage of each profession</w:t>
                      </w:r>
                    </w:p>
                    <w:p w:rsidR="00693DBD" w:rsidRDefault="00693DBD"/>
                  </w:txbxContent>
                </v:textbox>
              </v:shape>
            </w:pict>
          </mc:Fallback>
        </mc:AlternateContent>
      </w:r>
      <w:r w:rsidR="009A19BE">
        <w:rPr>
          <w:noProof/>
        </w:rPr>
        <w:drawing>
          <wp:inline distT="0" distB="0" distL="0" distR="0" wp14:anchorId="2B81028D" wp14:editId="0F4BA748">
            <wp:extent cx="6124575" cy="4733925"/>
            <wp:effectExtent l="19050" t="0" r="9525" b="0"/>
            <wp:docPr id="28"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96092" w:rsidRDefault="004F534E" w:rsidP="0024494D">
      <w:pPr>
        <w:spacing w:line="480" w:lineRule="auto"/>
        <w:ind w:firstLine="720"/>
        <w:contextualSpacing/>
        <w:rPr>
          <w:rFonts w:ascii="Arial" w:hAnsi="Arial" w:cs="Arial"/>
          <w:sz w:val="24"/>
          <w:szCs w:val="24"/>
        </w:rPr>
      </w:pPr>
      <w:r w:rsidRPr="0063635F">
        <w:rPr>
          <w:rFonts w:ascii="Arial" w:hAnsi="Arial" w:cs="Arial"/>
          <w:sz w:val="24"/>
          <w:szCs w:val="24"/>
        </w:rPr>
        <w:t>Respondent</w:t>
      </w:r>
      <w:r w:rsidR="00CB7D84" w:rsidRPr="0063635F">
        <w:rPr>
          <w:rFonts w:ascii="Arial" w:hAnsi="Arial" w:cs="Arial"/>
          <w:sz w:val="24"/>
          <w:szCs w:val="24"/>
        </w:rPr>
        <w:t xml:space="preserve">s </w:t>
      </w:r>
      <w:r w:rsidR="00385248">
        <w:rPr>
          <w:rFonts w:ascii="Arial" w:hAnsi="Arial" w:cs="Arial"/>
          <w:sz w:val="24"/>
          <w:szCs w:val="24"/>
        </w:rPr>
        <w:t xml:space="preserve">also </w:t>
      </w:r>
      <w:r w:rsidR="00CB7D84" w:rsidRPr="0063635F">
        <w:rPr>
          <w:rFonts w:ascii="Arial" w:hAnsi="Arial" w:cs="Arial"/>
          <w:sz w:val="24"/>
          <w:szCs w:val="24"/>
        </w:rPr>
        <w:t xml:space="preserve">reported using a variety of </w:t>
      </w:r>
      <w:r w:rsidR="00F411CF" w:rsidRPr="0063635F">
        <w:rPr>
          <w:rFonts w:ascii="Arial" w:hAnsi="Arial" w:cs="Arial"/>
          <w:sz w:val="24"/>
          <w:szCs w:val="24"/>
        </w:rPr>
        <w:t>clinical measure</w:t>
      </w:r>
      <w:r w:rsidR="00CB7D84" w:rsidRPr="0063635F">
        <w:rPr>
          <w:rFonts w:ascii="Arial" w:hAnsi="Arial" w:cs="Arial"/>
          <w:sz w:val="24"/>
          <w:szCs w:val="24"/>
        </w:rPr>
        <w:t>s</w:t>
      </w:r>
      <w:r w:rsidR="002903DE">
        <w:rPr>
          <w:rFonts w:ascii="Arial" w:hAnsi="Arial" w:cs="Arial"/>
          <w:sz w:val="24"/>
          <w:szCs w:val="24"/>
        </w:rPr>
        <w:t xml:space="preserve"> to evaluate the provision of DSME </w:t>
      </w:r>
      <w:r w:rsidR="005D2F94">
        <w:rPr>
          <w:rFonts w:ascii="Arial" w:hAnsi="Arial" w:cs="Arial"/>
          <w:sz w:val="24"/>
          <w:szCs w:val="24"/>
        </w:rPr>
        <w:t>(s</w:t>
      </w:r>
      <w:r w:rsidR="00264095" w:rsidRPr="0063635F">
        <w:rPr>
          <w:rFonts w:ascii="Arial" w:hAnsi="Arial" w:cs="Arial"/>
          <w:sz w:val="24"/>
          <w:szCs w:val="24"/>
        </w:rPr>
        <w:t xml:space="preserve">ee </w:t>
      </w:r>
      <w:r w:rsidR="00264095" w:rsidRPr="00B55D9B">
        <w:rPr>
          <w:rFonts w:ascii="Arial" w:hAnsi="Arial" w:cs="Arial"/>
          <w:i/>
          <w:sz w:val="24"/>
          <w:szCs w:val="24"/>
        </w:rPr>
        <w:t>Figure 11</w:t>
      </w:r>
      <w:r w:rsidR="00264095" w:rsidRPr="0063635F">
        <w:rPr>
          <w:rFonts w:ascii="Arial" w:hAnsi="Arial" w:cs="Arial"/>
          <w:sz w:val="24"/>
          <w:szCs w:val="24"/>
        </w:rPr>
        <w:t>).</w:t>
      </w:r>
      <w:r w:rsidR="00CB7D84" w:rsidRPr="0063635F">
        <w:rPr>
          <w:rFonts w:ascii="Arial" w:hAnsi="Arial" w:cs="Arial"/>
          <w:sz w:val="24"/>
          <w:szCs w:val="24"/>
        </w:rPr>
        <w:t xml:space="preserve"> </w:t>
      </w:r>
      <w:r w:rsidR="002903DE">
        <w:rPr>
          <w:rFonts w:ascii="Arial" w:hAnsi="Arial" w:cs="Arial"/>
          <w:sz w:val="24"/>
          <w:szCs w:val="24"/>
        </w:rPr>
        <w:t>The clinical measure</w:t>
      </w:r>
      <w:r w:rsidR="00264095" w:rsidRPr="0063635F">
        <w:rPr>
          <w:rFonts w:ascii="Arial" w:hAnsi="Arial" w:cs="Arial"/>
          <w:sz w:val="24"/>
          <w:szCs w:val="24"/>
        </w:rPr>
        <w:t xml:space="preserve"> reported to be used by the largest p</w:t>
      </w:r>
      <w:r w:rsidR="00661212" w:rsidRPr="0063635F">
        <w:rPr>
          <w:rFonts w:ascii="Arial" w:hAnsi="Arial" w:cs="Arial"/>
          <w:sz w:val="24"/>
          <w:szCs w:val="24"/>
        </w:rPr>
        <w:t>ercentage</w:t>
      </w:r>
      <w:r w:rsidR="009C5A9D" w:rsidRPr="0063635F">
        <w:rPr>
          <w:rFonts w:ascii="Arial" w:hAnsi="Arial" w:cs="Arial"/>
          <w:sz w:val="24"/>
          <w:szCs w:val="24"/>
        </w:rPr>
        <w:t xml:space="preserve"> of </w:t>
      </w:r>
      <w:r w:rsidR="00661212" w:rsidRPr="0063635F">
        <w:rPr>
          <w:rFonts w:ascii="Arial" w:hAnsi="Arial" w:cs="Arial"/>
          <w:sz w:val="24"/>
          <w:szCs w:val="24"/>
        </w:rPr>
        <w:t xml:space="preserve">all </w:t>
      </w:r>
      <w:r w:rsidR="009C5A9D" w:rsidRPr="0063635F">
        <w:rPr>
          <w:rFonts w:ascii="Arial" w:hAnsi="Arial" w:cs="Arial"/>
          <w:sz w:val="24"/>
          <w:szCs w:val="24"/>
        </w:rPr>
        <w:t>respondents was</w:t>
      </w:r>
      <w:r w:rsidR="00CB7D84" w:rsidRPr="0063635F">
        <w:rPr>
          <w:rFonts w:ascii="Arial" w:hAnsi="Arial" w:cs="Arial"/>
          <w:sz w:val="24"/>
          <w:szCs w:val="24"/>
        </w:rPr>
        <w:t xml:space="preserve"> </w:t>
      </w:r>
      <w:proofErr w:type="spellStart"/>
      <w:r w:rsidR="00050F9F">
        <w:rPr>
          <w:rFonts w:ascii="Arial" w:hAnsi="Arial" w:cs="Arial"/>
          <w:i/>
          <w:sz w:val="24"/>
          <w:szCs w:val="24"/>
        </w:rPr>
        <w:t>glycated</w:t>
      </w:r>
      <w:proofErr w:type="spellEnd"/>
      <w:r w:rsidR="00050F9F">
        <w:rPr>
          <w:rFonts w:ascii="Arial" w:hAnsi="Arial" w:cs="Arial"/>
          <w:i/>
          <w:sz w:val="24"/>
          <w:szCs w:val="24"/>
        </w:rPr>
        <w:t xml:space="preserve"> h</w:t>
      </w:r>
      <w:r w:rsidR="00F411CF" w:rsidRPr="0063635F">
        <w:rPr>
          <w:rFonts w:ascii="Arial" w:hAnsi="Arial" w:cs="Arial"/>
          <w:i/>
          <w:sz w:val="24"/>
          <w:szCs w:val="24"/>
        </w:rPr>
        <w:t>emoglobin</w:t>
      </w:r>
      <w:r w:rsidR="00F411CF" w:rsidRPr="0063635F">
        <w:rPr>
          <w:rFonts w:ascii="Arial" w:hAnsi="Arial" w:cs="Arial"/>
          <w:sz w:val="24"/>
          <w:szCs w:val="24"/>
        </w:rPr>
        <w:t xml:space="preserve"> (</w:t>
      </w:r>
      <w:r w:rsidR="00385248">
        <w:rPr>
          <w:rFonts w:ascii="Arial" w:hAnsi="Arial" w:cs="Arial"/>
          <w:sz w:val="24"/>
          <w:szCs w:val="24"/>
        </w:rPr>
        <w:t>85%</w:t>
      </w:r>
      <w:r w:rsidR="00F411CF" w:rsidRPr="0063635F">
        <w:rPr>
          <w:rFonts w:ascii="Arial" w:hAnsi="Arial" w:cs="Arial"/>
          <w:sz w:val="24"/>
          <w:szCs w:val="24"/>
        </w:rPr>
        <w:t>),</w:t>
      </w:r>
      <w:r w:rsidR="009C5A9D" w:rsidRPr="0063635F">
        <w:rPr>
          <w:rFonts w:ascii="Arial" w:hAnsi="Arial" w:cs="Arial"/>
          <w:sz w:val="24"/>
          <w:szCs w:val="24"/>
        </w:rPr>
        <w:t xml:space="preserve"> followed by</w:t>
      </w:r>
      <w:r w:rsidR="00F411CF" w:rsidRPr="0063635F">
        <w:rPr>
          <w:rFonts w:ascii="Arial" w:hAnsi="Arial" w:cs="Arial"/>
          <w:sz w:val="24"/>
          <w:szCs w:val="24"/>
        </w:rPr>
        <w:t xml:space="preserve"> </w:t>
      </w:r>
      <w:r w:rsidR="00F411CF" w:rsidRPr="0063635F">
        <w:rPr>
          <w:rFonts w:ascii="Arial" w:hAnsi="Arial" w:cs="Arial"/>
          <w:i/>
          <w:sz w:val="24"/>
          <w:szCs w:val="24"/>
        </w:rPr>
        <w:lastRenderedPageBreak/>
        <w:t>SBGM</w:t>
      </w:r>
      <w:r w:rsidR="00F411CF" w:rsidRPr="0063635F">
        <w:rPr>
          <w:rFonts w:ascii="Arial" w:hAnsi="Arial" w:cs="Arial"/>
          <w:sz w:val="24"/>
          <w:szCs w:val="24"/>
        </w:rPr>
        <w:t xml:space="preserve"> (</w:t>
      </w:r>
      <w:r w:rsidR="00264095" w:rsidRPr="0063635F">
        <w:rPr>
          <w:rFonts w:ascii="Arial" w:hAnsi="Arial" w:cs="Arial"/>
          <w:sz w:val="24"/>
          <w:szCs w:val="24"/>
        </w:rPr>
        <w:t>8</w:t>
      </w:r>
      <w:r w:rsidR="005D191E">
        <w:rPr>
          <w:rFonts w:ascii="Arial" w:hAnsi="Arial" w:cs="Arial"/>
          <w:sz w:val="24"/>
          <w:szCs w:val="24"/>
        </w:rPr>
        <w:t>5</w:t>
      </w:r>
      <w:r w:rsidR="00264095" w:rsidRPr="0063635F">
        <w:rPr>
          <w:rFonts w:ascii="Arial" w:hAnsi="Arial" w:cs="Arial"/>
          <w:sz w:val="24"/>
          <w:szCs w:val="24"/>
        </w:rPr>
        <w:t>%</w:t>
      </w:r>
      <w:r w:rsidR="00F411CF" w:rsidRPr="0063635F">
        <w:rPr>
          <w:rFonts w:ascii="Arial" w:hAnsi="Arial" w:cs="Arial"/>
          <w:sz w:val="24"/>
          <w:szCs w:val="24"/>
        </w:rPr>
        <w:t xml:space="preserve">), </w:t>
      </w:r>
      <w:r w:rsidR="00F411CF" w:rsidRPr="0063635F">
        <w:rPr>
          <w:rFonts w:ascii="Arial" w:hAnsi="Arial" w:cs="Arial"/>
          <w:i/>
          <w:sz w:val="24"/>
          <w:szCs w:val="24"/>
        </w:rPr>
        <w:t>lipids</w:t>
      </w:r>
      <w:r w:rsidR="00F411CF" w:rsidRPr="0063635F">
        <w:rPr>
          <w:rFonts w:ascii="Arial" w:hAnsi="Arial" w:cs="Arial"/>
          <w:sz w:val="24"/>
          <w:szCs w:val="24"/>
        </w:rPr>
        <w:t xml:space="preserve"> (</w:t>
      </w:r>
      <w:r w:rsidR="009C5A9D" w:rsidRPr="0063635F">
        <w:rPr>
          <w:rFonts w:ascii="Arial" w:hAnsi="Arial" w:cs="Arial"/>
          <w:sz w:val="24"/>
          <w:szCs w:val="24"/>
        </w:rPr>
        <w:t>7</w:t>
      </w:r>
      <w:r w:rsidR="005D191E">
        <w:rPr>
          <w:rFonts w:ascii="Arial" w:hAnsi="Arial" w:cs="Arial"/>
          <w:sz w:val="24"/>
          <w:szCs w:val="24"/>
        </w:rPr>
        <w:t>5</w:t>
      </w:r>
      <w:r w:rsidR="009C5A9D" w:rsidRPr="0063635F">
        <w:rPr>
          <w:rFonts w:ascii="Arial" w:hAnsi="Arial" w:cs="Arial"/>
          <w:sz w:val="24"/>
          <w:szCs w:val="24"/>
        </w:rPr>
        <w:t>%</w:t>
      </w:r>
      <w:r w:rsidR="00F411CF" w:rsidRPr="0063635F">
        <w:rPr>
          <w:rFonts w:ascii="Arial" w:hAnsi="Arial" w:cs="Arial"/>
          <w:sz w:val="24"/>
          <w:szCs w:val="24"/>
        </w:rPr>
        <w:t>)</w:t>
      </w:r>
      <w:r w:rsidR="00CB7D84" w:rsidRPr="0063635F">
        <w:rPr>
          <w:rFonts w:ascii="Arial" w:hAnsi="Arial" w:cs="Arial"/>
          <w:sz w:val="24"/>
          <w:szCs w:val="24"/>
        </w:rPr>
        <w:t>,</w:t>
      </w:r>
      <w:r w:rsidR="00385248">
        <w:rPr>
          <w:rFonts w:ascii="Arial" w:hAnsi="Arial" w:cs="Arial"/>
          <w:sz w:val="24"/>
          <w:szCs w:val="24"/>
        </w:rPr>
        <w:t xml:space="preserve"> </w:t>
      </w:r>
      <w:r w:rsidR="00385248" w:rsidRPr="00206C6F">
        <w:rPr>
          <w:rFonts w:ascii="Arial" w:hAnsi="Arial" w:cs="Arial"/>
          <w:i/>
          <w:sz w:val="24"/>
          <w:szCs w:val="24"/>
        </w:rPr>
        <w:t>quality of life</w:t>
      </w:r>
      <w:r w:rsidR="00385248">
        <w:rPr>
          <w:rFonts w:ascii="Arial" w:hAnsi="Arial" w:cs="Arial"/>
          <w:sz w:val="24"/>
          <w:szCs w:val="24"/>
        </w:rPr>
        <w:t xml:space="preserve"> (</w:t>
      </w:r>
      <w:r w:rsidR="00206C6F">
        <w:rPr>
          <w:rFonts w:ascii="Arial" w:hAnsi="Arial" w:cs="Arial"/>
          <w:sz w:val="24"/>
          <w:szCs w:val="24"/>
        </w:rPr>
        <w:t>74%</w:t>
      </w:r>
      <w:r w:rsidR="00385248">
        <w:rPr>
          <w:rFonts w:ascii="Arial" w:hAnsi="Arial" w:cs="Arial"/>
          <w:sz w:val="24"/>
          <w:szCs w:val="24"/>
        </w:rPr>
        <w:t xml:space="preserve">), </w:t>
      </w:r>
      <w:r w:rsidR="00385248" w:rsidRPr="00206C6F">
        <w:rPr>
          <w:rFonts w:ascii="Arial" w:hAnsi="Arial" w:cs="Arial"/>
          <w:i/>
          <w:sz w:val="24"/>
          <w:szCs w:val="24"/>
        </w:rPr>
        <w:t>blood pressure</w:t>
      </w:r>
      <w:r w:rsidR="00385248">
        <w:rPr>
          <w:rFonts w:ascii="Arial" w:hAnsi="Arial" w:cs="Arial"/>
          <w:sz w:val="24"/>
          <w:szCs w:val="24"/>
        </w:rPr>
        <w:t xml:space="preserve"> (</w:t>
      </w:r>
      <w:r w:rsidR="00206C6F">
        <w:rPr>
          <w:rFonts w:ascii="Arial" w:hAnsi="Arial" w:cs="Arial"/>
          <w:sz w:val="24"/>
          <w:szCs w:val="24"/>
        </w:rPr>
        <w:t>70%</w:t>
      </w:r>
      <w:r w:rsidR="00385248">
        <w:rPr>
          <w:rFonts w:ascii="Arial" w:hAnsi="Arial" w:cs="Arial"/>
          <w:sz w:val="24"/>
          <w:szCs w:val="24"/>
        </w:rPr>
        <w:t>),</w:t>
      </w:r>
      <w:r w:rsidR="00206C6F" w:rsidRPr="00206C6F">
        <w:rPr>
          <w:rFonts w:ascii="Arial" w:hAnsi="Arial" w:cs="Arial"/>
          <w:i/>
          <w:sz w:val="24"/>
          <w:szCs w:val="24"/>
        </w:rPr>
        <w:t>w</w:t>
      </w:r>
      <w:r w:rsidR="00385248" w:rsidRPr="00206C6F">
        <w:rPr>
          <w:rFonts w:ascii="Arial" w:hAnsi="Arial" w:cs="Arial"/>
          <w:i/>
          <w:sz w:val="24"/>
          <w:szCs w:val="24"/>
        </w:rPr>
        <w:t>eight/BMI/waist circumference</w:t>
      </w:r>
      <w:r w:rsidR="00385248">
        <w:rPr>
          <w:rFonts w:ascii="Arial" w:hAnsi="Arial" w:cs="Arial"/>
          <w:sz w:val="24"/>
          <w:szCs w:val="24"/>
        </w:rPr>
        <w:t xml:space="preserve"> (</w:t>
      </w:r>
      <w:r w:rsidR="00206C6F">
        <w:rPr>
          <w:rFonts w:ascii="Arial" w:hAnsi="Arial" w:cs="Arial"/>
          <w:sz w:val="24"/>
          <w:szCs w:val="24"/>
        </w:rPr>
        <w:t>67%</w:t>
      </w:r>
      <w:r w:rsidR="00385248">
        <w:rPr>
          <w:rFonts w:ascii="Arial" w:hAnsi="Arial" w:cs="Arial"/>
          <w:sz w:val="24"/>
          <w:szCs w:val="24"/>
        </w:rPr>
        <w:t>),</w:t>
      </w:r>
      <w:r w:rsidR="00CB7D84" w:rsidRPr="0063635F">
        <w:rPr>
          <w:rFonts w:ascii="Arial" w:hAnsi="Arial" w:cs="Arial"/>
          <w:sz w:val="24"/>
          <w:szCs w:val="24"/>
        </w:rPr>
        <w:t xml:space="preserve"> </w:t>
      </w:r>
      <w:r w:rsidR="009C5A9D" w:rsidRPr="0063635F">
        <w:rPr>
          <w:rFonts w:ascii="Arial" w:hAnsi="Arial" w:cs="Arial"/>
          <w:i/>
          <w:sz w:val="24"/>
          <w:szCs w:val="24"/>
        </w:rPr>
        <w:t>kidney/liver function</w:t>
      </w:r>
      <w:r w:rsidR="009C5A9D" w:rsidRPr="0063635F">
        <w:rPr>
          <w:rFonts w:ascii="Arial" w:hAnsi="Arial" w:cs="Arial"/>
          <w:sz w:val="24"/>
          <w:szCs w:val="24"/>
        </w:rPr>
        <w:t xml:space="preserve"> (64%)</w:t>
      </w:r>
      <w:r w:rsidR="00CB7D84" w:rsidRPr="0063635F">
        <w:rPr>
          <w:rFonts w:ascii="Arial" w:hAnsi="Arial" w:cs="Arial"/>
          <w:sz w:val="24"/>
          <w:szCs w:val="24"/>
        </w:rPr>
        <w:t xml:space="preserve">, </w:t>
      </w:r>
      <w:r w:rsidR="00CB7D84" w:rsidRPr="0063635F">
        <w:rPr>
          <w:rFonts w:ascii="Arial" w:hAnsi="Arial" w:cs="Arial"/>
          <w:i/>
          <w:sz w:val="24"/>
          <w:szCs w:val="24"/>
        </w:rPr>
        <w:t>psychological status</w:t>
      </w:r>
      <w:r w:rsidR="00CB7D84" w:rsidRPr="0063635F">
        <w:rPr>
          <w:rFonts w:ascii="Arial" w:hAnsi="Arial" w:cs="Arial"/>
          <w:sz w:val="24"/>
          <w:szCs w:val="24"/>
        </w:rPr>
        <w:t xml:space="preserve"> (</w:t>
      </w:r>
      <w:r w:rsidR="009C5A9D" w:rsidRPr="0063635F">
        <w:rPr>
          <w:rFonts w:ascii="Arial" w:hAnsi="Arial" w:cs="Arial"/>
          <w:sz w:val="24"/>
          <w:szCs w:val="24"/>
        </w:rPr>
        <w:t>55%</w:t>
      </w:r>
      <w:r w:rsidR="00CB7D84" w:rsidRPr="0063635F">
        <w:rPr>
          <w:rFonts w:ascii="Arial" w:hAnsi="Arial" w:cs="Arial"/>
          <w:sz w:val="24"/>
          <w:szCs w:val="24"/>
        </w:rPr>
        <w:t xml:space="preserve">), </w:t>
      </w:r>
      <w:r w:rsidR="009C5A9D" w:rsidRPr="0063635F">
        <w:rPr>
          <w:rFonts w:ascii="Arial" w:hAnsi="Arial" w:cs="Arial"/>
          <w:i/>
          <w:sz w:val="24"/>
          <w:szCs w:val="24"/>
        </w:rPr>
        <w:t>patient growth and development</w:t>
      </w:r>
      <w:r w:rsidR="009C5A9D" w:rsidRPr="0063635F">
        <w:rPr>
          <w:rFonts w:ascii="Arial" w:hAnsi="Arial" w:cs="Arial"/>
          <w:sz w:val="24"/>
          <w:szCs w:val="24"/>
        </w:rPr>
        <w:t xml:space="preserve"> (1</w:t>
      </w:r>
      <w:r w:rsidR="005D191E">
        <w:rPr>
          <w:rFonts w:ascii="Arial" w:hAnsi="Arial" w:cs="Arial"/>
          <w:sz w:val="24"/>
          <w:szCs w:val="24"/>
        </w:rPr>
        <w:t>4</w:t>
      </w:r>
      <w:r w:rsidR="009C5A9D" w:rsidRPr="0063635F">
        <w:rPr>
          <w:rFonts w:ascii="Arial" w:hAnsi="Arial" w:cs="Arial"/>
          <w:sz w:val="24"/>
          <w:szCs w:val="24"/>
        </w:rPr>
        <w:t>%)</w:t>
      </w:r>
      <w:r w:rsidR="00206C6F">
        <w:rPr>
          <w:rFonts w:ascii="Arial" w:hAnsi="Arial" w:cs="Arial"/>
          <w:sz w:val="24"/>
          <w:szCs w:val="24"/>
        </w:rPr>
        <w:t xml:space="preserve">, other (3%), and </w:t>
      </w:r>
      <w:r w:rsidR="00206C6F" w:rsidRPr="00206C6F">
        <w:rPr>
          <w:rFonts w:ascii="Arial" w:hAnsi="Arial" w:cs="Arial"/>
          <w:i/>
          <w:sz w:val="24"/>
          <w:szCs w:val="24"/>
        </w:rPr>
        <w:t>not applicable</w:t>
      </w:r>
      <w:r w:rsidR="00206C6F">
        <w:rPr>
          <w:rFonts w:ascii="Arial" w:hAnsi="Arial" w:cs="Arial"/>
          <w:sz w:val="24"/>
          <w:szCs w:val="24"/>
        </w:rPr>
        <w:t xml:space="preserve"> (1%)</w:t>
      </w:r>
      <w:r w:rsidR="00CB7D84" w:rsidRPr="0063635F">
        <w:rPr>
          <w:rFonts w:ascii="Arial" w:hAnsi="Arial" w:cs="Arial"/>
          <w:sz w:val="24"/>
          <w:szCs w:val="24"/>
        </w:rPr>
        <w:t xml:space="preserve">. </w:t>
      </w:r>
      <w:r w:rsidR="002563FF" w:rsidRPr="0063635F">
        <w:rPr>
          <w:rFonts w:ascii="Arial" w:hAnsi="Arial" w:cs="Arial"/>
          <w:sz w:val="24"/>
          <w:szCs w:val="24"/>
        </w:rPr>
        <w:t xml:space="preserve">A larger proportion of </w:t>
      </w:r>
      <w:r w:rsidR="001660CF" w:rsidRPr="0063635F">
        <w:rPr>
          <w:rFonts w:ascii="Arial" w:hAnsi="Arial" w:cs="Arial"/>
          <w:sz w:val="24"/>
          <w:szCs w:val="24"/>
        </w:rPr>
        <w:t xml:space="preserve">RN </w:t>
      </w:r>
      <w:r w:rsidRPr="0063635F">
        <w:rPr>
          <w:rFonts w:ascii="Arial" w:hAnsi="Arial" w:cs="Arial"/>
          <w:sz w:val="24"/>
          <w:szCs w:val="24"/>
        </w:rPr>
        <w:t>respondent</w:t>
      </w:r>
      <w:r w:rsidR="002563FF" w:rsidRPr="0063635F">
        <w:rPr>
          <w:rFonts w:ascii="Arial" w:hAnsi="Arial" w:cs="Arial"/>
          <w:sz w:val="24"/>
          <w:szCs w:val="24"/>
        </w:rPr>
        <w:t>s reported</w:t>
      </w:r>
      <w:r w:rsidR="001660CF" w:rsidRPr="0063635F">
        <w:rPr>
          <w:rFonts w:ascii="Arial" w:hAnsi="Arial" w:cs="Arial"/>
          <w:sz w:val="24"/>
          <w:szCs w:val="24"/>
        </w:rPr>
        <w:t xml:space="preserve"> </w:t>
      </w:r>
      <w:r w:rsidR="00374BEB">
        <w:rPr>
          <w:rFonts w:ascii="Arial" w:hAnsi="Arial" w:cs="Arial"/>
          <w:sz w:val="24"/>
          <w:szCs w:val="24"/>
        </w:rPr>
        <w:t>using</w:t>
      </w:r>
      <w:r w:rsidR="001660CF" w:rsidRPr="0063635F">
        <w:rPr>
          <w:rFonts w:ascii="Arial" w:hAnsi="Arial" w:cs="Arial"/>
          <w:sz w:val="24"/>
          <w:szCs w:val="24"/>
        </w:rPr>
        <w:t xml:space="preserve"> </w:t>
      </w:r>
      <w:r w:rsidR="001660CF" w:rsidRPr="0063635F">
        <w:rPr>
          <w:rFonts w:ascii="Arial" w:hAnsi="Arial" w:cs="Arial"/>
          <w:i/>
          <w:sz w:val="24"/>
          <w:szCs w:val="24"/>
        </w:rPr>
        <w:t>psychological status</w:t>
      </w:r>
      <w:r w:rsidR="001660CF" w:rsidRPr="0063635F">
        <w:rPr>
          <w:rFonts w:ascii="Arial" w:hAnsi="Arial" w:cs="Arial"/>
          <w:sz w:val="24"/>
          <w:szCs w:val="24"/>
        </w:rPr>
        <w:t xml:space="preserve"> as a clinical measure </w:t>
      </w:r>
      <w:r w:rsidR="00F411CF" w:rsidRPr="0063635F">
        <w:rPr>
          <w:rFonts w:ascii="Arial" w:hAnsi="Arial" w:cs="Arial"/>
          <w:sz w:val="24"/>
          <w:szCs w:val="24"/>
        </w:rPr>
        <w:t>(</w:t>
      </w:r>
      <w:r w:rsidR="00A64F6C">
        <w:rPr>
          <w:rFonts w:ascii="Arial" w:hAnsi="Arial" w:cs="Arial"/>
          <w:sz w:val="24"/>
          <w:szCs w:val="24"/>
        </w:rPr>
        <w:t>70% vs. 47%</w:t>
      </w:r>
      <w:r w:rsidR="006A4819">
        <w:rPr>
          <w:rFonts w:ascii="Arial" w:hAnsi="Arial" w:cs="Arial"/>
          <w:sz w:val="24"/>
          <w:szCs w:val="24"/>
        </w:rPr>
        <w:t>;</w:t>
      </w:r>
      <w:r w:rsidR="00F411CF" w:rsidRPr="0063635F">
        <w:rPr>
          <w:rFonts w:ascii="Arial" w:hAnsi="Arial" w:cs="Arial"/>
          <w:sz w:val="24"/>
          <w:szCs w:val="24"/>
        </w:rPr>
        <w:t xml:space="preserve"> p&lt;0.01)</w:t>
      </w:r>
      <w:r w:rsidR="009C5A9D" w:rsidRPr="0063635F">
        <w:rPr>
          <w:rFonts w:ascii="Arial" w:hAnsi="Arial" w:cs="Arial"/>
          <w:sz w:val="24"/>
          <w:szCs w:val="24"/>
        </w:rPr>
        <w:t xml:space="preserve"> as compared to other respondents</w:t>
      </w:r>
      <w:r w:rsidR="001660CF" w:rsidRPr="0063635F">
        <w:rPr>
          <w:rFonts w:ascii="Arial" w:hAnsi="Arial" w:cs="Arial"/>
          <w:sz w:val="24"/>
          <w:szCs w:val="24"/>
        </w:rPr>
        <w:t>.</w:t>
      </w:r>
      <w:r w:rsidR="002563FF" w:rsidRPr="0063635F">
        <w:rPr>
          <w:rFonts w:ascii="Arial" w:hAnsi="Arial" w:cs="Arial"/>
          <w:sz w:val="24"/>
          <w:szCs w:val="24"/>
        </w:rPr>
        <w:t xml:space="preserve"> A higher proportion of </w:t>
      </w:r>
      <w:r w:rsidR="001660CF" w:rsidRPr="0063635F">
        <w:rPr>
          <w:rFonts w:ascii="Arial" w:hAnsi="Arial" w:cs="Arial"/>
          <w:sz w:val="24"/>
          <w:szCs w:val="24"/>
        </w:rPr>
        <w:t xml:space="preserve">RD </w:t>
      </w:r>
      <w:r w:rsidRPr="0063635F">
        <w:rPr>
          <w:rFonts w:ascii="Arial" w:hAnsi="Arial" w:cs="Arial"/>
          <w:sz w:val="24"/>
          <w:szCs w:val="24"/>
        </w:rPr>
        <w:t>respondent</w:t>
      </w:r>
      <w:r w:rsidR="00374BEB">
        <w:rPr>
          <w:rFonts w:ascii="Arial" w:hAnsi="Arial" w:cs="Arial"/>
          <w:sz w:val="24"/>
          <w:szCs w:val="24"/>
        </w:rPr>
        <w:t>s reported using</w:t>
      </w:r>
      <w:r w:rsidR="001660CF" w:rsidRPr="0063635F">
        <w:rPr>
          <w:rFonts w:ascii="Arial" w:hAnsi="Arial" w:cs="Arial"/>
          <w:sz w:val="24"/>
          <w:szCs w:val="24"/>
        </w:rPr>
        <w:t xml:space="preserve"> </w:t>
      </w:r>
      <w:r w:rsidR="001660CF" w:rsidRPr="0063635F">
        <w:rPr>
          <w:rFonts w:ascii="Arial" w:hAnsi="Arial" w:cs="Arial"/>
          <w:i/>
          <w:sz w:val="24"/>
          <w:szCs w:val="24"/>
        </w:rPr>
        <w:t>l</w:t>
      </w:r>
      <w:r w:rsidR="00F411CF" w:rsidRPr="0063635F">
        <w:rPr>
          <w:rFonts w:ascii="Arial" w:hAnsi="Arial" w:cs="Arial"/>
          <w:i/>
          <w:sz w:val="24"/>
          <w:szCs w:val="24"/>
        </w:rPr>
        <w:t>ipids</w:t>
      </w:r>
      <w:r w:rsidR="00F411CF" w:rsidRPr="0063635F">
        <w:rPr>
          <w:rFonts w:ascii="Arial" w:hAnsi="Arial" w:cs="Arial"/>
          <w:sz w:val="24"/>
          <w:szCs w:val="24"/>
        </w:rPr>
        <w:t xml:space="preserve"> (</w:t>
      </w:r>
      <w:r w:rsidR="00A64F6C">
        <w:rPr>
          <w:rFonts w:ascii="Arial" w:hAnsi="Arial" w:cs="Arial"/>
          <w:sz w:val="24"/>
          <w:szCs w:val="24"/>
        </w:rPr>
        <w:t>82% vs. 67%</w:t>
      </w:r>
      <w:r w:rsidR="006A4819">
        <w:rPr>
          <w:rFonts w:ascii="Arial" w:hAnsi="Arial" w:cs="Arial"/>
          <w:sz w:val="24"/>
          <w:szCs w:val="24"/>
        </w:rPr>
        <w:t>;</w:t>
      </w:r>
      <w:r w:rsidR="00F411CF" w:rsidRPr="0063635F">
        <w:rPr>
          <w:rFonts w:ascii="Arial" w:hAnsi="Arial" w:cs="Arial"/>
          <w:sz w:val="24"/>
          <w:szCs w:val="24"/>
        </w:rPr>
        <w:t xml:space="preserve"> p=0.02), and</w:t>
      </w:r>
      <w:r w:rsidR="00206C6F">
        <w:rPr>
          <w:rFonts w:ascii="Arial" w:hAnsi="Arial" w:cs="Arial"/>
          <w:sz w:val="24"/>
          <w:szCs w:val="24"/>
        </w:rPr>
        <w:t xml:space="preserve"> </w:t>
      </w:r>
      <w:r w:rsidR="00206C6F" w:rsidRPr="00206C6F">
        <w:rPr>
          <w:rFonts w:ascii="Arial" w:hAnsi="Arial" w:cs="Arial"/>
          <w:i/>
          <w:sz w:val="24"/>
          <w:szCs w:val="24"/>
        </w:rPr>
        <w:t>weight/BMI/waist circumference</w:t>
      </w:r>
      <w:r w:rsidR="00F411CF" w:rsidRPr="0063635F">
        <w:rPr>
          <w:rFonts w:ascii="Arial" w:hAnsi="Arial" w:cs="Arial"/>
          <w:sz w:val="24"/>
          <w:szCs w:val="24"/>
        </w:rPr>
        <w:t xml:space="preserve"> (</w:t>
      </w:r>
      <w:r w:rsidR="00A64F6C">
        <w:rPr>
          <w:rFonts w:ascii="Arial" w:hAnsi="Arial" w:cs="Arial"/>
          <w:sz w:val="24"/>
          <w:szCs w:val="24"/>
        </w:rPr>
        <w:t>74% vs. 58%</w:t>
      </w:r>
      <w:r w:rsidR="006A4819">
        <w:rPr>
          <w:rFonts w:ascii="Arial" w:hAnsi="Arial" w:cs="Arial"/>
          <w:sz w:val="24"/>
          <w:szCs w:val="24"/>
        </w:rPr>
        <w:t>;</w:t>
      </w:r>
      <w:r w:rsidR="00F411CF" w:rsidRPr="0063635F">
        <w:rPr>
          <w:rFonts w:ascii="Arial" w:hAnsi="Arial" w:cs="Arial"/>
          <w:sz w:val="24"/>
          <w:szCs w:val="24"/>
        </w:rPr>
        <w:t xml:space="preserve"> p=0.02)</w:t>
      </w:r>
      <w:r w:rsidR="00E71D10" w:rsidRPr="0063635F">
        <w:rPr>
          <w:rFonts w:ascii="Arial" w:hAnsi="Arial" w:cs="Arial"/>
          <w:sz w:val="24"/>
          <w:szCs w:val="24"/>
        </w:rPr>
        <w:t xml:space="preserve"> as clinical measures</w:t>
      </w:r>
      <w:r w:rsidR="00F411CF" w:rsidRPr="0063635F">
        <w:rPr>
          <w:rFonts w:ascii="Arial" w:hAnsi="Arial" w:cs="Arial"/>
          <w:sz w:val="24"/>
          <w:szCs w:val="24"/>
        </w:rPr>
        <w:t xml:space="preserve">, than other </w:t>
      </w:r>
      <w:r w:rsidR="002563FF" w:rsidRPr="0063635F">
        <w:rPr>
          <w:rFonts w:ascii="Arial" w:hAnsi="Arial" w:cs="Arial"/>
          <w:sz w:val="24"/>
          <w:szCs w:val="24"/>
        </w:rPr>
        <w:t>respondent</w:t>
      </w:r>
      <w:r w:rsidR="00F411CF" w:rsidRPr="0063635F">
        <w:rPr>
          <w:rFonts w:ascii="Arial" w:hAnsi="Arial" w:cs="Arial"/>
          <w:sz w:val="24"/>
          <w:szCs w:val="24"/>
        </w:rPr>
        <w:t xml:space="preserve">s, in </w:t>
      </w:r>
      <w:r w:rsidR="002563FF" w:rsidRPr="0063635F">
        <w:rPr>
          <w:rFonts w:ascii="Arial" w:hAnsi="Arial" w:cs="Arial"/>
          <w:sz w:val="24"/>
          <w:szCs w:val="24"/>
        </w:rPr>
        <w:t>which significantly less pharmacist respondents</w:t>
      </w:r>
      <w:r w:rsidR="00F411CF" w:rsidRPr="0063635F">
        <w:rPr>
          <w:rFonts w:ascii="Arial" w:hAnsi="Arial" w:cs="Arial"/>
          <w:sz w:val="24"/>
          <w:szCs w:val="24"/>
        </w:rPr>
        <w:t xml:space="preserve"> </w:t>
      </w:r>
      <w:r w:rsidR="002563FF" w:rsidRPr="0063635F">
        <w:rPr>
          <w:rFonts w:ascii="Arial" w:hAnsi="Arial" w:cs="Arial"/>
          <w:sz w:val="24"/>
          <w:szCs w:val="24"/>
        </w:rPr>
        <w:t>reported to</w:t>
      </w:r>
      <w:r w:rsidR="00F411CF" w:rsidRPr="0063635F">
        <w:rPr>
          <w:rFonts w:ascii="Arial" w:hAnsi="Arial" w:cs="Arial"/>
          <w:sz w:val="24"/>
          <w:szCs w:val="24"/>
        </w:rPr>
        <w:t xml:space="preserve"> use </w:t>
      </w:r>
      <w:r w:rsidR="00F411CF" w:rsidRPr="0063635F">
        <w:rPr>
          <w:rFonts w:ascii="Arial" w:hAnsi="Arial" w:cs="Arial"/>
          <w:i/>
          <w:sz w:val="24"/>
          <w:szCs w:val="24"/>
        </w:rPr>
        <w:t>lipids</w:t>
      </w:r>
      <w:r w:rsidR="00F411CF" w:rsidRPr="0063635F">
        <w:rPr>
          <w:rFonts w:ascii="Arial" w:hAnsi="Arial" w:cs="Arial"/>
          <w:sz w:val="24"/>
          <w:szCs w:val="24"/>
        </w:rPr>
        <w:t xml:space="preserve"> than all other </w:t>
      </w:r>
      <w:r w:rsidRPr="0063635F">
        <w:rPr>
          <w:rFonts w:ascii="Arial" w:hAnsi="Arial" w:cs="Arial"/>
          <w:sz w:val="24"/>
          <w:szCs w:val="24"/>
        </w:rPr>
        <w:t>respondent</w:t>
      </w:r>
      <w:r w:rsidR="001660CF" w:rsidRPr="0063635F">
        <w:rPr>
          <w:rFonts w:ascii="Arial" w:hAnsi="Arial" w:cs="Arial"/>
          <w:sz w:val="24"/>
          <w:szCs w:val="24"/>
        </w:rPr>
        <w:t>s</w:t>
      </w:r>
      <w:r w:rsidR="00A64F6C">
        <w:rPr>
          <w:rFonts w:ascii="Arial" w:hAnsi="Arial" w:cs="Arial"/>
          <w:sz w:val="24"/>
          <w:szCs w:val="24"/>
        </w:rPr>
        <w:t xml:space="preserve"> (44% vs. 78%;</w:t>
      </w:r>
      <w:r w:rsidR="00F411CF" w:rsidRPr="0063635F">
        <w:rPr>
          <w:rFonts w:ascii="Arial" w:hAnsi="Arial" w:cs="Arial"/>
          <w:sz w:val="24"/>
          <w:szCs w:val="24"/>
        </w:rPr>
        <w:t xml:space="preserve"> p&lt;0.01). </w:t>
      </w:r>
    </w:p>
    <w:p w:rsidR="00927B7C" w:rsidRPr="0063635F" w:rsidRDefault="00927B7C" w:rsidP="00927B7C">
      <w:pPr>
        <w:spacing w:line="480" w:lineRule="auto"/>
        <w:contextualSpacing/>
        <w:rPr>
          <w:rFonts w:ascii="Arial" w:hAnsi="Arial" w:cs="Arial"/>
          <w:sz w:val="24"/>
          <w:szCs w:val="24"/>
        </w:rPr>
      </w:pPr>
      <w:r w:rsidRPr="0063635F">
        <w:rPr>
          <w:rFonts w:ascii="Arial" w:hAnsi="Arial" w:cs="Arial"/>
          <w:b/>
          <w:sz w:val="24"/>
          <w:szCs w:val="24"/>
        </w:rPr>
        <w:t>Figure 11:</w:t>
      </w:r>
      <w:r w:rsidRPr="0063635F">
        <w:rPr>
          <w:rFonts w:ascii="Arial" w:hAnsi="Arial" w:cs="Arial"/>
          <w:sz w:val="24"/>
          <w:szCs w:val="24"/>
        </w:rPr>
        <w:t xml:space="preserve"> </w:t>
      </w:r>
      <w:r>
        <w:rPr>
          <w:rFonts w:ascii="Arial" w:hAnsi="Arial" w:cs="Arial"/>
          <w:sz w:val="24"/>
          <w:szCs w:val="24"/>
        </w:rPr>
        <w:t>Percentage Reported Use of Clinical M</w:t>
      </w:r>
      <w:r w:rsidRPr="0063635F">
        <w:rPr>
          <w:rFonts w:ascii="Arial" w:hAnsi="Arial" w:cs="Arial"/>
          <w:sz w:val="24"/>
          <w:szCs w:val="24"/>
        </w:rPr>
        <w:t>easure</w:t>
      </w:r>
      <w:r>
        <w:rPr>
          <w:rFonts w:ascii="Arial" w:hAnsi="Arial" w:cs="Arial"/>
          <w:sz w:val="24"/>
          <w:szCs w:val="24"/>
        </w:rPr>
        <w:t>s</w:t>
      </w:r>
      <w:r w:rsidRPr="0063635F">
        <w:rPr>
          <w:rFonts w:ascii="Arial" w:hAnsi="Arial" w:cs="Arial"/>
          <w:sz w:val="24"/>
          <w:szCs w:val="24"/>
        </w:rPr>
        <w:t xml:space="preserve"> </w:t>
      </w:r>
      <w:r>
        <w:rPr>
          <w:rFonts w:ascii="Arial" w:hAnsi="Arial" w:cs="Arial"/>
          <w:sz w:val="24"/>
          <w:szCs w:val="24"/>
        </w:rPr>
        <w:t xml:space="preserve">by Respondents’ Profession </w:t>
      </w:r>
      <w:r w:rsidRPr="0063635F">
        <w:rPr>
          <w:rFonts w:ascii="Arial" w:hAnsi="Arial" w:cs="Arial"/>
          <w:sz w:val="24"/>
          <w:szCs w:val="24"/>
        </w:rPr>
        <w:t xml:space="preserve"> </w:t>
      </w:r>
    </w:p>
    <w:p w:rsidR="00927B7C" w:rsidRPr="0063635F" w:rsidRDefault="00A277E3" w:rsidP="00927B7C">
      <w:pPr>
        <w:autoSpaceDE w:val="0"/>
        <w:autoSpaceDN w:val="0"/>
        <w:adjustRightInd w:val="0"/>
        <w:spacing w:after="0" w:line="480" w:lineRule="auto"/>
        <w:contextualSpacing/>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4624" behindDoc="0" locked="0" layoutInCell="1" allowOverlap="1">
                <wp:simplePos x="0" y="0"/>
                <wp:positionH relativeFrom="column">
                  <wp:posOffset>2457450</wp:posOffset>
                </wp:positionH>
                <wp:positionV relativeFrom="paragraph">
                  <wp:posOffset>4371975</wp:posOffset>
                </wp:positionV>
                <wp:extent cx="3238500" cy="346710"/>
                <wp:effectExtent l="9525" t="11430" r="9525" b="13335"/>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346710"/>
                        </a:xfrm>
                        <a:prstGeom prst="rect">
                          <a:avLst/>
                        </a:prstGeom>
                        <a:solidFill>
                          <a:srgbClr val="FFFFFF"/>
                        </a:solidFill>
                        <a:ln w="9525">
                          <a:solidFill>
                            <a:srgbClr val="000000"/>
                          </a:solidFill>
                          <a:miter lim="800000"/>
                          <a:headEnd/>
                          <a:tailEnd/>
                        </a:ln>
                      </wps:spPr>
                      <wps:txbx>
                        <w:txbxContent>
                          <w:p w:rsidR="00693DBD" w:rsidRPr="0063635F" w:rsidRDefault="00693DBD" w:rsidP="00927B7C">
                            <w:pPr>
                              <w:autoSpaceDE w:val="0"/>
                              <w:autoSpaceDN w:val="0"/>
                              <w:adjustRightInd w:val="0"/>
                              <w:spacing w:after="0" w:line="480" w:lineRule="auto"/>
                              <w:contextualSpacing/>
                              <w:rPr>
                                <w:rFonts w:ascii="Arial" w:hAnsi="Arial" w:cs="Arial"/>
                                <w:sz w:val="24"/>
                                <w:szCs w:val="24"/>
                              </w:rPr>
                            </w:pPr>
                            <w:r w:rsidRPr="0063635F">
                              <w:rPr>
                                <w:rFonts w:ascii="Arial" w:hAnsi="Arial" w:cs="Arial"/>
                                <w:sz w:val="24"/>
                                <w:szCs w:val="24"/>
                              </w:rPr>
                              <w:t>Bars</w:t>
                            </w:r>
                            <w:r>
                              <w:rPr>
                                <w:rFonts w:ascii="Arial" w:hAnsi="Arial" w:cs="Arial"/>
                                <w:sz w:val="24"/>
                                <w:szCs w:val="24"/>
                              </w:rPr>
                              <w:t xml:space="preserve"> depict percentage of each profession</w:t>
                            </w:r>
                          </w:p>
                          <w:p w:rsidR="00693DBD" w:rsidRDefault="00693D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margin-left:193.5pt;margin-top:344.25pt;width:255pt;height:2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">
                <v:textbox>
                  <w:txbxContent>
                    <w:p w:rsidR="00693DBD" w:rsidRPr="0063635F" w:rsidRDefault="00693DBD" w:rsidP="00927B7C">
                      <w:pPr>
                        <w:autoSpaceDE w:val="0"/>
                        <w:autoSpaceDN w:val="0"/>
                        <w:adjustRightInd w:val="0"/>
                        <w:spacing w:after="0" w:line="480" w:lineRule="auto"/>
                        <w:contextualSpacing/>
                        <w:rPr>
                          <w:rFonts w:ascii="Arial" w:hAnsi="Arial" w:cs="Arial"/>
                          <w:sz w:val="24"/>
                          <w:szCs w:val="24"/>
                        </w:rPr>
                      </w:pPr>
                      <w:r w:rsidRPr="0063635F">
                        <w:rPr>
                          <w:rFonts w:ascii="Arial" w:hAnsi="Arial" w:cs="Arial"/>
                          <w:sz w:val="24"/>
                          <w:szCs w:val="24"/>
                        </w:rPr>
                        <w:t>Bars</w:t>
                      </w:r>
                      <w:r>
                        <w:rPr>
                          <w:rFonts w:ascii="Arial" w:hAnsi="Arial" w:cs="Arial"/>
                          <w:sz w:val="24"/>
                          <w:szCs w:val="24"/>
                        </w:rPr>
                        <w:t xml:space="preserve"> depict percentage of each profession</w:t>
                      </w:r>
                    </w:p>
                    <w:p w:rsidR="00693DBD" w:rsidRDefault="00693DBD"/>
                  </w:txbxContent>
                </v:textbox>
              </v:shape>
            </w:pict>
          </mc:Fallback>
        </mc:AlternateContent>
      </w:r>
      <w:r w:rsidR="00927B7C">
        <w:rPr>
          <w:noProof/>
        </w:rPr>
        <w:drawing>
          <wp:inline distT="0" distB="0" distL="0" distR="0" wp14:anchorId="645D2748" wp14:editId="64B8E2D9">
            <wp:extent cx="5695950" cy="4714875"/>
            <wp:effectExtent l="19050" t="0" r="19050" b="0"/>
            <wp:docPr id="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660CF" w:rsidRPr="0063635F" w:rsidRDefault="002563FF" w:rsidP="0024494D">
      <w:pPr>
        <w:spacing w:line="480" w:lineRule="auto"/>
        <w:ind w:firstLine="720"/>
        <w:contextualSpacing/>
        <w:rPr>
          <w:rFonts w:ascii="Arial" w:hAnsi="Arial" w:cs="Arial"/>
          <w:sz w:val="24"/>
          <w:szCs w:val="24"/>
        </w:rPr>
      </w:pPr>
      <w:r w:rsidRPr="0063635F">
        <w:rPr>
          <w:rFonts w:ascii="Arial" w:hAnsi="Arial" w:cs="Arial"/>
          <w:sz w:val="24"/>
          <w:szCs w:val="24"/>
        </w:rPr>
        <w:lastRenderedPageBreak/>
        <w:t xml:space="preserve">As described in </w:t>
      </w:r>
      <w:r w:rsidRPr="00C24B92">
        <w:rPr>
          <w:rFonts w:ascii="Arial" w:hAnsi="Arial" w:cs="Arial"/>
          <w:sz w:val="24"/>
          <w:szCs w:val="24"/>
        </w:rPr>
        <w:t xml:space="preserve">Table </w:t>
      </w:r>
      <w:r w:rsidR="00A0179C" w:rsidRPr="00C24B92">
        <w:rPr>
          <w:rFonts w:ascii="Arial" w:hAnsi="Arial" w:cs="Arial"/>
          <w:sz w:val="24"/>
          <w:szCs w:val="24"/>
        </w:rPr>
        <w:t>5</w:t>
      </w:r>
      <w:r w:rsidRPr="0063635F">
        <w:rPr>
          <w:rFonts w:ascii="Arial" w:hAnsi="Arial" w:cs="Arial"/>
          <w:sz w:val="24"/>
          <w:szCs w:val="24"/>
        </w:rPr>
        <w:t>, r</w:t>
      </w:r>
      <w:r w:rsidR="004F534E" w:rsidRPr="0063635F">
        <w:rPr>
          <w:rFonts w:ascii="Arial" w:hAnsi="Arial" w:cs="Arial"/>
          <w:sz w:val="24"/>
          <w:szCs w:val="24"/>
        </w:rPr>
        <w:t>espondent</w:t>
      </w:r>
      <w:r w:rsidR="001660CF" w:rsidRPr="0063635F">
        <w:rPr>
          <w:rFonts w:ascii="Arial" w:hAnsi="Arial" w:cs="Arial"/>
          <w:sz w:val="24"/>
          <w:szCs w:val="24"/>
        </w:rPr>
        <w:t xml:space="preserve">s rated </w:t>
      </w:r>
      <w:r w:rsidR="001660CF" w:rsidRPr="0063635F">
        <w:rPr>
          <w:rFonts w:ascii="Arial" w:hAnsi="Arial" w:cs="Arial"/>
          <w:i/>
          <w:sz w:val="24"/>
          <w:szCs w:val="24"/>
        </w:rPr>
        <w:t>changes in behaviour</w:t>
      </w:r>
      <w:r w:rsidR="001660CF" w:rsidRPr="0063635F">
        <w:rPr>
          <w:rFonts w:ascii="Arial" w:hAnsi="Arial" w:cs="Arial"/>
          <w:sz w:val="24"/>
          <w:szCs w:val="24"/>
        </w:rPr>
        <w:t xml:space="preserve"> </w:t>
      </w:r>
      <w:r w:rsidR="00F6150B">
        <w:rPr>
          <w:rFonts w:ascii="Arial" w:hAnsi="Arial" w:cs="Arial"/>
          <w:sz w:val="24"/>
          <w:szCs w:val="24"/>
        </w:rPr>
        <w:t xml:space="preserve">outcomes </w:t>
      </w:r>
      <w:r w:rsidR="001660CF" w:rsidRPr="0063635F">
        <w:rPr>
          <w:rFonts w:ascii="Arial" w:hAnsi="Arial" w:cs="Arial"/>
          <w:sz w:val="24"/>
          <w:szCs w:val="24"/>
        </w:rPr>
        <w:t>as the most relevant type of outcome</w:t>
      </w:r>
      <w:r w:rsidR="00F6150B">
        <w:rPr>
          <w:rFonts w:ascii="Arial" w:hAnsi="Arial" w:cs="Arial"/>
          <w:sz w:val="24"/>
          <w:szCs w:val="24"/>
        </w:rPr>
        <w:t>s</w:t>
      </w:r>
      <w:r w:rsidR="001660CF" w:rsidRPr="0063635F">
        <w:rPr>
          <w:rFonts w:ascii="Arial" w:hAnsi="Arial" w:cs="Arial"/>
          <w:sz w:val="24"/>
          <w:szCs w:val="24"/>
        </w:rPr>
        <w:t xml:space="preserve"> to their practice (85%), followed by </w:t>
      </w:r>
      <w:r w:rsidR="001660CF" w:rsidRPr="0063635F">
        <w:rPr>
          <w:rFonts w:ascii="Arial" w:hAnsi="Arial" w:cs="Arial"/>
          <w:i/>
          <w:sz w:val="24"/>
          <w:szCs w:val="24"/>
        </w:rPr>
        <w:t>clinical measure</w:t>
      </w:r>
      <w:r w:rsidR="00E71D10" w:rsidRPr="0063635F">
        <w:rPr>
          <w:rFonts w:ascii="Arial" w:hAnsi="Arial" w:cs="Arial"/>
          <w:i/>
          <w:sz w:val="24"/>
          <w:szCs w:val="24"/>
        </w:rPr>
        <w:t>s</w:t>
      </w:r>
      <w:r w:rsidR="001660CF" w:rsidRPr="0063635F">
        <w:rPr>
          <w:rFonts w:ascii="Arial" w:hAnsi="Arial" w:cs="Arial"/>
          <w:sz w:val="24"/>
          <w:szCs w:val="24"/>
        </w:rPr>
        <w:t xml:space="preserve"> (79%), </w:t>
      </w:r>
      <w:r w:rsidR="001660CF" w:rsidRPr="0063635F">
        <w:rPr>
          <w:rFonts w:ascii="Arial" w:hAnsi="Arial" w:cs="Arial"/>
          <w:i/>
          <w:sz w:val="24"/>
          <w:szCs w:val="24"/>
        </w:rPr>
        <w:t>patient knowledge and skills</w:t>
      </w:r>
      <w:r w:rsidR="001660CF" w:rsidRPr="0063635F">
        <w:rPr>
          <w:rFonts w:ascii="Arial" w:hAnsi="Arial" w:cs="Arial"/>
          <w:sz w:val="24"/>
          <w:szCs w:val="24"/>
        </w:rPr>
        <w:t xml:space="preserve"> (76%), </w:t>
      </w:r>
      <w:r w:rsidR="007E7245">
        <w:rPr>
          <w:rFonts w:ascii="Arial" w:hAnsi="Arial" w:cs="Arial"/>
          <w:sz w:val="24"/>
          <w:szCs w:val="24"/>
        </w:rPr>
        <w:t>p</w:t>
      </w:r>
      <w:r w:rsidR="00BB1119" w:rsidRPr="00BB1119">
        <w:rPr>
          <w:rFonts w:ascii="Arial" w:hAnsi="Arial" w:cs="Arial"/>
          <w:i/>
          <w:sz w:val="24"/>
          <w:szCs w:val="24"/>
        </w:rPr>
        <w:t>rocess</w:t>
      </w:r>
      <w:r w:rsidR="001660CF" w:rsidRPr="0063635F">
        <w:rPr>
          <w:rFonts w:ascii="Arial" w:hAnsi="Arial" w:cs="Arial"/>
          <w:i/>
          <w:sz w:val="24"/>
          <w:szCs w:val="24"/>
        </w:rPr>
        <w:t xml:space="preserve"> measures</w:t>
      </w:r>
      <w:r w:rsidR="001660CF" w:rsidRPr="0063635F">
        <w:rPr>
          <w:rFonts w:ascii="Arial" w:hAnsi="Arial" w:cs="Arial"/>
          <w:sz w:val="24"/>
          <w:szCs w:val="24"/>
        </w:rPr>
        <w:t xml:space="preserve"> (42%), and </w:t>
      </w:r>
      <w:r w:rsidR="001660CF" w:rsidRPr="0063635F">
        <w:rPr>
          <w:rFonts w:ascii="Arial" w:hAnsi="Arial" w:cs="Arial"/>
          <w:i/>
          <w:sz w:val="24"/>
          <w:szCs w:val="24"/>
        </w:rPr>
        <w:t>health status measures</w:t>
      </w:r>
      <w:r w:rsidR="005D191E">
        <w:rPr>
          <w:rFonts w:ascii="Arial" w:hAnsi="Arial" w:cs="Arial"/>
          <w:sz w:val="24"/>
          <w:szCs w:val="24"/>
        </w:rPr>
        <w:t xml:space="preserve"> (69</w:t>
      </w:r>
      <w:r w:rsidR="00A0179C">
        <w:rPr>
          <w:rFonts w:ascii="Arial" w:hAnsi="Arial" w:cs="Arial"/>
          <w:sz w:val="24"/>
          <w:szCs w:val="24"/>
        </w:rPr>
        <w:t xml:space="preserve">%) </w:t>
      </w:r>
      <w:r w:rsidR="005D2F94">
        <w:rPr>
          <w:rFonts w:ascii="Arial" w:hAnsi="Arial" w:cs="Arial"/>
          <w:sz w:val="24"/>
          <w:szCs w:val="24"/>
        </w:rPr>
        <w:t>(</w:t>
      </w:r>
      <w:proofErr w:type="gramStart"/>
      <w:r w:rsidR="005D2F94">
        <w:rPr>
          <w:rFonts w:ascii="Arial" w:hAnsi="Arial" w:cs="Arial"/>
          <w:sz w:val="24"/>
          <w:szCs w:val="24"/>
        </w:rPr>
        <w:t>s</w:t>
      </w:r>
      <w:r w:rsidR="00F6150B">
        <w:rPr>
          <w:rFonts w:ascii="Arial" w:hAnsi="Arial" w:cs="Arial"/>
          <w:sz w:val="24"/>
          <w:szCs w:val="24"/>
        </w:rPr>
        <w:t>ee</w:t>
      </w:r>
      <w:proofErr w:type="gramEnd"/>
      <w:r w:rsidR="00F6150B">
        <w:rPr>
          <w:rFonts w:ascii="Arial" w:hAnsi="Arial" w:cs="Arial"/>
          <w:sz w:val="24"/>
          <w:szCs w:val="24"/>
        </w:rPr>
        <w:t xml:space="preserve"> </w:t>
      </w:r>
      <w:r w:rsidR="001660CF" w:rsidRPr="00C24B92">
        <w:rPr>
          <w:rFonts w:ascii="Arial" w:hAnsi="Arial" w:cs="Arial"/>
          <w:sz w:val="24"/>
          <w:szCs w:val="24"/>
        </w:rPr>
        <w:t xml:space="preserve">Table </w:t>
      </w:r>
      <w:r w:rsidR="00A0179C" w:rsidRPr="00C24B92">
        <w:rPr>
          <w:rFonts w:ascii="Arial" w:hAnsi="Arial" w:cs="Arial"/>
          <w:sz w:val="24"/>
          <w:szCs w:val="24"/>
        </w:rPr>
        <w:t>5</w:t>
      </w:r>
      <w:r w:rsidR="001660CF" w:rsidRPr="0063635F">
        <w:rPr>
          <w:rFonts w:ascii="Arial" w:hAnsi="Arial" w:cs="Arial"/>
          <w:sz w:val="24"/>
          <w:szCs w:val="24"/>
        </w:rPr>
        <w:t>).</w:t>
      </w:r>
      <w:r w:rsidRPr="0063635F">
        <w:rPr>
          <w:rFonts w:ascii="Arial" w:hAnsi="Arial" w:cs="Arial"/>
          <w:sz w:val="24"/>
          <w:szCs w:val="24"/>
        </w:rPr>
        <w:t xml:space="preserve"> </w:t>
      </w:r>
      <w:r w:rsidR="00E71D10" w:rsidRPr="0063635F">
        <w:rPr>
          <w:rFonts w:ascii="Arial" w:hAnsi="Arial" w:cs="Arial"/>
          <w:sz w:val="24"/>
          <w:szCs w:val="24"/>
        </w:rPr>
        <w:t>A further analysis of the</w:t>
      </w:r>
      <w:r w:rsidRPr="0063635F">
        <w:rPr>
          <w:rFonts w:ascii="Arial" w:hAnsi="Arial" w:cs="Arial"/>
          <w:sz w:val="24"/>
          <w:szCs w:val="24"/>
        </w:rPr>
        <w:t xml:space="preserve"> variable</w:t>
      </w:r>
      <w:r w:rsidR="00E71D10" w:rsidRPr="0063635F">
        <w:rPr>
          <w:rFonts w:ascii="Arial" w:hAnsi="Arial" w:cs="Arial"/>
          <w:sz w:val="24"/>
          <w:szCs w:val="24"/>
        </w:rPr>
        <w:t xml:space="preserve">s summarized in </w:t>
      </w:r>
      <w:r w:rsidR="00E71D10" w:rsidRPr="00C24B92">
        <w:rPr>
          <w:rFonts w:ascii="Arial" w:hAnsi="Arial" w:cs="Arial"/>
          <w:sz w:val="24"/>
          <w:szCs w:val="24"/>
        </w:rPr>
        <w:t xml:space="preserve">Table </w:t>
      </w:r>
      <w:r w:rsidR="00F6150B" w:rsidRPr="00C24B92">
        <w:rPr>
          <w:rFonts w:ascii="Arial" w:hAnsi="Arial" w:cs="Arial"/>
          <w:sz w:val="24"/>
          <w:szCs w:val="24"/>
        </w:rPr>
        <w:t>5</w:t>
      </w:r>
      <w:r w:rsidR="00374BEB">
        <w:rPr>
          <w:rFonts w:ascii="Arial" w:hAnsi="Arial" w:cs="Arial"/>
          <w:sz w:val="24"/>
          <w:szCs w:val="24"/>
        </w:rPr>
        <w:t xml:space="preserve"> is described in </w:t>
      </w:r>
      <w:r w:rsidR="00374BEB" w:rsidRPr="00374BEB">
        <w:rPr>
          <w:rFonts w:ascii="Arial" w:hAnsi="Arial" w:cs="Arial"/>
          <w:i/>
          <w:sz w:val="24"/>
          <w:szCs w:val="24"/>
        </w:rPr>
        <w:t>Section 3.10</w:t>
      </w:r>
      <w:r w:rsidRPr="0063635F">
        <w:rPr>
          <w:rFonts w:ascii="Arial" w:hAnsi="Arial" w:cs="Arial"/>
          <w:sz w:val="24"/>
          <w:szCs w:val="24"/>
        </w:rPr>
        <w:t>.</w:t>
      </w:r>
      <w:r w:rsidR="001660CF" w:rsidRPr="0063635F">
        <w:rPr>
          <w:rFonts w:ascii="Arial" w:hAnsi="Arial" w:cs="Arial"/>
          <w:sz w:val="24"/>
          <w:szCs w:val="24"/>
        </w:rPr>
        <w:t xml:space="preserve"> </w:t>
      </w:r>
    </w:p>
    <w:p w:rsidR="00927B7C" w:rsidRPr="0063635F" w:rsidRDefault="00927B7C" w:rsidP="00927B7C">
      <w:pPr>
        <w:autoSpaceDE w:val="0"/>
        <w:autoSpaceDN w:val="0"/>
        <w:adjustRightInd w:val="0"/>
        <w:spacing w:after="0" w:line="480" w:lineRule="auto"/>
        <w:contextualSpacing/>
        <w:rPr>
          <w:rFonts w:ascii="Arial" w:hAnsi="Arial" w:cs="Arial"/>
          <w:sz w:val="24"/>
          <w:szCs w:val="24"/>
        </w:rPr>
      </w:pPr>
      <w:r>
        <w:rPr>
          <w:rFonts w:ascii="Arial" w:hAnsi="Arial" w:cs="Arial"/>
          <w:b/>
          <w:sz w:val="24"/>
          <w:szCs w:val="24"/>
        </w:rPr>
        <w:t>Table 5</w:t>
      </w:r>
      <w:r w:rsidRPr="0063635F">
        <w:rPr>
          <w:rFonts w:ascii="Arial" w:hAnsi="Arial" w:cs="Arial"/>
          <w:b/>
          <w:sz w:val="24"/>
          <w:szCs w:val="24"/>
        </w:rPr>
        <w:t>:</w:t>
      </w:r>
      <w:r w:rsidRPr="0063635F">
        <w:rPr>
          <w:rFonts w:ascii="Arial" w:hAnsi="Arial" w:cs="Arial"/>
          <w:sz w:val="24"/>
          <w:szCs w:val="24"/>
        </w:rPr>
        <w:t xml:space="preserve"> </w:t>
      </w:r>
      <w:r>
        <w:rPr>
          <w:rFonts w:ascii="Arial" w:hAnsi="Arial" w:cs="Arial"/>
          <w:sz w:val="24"/>
          <w:szCs w:val="24"/>
        </w:rPr>
        <w:t xml:space="preserve">Reported Relevance </w:t>
      </w:r>
      <w:r w:rsidRPr="0063635F">
        <w:rPr>
          <w:rFonts w:ascii="Arial" w:hAnsi="Arial" w:cs="Arial"/>
          <w:sz w:val="24"/>
          <w:szCs w:val="24"/>
        </w:rPr>
        <w:t xml:space="preserve">of </w:t>
      </w:r>
      <w:r w:rsidRPr="000651A6">
        <w:rPr>
          <w:rFonts w:ascii="Arial" w:hAnsi="Arial" w:cs="Arial"/>
          <w:sz w:val="24"/>
          <w:szCs w:val="24"/>
        </w:rPr>
        <w:t>Outcomes</w:t>
      </w:r>
      <w:r>
        <w:rPr>
          <w:rFonts w:ascii="Arial" w:hAnsi="Arial" w:cs="Arial"/>
          <w:sz w:val="24"/>
          <w:szCs w:val="24"/>
        </w:rPr>
        <w:t xml:space="preserve"> U</w:t>
      </w:r>
      <w:r w:rsidRPr="0063635F">
        <w:rPr>
          <w:rFonts w:ascii="Arial" w:hAnsi="Arial" w:cs="Arial"/>
          <w:sz w:val="24"/>
          <w:szCs w:val="24"/>
        </w:rPr>
        <w:t xml:space="preserve">sed by </w:t>
      </w:r>
      <w:r>
        <w:rPr>
          <w:rFonts w:ascii="Arial" w:hAnsi="Arial" w:cs="Arial"/>
          <w:sz w:val="24"/>
          <w:szCs w:val="24"/>
        </w:rPr>
        <w:t>Diabetes Educators</w:t>
      </w:r>
      <w:r w:rsidRPr="0063635F">
        <w:rPr>
          <w:rFonts w:ascii="Arial" w:hAnsi="Arial" w:cs="Arial"/>
          <w:sz w:val="24"/>
          <w:szCs w:val="24"/>
        </w:rPr>
        <w:t xml:space="preserve"> </w:t>
      </w:r>
    </w:p>
    <w:tbl>
      <w:tblPr>
        <w:tblStyle w:val="TableGrid"/>
        <w:tblW w:w="0" w:type="auto"/>
        <w:tblLook w:val="04A0" w:firstRow="1" w:lastRow="0" w:firstColumn="1" w:lastColumn="0" w:noHBand="0" w:noVBand="1"/>
      </w:tblPr>
      <w:tblGrid>
        <w:gridCol w:w="1242"/>
        <w:gridCol w:w="2694"/>
        <w:gridCol w:w="1809"/>
        <w:gridCol w:w="1915"/>
        <w:gridCol w:w="1916"/>
      </w:tblGrid>
      <w:tr w:rsidR="00927B7C" w:rsidRPr="00C06BA6" w:rsidTr="006A635A">
        <w:tc>
          <w:tcPr>
            <w:tcW w:w="1242" w:type="dxa"/>
            <w:vMerge w:val="restart"/>
          </w:tcPr>
          <w:p w:rsidR="00927B7C" w:rsidRPr="00C06BA6" w:rsidRDefault="00927B7C" w:rsidP="006A635A">
            <w:pPr>
              <w:contextualSpacing/>
              <w:rPr>
                <w:rFonts w:ascii="Arial" w:hAnsi="Arial" w:cs="Arial"/>
                <w:sz w:val="20"/>
                <w:szCs w:val="20"/>
              </w:rPr>
            </w:pPr>
            <w:r w:rsidRPr="00C06BA6">
              <w:rPr>
                <w:rFonts w:ascii="Arial" w:hAnsi="Arial" w:cs="Arial"/>
                <w:sz w:val="20"/>
                <w:szCs w:val="20"/>
              </w:rPr>
              <w:t>Types of Outcomes</w:t>
            </w:r>
          </w:p>
        </w:tc>
        <w:tc>
          <w:tcPr>
            <w:tcW w:w="2694" w:type="dxa"/>
            <w:vMerge w:val="restart"/>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Professions</w:t>
            </w:r>
          </w:p>
        </w:tc>
        <w:tc>
          <w:tcPr>
            <w:tcW w:w="5640" w:type="dxa"/>
            <w:gridSpan w:val="3"/>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Relevance to Current Practice:</w:t>
            </w:r>
          </w:p>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Count</w:t>
            </w:r>
            <w:r>
              <w:rPr>
                <w:rFonts w:ascii="Arial" w:hAnsi="Arial" w:cs="Arial"/>
                <w:sz w:val="20"/>
                <w:szCs w:val="20"/>
              </w:rPr>
              <w:t xml:space="preserve"> </w:t>
            </w:r>
            <w:r w:rsidRPr="00C06BA6">
              <w:rPr>
                <w:rFonts w:ascii="Arial" w:hAnsi="Arial" w:cs="Arial"/>
                <w:sz w:val="20"/>
                <w:szCs w:val="20"/>
              </w:rPr>
              <w:t>(Percentage of profession)</w:t>
            </w:r>
          </w:p>
        </w:tc>
      </w:tr>
      <w:tr w:rsidR="00927B7C" w:rsidRPr="00C06BA6" w:rsidTr="006A635A">
        <w:tc>
          <w:tcPr>
            <w:tcW w:w="1242" w:type="dxa"/>
            <w:vMerge/>
          </w:tcPr>
          <w:p w:rsidR="00927B7C" w:rsidRPr="00C06BA6" w:rsidRDefault="00927B7C" w:rsidP="006A635A">
            <w:pPr>
              <w:contextualSpacing/>
              <w:rPr>
                <w:rFonts w:ascii="Arial" w:hAnsi="Arial" w:cs="Arial"/>
                <w:sz w:val="20"/>
                <w:szCs w:val="20"/>
              </w:rPr>
            </w:pPr>
          </w:p>
        </w:tc>
        <w:tc>
          <w:tcPr>
            <w:tcW w:w="2694" w:type="dxa"/>
            <w:vMerge/>
          </w:tcPr>
          <w:p w:rsidR="00927B7C" w:rsidRPr="00C06BA6" w:rsidRDefault="00927B7C" w:rsidP="006A635A">
            <w:pPr>
              <w:contextualSpacing/>
              <w:jc w:val="center"/>
              <w:rPr>
                <w:rFonts w:ascii="Arial" w:hAnsi="Arial" w:cs="Arial"/>
                <w:sz w:val="20"/>
                <w:szCs w:val="20"/>
              </w:rPr>
            </w:pPr>
          </w:p>
        </w:tc>
        <w:tc>
          <w:tcPr>
            <w:tcW w:w="1809"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Irrelevant</w:t>
            </w:r>
          </w:p>
        </w:tc>
        <w:tc>
          <w:tcPr>
            <w:tcW w:w="1915"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Low-Moderate Relevance</w:t>
            </w:r>
          </w:p>
        </w:tc>
        <w:tc>
          <w:tcPr>
            <w:tcW w:w="1916"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High Relevance</w:t>
            </w:r>
          </w:p>
        </w:tc>
      </w:tr>
      <w:tr w:rsidR="00927B7C" w:rsidRPr="00C06BA6" w:rsidTr="006A635A">
        <w:tc>
          <w:tcPr>
            <w:tcW w:w="1242" w:type="dxa"/>
            <w:vMerge w:val="restart"/>
          </w:tcPr>
          <w:p w:rsidR="00927B7C" w:rsidRPr="00C06BA6" w:rsidRDefault="00927B7C" w:rsidP="006A635A">
            <w:pPr>
              <w:contextualSpacing/>
              <w:rPr>
                <w:rFonts w:ascii="Arial" w:hAnsi="Arial" w:cs="Arial"/>
                <w:sz w:val="20"/>
                <w:szCs w:val="20"/>
              </w:rPr>
            </w:pPr>
            <w:r w:rsidRPr="00C06BA6">
              <w:rPr>
                <w:rFonts w:ascii="Arial" w:hAnsi="Arial" w:cs="Arial"/>
                <w:sz w:val="20"/>
                <w:szCs w:val="20"/>
              </w:rPr>
              <w:t>Patient Knowledge and Skills</w:t>
            </w:r>
          </w:p>
        </w:tc>
        <w:tc>
          <w:tcPr>
            <w:tcW w:w="2694"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Registered Nurse</w:t>
            </w:r>
            <w:r>
              <w:rPr>
                <w:rFonts w:ascii="Arial" w:hAnsi="Arial" w:cs="Arial"/>
                <w:sz w:val="20"/>
                <w:szCs w:val="20"/>
              </w:rPr>
              <w:t xml:space="preserve"> </w:t>
            </w:r>
            <w:r w:rsidRPr="00C06BA6">
              <w:rPr>
                <w:rFonts w:ascii="Arial" w:hAnsi="Arial" w:cs="Arial"/>
                <w:sz w:val="20"/>
                <w:szCs w:val="20"/>
              </w:rPr>
              <w:t>(n=52)</w:t>
            </w:r>
          </w:p>
        </w:tc>
        <w:tc>
          <w:tcPr>
            <w:tcW w:w="1809"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1915"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15</w:t>
            </w:r>
            <w:r>
              <w:rPr>
                <w:rFonts w:ascii="Arial" w:hAnsi="Arial" w:cs="Arial"/>
                <w:sz w:val="20"/>
                <w:szCs w:val="20"/>
              </w:rPr>
              <w:t xml:space="preserve"> </w:t>
            </w:r>
            <w:r w:rsidRPr="00C06BA6">
              <w:rPr>
                <w:rFonts w:ascii="Arial" w:hAnsi="Arial" w:cs="Arial"/>
                <w:sz w:val="20"/>
                <w:szCs w:val="20"/>
              </w:rPr>
              <w:t>(28.8)</w:t>
            </w:r>
          </w:p>
        </w:tc>
        <w:tc>
          <w:tcPr>
            <w:tcW w:w="1916"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37</w:t>
            </w:r>
            <w:r>
              <w:rPr>
                <w:rFonts w:ascii="Arial" w:hAnsi="Arial" w:cs="Arial"/>
                <w:sz w:val="20"/>
                <w:szCs w:val="20"/>
              </w:rPr>
              <w:t xml:space="preserve"> </w:t>
            </w:r>
            <w:r w:rsidRPr="00C06BA6">
              <w:rPr>
                <w:rFonts w:ascii="Arial" w:hAnsi="Arial" w:cs="Arial"/>
                <w:sz w:val="20"/>
                <w:szCs w:val="20"/>
              </w:rPr>
              <w:t>(71.2)</w:t>
            </w:r>
          </w:p>
        </w:tc>
      </w:tr>
      <w:tr w:rsidR="00927B7C" w:rsidRPr="00C06BA6" w:rsidTr="006A635A">
        <w:tc>
          <w:tcPr>
            <w:tcW w:w="1242" w:type="dxa"/>
            <w:vMerge/>
          </w:tcPr>
          <w:p w:rsidR="00927B7C" w:rsidRPr="00C06BA6" w:rsidRDefault="00927B7C" w:rsidP="006A635A">
            <w:pPr>
              <w:contextualSpacing/>
              <w:rPr>
                <w:rFonts w:ascii="Arial" w:hAnsi="Arial" w:cs="Arial"/>
                <w:sz w:val="20"/>
                <w:szCs w:val="20"/>
              </w:rPr>
            </w:pPr>
          </w:p>
        </w:tc>
        <w:tc>
          <w:tcPr>
            <w:tcW w:w="2694"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Registered Dietitian (n=83)</w:t>
            </w:r>
          </w:p>
        </w:tc>
        <w:tc>
          <w:tcPr>
            <w:tcW w:w="1809"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1915"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15</w:t>
            </w:r>
            <w:r>
              <w:rPr>
                <w:rFonts w:ascii="Arial" w:hAnsi="Arial" w:cs="Arial"/>
                <w:sz w:val="20"/>
                <w:szCs w:val="20"/>
              </w:rPr>
              <w:t xml:space="preserve"> </w:t>
            </w:r>
            <w:r w:rsidRPr="00C06BA6">
              <w:rPr>
                <w:rFonts w:ascii="Arial" w:hAnsi="Arial" w:cs="Arial"/>
                <w:sz w:val="20"/>
                <w:szCs w:val="20"/>
              </w:rPr>
              <w:t>(18.1)</w:t>
            </w:r>
          </w:p>
        </w:tc>
        <w:tc>
          <w:tcPr>
            <w:tcW w:w="1916"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68</w:t>
            </w:r>
            <w:r>
              <w:rPr>
                <w:rFonts w:ascii="Arial" w:hAnsi="Arial" w:cs="Arial"/>
                <w:sz w:val="20"/>
                <w:szCs w:val="20"/>
              </w:rPr>
              <w:t xml:space="preserve"> </w:t>
            </w:r>
            <w:r w:rsidRPr="00C06BA6">
              <w:rPr>
                <w:rFonts w:ascii="Arial" w:hAnsi="Arial" w:cs="Arial"/>
                <w:sz w:val="20"/>
                <w:szCs w:val="20"/>
              </w:rPr>
              <w:t>(81.9)</w:t>
            </w:r>
          </w:p>
        </w:tc>
      </w:tr>
      <w:tr w:rsidR="00927B7C" w:rsidRPr="00C06BA6" w:rsidTr="006A635A">
        <w:tc>
          <w:tcPr>
            <w:tcW w:w="1242" w:type="dxa"/>
            <w:vMerge/>
          </w:tcPr>
          <w:p w:rsidR="00927B7C" w:rsidRPr="00C06BA6" w:rsidRDefault="00927B7C" w:rsidP="006A635A">
            <w:pPr>
              <w:contextualSpacing/>
              <w:rPr>
                <w:rFonts w:ascii="Arial" w:hAnsi="Arial" w:cs="Arial"/>
                <w:sz w:val="20"/>
                <w:szCs w:val="20"/>
              </w:rPr>
            </w:pPr>
          </w:p>
        </w:tc>
        <w:tc>
          <w:tcPr>
            <w:tcW w:w="2694"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Pharmacist</w:t>
            </w:r>
            <w:r>
              <w:rPr>
                <w:rFonts w:ascii="Arial" w:hAnsi="Arial" w:cs="Arial"/>
                <w:sz w:val="20"/>
                <w:szCs w:val="20"/>
              </w:rPr>
              <w:t xml:space="preserve"> </w:t>
            </w:r>
            <w:r w:rsidRPr="00C06BA6">
              <w:rPr>
                <w:rFonts w:ascii="Arial" w:hAnsi="Arial" w:cs="Arial"/>
                <w:sz w:val="20"/>
                <w:szCs w:val="20"/>
              </w:rPr>
              <w:t>(n=16)</w:t>
            </w:r>
          </w:p>
        </w:tc>
        <w:tc>
          <w:tcPr>
            <w:tcW w:w="1809"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1915"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7</w:t>
            </w:r>
            <w:r>
              <w:rPr>
                <w:rFonts w:ascii="Arial" w:hAnsi="Arial" w:cs="Arial"/>
                <w:sz w:val="20"/>
                <w:szCs w:val="20"/>
              </w:rPr>
              <w:t xml:space="preserve"> </w:t>
            </w:r>
            <w:r w:rsidRPr="00C06BA6">
              <w:rPr>
                <w:rFonts w:ascii="Arial" w:hAnsi="Arial" w:cs="Arial"/>
                <w:sz w:val="20"/>
                <w:szCs w:val="20"/>
              </w:rPr>
              <w:t>(43.8)</w:t>
            </w:r>
          </w:p>
        </w:tc>
        <w:tc>
          <w:tcPr>
            <w:tcW w:w="1916"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9</w:t>
            </w:r>
            <w:r>
              <w:rPr>
                <w:rFonts w:ascii="Arial" w:hAnsi="Arial" w:cs="Arial"/>
                <w:sz w:val="20"/>
                <w:szCs w:val="20"/>
              </w:rPr>
              <w:t xml:space="preserve"> </w:t>
            </w:r>
            <w:r w:rsidRPr="00C06BA6">
              <w:rPr>
                <w:rFonts w:ascii="Arial" w:hAnsi="Arial" w:cs="Arial"/>
                <w:sz w:val="20"/>
                <w:szCs w:val="20"/>
              </w:rPr>
              <w:t>(56.3)</w:t>
            </w:r>
          </w:p>
        </w:tc>
      </w:tr>
      <w:tr w:rsidR="00927B7C" w:rsidRPr="00C06BA6" w:rsidTr="006A635A">
        <w:tc>
          <w:tcPr>
            <w:tcW w:w="1242" w:type="dxa"/>
            <w:vMerge/>
          </w:tcPr>
          <w:p w:rsidR="00927B7C" w:rsidRPr="00C06BA6" w:rsidRDefault="00927B7C" w:rsidP="006A635A">
            <w:pPr>
              <w:contextualSpacing/>
              <w:rPr>
                <w:rFonts w:ascii="Arial" w:hAnsi="Arial" w:cs="Arial"/>
                <w:sz w:val="20"/>
                <w:szCs w:val="20"/>
              </w:rPr>
            </w:pPr>
          </w:p>
        </w:tc>
        <w:tc>
          <w:tcPr>
            <w:tcW w:w="2694"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Other(n=5)</w:t>
            </w:r>
          </w:p>
        </w:tc>
        <w:tc>
          <w:tcPr>
            <w:tcW w:w="1809"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1915"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1916"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5</w:t>
            </w:r>
            <w:r>
              <w:rPr>
                <w:rFonts w:ascii="Arial" w:hAnsi="Arial" w:cs="Arial"/>
                <w:sz w:val="20"/>
                <w:szCs w:val="20"/>
              </w:rPr>
              <w:t xml:space="preserve"> </w:t>
            </w:r>
            <w:r w:rsidRPr="00C06BA6">
              <w:rPr>
                <w:rFonts w:ascii="Arial" w:hAnsi="Arial" w:cs="Arial"/>
                <w:sz w:val="20"/>
                <w:szCs w:val="20"/>
              </w:rPr>
              <w:t>(100.0)</w:t>
            </w:r>
          </w:p>
        </w:tc>
      </w:tr>
      <w:tr w:rsidR="00927B7C" w:rsidRPr="00C06BA6" w:rsidTr="006A635A">
        <w:tc>
          <w:tcPr>
            <w:tcW w:w="1242" w:type="dxa"/>
          </w:tcPr>
          <w:p w:rsidR="00927B7C" w:rsidRPr="00C06BA6" w:rsidRDefault="00927B7C" w:rsidP="006A635A">
            <w:pPr>
              <w:contextualSpacing/>
              <w:rPr>
                <w:rFonts w:ascii="Arial" w:hAnsi="Arial" w:cs="Arial"/>
                <w:sz w:val="20"/>
                <w:szCs w:val="20"/>
              </w:rPr>
            </w:pPr>
          </w:p>
        </w:tc>
        <w:tc>
          <w:tcPr>
            <w:tcW w:w="2694" w:type="dxa"/>
          </w:tcPr>
          <w:p w:rsidR="00927B7C" w:rsidRPr="00C06BA6" w:rsidRDefault="00927B7C" w:rsidP="006A635A">
            <w:pPr>
              <w:contextualSpacing/>
              <w:jc w:val="center"/>
              <w:rPr>
                <w:rFonts w:ascii="Arial" w:hAnsi="Arial" w:cs="Arial"/>
                <w:b/>
                <w:sz w:val="20"/>
                <w:szCs w:val="20"/>
              </w:rPr>
            </w:pPr>
            <w:r w:rsidRPr="00C06BA6">
              <w:rPr>
                <w:rFonts w:ascii="Arial" w:hAnsi="Arial" w:cs="Arial"/>
                <w:b/>
                <w:sz w:val="20"/>
                <w:szCs w:val="20"/>
              </w:rPr>
              <w:t>Total (n=156)</w:t>
            </w:r>
          </w:p>
        </w:tc>
        <w:tc>
          <w:tcPr>
            <w:tcW w:w="1809"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1915"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37</w:t>
            </w:r>
            <w:r>
              <w:rPr>
                <w:rFonts w:ascii="Arial" w:hAnsi="Arial" w:cs="Arial"/>
                <w:sz w:val="20"/>
                <w:szCs w:val="20"/>
              </w:rPr>
              <w:t xml:space="preserve"> </w:t>
            </w:r>
            <w:r w:rsidRPr="00C06BA6">
              <w:rPr>
                <w:rFonts w:ascii="Arial" w:hAnsi="Arial" w:cs="Arial"/>
                <w:sz w:val="20"/>
                <w:szCs w:val="20"/>
              </w:rPr>
              <w:t>(23.7)</w:t>
            </w:r>
          </w:p>
        </w:tc>
        <w:tc>
          <w:tcPr>
            <w:tcW w:w="1916"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119</w:t>
            </w:r>
            <w:r>
              <w:rPr>
                <w:rFonts w:ascii="Arial" w:hAnsi="Arial" w:cs="Arial"/>
                <w:sz w:val="20"/>
                <w:szCs w:val="20"/>
              </w:rPr>
              <w:t xml:space="preserve"> </w:t>
            </w:r>
            <w:r w:rsidRPr="00C06BA6">
              <w:rPr>
                <w:rFonts w:ascii="Arial" w:hAnsi="Arial" w:cs="Arial"/>
                <w:sz w:val="20"/>
                <w:szCs w:val="20"/>
              </w:rPr>
              <w:t>(76.3)</w:t>
            </w:r>
          </w:p>
        </w:tc>
      </w:tr>
      <w:tr w:rsidR="00927B7C" w:rsidRPr="00C06BA6" w:rsidTr="006A635A">
        <w:tc>
          <w:tcPr>
            <w:tcW w:w="1242" w:type="dxa"/>
            <w:vMerge w:val="restart"/>
          </w:tcPr>
          <w:p w:rsidR="00927B7C" w:rsidRPr="00C06BA6" w:rsidRDefault="00927B7C" w:rsidP="006A635A">
            <w:pPr>
              <w:contextualSpacing/>
              <w:rPr>
                <w:rFonts w:ascii="Arial" w:hAnsi="Arial" w:cs="Arial"/>
                <w:sz w:val="20"/>
                <w:szCs w:val="20"/>
              </w:rPr>
            </w:pPr>
            <w:r w:rsidRPr="00C06BA6">
              <w:rPr>
                <w:rFonts w:ascii="Arial" w:hAnsi="Arial" w:cs="Arial"/>
                <w:sz w:val="20"/>
                <w:szCs w:val="20"/>
              </w:rPr>
              <w:t>Changes in Behaviour</w:t>
            </w:r>
          </w:p>
        </w:tc>
        <w:tc>
          <w:tcPr>
            <w:tcW w:w="2694"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Registered Nurse</w:t>
            </w:r>
            <w:r>
              <w:rPr>
                <w:rFonts w:ascii="Arial" w:hAnsi="Arial" w:cs="Arial"/>
                <w:sz w:val="20"/>
                <w:szCs w:val="20"/>
              </w:rPr>
              <w:t xml:space="preserve"> </w:t>
            </w:r>
            <w:r w:rsidRPr="00C06BA6">
              <w:rPr>
                <w:rFonts w:ascii="Arial" w:hAnsi="Arial" w:cs="Arial"/>
                <w:sz w:val="20"/>
                <w:szCs w:val="20"/>
              </w:rPr>
              <w:t>(n=52)</w:t>
            </w:r>
          </w:p>
        </w:tc>
        <w:tc>
          <w:tcPr>
            <w:tcW w:w="1809"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1915"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2</w:t>
            </w:r>
            <w:r>
              <w:rPr>
                <w:rFonts w:ascii="Arial" w:hAnsi="Arial" w:cs="Arial"/>
                <w:sz w:val="20"/>
                <w:szCs w:val="20"/>
              </w:rPr>
              <w:t xml:space="preserve"> </w:t>
            </w:r>
            <w:r w:rsidRPr="00C06BA6">
              <w:rPr>
                <w:rFonts w:ascii="Arial" w:hAnsi="Arial" w:cs="Arial"/>
                <w:sz w:val="20"/>
                <w:szCs w:val="20"/>
              </w:rPr>
              <w:t>(3.8)</w:t>
            </w:r>
          </w:p>
        </w:tc>
        <w:tc>
          <w:tcPr>
            <w:tcW w:w="1916"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50</w:t>
            </w:r>
            <w:r>
              <w:rPr>
                <w:rFonts w:ascii="Arial" w:hAnsi="Arial" w:cs="Arial"/>
                <w:sz w:val="20"/>
                <w:szCs w:val="20"/>
              </w:rPr>
              <w:t xml:space="preserve"> </w:t>
            </w:r>
            <w:r w:rsidRPr="00C06BA6">
              <w:rPr>
                <w:rFonts w:ascii="Arial" w:hAnsi="Arial" w:cs="Arial"/>
                <w:sz w:val="20"/>
                <w:szCs w:val="20"/>
              </w:rPr>
              <w:t>(96.2)</w:t>
            </w:r>
          </w:p>
        </w:tc>
      </w:tr>
      <w:tr w:rsidR="00927B7C" w:rsidRPr="00C06BA6" w:rsidTr="006A635A">
        <w:tc>
          <w:tcPr>
            <w:tcW w:w="1242" w:type="dxa"/>
            <w:vMerge/>
          </w:tcPr>
          <w:p w:rsidR="00927B7C" w:rsidRPr="00C06BA6" w:rsidRDefault="00927B7C" w:rsidP="006A635A">
            <w:pPr>
              <w:contextualSpacing/>
              <w:rPr>
                <w:rFonts w:ascii="Arial" w:hAnsi="Arial" w:cs="Arial"/>
                <w:sz w:val="20"/>
                <w:szCs w:val="20"/>
              </w:rPr>
            </w:pPr>
          </w:p>
        </w:tc>
        <w:tc>
          <w:tcPr>
            <w:tcW w:w="2694"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Registered Dietitian</w:t>
            </w:r>
            <w:r>
              <w:rPr>
                <w:rFonts w:ascii="Arial" w:hAnsi="Arial" w:cs="Arial"/>
                <w:sz w:val="20"/>
                <w:szCs w:val="20"/>
              </w:rPr>
              <w:t xml:space="preserve"> </w:t>
            </w:r>
            <w:r w:rsidRPr="00C06BA6">
              <w:rPr>
                <w:rFonts w:ascii="Arial" w:hAnsi="Arial" w:cs="Arial"/>
                <w:sz w:val="20"/>
                <w:szCs w:val="20"/>
              </w:rPr>
              <w:t>(n=83)</w:t>
            </w:r>
          </w:p>
        </w:tc>
        <w:tc>
          <w:tcPr>
            <w:tcW w:w="1809"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1915"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11</w:t>
            </w:r>
            <w:r>
              <w:rPr>
                <w:rFonts w:ascii="Arial" w:hAnsi="Arial" w:cs="Arial"/>
                <w:sz w:val="20"/>
                <w:szCs w:val="20"/>
              </w:rPr>
              <w:t xml:space="preserve"> </w:t>
            </w:r>
            <w:r w:rsidRPr="00C06BA6">
              <w:rPr>
                <w:rFonts w:ascii="Arial" w:hAnsi="Arial" w:cs="Arial"/>
                <w:sz w:val="20"/>
                <w:szCs w:val="20"/>
              </w:rPr>
              <w:t>(13.3)</w:t>
            </w:r>
          </w:p>
        </w:tc>
        <w:tc>
          <w:tcPr>
            <w:tcW w:w="1916"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72</w:t>
            </w:r>
            <w:r>
              <w:rPr>
                <w:rFonts w:ascii="Arial" w:hAnsi="Arial" w:cs="Arial"/>
                <w:sz w:val="20"/>
                <w:szCs w:val="20"/>
              </w:rPr>
              <w:t xml:space="preserve"> </w:t>
            </w:r>
            <w:r w:rsidRPr="00C06BA6">
              <w:rPr>
                <w:rFonts w:ascii="Arial" w:hAnsi="Arial" w:cs="Arial"/>
                <w:sz w:val="20"/>
                <w:szCs w:val="20"/>
              </w:rPr>
              <w:t>(86.7)</w:t>
            </w:r>
          </w:p>
        </w:tc>
      </w:tr>
      <w:tr w:rsidR="00927B7C" w:rsidRPr="00C06BA6" w:rsidTr="006A635A">
        <w:tc>
          <w:tcPr>
            <w:tcW w:w="1242" w:type="dxa"/>
            <w:vMerge/>
          </w:tcPr>
          <w:p w:rsidR="00927B7C" w:rsidRPr="00C06BA6" w:rsidRDefault="00927B7C" w:rsidP="006A635A">
            <w:pPr>
              <w:contextualSpacing/>
              <w:rPr>
                <w:rFonts w:ascii="Arial" w:hAnsi="Arial" w:cs="Arial"/>
                <w:sz w:val="20"/>
                <w:szCs w:val="20"/>
              </w:rPr>
            </w:pPr>
          </w:p>
        </w:tc>
        <w:tc>
          <w:tcPr>
            <w:tcW w:w="2694"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Pharmacist</w:t>
            </w:r>
            <w:r>
              <w:rPr>
                <w:rFonts w:ascii="Arial" w:hAnsi="Arial" w:cs="Arial"/>
                <w:sz w:val="20"/>
                <w:szCs w:val="20"/>
              </w:rPr>
              <w:t xml:space="preserve"> </w:t>
            </w:r>
            <w:r w:rsidRPr="00C06BA6">
              <w:rPr>
                <w:rFonts w:ascii="Arial" w:hAnsi="Arial" w:cs="Arial"/>
                <w:sz w:val="20"/>
                <w:szCs w:val="20"/>
              </w:rPr>
              <w:t>(n=15)</w:t>
            </w:r>
          </w:p>
        </w:tc>
        <w:tc>
          <w:tcPr>
            <w:tcW w:w="1809"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1915"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9</w:t>
            </w:r>
            <w:r>
              <w:rPr>
                <w:rFonts w:ascii="Arial" w:hAnsi="Arial" w:cs="Arial"/>
                <w:sz w:val="20"/>
                <w:szCs w:val="20"/>
              </w:rPr>
              <w:t xml:space="preserve"> </w:t>
            </w:r>
            <w:r w:rsidRPr="00C06BA6">
              <w:rPr>
                <w:rFonts w:ascii="Arial" w:hAnsi="Arial" w:cs="Arial"/>
                <w:sz w:val="20"/>
                <w:szCs w:val="20"/>
              </w:rPr>
              <w:t>(60.0)</w:t>
            </w:r>
          </w:p>
        </w:tc>
        <w:tc>
          <w:tcPr>
            <w:tcW w:w="1916"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6</w:t>
            </w:r>
            <w:r>
              <w:rPr>
                <w:rFonts w:ascii="Arial" w:hAnsi="Arial" w:cs="Arial"/>
                <w:sz w:val="20"/>
                <w:szCs w:val="20"/>
              </w:rPr>
              <w:t xml:space="preserve"> </w:t>
            </w:r>
            <w:r w:rsidRPr="00C06BA6">
              <w:rPr>
                <w:rFonts w:ascii="Arial" w:hAnsi="Arial" w:cs="Arial"/>
                <w:sz w:val="20"/>
                <w:szCs w:val="20"/>
              </w:rPr>
              <w:t>(40.0)</w:t>
            </w:r>
          </w:p>
        </w:tc>
      </w:tr>
      <w:tr w:rsidR="00927B7C" w:rsidRPr="00C06BA6" w:rsidTr="006A635A">
        <w:tc>
          <w:tcPr>
            <w:tcW w:w="1242" w:type="dxa"/>
            <w:vMerge/>
          </w:tcPr>
          <w:p w:rsidR="00927B7C" w:rsidRPr="00C06BA6" w:rsidRDefault="00927B7C" w:rsidP="006A635A">
            <w:pPr>
              <w:contextualSpacing/>
              <w:rPr>
                <w:rFonts w:ascii="Arial" w:hAnsi="Arial" w:cs="Arial"/>
                <w:sz w:val="20"/>
                <w:szCs w:val="20"/>
              </w:rPr>
            </w:pPr>
          </w:p>
        </w:tc>
        <w:tc>
          <w:tcPr>
            <w:tcW w:w="2694"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Other</w:t>
            </w:r>
            <w:r>
              <w:rPr>
                <w:rFonts w:ascii="Arial" w:hAnsi="Arial" w:cs="Arial"/>
                <w:sz w:val="20"/>
                <w:szCs w:val="20"/>
              </w:rPr>
              <w:t xml:space="preserve"> </w:t>
            </w:r>
            <w:r w:rsidRPr="00C06BA6">
              <w:rPr>
                <w:rFonts w:ascii="Arial" w:hAnsi="Arial" w:cs="Arial"/>
                <w:sz w:val="20"/>
                <w:szCs w:val="20"/>
              </w:rPr>
              <w:t>(n=5)</w:t>
            </w:r>
          </w:p>
        </w:tc>
        <w:tc>
          <w:tcPr>
            <w:tcW w:w="1809"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1915"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2</w:t>
            </w:r>
            <w:r>
              <w:rPr>
                <w:rFonts w:ascii="Arial" w:hAnsi="Arial" w:cs="Arial"/>
                <w:sz w:val="20"/>
                <w:szCs w:val="20"/>
              </w:rPr>
              <w:t xml:space="preserve"> </w:t>
            </w:r>
            <w:r w:rsidRPr="00C06BA6">
              <w:rPr>
                <w:rFonts w:ascii="Arial" w:hAnsi="Arial" w:cs="Arial"/>
                <w:sz w:val="20"/>
                <w:szCs w:val="20"/>
              </w:rPr>
              <w:t>(40.0)</w:t>
            </w:r>
          </w:p>
        </w:tc>
        <w:tc>
          <w:tcPr>
            <w:tcW w:w="1916"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3</w:t>
            </w:r>
            <w:r>
              <w:rPr>
                <w:rFonts w:ascii="Arial" w:hAnsi="Arial" w:cs="Arial"/>
                <w:sz w:val="20"/>
                <w:szCs w:val="20"/>
              </w:rPr>
              <w:t xml:space="preserve"> </w:t>
            </w:r>
            <w:r w:rsidRPr="00C06BA6">
              <w:rPr>
                <w:rFonts w:ascii="Arial" w:hAnsi="Arial" w:cs="Arial"/>
                <w:sz w:val="20"/>
                <w:szCs w:val="20"/>
              </w:rPr>
              <w:t>(60.0)</w:t>
            </w:r>
          </w:p>
        </w:tc>
      </w:tr>
      <w:tr w:rsidR="00927B7C" w:rsidRPr="00C06BA6" w:rsidTr="006A635A">
        <w:tc>
          <w:tcPr>
            <w:tcW w:w="1242" w:type="dxa"/>
          </w:tcPr>
          <w:p w:rsidR="00927B7C" w:rsidRPr="00C06BA6" w:rsidRDefault="00927B7C" w:rsidP="006A635A">
            <w:pPr>
              <w:contextualSpacing/>
              <w:rPr>
                <w:rFonts w:ascii="Arial" w:hAnsi="Arial" w:cs="Arial"/>
                <w:sz w:val="20"/>
                <w:szCs w:val="20"/>
              </w:rPr>
            </w:pPr>
          </w:p>
        </w:tc>
        <w:tc>
          <w:tcPr>
            <w:tcW w:w="2694" w:type="dxa"/>
          </w:tcPr>
          <w:p w:rsidR="00927B7C" w:rsidRPr="00C06BA6" w:rsidRDefault="00927B7C" w:rsidP="006A635A">
            <w:pPr>
              <w:contextualSpacing/>
              <w:jc w:val="center"/>
              <w:rPr>
                <w:rFonts w:ascii="Arial" w:hAnsi="Arial" w:cs="Arial"/>
                <w:b/>
                <w:sz w:val="20"/>
                <w:szCs w:val="20"/>
              </w:rPr>
            </w:pPr>
            <w:r w:rsidRPr="00C06BA6">
              <w:rPr>
                <w:rFonts w:ascii="Arial" w:hAnsi="Arial" w:cs="Arial"/>
                <w:b/>
                <w:sz w:val="20"/>
                <w:szCs w:val="20"/>
              </w:rPr>
              <w:t>Total</w:t>
            </w:r>
            <w:r>
              <w:rPr>
                <w:rFonts w:ascii="Arial" w:hAnsi="Arial" w:cs="Arial"/>
                <w:b/>
                <w:sz w:val="20"/>
                <w:szCs w:val="20"/>
              </w:rPr>
              <w:t xml:space="preserve"> </w:t>
            </w:r>
            <w:r w:rsidRPr="00C06BA6">
              <w:rPr>
                <w:rFonts w:ascii="Arial" w:hAnsi="Arial" w:cs="Arial"/>
                <w:b/>
                <w:sz w:val="20"/>
                <w:szCs w:val="20"/>
              </w:rPr>
              <w:t>(n=155)</w:t>
            </w:r>
          </w:p>
        </w:tc>
        <w:tc>
          <w:tcPr>
            <w:tcW w:w="1809"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1915"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24</w:t>
            </w:r>
            <w:r>
              <w:rPr>
                <w:rFonts w:ascii="Arial" w:hAnsi="Arial" w:cs="Arial"/>
                <w:sz w:val="20"/>
                <w:szCs w:val="20"/>
              </w:rPr>
              <w:t xml:space="preserve"> </w:t>
            </w:r>
            <w:r w:rsidRPr="00C06BA6">
              <w:rPr>
                <w:rFonts w:ascii="Arial" w:hAnsi="Arial" w:cs="Arial"/>
                <w:sz w:val="20"/>
                <w:szCs w:val="20"/>
              </w:rPr>
              <w:t>(15.5)</w:t>
            </w:r>
          </w:p>
        </w:tc>
        <w:tc>
          <w:tcPr>
            <w:tcW w:w="1916"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131</w:t>
            </w:r>
            <w:r>
              <w:rPr>
                <w:rFonts w:ascii="Arial" w:hAnsi="Arial" w:cs="Arial"/>
                <w:sz w:val="20"/>
                <w:szCs w:val="20"/>
              </w:rPr>
              <w:t xml:space="preserve"> </w:t>
            </w:r>
            <w:r w:rsidRPr="00C06BA6">
              <w:rPr>
                <w:rFonts w:ascii="Arial" w:hAnsi="Arial" w:cs="Arial"/>
                <w:sz w:val="20"/>
                <w:szCs w:val="20"/>
              </w:rPr>
              <w:t>(84.5)</w:t>
            </w:r>
          </w:p>
        </w:tc>
      </w:tr>
      <w:tr w:rsidR="00927B7C" w:rsidRPr="00C06BA6" w:rsidTr="006A635A">
        <w:tc>
          <w:tcPr>
            <w:tcW w:w="1242" w:type="dxa"/>
            <w:vMerge w:val="restart"/>
          </w:tcPr>
          <w:p w:rsidR="00927B7C" w:rsidRPr="00C06BA6" w:rsidRDefault="00927B7C" w:rsidP="006A635A">
            <w:pPr>
              <w:contextualSpacing/>
              <w:rPr>
                <w:rFonts w:ascii="Arial" w:hAnsi="Arial" w:cs="Arial"/>
                <w:sz w:val="20"/>
                <w:szCs w:val="20"/>
              </w:rPr>
            </w:pPr>
            <w:r w:rsidRPr="00C06BA6">
              <w:rPr>
                <w:rFonts w:ascii="Arial" w:hAnsi="Arial" w:cs="Arial"/>
                <w:sz w:val="20"/>
                <w:szCs w:val="20"/>
              </w:rPr>
              <w:t>Clinical Measures</w:t>
            </w:r>
          </w:p>
        </w:tc>
        <w:tc>
          <w:tcPr>
            <w:tcW w:w="2694"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Registered Nurse</w:t>
            </w:r>
            <w:r>
              <w:rPr>
                <w:rFonts w:ascii="Arial" w:hAnsi="Arial" w:cs="Arial"/>
                <w:sz w:val="20"/>
                <w:szCs w:val="20"/>
              </w:rPr>
              <w:t xml:space="preserve"> </w:t>
            </w:r>
            <w:r w:rsidRPr="00C06BA6">
              <w:rPr>
                <w:rFonts w:ascii="Arial" w:hAnsi="Arial" w:cs="Arial"/>
                <w:sz w:val="20"/>
                <w:szCs w:val="20"/>
              </w:rPr>
              <w:t>(n=52)</w:t>
            </w:r>
          </w:p>
        </w:tc>
        <w:tc>
          <w:tcPr>
            <w:tcW w:w="1809"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1915"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9</w:t>
            </w:r>
            <w:r>
              <w:rPr>
                <w:rFonts w:ascii="Arial" w:hAnsi="Arial" w:cs="Arial"/>
                <w:sz w:val="20"/>
                <w:szCs w:val="20"/>
              </w:rPr>
              <w:t xml:space="preserve"> </w:t>
            </w:r>
            <w:r w:rsidRPr="00C06BA6">
              <w:rPr>
                <w:rFonts w:ascii="Arial" w:hAnsi="Arial" w:cs="Arial"/>
                <w:sz w:val="20"/>
                <w:szCs w:val="20"/>
              </w:rPr>
              <w:t>(17.3)</w:t>
            </w:r>
          </w:p>
        </w:tc>
        <w:tc>
          <w:tcPr>
            <w:tcW w:w="1916"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43</w:t>
            </w:r>
            <w:r>
              <w:rPr>
                <w:rFonts w:ascii="Arial" w:hAnsi="Arial" w:cs="Arial"/>
                <w:sz w:val="20"/>
                <w:szCs w:val="20"/>
              </w:rPr>
              <w:t xml:space="preserve"> </w:t>
            </w:r>
            <w:r w:rsidRPr="00C06BA6">
              <w:rPr>
                <w:rFonts w:ascii="Arial" w:hAnsi="Arial" w:cs="Arial"/>
                <w:sz w:val="20"/>
                <w:szCs w:val="20"/>
              </w:rPr>
              <w:t>(82.7)</w:t>
            </w:r>
          </w:p>
        </w:tc>
      </w:tr>
      <w:tr w:rsidR="00927B7C" w:rsidRPr="00C06BA6" w:rsidTr="006A635A">
        <w:tc>
          <w:tcPr>
            <w:tcW w:w="1242" w:type="dxa"/>
            <w:vMerge/>
          </w:tcPr>
          <w:p w:rsidR="00927B7C" w:rsidRPr="00C06BA6" w:rsidRDefault="00927B7C" w:rsidP="006A635A">
            <w:pPr>
              <w:contextualSpacing/>
              <w:rPr>
                <w:rFonts w:ascii="Arial" w:hAnsi="Arial" w:cs="Arial"/>
                <w:sz w:val="20"/>
                <w:szCs w:val="20"/>
              </w:rPr>
            </w:pPr>
          </w:p>
        </w:tc>
        <w:tc>
          <w:tcPr>
            <w:tcW w:w="2694"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Registered Dietitian (n=82)</w:t>
            </w:r>
          </w:p>
        </w:tc>
        <w:tc>
          <w:tcPr>
            <w:tcW w:w="1809"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1915"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19</w:t>
            </w:r>
            <w:r>
              <w:rPr>
                <w:rFonts w:ascii="Arial" w:hAnsi="Arial" w:cs="Arial"/>
                <w:sz w:val="20"/>
                <w:szCs w:val="20"/>
              </w:rPr>
              <w:t xml:space="preserve"> </w:t>
            </w:r>
            <w:r w:rsidRPr="00C06BA6">
              <w:rPr>
                <w:rFonts w:ascii="Arial" w:hAnsi="Arial" w:cs="Arial"/>
                <w:sz w:val="20"/>
                <w:szCs w:val="20"/>
              </w:rPr>
              <w:t>(23.2)</w:t>
            </w:r>
          </w:p>
        </w:tc>
        <w:tc>
          <w:tcPr>
            <w:tcW w:w="1916"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63</w:t>
            </w:r>
            <w:r>
              <w:rPr>
                <w:rFonts w:ascii="Arial" w:hAnsi="Arial" w:cs="Arial"/>
                <w:sz w:val="20"/>
                <w:szCs w:val="20"/>
              </w:rPr>
              <w:t xml:space="preserve"> </w:t>
            </w:r>
            <w:r w:rsidRPr="00C06BA6">
              <w:rPr>
                <w:rFonts w:ascii="Arial" w:hAnsi="Arial" w:cs="Arial"/>
                <w:sz w:val="20"/>
                <w:szCs w:val="20"/>
              </w:rPr>
              <w:t>(76.8)</w:t>
            </w:r>
          </w:p>
        </w:tc>
      </w:tr>
      <w:tr w:rsidR="00927B7C" w:rsidRPr="00C06BA6" w:rsidTr="006A635A">
        <w:tc>
          <w:tcPr>
            <w:tcW w:w="1242" w:type="dxa"/>
            <w:vMerge/>
          </w:tcPr>
          <w:p w:rsidR="00927B7C" w:rsidRPr="00C06BA6" w:rsidRDefault="00927B7C" w:rsidP="006A635A">
            <w:pPr>
              <w:contextualSpacing/>
              <w:rPr>
                <w:rFonts w:ascii="Arial" w:hAnsi="Arial" w:cs="Arial"/>
                <w:sz w:val="20"/>
                <w:szCs w:val="20"/>
              </w:rPr>
            </w:pPr>
          </w:p>
        </w:tc>
        <w:tc>
          <w:tcPr>
            <w:tcW w:w="2694"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Pharmacist (n=15)</w:t>
            </w:r>
          </w:p>
        </w:tc>
        <w:tc>
          <w:tcPr>
            <w:tcW w:w="1809"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1915"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4</w:t>
            </w:r>
            <w:r>
              <w:rPr>
                <w:rFonts w:ascii="Arial" w:hAnsi="Arial" w:cs="Arial"/>
                <w:sz w:val="20"/>
                <w:szCs w:val="20"/>
              </w:rPr>
              <w:t xml:space="preserve"> </w:t>
            </w:r>
            <w:r w:rsidRPr="00C06BA6">
              <w:rPr>
                <w:rFonts w:ascii="Arial" w:hAnsi="Arial" w:cs="Arial"/>
                <w:sz w:val="20"/>
                <w:szCs w:val="20"/>
              </w:rPr>
              <w:t>(26.7)</w:t>
            </w:r>
          </w:p>
        </w:tc>
        <w:tc>
          <w:tcPr>
            <w:tcW w:w="1916"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11</w:t>
            </w:r>
            <w:r>
              <w:rPr>
                <w:rFonts w:ascii="Arial" w:hAnsi="Arial" w:cs="Arial"/>
                <w:sz w:val="20"/>
                <w:szCs w:val="20"/>
              </w:rPr>
              <w:t xml:space="preserve"> </w:t>
            </w:r>
            <w:r w:rsidRPr="00C06BA6">
              <w:rPr>
                <w:rFonts w:ascii="Arial" w:hAnsi="Arial" w:cs="Arial"/>
                <w:sz w:val="20"/>
                <w:szCs w:val="20"/>
              </w:rPr>
              <w:t>(73.3)</w:t>
            </w:r>
          </w:p>
        </w:tc>
      </w:tr>
      <w:tr w:rsidR="00927B7C" w:rsidRPr="00C06BA6" w:rsidTr="006A635A">
        <w:tc>
          <w:tcPr>
            <w:tcW w:w="1242" w:type="dxa"/>
            <w:vMerge/>
          </w:tcPr>
          <w:p w:rsidR="00927B7C" w:rsidRPr="00C06BA6" w:rsidRDefault="00927B7C" w:rsidP="006A635A">
            <w:pPr>
              <w:contextualSpacing/>
              <w:rPr>
                <w:rFonts w:ascii="Arial" w:hAnsi="Arial" w:cs="Arial"/>
                <w:sz w:val="20"/>
                <w:szCs w:val="20"/>
              </w:rPr>
            </w:pPr>
          </w:p>
        </w:tc>
        <w:tc>
          <w:tcPr>
            <w:tcW w:w="2694"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Other (n=5)</w:t>
            </w:r>
          </w:p>
        </w:tc>
        <w:tc>
          <w:tcPr>
            <w:tcW w:w="1809"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1915"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1916"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5</w:t>
            </w:r>
            <w:r>
              <w:rPr>
                <w:rFonts w:ascii="Arial" w:hAnsi="Arial" w:cs="Arial"/>
                <w:sz w:val="20"/>
                <w:szCs w:val="20"/>
              </w:rPr>
              <w:t xml:space="preserve"> </w:t>
            </w:r>
            <w:r w:rsidRPr="00C06BA6">
              <w:rPr>
                <w:rFonts w:ascii="Arial" w:hAnsi="Arial" w:cs="Arial"/>
                <w:sz w:val="20"/>
                <w:szCs w:val="20"/>
              </w:rPr>
              <w:t>(100.0)</w:t>
            </w:r>
          </w:p>
        </w:tc>
      </w:tr>
      <w:tr w:rsidR="00927B7C" w:rsidRPr="00C06BA6" w:rsidTr="006A635A">
        <w:tc>
          <w:tcPr>
            <w:tcW w:w="1242" w:type="dxa"/>
          </w:tcPr>
          <w:p w:rsidR="00927B7C" w:rsidRPr="00C06BA6" w:rsidRDefault="00927B7C" w:rsidP="006A635A">
            <w:pPr>
              <w:contextualSpacing/>
              <w:rPr>
                <w:rFonts w:ascii="Arial" w:hAnsi="Arial" w:cs="Arial"/>
                <w:sz w:val="20"/>
                <w:szCs w:val="20"/>
              </w:rPr>
            </w:pPr>
          </w:p>
        </w:tc>
        <w:tc>
          <w:tcPr>
            <w:tcW w:w="2694" w:type="dxa"/>
          </w:tcPr>
          <w:p w:rsidR="00927B7C" w:rsidRPr="00C06BA6" w:rsidRDefault="00927B7C" w:rsidP="006A635A">
            <w:pPr>
              <w:contextualSpacing/>
              <w:jc w:val="center"/>
              <w:rPr>
                <w:rFonts w:ascii="Arial" w:hAnsi="Arial" w:cs="Arial"/>
                <w:b/>
                <w:sz w:val="20"/>
                <w:szCs w:val="20"/>
              </w:rPr>
            </w:pPr>
            <w:r w:rsidRPr="00C06BA6">
              <w:rPr>
                <w:rFonts w:ascii="Arial" w:hAnsi="Arial" w:cs="Arial"/>
                <w:b/>
                <w:sz w:val="20"/>
                <w:szCs w:val="20"/>
              </w:rPr>
              <w:t>Total</w:t>
            </w:r>
            <w:r>
              <w:rPr>
                <w:rFonts w:ascii="Arial" w:hAnsi="Arial" w:cs="Arial"/>
                <w:b/>
                <w:sz w:val="20"/>
                <w:szCs w:val="20"/>
              </w:rPr>
              <w:t xml:space="preserve"> </w:t>
            </w:r>
            <w:r w:rsidRPr="00C06BA6">
              <w:rPr>
                <w:rFonts w:ascii="Arial" w:hAnsi="Arial" w:cs="Arial"/>
                <w:b/>
                <w:sz w:val="20"/>
                <w:szCs w:val="20"/>
              </w:rPr>
              <w:t>(n=154)</w:t>
            </w:r>
          </w:p>
        </w:tc>
        <w:tc>
          <w:tcPr>
            <w:tcW w:w="1809"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1915"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32</w:t>
            </w:r>
            <w:r>
              <w:rPr>
                <w:rFonts w:ascii="Arial" w:hAnsi="Arial" w:cs="Arial"/>
                <w:sz w:val="20"/>
                <w:szCs w:val="20"/>
              </w:rPr>
              <w:t xml:space="preserve"> </w:t>
            </w:r>
            <w:r w:rsidRPr="00C06BA6">
              <w:rPr>
                <w:rFonts w:ascii="Arial" w:hAnsi="Arial" w:cs="Arial"/>
                <w:sz w:val="20"/>
                <w:szCs w:val="20"/>
              </w:rPr>
              <w:t>(20.8)</w:t>
            </w:r>
          </w:p>
        </w:tc>
        <w:tc>
          <w:tcPr>
            <w:tcW w:w="1916"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122</w:t>
            </w:r>
            <w:r>
              <w:rPr>
                <w:rFonts w:ascii="Arial" w:hAnsi="Arial" w:cs="Arial"/>
                <w:sz w:val="20"/>
                <w:szCs w:val="20"/>
              </w:rPr>
              <w:t xml:space="preserve"> </w:t>
            </w:r>
            <w:r w:rsidRPr="00C06BA6">
              <w:rPr>
                <w:rFonts w:ascii="Arial" w:hAnsi="Arial" w:cs="Arial"/>
                <w:sz w:val="20"/>
                <w:szCs w:val="20"/>
              </w:rPr>
              <w:t>(79.2)</w:t>
            </w:r>
          </w:p>
        </w:tc>
      </w:tr>
      <w:tr w:rsidR="00927B7C" w:rsidRPr="00C06BA6" w:rsidTr="006A635A">
        <w:tc>
          <w:tcPr>
            <w:tcW w:w="1242" w:type="dxa"/>
            <w:vMerge w:val="restart"/>
          </w:tcPr>
          <w:p w:rsidR="00927B7C" w:rsidRPr="00C06BA6" w:rsidRDefault="00927B7C" w:rsidP="006A635A">
            <w:pPr>
              <w:contextualSpacing/>
              <w:rPr>
                <w:rFonts w:ascii="Arial" w:hAnsi="Arial" w:cs="Arial"/>
                <w:sz w:val="20"/>
                <w:szCs w:val="20"/>
              </w:rPr>
            </w:pPr>
            <w:r w:rsidRPr="00C06BA6">
              <w:rPr>
                <w:rFonts w:ascii="Arial" w:hAnsi="Arial" w:cs="Arial"/>
                <w:sz w:val="20"/>
                <w:szCs w:val="20"/>
              </w:rPr>
              <w:t>Health Status Measures</w:t>
            </w:r>
          </w:p>
        </w:tc>
        <w:tc>
          <w:tcPr>
            <w:tcW w:w="2694"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Registered Nurse (n=52)</w:t>
            </w:r>
          </w:p>
        </w:tc>
        <w:tc>
          <w:tcPr>
            <w:tcW w:w="1809"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1915"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14</w:t>
            </w:r>
            <w:r>
              <w:rPr>
                <w:rFonts w:ascii="Arial" w:hAnsi="Arial" w:cs="Arial"/>
                <w:sz w:val="20"/>
                <w:szCs w:val="20"/>
              </w:rPr>
              <w:t xml:space="preserve"> </w:t>
            </w:r>
            <w:r w:rsidRPr="00C06BA6">
              <w:rPr>
                <w:rFonts w:ascii="Arial" w:hAnsi="Arial" w:cs="Arial"/>
                <w:sz w:val="20"/>
                <w:szCs w:val="20"/>
              </w:rPr>
              <w:t>(26.9)</w:t>
            </w:r>
          </w:p>
        </w:tc>
        <w:tc>
          <w:tcPr>
            <w:tcW w:w="1916"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38</w:t>
            </w:r>
            <w:r>
              <w:rPr>
                <w:rFonts w:ascii="Arial" w:hAnsi="Arial" w:cs="Arial"/>
                <w:sz w:val="20"/>
                <w:szCs w:val="20"/>
              </w:rPr>
              <w:t xml:space="preserve"> </w:t>
            </w:r>
            <w:r w:rsidRPr="00C06BA6">
              <w:rPr>
                <w:rFonts w:ascii="Arial" w:hAnsi="Arial" w:cs="Arial"/>
                <w:sz w:val="20"/>
                <w:szCs w:val="20"/>
              </w:rPr>
              <w:t>(73.1)</w:t>
            </w:r>
          </w:p>
        </w:tc>
      </w:tr>
      <w:tr w:rsidR="00927B7C" w:rsidRPr="00C06BA6" w:rsidTr="006A635A">
        <w:tc>
          <w:tcPr>
            <w:tcW w:w="1242" w:type="dxa"/>
            <w:vMerge/>
          </w:tcPr>
          <w:p w:rsidR="00927B7C" w:rsidRPr="00C06BA6" w:rsidRDefault="00927B7C" w:rsidP="006A635A">
            <w:pPr>
              <w:contextualSpacing/>
              <w:rPr>
                <w:rFonts w:ascii="Arial" w:hAnsi="Arial" w:cs="Arial"/>
                <w:sz w:val="20"/>
                <w:szCs w:val="20"/>
              </w:rPr>
            </w:pPr>
          </w:p>
        </w:tc>
        <w:tc>
          <w:tcPr>
            <w:tcW w:w="2694"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Registered Dietitian (n=82)</w:t>
            </w:r>
          </w:p>
        </w:tc>
        <w:tc>
          <w:tcPr>
            <w:tcW w:w="1809"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1915"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24</w:t>
            </w:r>
            <w:r>
              <w:rPr>
                <w:rFonts w:ascii="Arial" w:hAnsi="Arial" w:cs="Arial"/>
                <w:sz w:val="20"/>
                <w:szCs w:val="20"/>
              </w:rPr>
              <w:t xml:space="preserve"> </w:t>
            </w:r>
            <w:r w:rsidRPr="00C06BA6">
              <w:rPr>
                <w:rFonts w:ascii="Arial" w:hAnsi="Arial" w:cs="Arial"/>
                <w:sz w:val="20"/>
                <w:szCs w:val="20"/>
              </w:rPr>
              <w:t>(29.3)</w:t>
            </w:r>
          </w:p>
        </w:tc>
        <w:tc>
          <w:tcPr>
            <w:tcW w:w="1916"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58</w:t>
            </w:r>
            <w:r>
              <w:rPr>
                <w:rFonts w:ascii="Arial" w:hAnsi="Arial" w:cs="Arial"/>
                <w:sz w:val="20"/>
                <w:szCs w:val="20"/>
              </w:rPr>
              <w:t xml:space="preserve"> </w:t>
            </w:r>
            <w:r w:rsidRPr="00C06BA6">
              <w:rPr>
                <w:rFonts w:ascii="Arial" w:hAnsi="Arial" w:cs="Arial"/>
                <w:sz w:val="20"/>
                <w:szCs w:val="20"/>
              </w:rPr>
              <w:t>(70.7)</w:t>
            </w:r>
          </w:p>
        </w:tc>
      </w:tr>
      <w:tr w:rsidR="00927B7C" w:rsidRPr="00C06BA6" w:rsidTr="006A635A">
        <w:tc>
          <w:tcPr>
            <w:tcW w:w="1242" w:type="dxa"/>
            <w:vMerge/>
          </w:tcPr>
          <w:p w:rsidR="00927B7C" w:rsidRPr="00C06BA6" w:rsidRDefault="00927B7C" w:rsidP="006A635A">
            <w:pPr>
              <w:contextualSpacing/>
              <w:rPr>
                <w:rFonts w:ascii="Arial" w:hAnsi="Arial" w:cs="Arial"/>
                <w:sz w:val="20"/>
                <w:szCs w:val="20"/>
              </w:rPr>
            </w:pPr>
          </w:p>
        </w:tc>
        <w:tc>
          <w:tcPr>
            <w:tcW w:w="2694"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Pharmacist (n=14)</w:t>
            </w:r>
          </w:p>
        </w:tc>
        <w:tc>
          <w:tcPr>
            <w:tcW w:w="1809"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1915"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6</w:t>
            </w:r>
            <w:r>
              <w:rPr>
                <w:rFonts w:ascii="Arial" w:hAnsi="Arial" w:cs="Arial"/>
                <w:sz w:val="20"/>
                <w:szCs w:val="20"/>
              </w:rPr>
              <w:t xml:space="preserve"> </w:t>
            </w:r>
            <w:r w:rsidRPr="00C06BA6">
              <w:rPr>
                <w:rFonts w:ascii="Arial" w:hAnsi="Arial" w:cs="Arial"/>
                <w:sz w:val="20"/>
                <w:szCs w:val="20"/>
              </w:rPr>
              <w:t>(42.9)</w:t>
            </w:r>
          </w:p>
        </w:tc>
        <w:tc>
          <w:tcPr>
            <w:tcW w:w="1916"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8</w:t>
            </w:r>
            <w:r>
              <w:rPr>
                <w:rFonts w:ascii="Arial" w:hAnsi="Arial" w:cs="Arial"/>
                <w:sz w:val="20"/>
                <w:szCs w:val="20"/>
              </w:rPr>
              <w:t xml:space="preserve"> </w:t>
            </w:r>
            <w:r w:rsidRPr="00C06BA6">
              <w:rPr>
                <w:rFonts w:ascii="Arial" w:hAnsi="Arial" w:cs="Arial"/>
                <w:sz w:val="20"/>
                <w:szCs w:val="20"/>
              </w:rPr>
              <w:t>(57.1)</w:t>
            </w:r>
          </w:p>
        </w:tc>
      </w:tr>
      <w:tr w:rsidR="00927B7C" w:rsidRPr="00C06BA6" w:rsidTr="006A635A">
        <w:tc>
          <w:tcPr>
            <w:tcW w:w="1242" w:type="dxa"/>
            <w:vMerge/>
          </w:tcPr>
          <w:p w:rsidR="00927B7C" w:rsidRPr="00C06BA6" w:rsidRDefault="00927B7C" w:rsidP="006A635A">
            <w:pPr>
              <w:contextualSpacing/>
              <w:rPr>
                <w:rFonts w:ascii="Arial" w:hAnsi="Arial" w:cs="Arial"/>
                <w:sz w:val="20"/>
                <w:szCs w:val="20"/>
              </w:rPr>
            </w:pPr>
          </w:p>
        </w:tc>
        <w:tc>
          <w:tcPr>
            <w:tcW w:w="2694"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Other</w:t>
            </w:r>
            <w:r>
              <w:rPr>
                <w:rFonts w:ascii="Arial" w:hAnsi="Arial" w:cs="Arial"/>
                <w:sz w:val="20"/>
                <w:szCs w:val="20"/>
              </w:rPr>
              <w:t xml:space="preserve"> </w:t>
            </w:r>
            <w:r w:rsidRPr="00C06BA6">
              <w:rPr>
                <w:rFonts w:ascii="Arial" w:hAnsi="Arial" w:cs="Arial"/>
                <w:sz w:val="20"/>
                <w:szCs w:val="20"/>
              </w:rPr>
              <w:t>(n=5)</w:t>
            </w:r>
          </w:p>
        </w:tc>
        <w:tc>
          <w:tcPr>
            <w:tcW w:w="1809"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1915"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3</w:t>
            </w:r>
            <w:r>
              <w:rPr>
                <w:rFonts w:ascii="Arial" w:hAnsi="Arial" w:cs="Arial"/>
                <w:sz w:val="20"/>
                <w:szCs w:val="20"/>
              </w:rPr>
              <w:t xml:space="preserve"> </w:t>
            </w:r>
            <w:r w:rsidRPr="00C06BA6">
              <w:rPr>
                <w:rFonts w:ascii="Arial" w:hAnsi="Arial" w:cs="Arial"/>
                <w:sz w:val="20"/>
                <w:szCs w:val="20"/>
              </w:rPr>
              <w:t>(60.0)</w:t>
            </w:r>
          </w:p>
        </w:tc>
        <w:tc>
          <w:tcPr>
            <w:tcW w:w="1916"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2</w:t>
            </w:r>
            <w:r>
              <w:rPr>
                <w:rFonts w:ascii="Arial" w:hAnsi="Arial" w:cs="Arial"/>
                <w:sz w:val="20"/>
                <w:szCs w:val="20"/>
              </w:rPr>
              <w:t xml:space="preserve"> </w:t>
            </w:r>
            <w:r w:rsidRPr="00C06BA6">
              <w:rPr>
                <w:rFonts w:ascii="Arial" w:hAnsi="Arial" w:cs="Arial"/>
                <w:sz w:val="20"/>
                <w:szCs w:val="20"/>
              </w:rPr>
              <w:t>(40.0)</w:t>
            </w:r>
          </w:p>
        </w:tc>
      </w:tr>
      <w:tr w:rsidR="00927B7C" w:rsidRPr="00C06BA6" w:rsidTr="006A635A">
        <w:tc>
          <w:tcPr>
            <w:tcW w:w="1242" w:type="dxa"/>
          </w:tcPr>
          <w:p w:rsidR="00927B7C" w:rsidRPr="00C06BA6" w:rsidRDefault="00927B7C" w:rsidP="006A635A">
            <w:pPr>
              <w:contextualSpacing/>
              <w:rPr>
                <w:rFonts w:ascii="Arial" w:hAnsi="Arial" w:cs="Arial"/>
                <w:sz w:val="20"/>
                <w:szCs w:val="20"/>
              </w:rPr>
            </w:pPr>
          </w:p>
        </w:tc>
        <w:tc>
          <w:tcPr>
            <w:tcW w:w="2694" w:type="dxa"/>
          </w:tcPr>
          <w:p w:rsidR="00927B7C" w:rsidRPr="00C06BA6" w:rsidRDefault="00927B7C" w:rsidP="006A635A">
            <w:pPr>
              <w:contextualSpacing/>
              <w:jc w:val="center"/>
              <w:rPr>
                <w:rFonts w:ascii="Arial" w:hAnsi="Arial" w:cs="Arial"/>
                <w:b/>
                <w:sz w:val="20"/>
                <w:szCs w:val="20"/>
              </w:rPr>
            </w:pPr>
            <w:r w:rsidRPr="00C06BA6">
              <w:rPr>
                <w:rFonts w:ascii="Arial" w:hAnsi="Arial" w:cs="Arial"/>
                <w:b/>
                <w:sz w:val="20"/>
                <w:szCs w:val="20"/>
              </w:rPr>
              <w:t>Total</w:t>
            </w:r>
            <w:r>
              <w:rPr>
                <w:rFonts w:ascii="Arial" w:hAnsi="Arial" w:cs="Arial"/>
                <w:b/>
                <w:sz w:val="20"/>
                <w:szCs w:val="20"/>
              </w:rPr>
              <w:t xml:space="preserve"> </w:t>
            </w:r>
            <w:r w:rsidRPr="00C06BA6">
              <w:rPr>
                <w:rFonts w:ascii="Arial" w:hAnsi="Arial" w:cs="Arial"/>
                <w:b/>
                <w:sz w:val="20"/>
                <w:szCs w:val="20"/>
              </w:rPr>
              <w:t>(n=153)</w:t>
            </w:r>
          </w:p>
        </w:tc>
        <w:tc>
          <w:tcPr>
            <w:tcW w:w="1809"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1915"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47</w:t>
            </w:r>
            <w:r>
              <w:rPr>
                <w:rFonts w:ascii="Arial" w:hAnsi="Arial" w:cs="Arial"/>
                <w:sz w:val="20"/>
                <w:szCs w:val="20"/>
              </w:rPr>
              <w:t xml:space="preserve"> </w:t>
            </w:r>
            <w:r w:rsidRPr="00C06BA6">
              <w:rPr>
                <w:rFonts w:ascii="Arial" w:hAnsi="Arial" w:cs="Arial"/>
                <w:sz w:val="20"/>
                <w:szCs w:val="20"/>
              </w:rPr>
              <w:t>(30.7)</w:t>
            </w:r>
          </w:p>
        </w:tc>
        <w:tc>
          <w:tcPr>
            <w:tcW w:w="1916"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106</w:t>
            </w:r>
            <w:r>
              <w:rPr>
                <w:rFonts w:ascii="Arial" w:hAnsi="Arial" w:cs="Arial"/>
                <w:sz w:val="20"/>
                <w:szCs w:val="20"/>
              </w:rPr>
              <w:t xml:space="preserve"> </w:t>
            </w:r>
            <w:r w:rsidRPr="00C06BA6">
              <w:rPr>
                <w:rFonts w:ascii="Arial" w:hAnsi="Arial" w:cs="Arial"/>
                <w:sz w:val="20"/>
                <w:szCs w:val="20"/>
              </w:rPr>
              <w:t>(69.3)</w:t>
            </w:r>
          </w:p>
        </w:tc>
      </w:tr>
      <w:tr w:rsidR="00927B7C" w:rsidRPr="00C06BA6" w:rsidTr="006A635A">
        <w:tc>
          <w:tcPr>
            <w:tcW w:w="1242" w:type="dxa"/>
            <w:vMerge w:val="restart"/>
          </w:tcPr>
          <w:p w:rsidR="00927B7C" w:rsidRPr="00C06BA6" w:rsidRDefault="00927B7C" w:rsidP="006A635A">
            <w:pPr>
              <w:contextualSpacing/>
              <w:rPr>
                <w:rFonts w:ascii="Arial" w:hAnsi="Arial" w:cs="Arial"/>
                <w:sz w:val="20"/>
                <w:szCs w:val="20"/>
              </w:rPr>
            </w:pPr>
            <w:r w:rsidRPr="00EC6E80">
              <w:rPr>
                <w:rFonts w:ascii="Arial" w:hAnsi="Arial" w:cs="Arial"/>
                <w:sz w:val="20"/>
                <w:szCs w:val="20"/>
              </w:rPr>
              <w:t>Process</w:t>
            </w:r>
            <w:r w:rsidRPr="00C5185F">
              <w:rPr>
                <w:rFonts w:ascii="Arial" w:hAnsi="Arial" w:cs="Arial"/>
                <w:sz w:val="20"/>
                <w:szCs w:val="20"/>
              </w:rPr>
              <w:t xml:space="preserve"> </w:t>
            </w:r>
            <w:r w:rsidRPr="00C06BA6">
              <w:rPr>
                <w:rFonts w:ascii="Arial" w:hAnsi="Arial" w:cs="Arial"/>
                <w:sz w:val="20"/>
                <w:szCs w:val="20"/>
              </w:rPr>
              <w:t>Measures</w:t>
            </w:r>
          </w:p>
        </w:tc>
        <w:tc>
          <w:tcPr>
            <w:tcW w:w="2694"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Registered Nurse</w:t>
            </w:r>
            <w:r>
              <w:rPr>
                <w:rFonts w:ascii="Arial" w:hAnsi="Arial" w:cs="Arial"/>
                <w:sz w:val="20"/>
                <w:szCs w:val="20"/>
              </w:rPr>
              <w:t xml:space="preserve"> </w:t>
            </w:r>
            <w:r w:rsidRPr="00C06BA6">
              <w:rPr>
                <w:rFonts w:ascii="Arial" w:hAnsi="Arial" w:cs="Arial"/>
                <w:sz w:val="20"/>
                <w:szCs w:val="20"/>
              </w:rPr>
              <w:t>(n=52)</w:t>
            </w:r>
          </w:p>
        </w:tc>
        <w:tc>
          <w:tcPr>
            <w:tcW w:w="1809"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1915"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26</w:t>
            </w:r>
            <w:r>
              <w:rPr>
                <w:rFonts w:ascii="Arial" w:hAnsi="Arial" w:cs="Arial"/>
                <w:sz w:val="20"/>
                <w:szCs w:val="20"/>
              </w:rPr>
              <w:t xml:space="preserve"> </w:t>
            </w:r>
            <w:r w:rsidRPr="00C06BA6">
              <w:rPr>
                <w:rFonts w:ascii="Arial" w:hAnsi="Arial" w:cs="Arial"/>
                <w:sz w:val="20"/>
                <w:szCs w:val="20"/>
              </w:rPr>
              <w:t>(50.0)</w:t>
            </w:r>
          </w:p>
        </w:tc>
        <w:tc>
          <w:tcPr>
            <w:tcW w:w="1916"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26</w:t>
            </w:r>
            <w:r>
              <w:rPr>
                <w:rFonts w:ascii="Arial" w:hAnsi="Arial" w:cs="Arial"/>
                <w:sz w:val="20"/>
                <w:szCs w:val="20"/>
              </w:rPr>
              <w:t xml:space="preserve"> </w:t>
            </w:r>
            <w:r w:rsidRPr="00C06BA6">
              <w:rPr>
                <w:rFonts w:ascii="Arial" w:hAnsi="Arial" w:cs="Arial"/>
                <w:sz w:val="20"/>
                <w:szCs w:val="20"/>
              </w:rPr>
              <w:t>(50.0)</w:t>
            </w:r>
          </w:p>
        </w:tc>
      </w:tr>
      <w:tr w:rsidR="00927B7C" w:rsidRPr="00C06BA6" w:rsidTr="006A635A">
        <w:tc>
          <w:tcPr>
            <w:tcW w:w="1242" w:type="dxa"/>
            <w:vMerge/>
          </w:tcPr>
          <w:p w:rsidR="00927B7C" w:rsidRPr="00C06BA6" w:rsidRDefault="00927B7C" w:rsidP="006A635A">
            <w:pPr>
              <w:contextualSpacing/>
              <w:rPr>
                <w:rFonts w:ascii="Arial" w:hAnsi="Arial" w:cs="Arial"/>
                <w:sz w:val="20"/>
                <w:szCs w:val="20"/>
              </w:rPr>
            </w:pPr>
          </w:p>
        </w:tc>
        <w:tc>
          <w:tcPr>
            <w:tcW w:w="2694"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Registered Dietitian (n=83)</w:t>
            </w:r>
          </w:p>
        </w:tc>
        <w:tc>
          <w:tcPr>
            <w:tcW w:w="1809"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2</w:t>
            </w:r>
            <w:r>
              <w:rPr>
                <w:rFonts w:ascii="Arial" w:hAnsi="Arial" w:cs="Arial"/>
                <w:sz w:val="20"/>
                <w:szCs w:val="20"/>
              </w:rPr>
              <w:t xml:space="preserve"> </w:t>
            </w:r>
            <w:r w:rsidRPr="00C06BA6">
              <w:rPr>
                <w:rFonts w:ascii="Arial" w:hAnsi="Arial" w:cs="Arial"/>
                <w:sz w:val="20"/>
                <w:szCs w:val="20"/>
              </w:rPr>
              <w:t>(2.4)</w:t>
            </w:r>
          </w:p>
        </w:tc>
        <w:tc>
          <w:tcPr>
            <w:tcW w:w="1915"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46</w:t>
            </w:r>
            <w:r>
              <w:rPr>
                <w:rFonts w:ascii="Arial" w:hAnsi="Arial" w:cs="Arial"/>
                <w:sz w:val="20"/>
                <w:szCs w:val="20"/>
              </w:rPr>
              <w:t xml:space="preserve"> </w:t>
            </w:r>
            <w:r w:rsidRPr="00C06BA6">
              <w:rPr>
                <w:rFonts w:ascii="Arial" w:hAnsi="Arial" w:cs="Arial"/>
                <w:sz w:val="20"/>
                <w:szCs w:val="20"/>
              </w:rPr>
              <w:t>(55.4)</w:t>
            </w:r>
          </w:p>
        </w:tc>
        <w:tc>
          <w:tcPr>
            <w:tcW w:w="1916"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35</w:t>
            </w:r>
            <w:r>
              <w:rPr>
                <w:rFonts w:ascii="Arial" w:hAnsi="Arial" w:cs="Arial"/>
                <w:sz w:val="20"/>
                <w:szCs w:val="20"/>
              </w:rPr>
              <w:t xml:space="preserve"> </w:t>
            </w:r>
            <w:r w:rsidRPr="00C06BA6">
              <w:rPr>
                <w:rFonts w:ascii="Arial" w:hAnsi="Arial" w:cs="Arial"/>
                <w:sz w:val="20"/>
                <w:szCs w:val="20"/>
              </w:rPr>
              <w:t>(42.2)</w:t>
            </w:r>
          </w:p>
        </w:tc>
      </w:tr>
      <w:tr w:rsidR="00927B7C" w:rsidRPr="00C06BA6" w:rsidTr="006A635A">
        <w:tc>
          <w:tcPr>
            <w:tcW w:w="1242" w:type="dxa"/>
            <w:vMerge/>
          </w:tcPr>
          <w:p w:rsidR="00927B7C" w:rsidRPr="00C06BA6" w:rsidRDefault="00927B7C" w:rsidP="006A635A">
            <w:pPr>
              <w:contextualSpacing/>
              <w:rPr>
                <w:rFonts w:ascii="Arial" w:hAnsi="Arial" w:cs="Arial"/>
                <w:sz w:val="20"/>
                <w:szCs w:val="20"/>
              </w:rPr>
            </w:pPr>
          </w:p>
        </w:tc>
        <w:tc>
          <w:tcPr>
            <w:tcW w:w="2694"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Pharmacist</w:t>
            </w:r>
            <w:r>
              <w:rPr>
                <w:rFonts w:ascii="Arial" w:hAnsi="Arial" w:cs="Arial"/>
                <w:sz w:val="20"/>
                <w:szCs w:val="20"/>
              </w:rPr>
              <w:t xml:space="preserve"> </w:t>
            </w:r>
            <w:r w:rsidRPr="00C06BA6">
              <w:rPr>
                <w:rFonts w:ascii="Arial" w:hAnsi="Arial" w:cs="Arial"/>
                <w:sz w:val="20"/>
                <w:szCs w:val="20"/>
              </w:rPr>
              <w:t>(n=14)</w:t>
            </w:r>
          </w:p>
        </w:tc>
        <w:tc>
          <w:tcPr>
            <w:tcW w:w="1809"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1</w:t>
            </w:r>
            <w:r>
              <w:rPr>
                <w:rFonts w:ascii="Arial" w:hAnsi="Arial" w:cs="Arial"/>
                <w:sz w:val="20"/>
                <w:szCs w:val="20"/>
              </w:rPr>
              <w:t xml:space="preserve"> </w:t>
            </w:r>
            <w:r w:rsidRPr="00C06BA6">
              <w:rPr>
                <w:rFonts w:ascii="Arial" w:hAnsi="Arial" w:cs="Arial"/>
                <w:sz w:val="20"/>
                <w:szCs w:val="20"/>
              </w:rPr>
              <w:t>(7.1)</w:t>
            </w:r>
          </w:p>
        </w:tc>
        <w:tc>
          <w:tcPr>
            <w:tcW w:w="1915"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9</w:t>
            </w:r>
            <w:r>
              <w:rPr>
                <w:rFonts w:ascii="Arial" w:hAnsi="Arial" w:cs="Arial"/>
                <w:sz w:val="20"/>
                <w:szCs w:val="20"/>
              </w:rPr>
              <w:t xml:space="preserve"> </w:t>
            </w:r>
            <w:r w:rsidRPr="00C06BA6">
              <w:rPr>
                <w:rFonts w:ascii="Arial" w:hAnsi="Arial" w:cs="Arial"/>
                <w:sz w:val="20"/>
                <w:szCs w:val="20"/>
              </w:rPr>
              <w:t>(64.3)</w:t>
            </w:r>
          </w:p>
        </w:tc>
        <w:tc>
          <w:tcPr>
            <w:tcW w:w="1916"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4</w:t>
            </w:r>
            <w:r>
              <w:rPr>
                <w:rFonts w:ascii="Arial" w:hAnsi="Arial" w:cs="Arial"/>
                <w:sz w:val="20"/>
                <w:szCs w:val="20"/>
              </w:rPr>
              <w:t xml:space="preserve"> </w:t>
            </w:r>
            <w:r w:rsidRPr="00C06BA6">
              <w:rPr>
                <w:rFonts w:ascii="Arial" w:hAnsi="Arial" w:cs="Arial"/>
                <w:sz w:val="20"/>
                <w:szCs w:val="20"/>
              </w:rPr>
              <w:t>(28.6)</w:t>
            </w:r>
          </w:p>
        </w:tc>
      </w:tr>
      <w:tr w:rsidR="00927B7C" w:rsidRPr="00C06BA6" w:rsidTr="006A635A">
        <w:tc>
          <w:tcPr>
            <w:tcW w:w="1242" w:type="dxa"/>
            <w:vMerge/>
          </w:tcPr>
          <w:p w:rsidR="00927B7C" w:rsidRPr="00C06BA6" w:rsidRDefault="00927B7C" w:rsidP="006A635A">
            <w:pPr>
              <w:contextualSpacing/>
              <w:rPr>
                <w:rFonts w:ascii="Arial" w:hAnsi="Arial" w:cs="Arial"/>
                <w:sz w:val="20"/>
                <w:szCs w:val="20"/>
              </w:rPr>
            </w:pPr>
          </w:p>
        </w:tc>
        <w:tc>
          <w:tcPr>
            <w:tcW w:w="2694"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Other</w:t>
            </w:r>
            <w:r>
              <w:rPr>
                <w:rFonts w:ascii="Arial" w:hAnsi="Arial" w:cs="Arial"/>
                <w:sz w:val="20"/>
                <w:szCs w:val="20"/>
              </w:rPr>
              <w:t xml:space="preserve"> </w:t>
            </w:r>
            <w:r w:rsidRPr="00C06BA6">
              <w:rPr>
                <w:rFonts w:ascii="Arial" w:hAnsi="Arial" w:cs="Arial"/>
                <w:sz w:val="20"/>
                <w:szCs w:val="20"/>
              </w:rPr>
              <w:t>(n=5)</w:t>
            </w:r>
          </w:p>
        </w:tc>
        <w:tc>
          <w:tcPr>
            <w:tcW w:w="1809"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c>
          <w:tcPr>
            <w:tcW w:w="1915"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5</w:t>
            </w:r>
            <w:r>
              <w:rPr>
                <w:rFonts w:ascii="Arial" w:hAnsi="Arial" w:cs="Arial"/>
                <w:sz w:val="20"/>
                <w:szCs w:val="20"/>
              </w:rPr>
              <w:t xml:space="preserve"> </w:t>
            </w:r>
            <w:r w:rsidRPr="00C06BA6">
              <w:rPr>
                <w:rFonts w:ascii="Arial" w:hAnsi="Arial" w:cs="Arial"/>
                <w:sz w:val="20"/>
                <w:szCs w:val="20"/>
              </w:rPr>
              <w:t>(100.0)</w:t>
            </w:r>
          </w:p>
        </w:tc>
        <w:tc>
          <w:tcPr>
            <w:tcW w:w="1916"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0</w:t>
            </w:r>
            <w:r>
              <w:rPr>
                <w:rFonts w:ascii="Arial" w:hAnsi="Arial" w:cs="Arial"/>
                <w:sz w:val="20"/>
                <w:szCs w:val="20"/>
              </w:rPr>
              <w:t xml:space="preserve"> </w:t>
            </w:r>
            <w:r w:rsidRPr="00C06BA6">
              <w:rPr>
                <w:rFonts w:ascii="Arial" w:hAnsi="Arial" w:cs="Arial"/>
                <w:sz w:val="20"/>
                <w:szCs w:val="20"/>
              </w:rPr>
              <w:t>(0)</w:t>
            </w:r>
          </w:p>
        </w:tc>
      </w:tr>
      <w:tr w:rsidR="00927B7C" w:rsidRPr="00C06BA6" w:rsidTr="006A635A">
        <w:tc>
          <w:tcPr>
            <w:tcW w:w="1242" w:type="dxa"/>
          </w:tcPr>
          <w:p w:rsidR="00927B7C" w:rsidRPr="00C06BA6" w:rsidRDefault="00927B7C" w:rsidP="006A635A">
            <w:pPr>
              <w:contextualSpacing/>
              <w:rPr>
                <w:rFonts w:ascii="Arial" w:hAnsi="Arial" w:cs="Arial"/>
                <w:sz w:val="20"/>
                <w:szCs w:val="20"/>
              </w:rPr>
            </w:pPr>
          </w:p>
        </w:tc>
        <w:tc>
          <w:tcPr>
            <w:tcW w:w="2694" w:type="dxa"/>
          </w:tcPr>
          <w:p w:rsidR="00927B7C" w:rsidRPr="00C06BA6" w:rsidRDefault="00927B7C" w:rsidP="006A635A">
            <w:pPr>
              <w:contextualSpacing/>
              <w:jc w:val="center"/>
              <w:rPr>
                <w:rFonts w:ascii="Arial" w:hAnsi="Arial" w:cs="Arial"/>
                <w:b/>
                <w:sz w:val="20"/>
                <w:szCs w:val="20"/>
              </w:rPr>
            </w:pPr>
            <w:r w:rsidRPr="00C06BA6">
              <w:rPr>
                <w:rFonts w:ascii="Arial" w:hAnsi="Arial" w:cs="Arial"/>
                <w:b/>
                <w:sz w:val="20"/>
                <w:szCs w:val="20"/>
              </w:rPr>
              <w:t>Total</w:t>
            </w:r>
            <w:r>
              <w:rPr>
                <w:rFonts w:ascii="Arial" w:hAnsi="Arial" w:cs="Arial"/>
                <w:b/>
                <w:sz w:val="20"/>
                <w:szCs w:val="20"/>
              </w:rPr>
              <w:t xml:space="preserve"> </w:t>
            </w:r>
            <w:r w:rsidRPr="00C06BA6">
              <w:rPr>
                <w:rFonts w:ascii="Arial" w:hAnsi="Arial" w:cs="Arial"/>
                <w:b/>
                <w:sz w:val="20"/>
                <w:szCs w:val="20"/>
              </w:rPr>
              <w:t>(n=154)</w:t>
            </w:r>
          </w:p>
        </w:tc>
        <w:tc>
          <w:tcPr>
            <w:tcW w:w="1809"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3</w:t>
            </w:r>
            <w:r>
              <w:rPr>
                <w:rFonts w:ascii="Arial" w:hAnsi="Arial" w:cs="Arial"/>
                <w:sz w:val="20"/>
                <w:szCs w:val="20"/>
              </w:rPr>
              <w:t xml:space="preserve"> </w:t>
            </w:r>
            <w:r w:rsidRPr="00C06BA6">
              <w:rPr>
                <w:rFonts w:ascii="Arial" w:hAnsi="Arial" w:cs="Arial"/>
                <w:sz w:val="20"/>
                <w:szCs w:val="20"/>
              </w:rPr>
              <w:t>(1.9)</w:t>
            </w:r>
          </w:p>
        </w:tc>
        <w:tc>
          <w:tcPr>
            <w:tcW w:w="1915"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86</w:t>
            </w:r>
            <w:r>
              <w:rPr>
                <w:rFonts w:ascii="Arial" w:hAnsi="Arial" w:cs="Arial"/>
                <w:sz w:val="20"/>
                <w:szCs w:val="20"/>
              </w:rPr>
              <w:t xml:space="preserve"> </w:t>
            </w:r>
            <w:r w:rsidRPr="00C06BA6">
              <w:rPr>
                <w:rFonts w:ascii="Arial" w:hAnsi="Arial" w:cs="Arial"/>
                <w:sz w:val="20"/>
                <w:szCs w:val="20"/>
              </w:rPr>
              <w:t>(55.8)</w:t>
            </w:r>
          </w:p>
        </w:tc>
        <w:tc>
          <w:tcPr>
            <w:tcW w:w="1916" w:type="dxa"/>
          </w:tcPr>
          <w:p w:rsidR="00927B7C" w:rsidRPr="00C06BA6" w:rsidRDefault="00927B7C" w:rsidP="006A635A">
            <w:pPr>
              <w:contextualSpacing/>
              <w:jc w:val="center"/>
              <w:rPr>
                <w:rFonts w:ascii="Arial" w:hAnsi="Arial" w:cs="Arial"/>
                <w:sz w:val="20"/>
                <w:szCs w:val="20"/>
              </w:rPr>
            </w:pPr>
            <w:r w:rsidRPr="00C06BA6">
              <w:rPr>
                <w:rFonts w:ascii="Arial" w:hAnsi="Arial" w:cs="Arial"/>
                <w:sz w:val="20"/>
                <w:szCs w:val="20"/>
              </w:rPr>
              <w:t>65</w:t>
            </w:r>
            <w:r>
              <w:rPr>
                <w:rFonts w:ascii="Arial" w:hAnsi="Arial" w:cs="Arial"/>
                <w:sz w:val="20"/>
                <w:szCs w:val="20"/>
              </w:rPr>
              <w:t xml:space="preserve"> </w:t>
            </w:r>
            <w:r w:rsidRPr="00C06BA6">
              <w:rPr>
                <w:rFonts w:ascii="Arial" w:hAnsi="Arial" w:cs="Arial"/>
                <w:sz w:val="20"/>
                <w:szCs w:val="20"/>
              </w:rPr>
              <w:t>(42.2)</w:t>
            </w:r>
          </w:p>
        </w:tc>
      </w:tr>
    </w:tbl>
    <w:p w:rsidR="006B0211" w:rsidRDefault="006B0211" w:rsidP="00F6185C">
      <w:pPr>
        <w:spacing w:line="480" w:lineRule="auto"/>
        <w:contextualSpacing/>
        <w:rPr>
          <w:rFonts w:ascii="Arial" w:hAnsi="Arial" w:cs="Arial"/>
          <w:b/>
          <w:sz w:val="24"/>
          <w:szCs w:val="24"/>
        </w:rPr>
      </w:pPr>
    </w:p>
    <w:p w:rsidR="00F411CF" w:rsidRPr="0063635F" w:rsidRDefault="0011675B" w:rsidP="00F6185C">
      <w:pPr>
        <w:spacing w:line="480" w:lineRule="auto"/>
        <w:contextualSpacing/>
        <w:rPr>
          <w:rFonts w:ascii="Arial" w:hAnsi="Arial" w:cs="Arial"/>
          <w:b/>
          <w:sz w:val="24"/>
          <w:szCs w:val="24"/>
        </w:rPr>
      </w:pPr>
      <w:bookmarkStart w:id="44" w:name="deqbarr"/>
      <w:r w:rsidRPr="0063635F">
        <w:rPr>
          <w:rFonts w:ascii="Arial" w:hAnsi="Arial" w:cs="Arial"/>
          <w:b/>
          <w:sz w:val="24"/>
          <w:szCs w:val="24"/>
        </w:rPr>
        <w:t>3.7</w:t>
      </w:r>
      <w:r w:rsidR="00F411CF" w:rsidRPr="0063635F">
        <w:rPr>
          <w:rFonts w:ascii="Arial" w:hAnsi="Arial" w:cs="Arial"/>
          <w:b/>
          <w:sz w:val="24"/>
          <w:szCs w:val="24"/>
        </w:rPr>
        <w:t xml:space="preserve"> </w:t>
      </w:r>
      <w:r w:rsidR="00CD656A" w:rsidRPr="0063635F">
        <w:rPr>
          <w:rFonts w:ascii="Arial" w:hAnsi="Arial" w:cs="Arial"/>
          <w:b/>
          <w:sz w:val="24"/>
          <w:szCs w:val="24"/>
        </w:rPr>
        <w:tab/>
      </w:r>
      <w:r w:rsidR="00F411CF" w:rsidRPr="0063635F">
        <w:rPr>
          <w:rFonts w:ascii="Arial" w:hAnsi="Arial" w:cs="Arial"/>
          <w:b/>
          <w:sz w:val="24"/>
          <w:szCs w:val="24"/>
        </w:rPr>
        <w:t xml:space="preserve">Facilitators </w:t>
      </w:r>
      <w:r w:rsidR="002224BB" w:rsidRPr="0063635F">
        <w:rPr>
          <w:rFonts w:ascii="Arial" w:hAnsi="Arial" w:cs="Arial"/>
          <w:b/>
          <w:sz w:val="24"/>
          <w:szCs w:val="24"/>
        </w:rPr>
        <w:t>and Barriers</w:t>
      </w:r>
      <w:r w:rsidR="002224BB">
        <w:rPr>
          <w:rFonts w:ascii="Arial" w:hAnsi="Arial" w:cs="Arial"/>
          <w:b/>
          <w:sz w:val="24"/>
          <w:szCs w:val="24"/>
        </w:rPr>
        <w:t xml:space="preserve"> </w:t>
      </w:r>
      <w:r w:rsidR="00096092">
        <w:rPr>
          <w:rFonts w:ascii="Arial" w:hAnsi="Arial" w:cs="Arial"/>
          <w:b/>
          <w:sz w:val="24"/>
          <w:szCs w:val="24"/>
        </w:rPr>
        <w:t xml:space="preserve">to the </w:t>
      </w:r>
      <w:r w:rsidR="005D191E">
        <w:rPr>
          <w:rFonts w:ascii="Arial" w:hAnsi="Arial" w:cs="Arial"/>
          <w:b/>
          <w:sz w:val="24"/>
          <w:szCs w:val="24"/>
        </w:rPr>
        <w:t>R</w:t>
      </w:r>
      <w:r w:rsidR="00096092">
        <w:rPr>
          <w:rFonts w:ascii="Arial" w:hAnsi="Arial" w:cs="Arial"/>
          <w:b/>
          <w:sz w:val="24"/>
          <w:szCs w:val="24"/>
        </w:rPr>
        <w:t>ole of DE</w:t>
      </w:r>
    </w:p>
    <w:bookmarkEnd w:id="44"/>
    <w:p w:rsidR="006A635A" w:rsidRDefault="007B5041" w:rsidP="00D5553C">
      <w:pPr>
        <w:spacing w:line="480" w:lineRule="auto"/>
        <w:ind w:firstLine="720"/>
        <w:contextualSpacing/>
        <w:rPr>
          <w:rFonts w:ascii="Arial" w:hAnsi="Arial" w:cs="Arial"/>
          <w:sz w:val="24"/>
          <w:szCs w:val="24"/>
        </w:rPr>
      </w:pPr>
      <w:r>
        <w:rPr>
          <w:rFonts w:ascii="Arial" w:hAnsi="Arial" w:cs="Arial"/>
          <w:sz w:val="24"/>
          <w:szCs w:val="24"/>
        </w:rPr>
        <w:t>A</w:t>
      </w:r>
      <w:r w:rsidRPr="0063635F">
        <w:rPr>
          <w:rFonts w:ascii="Arial" w:hAnsi="Arial" w:cs="Arial"/>
          <w:sz w:val="24"/>
          <w:szCs w:val="24"/>
        </w:rPr>
        <w:t xml:space="preserve">s depicted in </w:t>
      </w:r>
      <w:r w:rsidRPr="00B55D9B">
        <w:rPr>
          <w:rFonts w:ascii="Arial" w:hAnsi="Arial" w:cs="Arial"/>
          <w:i/>
          <w:sz w:val="24"/>
          <w:szCs w:val="24"/>
        </w:rPr>
        <w:t>Figures 12</w:t>
      </w:r>
      <w:r w:rsidRPr="0063635F">
        <w:rPr>
          <w:rFonts w:ascii="Arial" w:hAnsi="Arial" w:cs="Arial"/>
          <w:sz w:val="24"/>
          <w:szCs w:val="24"/>
        </w:rPr>
        <w:t xml:space="preserve"> and </w:t>
      </w:r>
      <w:r w:rsidRPr="00B55D9B">
        <w:rPr>
          <w:rFonts w:ascii="Arial" w:hAnsi="Arial" w:cs="Arial"/>
          <w:i/>
          <w:sz w:val="24"/>
          <w:szCs w:val="24"/>
        </w:rPr>
        <w:t>13</w:t>
      </w:r>
      <w:r>
        <w:rPr>
          <w:rFonts w:ascii="Arial" w:hAnsi="Arial" w:cs="Arial"/>
          <w:i/>
          <w:sz w:val="24"/>
          <w:szCs w:val="24"/>
        </w:rPr>
        <w:t xml:space="preserve">, </w:t>
      </w:r>
      <w:r w:rsidRPr="007B5041">
        <w:rPr>
          <w:rFonts w:ascii="Arial" w:hAnsi="Arial" w:cs="Arial"/>
          <w:sz w:val="24"/>
          <w:szCs w:val="24"/>
        </w:rPr>
        <w:t>r</w:t>
      </w:r>
      <w:r w:rsidR="00F411CF" w:rsidRPr="0063635F">
        <w:rPr>
          <w:rFonts w:ascii="Arial" w:hAnsi="Arial" w:cs="Arial"/>
          <w:sz w:val="24"/>
          <w:szCs w:val="24"/>
        </w:rPr>
        <w:t xml:space="preserve">espondents </w:t>
      </w:r>
      <w:r w:rsidR="002563FF" w:rsidRPr="0063635F">
        <w:rPr>
          <w:rFonts w:ascii="Arial" w:hAnsi="Arial" w:cs="Arial"/>
          <w:sz w:val="24"/>
          <w:szCs w:val="24"/>
        </w:rPr>
        <w:t>reported</w:t>
      </w:r>
      <w:r w:rsidR="00F411CF" w:rsidRPr="0063635F">
        <w:rPr>
          <w:rFonts w:ascii="Arial" w:hAnsi="Arial" w:cs="Arial"/>
          <w:sz w:val="24"/>
          <w:szCs w:val="24"/>
        </w:rPr>
        <w:t xml:space="preserve"> </w:t>
      </w:r>
      <w:r>
        <w:rPr>
          <w:rFonts w:ascii="Arial" w:hAnsi="Arial" w:cs="Arial"/>
          <w:sz w:val="24"/>
          <w:szCs w:val="24"/>
        </w:rPr>
        <w:t xml:space="preserve">a number of </w:t>
      </w:r>
      <w:r w:rsidR="001660CF" w:rsidRPr="0063635F">
        <w:rPr>
          <w:rFonts w:ascii="Arial" w:hAnsi="Arial" w:cs="Arial"/>
          <w:sz w:val="24"/>
          <w:szCs w:val="24"/>
        </w:rPr>
        <w:t xml:space="preserve">perceived </w:t>
      </w:r>
      <w:r w:rsidR="00F411CF" w:rsidRPr="0063635F">
        <w:rPr>
          <w:rFonts w:ascii="Arial" w:hAnsi="Arial" w:cs="Arial"/>
          <w:sz w:val="24"/>
          <w:szCs w:val="24"/>
        </w:rPr>
        <w:t>facilitators and barriers to the</w:t>
      </w:r>
      <w:r w:rsidR="00FB1407" w:rsidRPr="0063635F">
        <w:rPr>
          <w:rFonts w:ascii="Arial" w:hAnsi="Arial" w:cs="Arial"/>
          <w:sz w:val="24"/>
          <w:szCs w:val="24"/>
        </w:rPr>
        <w:t xml:space="preserve"> implementation of the</w:t>
      </w:r>
      <w:r w:rsidR="00F411CF" w:rsidRPr="0063635F">
        <w:rPr>
          <w:rFonts w:ascii="Arial" w:hAnsi="Arial" w:cs="Arial"/>
          <w:sz w:val="24"/>
          <w:szCs w:val="24"/>
        </w:rPr>
        <w:t xml:space="preserve"> role of </w:t>
      </w:r>
      <w:r w:rsidR="001758AD">
        <w:rPr>
          <w:rFonts w:ascii="Arial" w:hAnsi="Arial" w:cs="Arial"/>
          <w:sz w:val="24"/>
          <w:szCs w:val="24"/>
        </w:rPr>
        <w:t>DE</w:t>
      </w:r>
      <w:r w:rsidR="00F411CF" w:rsidRPr="0063635F">
        <w:rPr>
          <w:rFonts w:ascii="Arial" w:hAnsi="Arial" w:cs="Arial"/>
          <w:sz w:val="24"/>
          <w:szCs w:val="24"/>
        </w:rPr>
        <w:t>. The facilitator</w:t>
      </w:r>
      <w:r w:rsidR="009C5A9D" w:rsidRPr="0063635F">
        <w:rPr>
          <w:rFonts w:ascii="Arial" w:hAnsi="Arial" w:cs="Arial"/>
          <w:sz w:val="24"/>
          <w:szCs w:val="24"/>
        </w:rPr>
        <w:t xml:space="preserve"> </w:t>
      </w:r>
      <w:r w:rsidR="002563FF" w:rsidRPr="0063635F">
        <w:rPr>
          <w:rFonts w:ascii="Arial" w:hAnsi="Arial" w:cs="Arial"/>
          <w:sz w:val="24"/>
          <w:szCs w:val="24"/>
        </w:rPr>
        <w:t>reported by the highest percentage</w:t>
      </w:r>
      <w:r w:rsidR="009C5A9D" w:rsidRPr="0063635F">
        <w:rPr>
          <w:rFonts w:ascii="Arial" w:hAnsi="Arial" w:cs="Arial"/>
          <w:sz w:val="24"/>
          <w:szCs w:val="24"/>
        </w:rPr>
        <w:t xml:space="preserve"> of respondents</w:t>
      </w:r>
      <w:r w:rsidR="006F087D">
        <w:rPr>
          <w:rFonts w:ascii="Arial" w:hAnsi="Arial" w:cs="Arial"/>
          <w:sz w:val="24"/>
          <w:szCs w:val="24"/>
        </w:rPr>
        <w:t xml:space="preserve"> was</w:t>
      </w:r>
      <w:r>
        <w:rPr>
          <w:rFonts w:ascii="Arial" w:hAnsi="Arial" w:cs="Arial"/>
          <w:sz w:val="24"/>
          <w:szCs w:val="24"/>
        </w:rPr>
        <w:t xml:space="preserve"> having</w:t>
      </w:r>
      <w:r w:rsidR="001660CF" w:rsidRPr="0063635F">
        <w:rPr>
          <w:rFonts w:ascii="Arial" w:hAnsi="Arial" w:cs="Arial"/>
          <w:sz w:val="24"/>
          <w:szCs w:val="24"/>
        </w:rPr>
        <w:t xml:space="preserve"> </w:t>
      </w:r>
      <w:r w:rsidR="00F411CF" w:rsidRPr="0063635F">
        <w:rPr>
          <w:rFonts w:ascii="Arial" w:hAnsi="Arial" w:cs="Arial"/>
          <w:i/>
          <w:sz w:val="24"/>
          <w:szCs w:val="24"/>
        </w:rPr>
        <w:t>sufficient resources</w:t>
      </w:r>
      <w:r w:rsidR="00F411CF" w:rsidRPr="0063635F">
        <w:rPr>
          <w:rFonts w:ascii="Arial" w:hAnsi="Arial" w:cs="Arial"/>
          <w:sz w:val="24"/>
          <w:szCs w:val="24"/>
        </w:rPr>
        <w:t xml:space="preserve"> (</w:t>
      </w:r>
      <w:r w:rsidR="003B2FA5">
        <w:rPr>
          <w:rFonts w:ascii="Arial" w:hAnsi="Arial" w:cs="Arial"/>
          <w:sz w:val="24"/>
          <w:szCs w:val="24"/>
        </w:rPr>
        <w:t>73%</w:t>
      </w:r>
      <w:r w:rsidR="006F087D">
        <w:rPr>
          <w:rFonts w:ascii="Arial" w:hAnsi="Arial" w:cs="Arial"/>
          <w:sz w:val="24"/>
          <w:szCs w:val="24"/>
        </w:rPr>
        <w:t xml:space="preserve">), </w:t>
      </w:r>
      <w:r w:rsidR="006F087D">
        <w:rPr>
          <w:rFonts w:ascii="Arial" w:hAnsi="Arial" w:cs="Arial"/>
          <w:sz w:val="24"/>
          <w:szCs w:val="24"/>
        </w:rPr>
        <w:lastRenderedPageBreak/>
        <w:t>followed by</w:t>
      </w:r>
      <w:r>
        <w:rPr>
          <w:rFonts w:ascii="Arial" w:hAnsi="Arial" w:cs="Arial"/>
          <w:sz w:val="24"/>
          <w:szCs w:val="24"/>
        </w:rPr>
        <w:t xml:space="preserve"> having</w:t>
      </w:r>
      <w:r w:rsidR="00F411CF" w:rsidRPr="0063635F">
        <w:rPr>
          <w:rFonts w:ascii="Arial" w:hAnsi="Arial" w:cs="Arial"/>
          <w:sz w:val="24"/>
          <w:szCs w:val="24"/>
        </w:rPr>
        <w:t xml:space="preserve"> </w:t>
      </w:r>
      <w:r w:rsidR="00F411CF" w:rsidRPr="0063635F">
        <w:rPr>
          <w:rFonts w:ascii="Arial" w:hAnsi="Arial" w:cs="Arial"/>
          <w:i/>
          <w:sz w:val="24"/>
          <w:szCs w:val="24"/>
        </w:rPr>
        <w:t>sufficient time</w:t>
      </w:r>
      <w:r w:rsidR="00F411CF" w:rsidRPr="0063635F">
        <w:rPr>
          <w:rFonts w:ascii="Arial" w:hAnsi="Arial" w:cs="Arial"/>
          <w:sz w:val="24"/>
          <w:szCs w:val="24"/>
        </w:rPr>
        <w:t xml:space="preserve"> (</w:t>
      </w:r>
      <w:r w:rsidR="005D191E">
        <w:rPr>
          <w:rFonts w:ascii="Arial" w:hAnsi="Arial" w:cs="Arial"/>
          <w:sz w:val="24"/>
          <w:szCs w:val="24"/>
        </w:rPr>
        <w:t>70</w:t>
      </w:r>
      <w:r w:rsidR="003B2FA5">
        <w:rPr>
          <w:rFonts w:ascii="Arial" w:hAnsi="Arial" w:cs="Arial"/>
          <w:sz w:val="24"/>
          <w:szCs w:val="24"/>
        </w:rPr>
        <w:t>%</w:t>
      </w:r>
      <w:r w:rsidR="00F411CF" w:rsidRPr="0063635F">
        <w:rPr>
          <w:rFonts w:ascii="Arial" w:hAnsi="Arial" w:cs="Arial"/>
          <w:sz w:val="24"/>
          <w:szCs w:val="24"/>
        </w:rPr>
        <w:t>)</w:t>
      </w:r>
      <w:r w:rsidR="006F087D">
        <w:rPr>
          <w:rFonts w:ascii="Arial" w:hAnsi="Arial" w:cs="Arial"/>
          <w:sz w:val="24"/>
          <w:szCs w:val="24"/>
        </w:rPr>
        <w:t xml:space="preserve">, </w:t>
      </w:r>
      <w:r w:rsidR="00F411CF" w:rsidRPr="0063635F">
        <w:rPr>
          <w:rFonts w:ascii="Arial" w:hAnsi="Arial" w:cs="Arial"/>
          <w:i/>
          <w:sz w:val="24"/>
          <w:szCs w:val="24"/>
        </w:rPr>
        <w:t xml:space="preserve">access to other members of the </w:t>
      </w:r>
      <w:r w:rsidR="008D0E47">
        <w:rPr>
          <w:rFonts w:ascii="Arial" w:hAnsi="Arial" w:cs="Arial"/>
          <w:i/>
          <w:sz w:val="24"/>
          <w:szCs w:val="24"/>
        </w:rPr>
        <w:t>DM</w:t>
      </w:r>
      <w:r w:rsidR="00F411CF" w:rsidRPr="0063635F">
        <w:rPr>
          <w:rFonts w:ascii="Arial" w:hAnsi="Arial" w:cs="Arial"/>
          <w:i/>
          <w:sz w:val="24"/>
          <w:szCs w:val="24"/>
        </w:rPr>
        <w:t xml:space="preserve"> healthcare team</w:t>
      </w:r>
      <w:r w:rsidR="00F411CF" w:rsidRPr="0063635F">
        <w:rPr>
          <w:rFonts w:ascii="Arial" w:hAnsi="Arial" w:cs="Arial"/>
          <w:sz w:val="24"/>
          <w:szCs w:val="24"/>
        </w:rPr>
        <w:t xml:space="preserve"> (</w:t>
      </w:r>
      <w:r w:rsidR="003B2FA5">
        <w:rPr>
          <w:rFonts w:ascii="Arial" w:hAnsi="Arial" w:cs="Arial"/>
          <w:sz w:val="24"/>
          <w:szCs w:val="24"/>
        </w:rPr>
        <w:t>67.4%</w:t>
      </w:r>
      <w:r w:rsidR="00F411CF" w:rsidRPr="0063635F">
        <w:rPr>
          <w:rFonts w:ascii="Arial" w:hAnsi="Arial" w:cs="Arial"/>
          <w:sz w:val="24"/>
          <w:szCs w:val="24"/>
        </w:rPr>
        <w:t>)</w:t>
      </w:r>
      <w:r w:rsidR="006F087D">
        <w:rPr>
          <w:rFonts w:ascii="Arial" w:hAnsi="Arial" w:cs="Arial"/>
          <w:sz w:val="24"/>
          <w:szCs w:val="24"/>
        </w:rPr>
        <w:t xml:space="preserve">, </w:t>
      </w:r>
      <w:r w:rsidR="006F087D" w:rsidRPr="007B5041">
        <w:rPr>
          <w:rFonts w:ascii="Arial" w:hAnsi="Arial" w:cs="Arial"/>
          <w:i/>
          <w:sz w:val="24"/>
          <w:szCs w:val="24"/>
        </w:rPr>
        <w:t>organization/management support</w:t>
      </w:r>
      <w:r w:rsidR="006F087D">
        <w:rPr>
          <w:rFonts w:ascii="Arial" w:hAnsi="Arial" w:cs="Arial"/>
          <w:sz w:val="24"/>
          <w:szCs w:val="24"/>
        </w:rPr>
        <w:t xml:space="preserve"> (61%), </w:t>
      </w:r>
      <w:r w:rsidR="006F087D" w:rsidRPr="007B5041">
        <w:rPr>
          <w:rFonts w:ascii="Arial" w:hAnsi="Arial" w:cs="Arial"/>
          <w:i/>
          <w:sz w:val="24"/>
          <w:szCs w:val="24"/>
        </w:rPr>
        <w:t>use of medical directives</w:t>
      </w:r>
      <w:r w:rsidR="006F087D">
        <w:rPr>
          <w:rFonts w:ascii="Arial" w:hAnsi="Arial" w:cs="Arial"/>
          <w:sz w:val="24"/>
          <w:szCs w:val="24"/>
        </w:rPr>
        <w:t xml:space="preserve"> (57%), </w:t>
      </w:r>
      <w:r w:rsidR="006F087D" w:rsidRPr="000B1844">
        <w:rPr>
          <w:rFonts w:ascii="Arial" w:hAnsi="Arial" w:cs="Arial"/>
          <w:i/>
          <w:sz w:val="24"/>
          <w:szCs w:val="24"/>
        </w:rPr>
        <w:t>electronic medical records</w:t>
      </w:r>
      <w:r w:rsidR="000B1844">
        <w:rPr>
          <w:rFonts w:ascii="Arial" w:hAnsi="Arial" w:cs="Arial"/>
          <w:i/>
          <w:sz w:val="24"/>
          <w:szCs w:val="24"/>
        </w:rPr>
        <w:t xml:space="preserve"> (EMR)</w:t>
      </w:r>
      <w:r w:rsidR="006F087D">
        <w:rPr>
          <w:rFonts w:ascii="Arial" w:hAnsi="Arial" w:cs="Arial"/>
          <w:sz w:val="24"/>
          <w:szCs w:val="24"/>
        </w:rPr>
        <w:t xml:space="preserve"> (57%),</w:t>
      </w:r>
      <w:r w:rsidR="006F087D" w:rsidRPr="006F087D">
        <w:rPr>
          <w:rFonts w:ascii="Arial" w:hAnsi="Arial" w:cs="Arial"/>
          <w:sz w:val="24"/>
          <w:szCs w:val="24"/>
        </w:rPr>
        <w:t xml:space="preserve"> </w:t>
      </w:r>
      <w:r w:rsidR="006F087D" w:rsidRPr="000B1844">
        <w:rPr>
          <w:rFonts w:ascii="Arial" w:hAnsi="Arial" w:cs="Arial"/>
          <w:i/>
          <w:sz w:val="24"/>
          <w:szCs w:val="24"/>
        </w:rPr>
        <w:t>clearly defined roles within the healthcare team</w:t>
      </w:r>
      <w:r w:rsidR="006F087D" w:rsidRPr="0063635F">
        <w:rPr>
          <w:rFonts w:ascii="Arial" w:hAnsi="Arial" w:cs="Arial"/>
          <w:sz w:val="24"/>
          <w:szCs w:val="24"/>
        </w:rPr>
        <w:t xml:space="preserve"> (3</w:t>
      </w:r>
      <w:r w:rsidR="006F087D">
        <w:rPr>
          <w:rFonts w:ascii="Arial" w:hAnsi="Arial" w:cs="Arial"/>
          <w:sz w:val="24"/>
          <w:szCs w:val="24"/>
        </w:rPr>
        <w:t>9%</w:t>
      </w:r>
      <w:r w:rsidR="006F087D" w:rsidRPr="0063635F">
        <w:rPr>
          <w:rFonts w:ascii="Arial" w:hAnsi="Arial" w:cs="Arial"/>
          <w:sz w:val="24"/>
          <w:szCs w:val="24"/>
        </w:rPr>
        <w:t>)</w:t>
      </w:r>
      <w:r w:rsidR="006F087D">
        <w:rPr>
          <w:rFonts w:ascii="Arial" w:hAnsi="Arial" w:cs="Arial"/>
          <w:sz w:val="24"/>
          <w:szCs w:val="24"/>
        </w:rPr>
        <w:t xml:space="preserve">, </w:t>
      </w:r>
      <w:r w:rsidR="006F087D" w:rsidRPr="000B1844">
        <w:rPr>
          <w:rFonts w:ascii="Arial" w:hAnsi="Arial" w:cs="Arial"/>
          <w:i/>
          <w:sz w:val="24"/>
          <w:szCs w:val="24"/>
        </w:rPr>
        <w:t>case manager/navigator for DM education/management</w:t>
      </w:r>
      <w:r w:rsidR="006F087D" w:rsidRPr="0063635F">
        <w:rPr>
          <w:rFonts w:ascii="Arial" w:hAnsi="Arial" w:cs="Arial"/>
          <w:sz w:val="24"/>
          <w:szCs w:val="24"/>
        </w:rPr>
        <w:t xml:space="preserve"> (1</w:t>
      </w:r>
      <w:r w:rsidR="006F087D">
        <w:rPr>
          <w:rFonts w:ascii="Arial" w:hAnsi="Arial" w:cs="Arial"/>
          <w:sz w:val="24"/>
          <w:szCs w:val="24"/>
        </w:rPr>
        <w:t>5</w:t>
      </w:r>
      <w:r w:rsidR="006F087D" w:rsidRPr="0063635F">
        <w:rPr>
          <w:rFonts w:ascii="Arial" w:hAnsi="Arial" w:cs="Arial"/>
          <w:sz w:val="24"/>
          <w:szCs w:val="24"/>
        </w:rPr>
        <w:t>%)</w:t>
      </w:r>
      <w:r w:rsidR="006F087D">
        <w:rPr>
          <w:rFonts w:ascii="Arial" w:hAnsi="Arial" w:cs="Arial"/>
          <w:sz w:val="24"/>
          <w:szCs w:val="24"/>
        </w:rPr>
        <w:t xml:space="preserve">, and </w:t>
      </w:r>
      <w:r w:rsidR="006F087D" w:rsidRPr="000B1844">
        <w:rPr>
          <w:rFonts w:ascii="Arial" w:hAnsi="Arial" w:cs="Arial"/>
          <w:i/>
          <w:sz w:val="24"/>
          <w:szCs w:val="24"/>
        </w:rPr>
        <w:t>other</w:t>
      </w:r>
      <w:r w:rsidR="006F087D">
        <w:rPr>
          <w:rFonts w:ascii="Arial" w:hAnsi="Arial" w:cs="Arial"/>
          <w:sz w:val="24"/>
          <w:szCs w:val="24"/>
        </w:rPr>
        <w:t xml:space="preserve"> facilitators (6%)</w:t>
      </w:r>
      <w:r w:rsidR="00F411CF" w:rsidRPr="0063635F">
        <w:rPr>
          <w:rFonts w:ascii="Arial" w:hAnsi="Arial" w:cs="Arial"/>
          <w:sz w:val="24"/>
          <w:szCs w:val="24"/>
        </w:rPr>
        <w:t xml:space="preserve">. </w:t>
      </w:r>
      <w:r w:rsidR="002563FF" w:rsidRPr="0063635F">
        <w:rPr>
          <w:rFonts w:ascii="Arial" w:hAnsi="Arial" w:cs="Arial"/>
          <w:sz w:val="24"/>
          <w:szCs w:val="24"/>
        </w:rPr>
        <w:t>A significantly higher proportion of</w:t>
      </w:r>
      <w:r w:rsidR="00F411CF" w:rsidRPr="0063635F">
        <w:rPr>
          <w:rFonts w:ascii="Arial" w:hAnsi="Arial" w:cs="Arial"/>
          <w:sz w:val="24"/>
          <w:szCs w:val="24"/>
        </w:rPr>
        <w:t xml:space="preserve"> </w:t>
      </w:r>
      <w:r w:rsidR="00864740" w:rsidRPr="0063635F">
        <w:rPr>
          <w:rFonts w:ascii="Arial" w:hAnsi="Arial" w:cs="Arial"/>
          <w:sz w:val="24"/>
          <w:szCs w:val="24"/>
        </w:rPr>
        <w:t xml:space="preserve">RD </w:t>
      </w:r>
      <w:r w:rsidR="004F534E" w:rsidRPr="0063635F">
        <w:rPr>
          <w:rFonts w:ascii="Arial" w:hAnsi="Arial" w:cs="Arial"/>
          <w:sz w:val="24"/>
          <w:szCs w:val="24"/>
        </w:rPr>
        <w:t>respondent</w:t>
      </w:r>
      <w:r w:rsidR="00864740" w:rsidRPr="0063635F">
        <w:rPr>
          <w:rFonts w:ascii="Arial" w:hAnsi="Arial" w:cs="Arial"/>
          <w:sz w:val="24"/>
          <w:szCs w:val="24"/>
        </w:rPr>
        <w:t>s report</w:t>
      </w:r>
      <w:r w:rsidR="002563FF" w:rsidRPr="0063635F">
        <w:rPr>
          <w:rFonts w:ascii="Arial" w:hAnsi="Arial" w:cs="Arial"/>
          <w:sz w:val="24"/>
          <w:szCs w:val="24"/>
        </w:rPr>
        <w:t>ed</w:t>
      </w:r>
      <w:r w:rsidR="00864740" w:rsidRPr="0063635F">
        <w:rPr>
          <w:rFonts w:ascii="Arial" w:hAnsi="Arial" w:cs="Arial"/>
          <w:sz w:val="24"/>
          <w:szCs w:val="24"/>
        </w:rPr>
        <w:t xml:space="preserve"> </w:t>
      </w:r>
      <w:r w:rsidR="002563FF" w:rsidRPr="0063635F">
        <w:rPr>
          <w:rFonts w:ascii="Arial" w:hAnsi="Arial" w:cs="Arial"/>
          <w:sz w:val="24"/>
          <w:szCs w:val="24"/>
        </w:rPr>
        <w:t>use of</w:t>
      </w:r>
      <w:r w:rsidR="000B1844">
        <w:rPr>
          <w:rFonts w:ascii="Arial" w:hAnsi="Arial" w:cs="Arial"/>
          <w:sz w:val="24"/>
          <w:szCs w:val="24"/>
        </w:rPr>
        <w:t xml:space="preserve"> an</w:t>
      </w:r>
      <w:r w:rsidR="002563FF" w:rsidRPr="0063635F">
        <w:rPr>
          <w:rFonts w:ascii="Arial" w:hAnsi="Arial" w:cs="Arial"/>
          <w:sz w:val="24"/>
          <w:szCs w:val="24"/>
        </w:rPr>
        <w:t xml:space="preserve"> </w:t>
      </w:r>
      <w:r w:rsidR="00F411CF" w:rsidRPr="000B1844">
        <w:rPr>
          <w:rFonts w:ascii="Arial" w:hAnsi="Arial" w:cs="Arial"/>
          <w:i/>
          <w:sz w:val="24"/>
          <w:szCs w:val="24"/>
        </w:rPr>
        <w:t>EMR</w:t>
      </w:r>
      <w:r w:rsidR="00F411CF" w:rsidRPr="0063635F">
        <w:rPr>
          <w:rFonts w:ascii="Arial" w:hAnsi="Arial" w:cs="Arial"/>
          <w:sz w:val="24"/>
          <w:szCs w:val="24"/>
        </w:rPr>
        <w:t xml:space="preserve"> (</w:t>
      </w:r>
      <w:r w:rsidR="00FA13B1">
        <w:rPr>
          <w:rFonts w:ascii="Arial" w:hAnsi="Arial" w:cs="Arial"/>
          <w:sz w:val="24"/>
          <w:szCs w:val="24"/>
        </w:rPr>
        <w:t>64% vs.</w:t>
      </w:r>
      <w:r w:rsidR="006A4819">
        <w:rPr>
          <w:rFonts w:ascii="Arial" w:hAnsi="Arial" w:cs="Arial"/>
          <w:sz w:val="24"/>
          <w:szCs w:val="24"/>
        </w:rPr>
        <w:t xml:space="preserve"> </w:t>
      </w:r>
      <w:r w:rsidR="00FA13B1">
        <w:rPr>
          <w:rFonts w:ascii="Arial" w:hAnsi="Arial" w:cs="Arial"/>
          <w:sz w:val="24"/>
          <w:szCs w:val="24"/>
        </w:rPr>
        <w:t>49%</w:t>
      </w:r>
      <w:r w:rsidR="006A4819">
        <w:rPr>
          <w:rFonts w:ascii="Arial" w:hAnsi="Arial" w:cs="Arial"/>
          <w:sz w:val="24"/>
          <w:szCs w:val="24"/>
        </w:rPr>
        <w:t>;</w:t>
      </w:r>
      <w:r w:rsidR="00F411CF" w:rsidRPr="0063635F">
        <w:rPr>
          <w:rFonts w:ascii="Arial" w:hAnsi="Arial" w:cs="Arial"/>
          <w:sz w:val="24"/>
          <w:szCs w:val="24"/>
        </w:rPr>
        <w:t xml:space="preserve"> p=0.0</w:t>
      </w:r>
      <w:r w:rsidR="00FA13B1">
        <w:rPr>
          <w:rFonts w:ascii="Arial" w:hAnsi="Arial" w:cs="Arial"/>
          <w:sz w:val="24"/>
          <w:szCs w:val="24"/>
        </w:rPr>
        <w:t>4</w:t>
      </w:r>
      <w:r w:rsidR="00F411CF" w:rsidRPr="0063635F">
        <w:rPr>
          <w:rFonts w:ascii="Arial" w:hAnsi="Arial" w:cs="Arial"/>
          <w:sz w:val="24"/>
          <w:szCs w:val="24"/>
        </w:rPr>
        <w:t>)</w:t>
      </w:r>
      <w:r w:rsidR="00864740" w:rsidRPr="0063635F">
        <w:rPr>
          <w:rFonts w:ascii="Arial" w:hAnsi="Arial" w:cs="Arial"/>
          <w:sz w:val="24"/>
          <w:szCs w:val="24"/>
        </w:rPr>
        <w:t xml:space="preserve"> as a facilitator</w:t>
      </w:r>
      <w:r w:rsidR="002563FF" w:rsidRPr="0063635F">
        <w:rPr>
          <w:rFonts w:ascii="Arial" w:hAnsi="Arial" w:cs="Arial"/>
          <w:sz w:val="24"/>
          <w:szCs w:val="24"/>
        </w:rPr>
        <w:t xml:space="preserve"> to the</w:t>
      </w:r>
      <w:r>
        <w:rPr>
          <w:rFonts w:ascii="Arial" w:hAnsi="Arial" w:cs="Arial"/>
          <w:sz w:val="24"/>
          <w:szCs w:val="24"/>
        </w:rPr>
        <w:t xml:space="preserve"> implementation of their</w:t>
      </w:r>
      <w:r w:rsidR="002563FF" w:rsidRPr="0063635F">
        <w:rPr>
          <w:rFonts w:ascii="Arial" w:hAnsi="Arial" w:cs="Arial"/>
          <w:sz w:val="24"/>
          <w:szCs w:val="24"/>
        </w:rPr>
        <w:t xml:space="preserve"> role</w:t>
      </w:r>
      <w:r w:rsidR="00F411CF" w:rsidRPr="0063635F">
        <w:rPr>
          <w:rFonts w:ascii="Arial" w:hAnsi="Arial" w:cs="Arial"/>
          <w:sz w:val="24"/>
          <w:szCs w:val="24"/>
        </w:rPr>
        <w:t>.</w:t>
      </w:r>
    </w:p>
    <w:p w:rsidR="006A635A" w:rsidRDefault="006A635A" w:rsidP="006A635A">
      <w:pPr>
        <w:spacing w:line="240" w:lineRule="auto"/>
        <w:contextualSpacing/>
        <w:rPr>
          <w:rFonts w:ascii="Arial" w:hAnsi="Arial" w:cs="Arial"/>
          <w:sz w:val="24"/>
          <w:szCs w:val="24"/>
        </w:rPr>
      </w:pPr>
      <w:r w:rsidRPr="0063635F">
        <w:rPr>
          <w:rFonts w:ascii="Arial" w:hAnsi="Arial" w:cs="Arial"/>
          <w:b/>
          <w:sz w:val="24"/>
          <w:szCs w:val="24"/>
        </w:rPr>
        <w:t>Figure 12</w:t>
      </w:r>
      <w:r w:rsidRPr="0063635F">
        <w:rPr>
          <w:rFonts w:ascii="Arial" w:hAnsi="Arial" w:cs="Arial"/>
          <w:sz w:val="24"/>
          <w:szCs w:val="24"/>
        </w:rPr>
        <w:t xml:space="preserve">: </w:t>
      </w:r>
      <w:r>
        <w:rPr>
          <w:rFonts w:ascii="Arial" w:hAnsi="Arial" w:cs="Arial"/>
          <w:sz w:val="24"/>
          <w:szCs w:val="24"/>
        </w:rPr>
        <w:t>Percentage Identified F</w:t>
      </w:r>
      <w:r w:rsidRPr="0063635F">
        <w:rPr>
          <w:rFonts w:ascii="Arial" w:hAnsi="Arial" w:cs="Arial"/>
          <w:sz w:val="24"/>
          <w:szCs w:val="24"/>
        </w:rPr>
        <w:t>acilitator</w:t>
      </w:r>
      <w:r>
        <w:rPr>
          <w:rFonts w:ascii="Arial" w:hAnsi="Arial" w:cs="Arial"/>
          <w:sz w:val="24"/>
          <w:szCs w:val="24"/>
        </w:rPr>
        <w:t>s to the R</w:t>
      </w:r>
      <w:r w:rsidRPr="0063635F">
        <w:rPr>
          <w:rFonts w:ascii="Arial" w:hAnsi="Arial" w:cs="Arial"/>
          <w:sz w:val="24"/>
          <w:szCs w:val="24"/>
        </w:rPr>
        <w:t xml:space="preserve">ole of </w:t>
      </w:r>
      <w:r>
        <w:rPr>
          <w:rFonts w:ascii="Arial" w:hAnsi="Arial" w:cs="Arial"/>
          <w:sz w:val="24"/>
          <w:szCs w:val="24"/>
        </w:rPr>
        <w:t>D</w:t>
      </w:r>
      <w:r w:rsidRPr="0063635F">
        <w:rPr>
          <w:rFonts w:ascii="Arial" w:hAnsi="Arial" w:cs="Arial"/>
          <w:sz w:val="24"/>
          <w:szCs w:val="24"/>
        </w:rPr>
        <w:t xml:space="preserve">iabetes </w:t>
      </w:r>
      <w:r>
        <w:rPr>
          <w:rFonts w:ascii="Arial" w:hAnsi="Arial" w:cs="Arial"/>
          <w:sz w:val="24"/>
          <w:szCs w:val="24"/>
        </w:rPr>
        <w:t>E</w:t>
      </w:r>
      <w:r w:rsidRPr="0063635F">
        <w:rPr>
          <w:rFonts w:ascii="Arial" w:hAnsi="Arial" w:cs="Arial"/>
          <w:sz w:val="24"/>
          <w:szCs w:val="24"/>
        </w:rPr>
        <w:t xml:space="preserve">ducator </w:t>
      </w:r>
      <w:r>
        <w:rPr>
          <w:rFonts w:ascii="Arial" w:hAnsi="Arial" w:cs="Arial"/>
          <w:sz w:val="24"/>
          <w:szCs w:val="24"/>
        </w:rPr>
        <w:t>Reported by Respondents’ Profession</w:t>
      </w:r>
    </w:p>
    <w:p w:rsidR="006A635A" w:rsidRPr="00D873CD" w:rsidRDefault="006A635A" w:rsidP="006A635A">
      <w:pPr>
        <w:spacing w:line="240" w:lineRule="auto"/>
        <w:contextualSpacing/>
        <w:rPr>
          <w:rFonts w:ascii="Arial" w:hAnsi="Arial" w:cs="Arial"/>
          <w:sz w:val="16"/>
          <w:szCs w:val="16"/>
        </w:rPr>
      </w:pPr>
    </w:p>
    <w:p w:rsidR="00864740" w:rsidRDefault="00A277E3" w:rsidP="006A635A">
      <w:pPr>
        <w:spacing w:line="480" w:lineRule="auto"/>
        <w:contextualSpacing/>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6672" behindDoc="0" locked="0" layoutInCell="1" allowOverlap="1">
                <wp:simplePos x="0" y="0"/>
                <wp:positionH relativeFrom="column">
                  <wp:posOffset>2562225</wp:posOffset>
                </wp:positionH>
                <wp:positionV relativeFrom="paragraph">
                  <wp:posOffset>4585335</wp:posOffset>
                </wp:positionV>
                <wp:extent cx="3297555" cy="329565"/>
                <wp:effectExtent l="9525" t="13335" r="7620" b="9525"/>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7555" cy="329565"/>
                        </a:xfrm>
                        <a:prstGeom prst="rect">
                          <a:avLst/>
                        </a:prstGeom>
                        <a:solidFill>
                          <a:srgbClr val="FFFFFF"/>
                        </a:solidFill>
                        <a:ln w="9525">
                          <a:solidFill>
                            <a:srgbClr val="000000"/>
                          </a:solidFill>
                          <a:miter lim="800000"/>
                          <a:headEnd/>
                          <a:tailEnd/>
                        </a:ln>
                      </wps:spPr>
                      <wps:txbx>
                        <w:txbxContent>
                          <w:p w:rsidR="00693DBD" w:rsidRPr="0063635F" w:rsidRDefault="00693DBD" w:rsidP="006A635A">
                            <w:pPr>
                              <w:autoSpaceDE w:val="0"/>
                              <w:autoSpaceDN w:val="0"/>
                              <w:adjustRightInd w:val="0"/>
                              <w:spacing w:after="0" w:line="480" w:lineRule="auto"/>
                              <w:contextualSpacing/>
                              <w:rPr>
                                <w:rFonts w:ascii="Arial" w:hAnsi="Arial" w:cs="Arial"/>
                                <w:sz w:val="24"/>
                                <w:szCs w:val="24"/>
                              </w:rPr>
                            </w:pPr>
                            <w:r w:rsidRPr="0063635F">
                              <w:rPr>
                                <w:rFonts w:ascii="Arial" w:hAnsi="Arial" w:cs="Arial"/>
                                <w:sz w:val="24"/>
                                <w:szCs w:val="24"/>
                              </w:rPr>
                              <w:t>Bars</w:t>
                            </w:r>
                            <w:r>
                              <w:rPr>
                                <w:rFonts w:ascii="Arial" w:hAnsi="Arial" w:cs="Arial"/>
                                <w:sz w:val="24"/>
                                <w:szCs w:val="24"/>
                              </w:rPr>
                              <w:t xml:space="preserve"> depict percentage of each profession</w:t>
                            </w:r>
                          </w:p>
                          <w:p w:rsidR="00693DBD" w:rsidRDefault="00693DB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3" type="#_x0000_t202" style="position:absolute;margin-left:201.75pt;margin-top:361.05pt;width:259.65pt;height:25.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">
                <v:textbox>
                  <w:txbxContent>
                    <w:p w:rsidR="00693DBD" w:rsidRPr="0063635F" w:rsidRDefault="00693DBD" w:rsidP="006A635A">
                      <w:pPr>
                        <w:autoSpaceDE w:val="0"/>
                        <w:autoSpaceDN w:val="0"/>
                        <w:adjustRightInd w:val="0"/>
                        <w:spacing w:after="0" w:line="480" w:lineRule="auto"/>
                        <w:contextualSpacing/>
                        <w:rPr>
                          <w:rFonts w:ascii="Arial" w:hAnsi="Arial" w:cs="Arial"/>
                          <w:sz w:val="24"/>
                          <w:szCs w:val="24"/>
                        </w:rPr>
                      </w:pPr>
                      <w:r w:rsidRPr="0063635F">
                        <w:rPr>
                          <w:rFonts w:ascii="Arial" w:hAnsi="Arial" w:cs="Arial"/>
                          <w:sz w:val="24"/>
                          <w:szCs w:val="24"/>
                        </w:rPr>
                        <w:t>Bars</w:t>
                      </w:r>
                      <w:r>
                        <w:rPr>
                          <w:rFonts w:ascii="Arial" w:hAnsi="Arial" w:cs="Arial"/>
                          <w:sz w:val="24"/>
                          <w:szCs w:val="24"/>
                        </w:rPr>
                        <w:t xml:space="preserve"> depict percentage of each profession</w:t>
                      </w:r>
                    </w:p>
                    <w:p w:rsidR="00693DBD" w:rsidRDefault="00693DBD"/>
                  </w:txbxContent>
                </v:textbox>
              </v:shape>
            </w:pict>
          </mc:Fallback>
        </mc:AlternateContent>
      </w:r>
      <w:r w:rsidR="006A635A">
        <w:rPr>
          <w:noProof/>
        </w:rPr>
        <w:drawing>
          <wp:inline distT="0" distB="0" distL="0" distR="0" wp14:anchorId="23E39C0A" wp14:editId="6DE5F31D">
            <wp:extent cx="5879805" cy="4922875"/>
            <wp:effectExtent l="0" t="0" r="26035" b="11430"/>
            <wp:docPr id="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7B5041">
        <w:rPr>
          <w:rFonts w:ascii="Arial" w:hAnsi="Arial" w:cs="Arial"/>
          <w:sz w:val="24"/>
          <w:szCs w:val="24"/>
        </w:rPr>
        <w:t>A</w:t>
      </w:r>
      <w:r w:rsidR="00A30ADF" w:rsidRPr="0063635F">
        <w:rPr>
          <w:rFonts w:ascii="Arial" w:hAnsi="Arial" w:cs="Arial"/>
          <w:sz w:val="24"/>
          <w:szCs w:val="24"/>
        </w:rPr>
        <w:t xml:space="preserve"> higher p</w:t>
      </w:r>
      <w:r w:rsidR="007B5041">
        <w:rPr>
          <w:rFonts w:ascii="Arial" w:hAnsi="Arial" w:cs="Arial"/>
          <w:sz w:val="24"/>
          <w:szCs w:val="24"/>
        </w:rPr>
        <w:t>roportion</w:t>
      </w:r>
      <w:r w:rsidR="00A30ADF" w:rsidRPr="0063635F">
        <w:rPr>
          <w:rFonts w:ascii="Arial" w:hAnsi="Arial" w:cs="Arial"/>
          <w:sz w:val="24"/>
          <w:szCs w:val="24"/>
        </w:rPr>
        <w:t xml:space="preserve"> of respondents</w:t>
      </w:r>
      <w:r w:rsidR="00F411CF" w:rsidRPr="0063635F">
        <w:rPr>
          <w:rFonts w:ascii="Arial" w:hAnsi="Arial" w:cs="Arial"/>
          <w:sz w:val="24"/>
          <w:szCs w:val="24"/>
        </w:rPr>
        <w:t xml:space="preserve"> pr</w:t>
      </w:r>
      <w:r w:rsidR="007B5041">
        <w:rPr>
          <w:rFonts w:ascii="Arial" w:hAnsi="Arial" w:cs="Arial"/>
          <w:sz w:val="24"/>
          <w:szCs w:val="24"/>
        </w:rPr>
        <w:t>acticing in a community setting</w:t>
      </w:r>
      <w:r w:rsidR="00864740" w:rsidRPr="0063635F">
        <w:rPr>
          <w:rFonts w:ascii="Arial" w:hAnsi="Arial" w:cs="Arial"/>
          <w:sz w:val="24"/>
          <w:szCs w:val="24"/>
        </w:rPr>
        <w:t xml:space="preserve"> report</w:t>
      </w:r>
      <w:r w:rsidR="00A30ADF" w:rsidRPr="0063635F">
        <w:rPr>
          <w:rFonts w:ascii="Arial" w:hAnsi="Arial" w:cs="Arial"/>
          <w:sz w:val="24"/>
          <w:szCs w:val="24"/>
        </w:rPr>
        <w:t>ed</w:t>
      </w:r>
      <w:r w:rsidR="000B1844">
        <w:rPr>
          <w:rFonts w:ascii="Arial" w:hAnsi="Arial" w:cs="Arial"/>
          <w:sz w:val="24"/>
          <w:szCs w:val="24"/>
        </w:rPr>
        <w:t xml:space="preserve"> use of an</w:t>
      </w:r>
      <w:r w:rsidR="00F411CF" w:rsidRPr="0063635F">
        <w:rPr>
          <w:rFonts w:ascii="Arial" w:hAnsi="Arial" w:cs="Arial"/>
          <w:sz w:val="24"/>
          <w:szCs w:val="24"/>
        </w:rPr>
        <w:t xml:space="preserve"> </w:t>
      </w:r>
      <w:r w:rsidR="00F411CF" w:rsidRPr="000B1844">
        <w:rPr>
          <w:rFonts w:ascii="Arial" w:hAnsi="Arial" w:cs="Arial"/>
          <w:i/>
          <w:sz w:val="24"/>
          <w:szCs w:val="24"/>
        </w:rPr>
        <w:t>EMR</w:t>
      </w:r>
      <w:r w:rsidR="00F411CF" w:rsidRPr="0063635F">
        <w:rPr>
          <w:rFonts w:ascii="Arial" w:hAnsi="Arial" w:cs="Arial"/>
          <w:sz w:val="24"/>
          <w:szCs w:val="24"/>
        </w:rPr>
        <w:t xml:space="preserve"> as a facilitator to the</w:t>
      </w:r>
      <w:r w:rsidR="007B5041">
        <w:rPr>
          <w:rFonts w:ascii="Arial" w:hAnsi="Arial" w:cs="Arial"/>
          <w:sz w:val="24"/>
          <w:szCs w:val="24"/>
        </w:rPr>
        <w:t xml:space="preserve"> implementation of their </w:t>
      </w:r>
      <w:r w:rsidR="00F411CF" w:rsidRPr="0063635F">
        <w:rPr>
          <w:rFonts w:ascii="Arial" w:hAnsi="Arial" w:cs="Arial"/>
          <w:sz w:val="24"/>
          <w:szCs w:val="24"/>
        </w:rPr>
        <w:t>role</w:t>
      </w:r>
      <w:r w:rsidR="00A30ADF" w:rsidRPr="0063635F">
        <w:rPr>
          <w:rFonts w:ascii="Arial" w:hAnsi="Arial" w:cs="Arial"/>
          <w:sz w:val="24"/>
          <w:szCs w:val="24"/>
        </w:rPr>
        <w:t xml:space="preserve"> (</w:t>
      </w:r>
      <w:r w:rsidR="00FA13B1">
        <w:rPr>
          <w:rFonts w:ascii="Arial" w:hAnsi="Arial" w:cs="Arial"/>
          <w:sz w:val="24"/>
          <w:szCs w:val="24"/>
        </w:rPr>
        <w:t>64% vs. 45%</w:t>
      </w:r>
      <w:r w:rsidR="006A4819">
        <w:rPr>
          <w:rFonts w:ascii="Arial" w:hAnsi="Arial" w:cs="Arial"/>
          <w:sz w:val="24"/>
          <w:szCs w:val="24"/>
        </w:rPr>
        <w:t>;</w:t>
      </w:r>
      <w:r w:rsidR="00A30ADF" w:rsidRPr="0063635F">
        <w:rPr>
          <w:rFonts w:ascii="Arial" w:hAnsi="Arial" w:cs="Arial"/>
          <w:sz w:val="24"/>
          <w:szCs w:val="24"/>
        </w:rPr>
        <w:t xml:space="preserve"> p=0.01)</w:t>
      </w:r>
      <w:r w:rsidR="005D191E">
        <w:rPr>
          <w:rFonts w:ascii="Arial" w:hAnsi="Arial" w:cs="Arial"/>
          <w:sz w:val="24"/>
          <w:szCs w:val="24"/>
        </w:rPr>
        <w:t>,</w:t>
      </w:r>
      <w:r w:rsidR="00491E90" w:rsidRPr="0063635F">
        <w:rPr>
          <w:rFonts w:ascii="Arial" w:hAnsi="Arial" w:cs="Arial"/>
          <w:sz w:val="24"/>
          <w:szCs w:val="24"/>
        </w:rPr>
        <w:t xml:space="preserve"> as </w:t>
      </w:r>
      <w:r w:rsidR="00491E90" w:rsidRPr="0063635F">
        <w:rPr>
          <w:rFonts w:ascii="Arial" w:hAnsi="Arial" w:cs="Arial"/>
          <w:sz w:val="24"/>
          <w:szCs w:val="24"/>
        </w:rPr>
        <w:lastRenderedPageBreak/>
        <w:t>compared to other respondents</w:t>
      </w:r>
      <w:r w:rsidR="00F411CF" w:rsidRPr="0063635F">
        <w:rPr>
          <w:rFonts w:ascii="Arial" w:hAnsi="Arial" w:cs="Arial"/>
          <w:sz w:val="24"/>
          <w:szCs w:val="24"/>
        </w:rPr>
        <w:t xml:space="preserve">. </w:t>
      </w:r>
      <w:r w:rsidR="00491E90" w:rsidRPr="0063635F">
        <w:rPr>
          <w:rFonts w:ascii="Arial" w:hAnsi="Arial" w:cs="Arial"/>
          <w:sz w:val="24"/>
          <w:szCs w:val="24"/>
        </w:rPr>
        <w:t xml:space="preserve"> </w:t>
      </w:r>
      <w:r w:rsidR="007B5041">
        <w:rPr>
          <w:rFonts w:ascii="Arial" w:hAnsi="Arial" w:cs="Arial"/>
          <w:sz w:val="24"/>
          <w:szCs w:val="24"/>
        </w:rPr>
        <w:t>A</w:t>
      </w:r>
      <w:r w:rsidR="00491E90" w:rsidRPr="0063635F">
        <w:rPr>
          <w:rFonts w:ascii="Arial" w:hAnsi="Arial" w:cs="Arial"/>
          <w:sz w:val="24"/>
          <w:szCs w:val="24"/>
        </w:rPr>
        <w:t xml:space="preserve"> significantly higher proportion of r</w:t>
      </w:r>
      <w:r w:rsidR="004F534E" w:rsidRPr="0063635F">
        <w:rPr>
          <w:rFonts w:ascii="Arial" w:hAnsi="Arial" w:cs="Arial"/>
          <w:sz w:val="24"/>
          <w:szCs w:val="24"/>
        </w:rPr>
        <w:t>espondent</w:t>
      </w:r>
      <w:r w:rsidR="00864740" w:rsidRPr="0063635F">
        <w:rPr>
          <w:rFonts w:ascii="Arial" w:hAnsi="Arial" w:cs="Arial"/>
          <w:sz w:val="24"/>
          <w:szCs w:val="24"/>
        </w:rPr>
        <w:t xml:space="preserve">s with a </w:t>
      </w:r>
      <w:r w:rsidR="00F411CF" w:rsidRPr="0063635F">
        <w:rPr>
          <w:rFonts w:ascii="Arial" w:hAnsi="Arial" w:cs="Arial"/>
          <w:sz w:val="24"/>
          <w:szCs w:val="24"/>
        </w:rPr>
        <w:t>Master’s degree</w:t>
      </w:r>
      <w:r w:rsidR="00864740" w:rsidRPr="0063635F">
        <w:rPr>
          <w:rFonts w:ascii="Arial" w:hAnsi="Arial" w:cs="Arial"/>
          <w:sz w:val="24"/>
          <w:szCs w:val="24"/>
        </w:rPr>
        <w:t xml:space="preserve"> report</w:t>
      </w:r>
      <w:r w:rsidR="00491E90" w:rsidRPr="0063635F">
        <w:rPr>
          <w:rFonts w:ascii="Arial" w:hAnsi="Arial" w:cs="Arial"/>
          <w:sz w:val="24"/>
          <w:szCs w:val="24"/>
        </w:rPr>
        <w:t>ed</w:t>
      </w:r>
      <w:r w:rsidR="00F411CF" w:rsidRPr="0063635F">
        <w:rPr>
          <w:rFonts w:ascii="Arial" w:hAnsi="Arial" w:cs="Arial"/>
          <w:sz w:val="24"/>
          <w:szCs w:val="24"/>
        </w:rPr>
        <w:t xml:space="preserve"> the presence of a </w:t>
      </w:r>
      <w:r w:rsidR="00F411CF" w:rsidRPr="0076214A">
        <w:rPr>
          <w:rFonts w:ascii="Arial" w:hAnsi="Arial" w:cs="Arial"/>
          <w:i/>
          <w:sz w:val="24"/>
          <w:szCs w:val="24"/>
        </w:rPr>
        <w:t>case manager/navigator</w:t>
      </w:r>
      <w:r w:rsidR="00F411CF" w:rsidRPr="0063635F">
        <w:rPr>
          <w:rFonts w:ascii="Arial" w:hAnsi="Arial" w:cs="Arial"/>
          <w:sz w:val="24"/>
          <w:szCs w:val="24"/>
        </w:rPr>
        <w:t xml:space="preserve"> as a facilitator, </w:t>
      </w:r>
      <w:r w:rsidR="00491E90" w:rsidRPr="0063635F">
        <w:rPr>
          <w:rFonts w:ascii="Arial" w:hAnsi="Arial" w:cs="Arial"/>
          <w:sz w:val="24"/>
          <w:szCs w:val="24"/>
        </w:rPr>
        <w:t>compared with respondents</w:t>
      </w:r>
      <w:r w:rsidR="00864740" w:rsidRPr="0063635F">
        <w:rPr>
          <w:rFonts w:ascii="Arial" w:hAnsi="Arial" w:cs="Arial"/>
          <w:sz w:val="24"/>
          <w:szCs w:val="24"/>
        </w:rPr>
        <w:t xml:space="preserve"> </w:t>
      </w:r>
      <w:r w:rsidR="00F411CF" w:rsidRPr="0063635F">
        <w:rPr>
          <w:rFonts w:ascii="Arial" w:hAnsi="Arial" w:cs="Arial"/>
          <w:sz w:val="24"/>
          <w:szCs w:val="24"/>
        </w:rPr>
        <w:t>without a Master’s degree (</w:t>
      </w:r>
      <w:r w:rsidR="00FA13B1">
        <w:rPr>
          <w:rFonts w:ascii="Arial" w:hAnsi="Arial" w:cs="Arial"/>
          <w:sz w:val="24"/>
          <w:szCs w:val="24"/>
        </w:rPr>
        <w:t>31% vs. 10%</w:t>
      </w:r>
      <w:r w:rsidR="006A4819">
        <w:rPr>
          <w:rFonts w:ascii="Arial" w:hAnsi="Arial" w:cs="Arial"/>
          <w:sz w:val="24"/>
          <w:szCs w:val="24"/>
        </w:rPr>
        <w:t>;</w:t>
      </w:r>
      <w:r w:rsidR="00F411CF" w:rsidRPr="0063635F">
        <w:rPr>
          <w:rFonts w:ascii="Arial" w:hAnsi="Arial" w:cs="Arial"/>
          <w:sz w:val="24"/>
          <w:szCs w:val="24"/>
        </w:rPr>
        <w:t xml:space="preserve"> p&lt;0.01). </w:t>
      </w:r>
      <w:r w:rsidR="002563FF" w:rsidRPr="0063635F">
        <w:rPr>
          <w:rFonts w:ascii="Arial" w:hAnsi="Arial" w:cs="Arial"/>
          <w:sz w:val="24"/>
          <w:szCs w:val="24"/>
        </w:rPr>
        <w:t xml:space="preserve">Of all the respondents, significantly </w:t>
      </w:r>
      <w:r w:rsidR="007B5041">
        <w:rPr>
          <w:rFonts w:ascii="Arial" w:hAnsi="Arial" w:cs="Arial"/>
          <w:sz w:val="24"/>
          <w:szCs w:val="24"/>
        </w:rPr>
        <w:t>fewer</w:t>
      </w:r>
      <w:r w:rsidR="002563FF" w:rsidRPr="0063635F">
        <w:rPr>
          <w:rFonts w:ascii="Arial" w:hAnsi="Arial" w:cs="Arial"/>
          <w:sz w:val="24"/>
          <w:szCs w:val="24"/>
        </w:rPr>
        <w:t xml:space="preserve"> pharmacist respondents reported </w:t>
      </w:r>
      <w:r w:rsidR="002563FF" w:rsidRPr="000B1844">
        <w:rPr>
          <w:rFonts w:ascii="Arial" w:hAnsi="Arial" w:cs="Arial"/>
          <w:i/>
          <w:sz w:val="24"/>
          <w:szCs w:val="24"/>
        </w:rPr>
        <w:t xml:space="preserve">access to members of the </w:t>
      </w:r>
      <w:r w:rsidR="00CE5779" w:rsidRPr="000B1844">
        <w:rPr>
          <w:rFonts w:ascii="Arial" w:hAnsi="Arial" w:cs="Arial"/>
          <w:i/>
          <w:sz w:val="24"/>
          <w:szCs w:val="24"/>
        </w:rPr>
        <w:t>DM</w:t>
      </w:r>
      <w:r w:rsidR="002563FF" w:rsidRPr="000B1844">
        <w:rPr>
          <w:rFonts w:ascii="Arial" w:hAnsi="Arial" w:cs="Arial"/>
          <w:i/>
          <w:sz w:val="24"/>
          <w:szCs w:val="24"/>
        </w:rPr>
        <w:t xml:space="preserve"> healthcare team</w:t>
      </w:r>
      <w:r w:rsidR="002563FF" w:rsidRPr="0063635F">
        <w:rPr>
          <w:rFonts w:ascii="Arial" w:hAnsi="Arial" w:cs="Arial"/>
          <w:sz w:val="24"/>
          <w:szCs w:val="24"/>
        </w:rPr>
        <w:t xml:space="preserve"> (</w:t>
      </w:r>
      <w:r w:rsidR="00FA13B1">
        <w:rPr>
          <w:rFonts w:ascii="Arial" w:hAnsi="Arial" w:cs="Arial"/>
          <w:sz w:val="24"/>
          <w:szCs w:val="24"/>
        </w:rPr>
        <w:t>33% vs. 71%</w:t>
      </w:r>
      <w:r w:rsidR="006A4819">
        <w:rPr>
          <w:rFonts w:ascii="Arial" w:hAnsi="Arial" w:cs="Arial"/>
          <w:sz w:val="24"/>
          <w:szCs w:val="24"/>
        </w:rPr>
        <w:t>;</w:t>
      </w:r>
      <w:r w:rsidR="002563FF" w:rsidRPr="0063635F">
        <w:rPr>
          <w:rFonts w:ascii="Arial" w:hAnsi="Arial" w:cs="Arial"/>
          <w:sz w:val="24"/>
          <w:szCs w:val="24"/>
        </w:rPr>
        <w:t xml:space="preserve"> p&lt;0.01); medical directives (</w:t>
      </w:r>
      <w:r w:rsidR="00FA13B1">
        <w:rPr>
          <w:rFonts w:ascii="Arial" w:hAnsi="Arial" w:cs="Arial"/>
          <w:sz w:val="24"/>
          <w:szCs w:val="24"/>
        </w:rPr>
        <w:t>28% vs. 60%</w:t>
      </w:r>
      <w:r w:rsidR="006A4819">
        <w:rPr>
          <w:rFonts w:ascii="Arial" w:hAnsi="Arial" w:cs="Arial"/>
          <w:sz w:val="24"/>
          <w:szCs w:val="24"/>
        </w:rPr>
        <w:t>;</w:t>
      </w:r>
      <w:r w:rsidR="002563FF" w:rsidRPr="0063635F">
        <w:rPr>
          <w:rFonts w:ascii="Arial" w:hAnsi="Arial" w:cs="Arial"/>
          <w:sz w:val="24"/>
          <w:szCs w:val="24"/>
        </w:rPr>
        <w:t xml:space="preserve"> p&lt;0.01); and </w:t>
      </w:r>
      <w:r w:rsidR="002563FF" w:rsidRPr="000B1844">
        <w:rPr>
          <w:rFonts w:ascii="Arial" w:hAnsi="Arial" w:cs="Arial"/>
          <w:i/>
          <w:sz w:val="24"/>
          <w:szCs w:val="24"/>
        </w:rPr>
        <w:t xml:space="preserve">electronic medical </w:t>
      </w:r>
      <w:r w:rsidR="008F1DED" w:rsidRPr="000B1844">
        <w:rPr>
          <w:rFonts w:ascii="Arial" w:hAnsi="Arial" w:cs="Arial"/>
          <w:i/>
          <w:sz w:val="24"/>
          <w:szCs w:val="24"/>
        </w:rPr>
        <w:t>records</w:t>
      </w:r>
      <w:r w:rsidR="002563FF" w:rsidRPr="0063635F">
        <w:rPr>
          <w:rFonts w:ascii="Arial" w:hAnsi="Arial" w:cs="Arial"/>
          <w:sz w:val="24"/>
          <w:szCs w:val="24"/>
        </w:rPr>
        <w:t xml:space="preserve"> (</w:t>
      </w:r>
      <w:r w:rsidR="00840710">
        <w:rPr>
          <w:rFonts w:ascii="Arial" w:hAnsi="Arial" w:cs="Arial"/>
          <w:sz w:val="24"/>
          <w:szCs w:val="24"/>
        </w:rPr>
        <w:t>28% v</w:t>
      </w:r>
      <w:r w:rsidR="00FA13B1">
        <w:rPr>
          <w:rFonts w:ascii="Arial" w:hAnsi="Arial" w:cs="Arial"/>
          <w:sz w:val="24"/>
          <w:szCs w:val="24"/>
        </w:rPr>
        <w:t>s</w:t>
      </w:r>
      <w:r w:rsidR="00840710">
        <w:rPr>
          <w:rFonts w:ascii="Arial" w:hAnsi="Arial" w:cs="Arial"/>
          <w:sz w:val="24"/>
          <w:szCs w:val="24"/>
        </w:rPr>
        <w:t>.</w:t>
      </w:r>
      <w:r w:rsidR="00FA13B1">
        <w:rPr>
          <w:rFonts w:ascii="Arial" w:hAnsi="Arial" w:cs="Arial"/>
          <w:sz w:val="24"/>
          <w:szCs w:val="24"/>
        </w:rPr>
        <w:t xml:space="preserve"> 60%</w:t>
      </w:r>
      <w:r w:rsidR="006A4819">
        <w:rPr>
          <w:rFonts w:ascii="Arial" w:hAnsi="Arial" w:cs="Arial"/>
          <w:sz w:val="24"/>
          <w:szCs w:val="24"/>
        </w:rPr>
        <w:t>;</w:t>
      </w:r>
      <w:r w:rsidR="002563FF" w:rsidRPr="0063635F">
        <w:rPr>
          <w:rFonts w:ascii="Arial" w:hAnsi="Arial" w:cs="Arial"/>
          <w:sz w:val="24"/>
          <w:szCs w:val="24"/>
        </w:rPr>
        <w:t xml:space="preserve"> p&lt;0.01) as facilitators to the</w:t>
      </w:r>
      <w:r w:rsidR="007B5041">
        <w:rPr>
          <w:rFonts w:ascii="Arial" w:hAnsi="Arial" w:cs="Arial"/>
          <w:sz w:val="24"/>
          <w:szCs w:val="24"/>
        </w:rPr>
        <w:t xml:space="preserve"> implementation of their</w:t>
      </w:r>
      <w:r w:rsidR="002563FF" w:rsidRPr="0063635F">
        <w:rPr>
          <w:rFonts w:ascii="Arial" w:hAnsi="Arial" w:cs="Arial"/>
          <w:sz w:val="24"/>
          <w:szCs w:val="24"/>
        </w:rPr>
        <w:t xml:space="preserve"> role.</w:t>
      </w:r>
    </w:p>
    <w:p w:rsidR="0063580D" w:rsidRDefault="0063580D" w:rsidP="0063580D">
      <w:pPr>
        <w:spacing w:line="240" w:lineRule="auto"/>
        <w:contextualSpacing/>
        <w:rPr>
          <w:rFonts w:ascii="Arial" w:hAnsi="Arial" w:cs="Arial"/>
          <w:sz w:val="24"/>
          <w:szCs w:val="24"/>
        </w:rPr>
      </w:pPr>
      <w:r w:rsidRPr="0063635F">
        <w:rPr>
          <w:rFonts w:ascii="Arial" w:hAnsi="Arial" w:cs="Arial"/>
          <w:b/>
          <w:sz w:val="24"/>
          <w:szCs w:val="24"/>
        </w:rPr>
        <w:t>Figure 13:</w:t>
      </w:r>
      <w:r w:rsidRPr="0063635F">
        <w:rPr>
          <w:rFonts w:ascii="Arial" w:hAnsi="Arial" w:cs="Arial"/>
          <w:sz w:val="24"/>
          <w:szCs w:val="24"/>
        </w:rPr>
        <w:t xml:space="preserve"> </w:t>
      </w:r>
      <w:r>
        <w:rPr>
          <w:rFonts w:ascii="Arial" w:hAnsi="Arial" w:cs="Arial"/>
          <w:sz w:val="24"/>
          <w:szCs w:val="24"/>
        </w:rPr>
        <w:t>Percentage of Identified B</w:t>
      </w:r>
      <w:r w:rsidRPr="0063635F">
        <w:rPr>
          <w:rFonts w:ascii="Arial" w:hAnsi="Arial" w:cs="Arial"/>
          <w:sz w:val="24"/>
          <w:szCs w:val="24"/>
        </w:rPr>
        <w:t xml:space="preserve">arriers to the </w:t>
      </w:r>
      <w:r>
        <w:rPr>
          <w:rFonts w:ascii="Arial" w:hAnsi="Arial" w:cs="Arial"/>
          <w:sz w:val="24"/>
          <w:szCs w:val="24"/>
        </w:rPr>
        <w:t>R</w:t>
      </w:r>
      <w:r w:rsidRPr="0063635F">
        <w:rPr>
          <w:rFonts w:ascii="Arial" w:hAnsi="Arial" w:cs="Arial"/>
          <w:sz w:val="24"/>
          <w:szCs w:val="24"/>
        </w:rPr>
        <w:t xml:space="preserve">ole of </w:t>
      </w:r>
      <w:r>
        <w:rPr>
          <w:rFonts w:ascii="Arial" w:hAnsi="Arial" w:cs="Arial"/>
          <w:sz w:val="24"/>
          <w:szCs w:val="24"/>
        </w:rPr>
        <w:t>D</w:t>
      </w:r>
      <w:r w:rsidRPr="0063635F">
        <w:rPr>
          <w:rFonts w:ascii="Arial" w:hAnsi="Arial" w:cs="Arial"/>
          <w:sz w:val="24"/>
          <w:szCs w:val="24"/>
        </w:rPr>
        <w:t xml:space="preserve">iabetes </w:t>
      </w:r>
      <w:r>
        <w:rPr>
          <w:rFonts w:ascii="Arial" w:hAnsi="Arial" w:cs="Arial"/>
          <w:sz w:val="24"/>
          <w:szCs w:val="24"/>
        </w:rPr>
        <w:t>E</w:t>
      </w:r>
      <w:r w:rsidRPr="0063635F">
        <w:rPr>
          <w:rFonts w:ascii="Arial" w:hAnsi="Arial" w:cs="Arial"/>
          <w:sz w:val="24"/>
          <w:szCs w:val="24"/>
        </w:rPr>
        <w:t>ducator</w:t>
      </w:r>
      <w:r>
        <w:rPr>
          <w:rFonts w:ascii="Arial" w:hAnsi="Arial" w:cs="Arial"/>
          <w:sz w:val="24"/>
          <w:szCs w:val="24"/>
        </w:rPr>
        <w:t>s</w:t>
      </w:r>
      <w:r w:rsidRPr="0063635F">
        <w:rPr>
          <w:rFonts w:ascii="Arial" w:hAnsi="Arial" w:cs="Arial"/>
          <w:sz w:val="24"/>
          <w:szCs w:val="24"/>
        </w:rPr>
        <w:t xml:space="preserve"> </w:t>
      </w:r>
      <w:r>
        <w:rPr>
          <w:rFonts w:ascii="Arial" w:hAnsi="Arial" w:cs="Arial"/>
          <w:sz w:val="24"/>
          <w:szCs w:val="24"/>
        </w:rPr>
        <w:t>Reported by Respondents’ Profession</w:t>
      </w:r>
    </w:p>
    <w:p w:rsidR="0063580D" w:rsidRDefault="0063580D" w:rsidP="0063580D">
      <w:pPr>
        <w:spacing w:line="240" w:lineRule="auto"/>
        <w:contextualSpacing/>
        <w:rPr>
          <w:rFonts w:ascii="Arial" w:hAnsi="Arial" w:cs="Arial"/>
          <w:sz w:val="24"/>
          <w:szCs w:val="24"/>
        </w:rPr>
      </w:pPr>
    </w:p>
    <w:p w:rsidR="0063580D" w:rsidRDefault="00A277E3" w:rsidP="0063580D">
      <w:pPr>
        <w:spacing w:line="480" w:lineRule="auto"/>
        <w:contextualSpacing/>
        <w:rPr>
          <w:noProof/>
        </w:rPr>
      </w:pPr>
      <w:r>
        <w:rPr>
          <w:rFonts w:ascii="Arial" w:hAnsi="Arial" w:cs="Arial"/>
          <w:noProof/>
          <w:sz w:val="24"/>
          <w:szCs w:val="24"/>
        </w:rPr>
        <mc:AlternateContent>
          <mc:Choice Requires="wps">
            <w:drawing>
              <wp:anchor distT="0" distB="0" distL="114300" distR="114300" simplePos="0" relativeHeight="251678720" behindDoc="0" locked="0" layoutInCell="1" allowOverlap="1">
                <wp:simplePos x="0" y="0"/>
                <wp:positionH relativeFrom="column">
                  <wp:posOffset>2686050</wp:posOffset>
                </wp:positionH>
                <wp:positionV relativeFrom="paragraph">
                  <wp:posOffset>3615690</wp:posOffset>
                </wp:positionV>
                <wp:extent cx="3249930" cy="347345"/>
                <wp:effectExtent l="9525" t="9525" r="7620" b="5080"/>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930" cy="347345"/>
                        </a:xfrm>
                        <a:prstGeom prst="rect">
                          <a:avLst/>
                        </a:prstGeom>
                        <a:solidFill>
                          <a:srgbClr val="FFFFFF"/>
                        </a:solidFill>
                        <a:ln w="9525">
                          <a:solidFill>
                            <a:srgbClr val="000000"/>
                          </a:solidFill>
                          <a:miter lim="800000"/>
                          <a:headEnd/>
                          <a:tailEnd/>
                        </a:ln>
                      </wps:spPr>
                      <wps:txbx>
                        <w:txbxContent>
                          <w:p w:rsidR="00693DBD" w:rsidRDefault="00693DBD">
                            <w:r w:rsidRPr="0063635F">
                              <w:rPr>
                                <w:rFonts w:ascii="Arial" w:hAnsi="Arial" w:cs="Arial"/>
                                <w:sz w:val="24"/>
                                <w:szCs w:val="24"/>
                              </w:rPr>
                              <w:t>Bars</w:t>
                            </w:r>
                            <w:r>
                              <w:rPr>
                                <w:rFonts w:ascii="Arial" w:hAnsi="Arial" w:cs="Arial"/>
                                <w:sz w:val="24"/>
                                <w:szCs w:val="24"/>
                              </w:rPr>
                              <w:t xml:space="preserve"> depict percentage of each profession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margin-left:211.5pt;margin-top:284.7pt;width:255.9pt;height:27.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">
                <v:textbox>
                  <w:txbxContent>
                    <w:p w:rsidR="00693DBD" w:rsidRDefault="00693DBD">
                      <w:r w:rsidRPr="0063635F">
                        <w:rPr>
                          <w:rFonts w:ascii="Arial" w:hAnsi="Arial" w:cs="Arial"/>
                          <w:sz w:val="24"/>
                          <w:szCs w:val="24"/>
                        </w:rPr>
                        <w:t>Bars</w:t>
                      </w:r>
                      <w:r>
                        <w:rPr>
                          <w:rFonts w:ascii="Arial" w:hAnsi="Arial" w:cs="Arial"/>
                          <w:sz w:val="24"/>
                          <w:szCs w:val="24"/>
                        </w:rPr>
                        <w:t xml:space="preserve"> depict percentage of each profession</w:t>
                      </w:r>
                    </w:p>
                  </w:txbxContent>
                </v:textbox>
              </v:shape>
            </w:pict>
          </mc:Fallback>
        </mc:AlternateContent>
      </w:r>
      <w:r w:rsidR="0063580D">
        <w:rPr>
          <w:noProof/>
        </w:rPr>
        <w:drawing>
          <wp:inline distT="0" distB="0" distL="0" distR="0" wp14:anchorId="29AC8451" wp14:editId="5A5CD6BD">
            <wp:extent cx="5922335" cy="3965944"/>
            <wp:effectExtent l="19050" t="0" r="21265" b="0"/>
            <wp:docPr id="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64740" w:rsidRPr="0063635F" w:rsidRDefault="0063580D" w:rsidP="00D873CD">
      <w:pPr>
        <w:autoSpaceDE w:val="0"/>
        <w:autoSpaceDN w:val="0"/>
        <w:adjustRightInd w:val="0"/>
        <w:spacing w:after="0" w:line="480" w:lineRule="auto"/>
        <w:contextualSpacing/>
        <w:rPr>
          <w:rFonts w:ascii="Arial" w:hAnsi="Arial" w:cs="Arial"/>
          <w:sz w:val="24"/>
          <w:szCs w:val="24"/>
        </w:rPr>
      </w:pPr>
      <w:r w:rsidRPr="0063635F">
        <w:rPr>
          <w:rFonts w:ascii="Arial" w:hAnsi="Arial" w:cs="Arial"/>
          <w:sz w:val="24"/>
          <w:szCs w:val="24"/>
        </w:rPr>
        <w:t xml:space="preserve"> </w:t>
      </w:r>
      <w:r w:rsidR="00D873CD">
        <w:rPr>
          <w:rFonts w:ascii="Arial" w:hAnsi="Arial" w:cs="Arial"/>
          <w:sz w:val="24"/>
          <w:szCs w:val="24"/>
        </w:rPr>
        <w:tab/>
      </w:r>
      <w:r w:rsidR="002903DE">
        <w:rPr>
          <w:rFonts w:ascii="Arial" w:hAnsi="Arial" w:cs="Arial"/>
          <w:sz w:val="24"/>
          <w:szCs w:val="24"/>
        </w:rPr>
        <w:t xml:space="preserve">Barriers </w:t>
      </w:r>
      <w:r w:rsidR="0076214A">
        <w:rPr>
          <w:rFonts w:ascii="Arial" w:hAnsi="Arial" w:cs="Arial"/>
          <w:sz w:val="24"/>
          <w:szCs w:val="24"/>
        </w:rPr>
        <w:t xml:space="preserve">respondents </w:t>
      </w:r>
      <w:r w:rsidR="007B5041">
        <w:rPr>
          <w:rFonts w:ascii="Arial" w:hAnsi="Arial" w:cs="Arial"/>
          <w:sz w:val="24"/>
          <w:szCs w:val="24"/>
        </w:rPr>
        <w:t xml:space="preserve">reported </w:t>
      </w:r>
      <w:r w:rsidR="0076214A">
        <w:rPr>
          <w:rFonts w:ascii="Arial" w:hAnsi="Arial" w:cs="Arial"/>
          <w:sz w:val="24"/>
          <w:szCs w:val="24"/>
        </w:rPr>
        <w:t>to the</w:t>
      </w:r>
      <w:r w:rsidR="002903DE" w:rsidRPr="0063635F">
        <w:rPr>
          <w:rFonts w:ascii="Arial" w:hAnsi="Arial" w:cs="Arial"/>
          <w:sz w:val="24"/>
          <w:szCs w:val="24"/>
        </w:rPr>
        <w:t xml:space="preserve"> implementation of the</w:t>
      </w:r>
      <w:r w:rsidR="007B5041">
        <w:rPr>
          <w:rFonts w:ascii="Arial" w:hAnsi="Arial" w:cs="Arial"/>
          <w:sz w:val="24"/>
          <w:szCs w:val="24"/>
        </w:rPr>
        <w:t>ir</w:t>
      </w:r>
      <w:r w:rsidR="002903DE">
        <w:rPr>
          <w:rFonts w:ascii="Arial" w:hAnsi="Arial" w:cs="Arial"/>
          <w:sz w:val="24"/>
          <w:szCs w:val="24"/>
        </w:rPr>
        <w:t xml:space="preserve"> DE </w:t>
      </w:r>
      <w:r w:rsidR="002903DE" w:rsidRPr="0063635F">
        <w:rPr>
          <w:rFonts w:ascii="Arial" w:hAnsi="Arial" w:cs="Arial"/>
          <w:sz w:val="24"/>
          <w:szCs w:val="24"/>
        </w:rPr>
        <w:t xml:space="preserve">role </w:t>
      </w:r>
      <w:r w:rsidR="002903DE">
        <w:rPr>
          <w:rFonts w:ascii="Arial" w:hAnsi="Arial" w:cs="Arial"/>
          <w:sz w:val="24"/>
          <w:szCs w:val="24"/>
        </w:rPr>
        <w:t>were, in order of frequency,</w:t>
      </w:r>
      <w:r w:rsidR="002903DE" w:rsidRPr="0063635F">
        <w:rPr>
          <w:rFonts w:ascii="Arial" w:hAnsi="Arial" w:cs="Arial"/>
          <w:sz w:val="24"/>
          <w:szCs w:val="24"/>
        </w:rPr>
        <w:t xml:space="preserve"> </w:t>
      </w:r>
      <w:r w:rsidR="00F411CF" w:rsidRPr="0063635F">
        <w:rPr>
          <w:rFonts w:ascii="Arial" w:hAnsi="Arial" w:cs="Arial"/>
          <w:sz w:val="24"/>
          <w:szCs w:val="24"/>
        </w:rPr>
        <w:t>insufficient time (</w:t>
      </w:r>
      <w:r w:rsidR="00FA1A01" w:rsidRPr="0063635F">
        <w:rPr>
          <w:rFonts w:ascii="Arial" w:hAnsi="Arial" w:cs="Arial"/>
          <w:sz w:val="24"/>
          <w:szCs w:val="24"/>
        </w:rPr>
        <w:t>5</w:t>
      </w:r>
      <w:r w:rsidR="00E27928">
        <w:rPr>
          <w:rFonts w:ascii="Arial" w:hAnsi="Arial" w:cs="Arial"/>
          <w:sz w:val="24"/>
          <w:szCs w:val="24"/>
        </w:rPr>
        <w:t>2</w:t>
      </w:r>
      <w:r w:rsidR="00FA1A01" w:rsidRPr="0063635F">
        <w:rPr>
          <w:rFonts w:ascii="Arial" w:hAnsi="Arial" w:cs="Arial"/>
          <w:sz w:val="24"/>
          <w:szCs w:val="24"/>
        </w:rPr>
        <w:t>%</w:t>
      </w:r>
      <w:r w:rsidR="003B2FA5">
        <w:rPr>
          <w:rFonts w:ascii="Arial" w:hAnsi="Arial" w:cs="Arial"/>
          <w:sz w:val="24"/>
          <w:szCs w:val="24"/>
        </w:rPr>
        <w:t xml:space="preserve">) followed by, </w:t>
      </w:r>
      <w:r w:rsidR="00E96B00" w:rsidRPr="0076214A">
        <w:rPr>
          <w:rFonts w:ascii="Arial" w:hAnsi="Arial" w:cs="Arial"/>
          <w:i/>
          <w:sz w:val="24"/>
          <w:szCs w:val="24"/>
        </w:rPr>
        <w:t>lack of organization</w:t>
      </w:r>
      <w:r w:rsidR="00F411CF" w:rsidRPr="0076214A">
        <w:rPr>
          <w:rFonts w:ascii="Arial" w:hAnsi="Arial" w:cs="Arial"/>
          <w:i/>
          <w:sz w:val="24"/>
          <w:szCs w:val="24"/>
        </w:rPr>
        <w:t>/management support</w:t>
      </w:r>
      <w:r w:rsidR="00F411CF" w:rsidRPr="0063635F">
        <w:rPr>
          <w:rFonts w:ascii="Arial" w:hAnsi="Arial" w:cs="Arial"/>
          <w:sz w:val="24"/>
          <w:szCs w:val="24"/>
        </w:rPr>
        <w:t xml:space="preserve"> (</w:t>
      </w:r>
      <w:r w:rsidR="00E27928">
        <w:rPr>
          <w:rFonts w:ascii="Arial" w:hAnsi="Arial" w:cs="Arial"/>
          <w:sz w:val="24"/>
          <w:szCs w:val="24"/>
        </w:rPr>
        <w:t>42</w:t>
      </w:r>
      <w:r w:rsidR="00FA1A01" w:rsidRPr="0063635F">
        <w:rPr>
          <w:rFonts w:ascii="Arial" w:hAnsi="Arial" w:cs="Arial"/>
          <w:sz w:val="24"/>
          <w:szCs w:val="24"/>
        </w:rPr>
        <w:t>%</w:t>
      </w:r>
      <w:r w:rsidR="003B2FA5">
        <w:rPr>
          <w:rFonts w:ascii="Arial" w:hAnsi="Arial" w:cs="Arial"/>
          <w:sz w:val="24"/>
          <w:szCs w:val="24"/>
        </w:rPr>
        <w:t xml:space="preserve">), </w:t>
      </w:r>
      <w:r w:rsidR="00F411CF" w:rsidRPr="0076214A">
        <w:rPr>
          <w:rFonts w:ascii="Arial" w:hAnsi="Arial" w:cs="Arial"/>
          <w:i/>
          <w:sz w:val="24"/>
          <w:szCs w:val="24"/>
        </w:rPr>
        <w:t>lack of medical directives</w:t>
      </w:r>
      <w:r w:rsidR="00F411CF" w:rsidRPr="0063635F">
        <w:rPr>
          <w:rFonts w:ascii="Arial" w:hAnsi="Arial" w:cs="Arial"/>
          <w:sz w:val="24"/>
          <w:szCs w:val="24"/>
        </w:rPr>
        <w:t xml:space="preserve"> (</w:t>
      </w:r>
      <w:r w:rsidR="00FA1A01" w:rsidRPr="0063635F">
        <w:rPr>
          <w:rFonts w:ascii="Arial" w:hAnsi="Arial" w:cs="Arial"/>
          <w:sz w:val="24"/>
          <w:szCs w:val="24"/>
        </w:rPr>
        <w:t>39%</w:t>
      </w:r>
      <w:r w:rsidR="00F411CF" w:rsidRPr="0063635F">
        <w:rPr>
          <w:rFonts w:ascii="Arial" w:hAnsi="Arial" w:cs="Arial"/>
          <w:sz w:val="24"/>
          <w:szCs w:val="24"/>
        </w:rPr>
        <w:t>)</w:t>
      </w:r>
      <w:r w:rsidR="003B2FA5">
        <w:rPr>
          <w:rFonts w:ascii="Arial" w:hAnsi="Arial" w:cs="Arial"/>
          <w:sz w:val="24"/>
          <w:szCs w:val="24"/>
        </w:rPr>
        <w:t xml:space="preserve">, </w:t>
      </w:r>
      <w:r w:rsidR="003B2FA5" w:rsidRPr="0076214A">
        <w:rPr>
          <w:rFonts w:ascii="Arial" w:hAnsi="Arial" w:cs="Arial"/>
          <w:i/>
          <w:sz w:val="24"/>
          <w:szCs w:val="24"/>
        </w:rPr>
        <w:t xml:space="preserve">insufficient </w:t>
      </w:r>
      <w:r w:rsidR="003B2FA5" w:rsidRPr="0076214A">
        <w:rPr>
          <w:rFonts w:ascii="Arial" w:hAnsi="Arial" w:cs="Arial"/>
          <w:i/>
          <w:sz w:val="24"/>
          <w:szCs w:val="24"/>
        </w:rPr>
        <w:lastRenderedPageBreak/>
        <w:t>resources</w:t>
      </w:r>
      <w:r w:rsidR="003B2FA5">
        <w:rPr>
          <w:rFonts w:ascii="Arial" w:hAnsi="Arial" w:cs="Arial"/>
          <w:sz w:val="24"/>
          <w:szCs w:val="24"/>
        </w:rPr>
        <w:t xml:space="preserve"> (38%), </w:t>
      </w:r>
      <w:r w:rsidR="003B2FA5" w:rsidRPr="0076214A">
        <w:rPr>
          <w:rFonts w:ascii="Arial" w:hAnsi="Arial" w:cs="Arial"/>
          <w:i/>
          <w:sz w:val="24"/>
          <w:szCs w:val="24"/>
        </w:rPr>
        <w:t>poorly defined roles</w:t>
      </w:r>
      <w:r w:rsidR="003B2FA5">
        <w:rPr>
          <w:rFonts w:ascii="Arial" w:hAnsi="Arial" w:cs="Arial"/>
          <w:sz w:val="24"/>
          <w:szCs w:val="24"/>
        </w:rPr>
        <w:t xml:space="preserve"> (32%), </w:t>
      </w:r>
      <w:r w:rsidR="003B2FA5" w:rsidRPr="0063635F">
        <w:rPr>
          <w:rFonts w:ascii="Arial" w:hAnsi="Arial" w:cs="Arial"/>
          <w:sz w:val="24"/>
          <w:szCs w:val="24"/>
        </w:rPr>
        <w:t xml:space="preserve">poor </w:t>
      </w:r>
      <w:r w:rsidR="003B2FA5" w:rsidRPr="0076214A">
        <w:rPr>
          <w:rFonts w:ascii="Arial" w:hAnsi="Arial" w:cs="Arial"/>
          <w:i/>
          <w:sz w:val="24"/>
          <w:szCs w:val="24"/>
        </w:rPr>
        <w:t>access to other members of the DM healthcare team</w:t>
      </w:r>
      <w:r w:rsidR="003B2FA5" w:rsidRPr="0063635F">
        <w:rPr>
          <w:rFonts w:ascii="Arial" w:hAnsi="Arial" w:cs="Arial"/>
          <w:sz w:val="24"/>
          <w:szCs w:val="24"/>
        </w:rPr>
        <w:t xml:space="preserve"> (</w:t>
      </w:r>
      <w:r w:rsidR="003B2FA5">
        <w:rPr>
          <w:rFonts w:ascii="Arial" w:hAnsi="Arial" w:cs="Arial"/>
          <w:sz w:val="24"/>
          <w:szCs w:val="24"/>
        </w:rPr>
        <w:t>30</w:t>
      </w:r>
      <w:r w:rsidR="003B2FA5" w:rsidRPr="0063635F">
        <w:rPr>
          <w:rFonts w:ascii="Arial" w:hAnsi="Arial" w:cs="Arial"/>
          <w:sz w:val="24"/>
          <w:szCs w:val="24"/>
        </w:rPr>
        <w:t>%)</w:t>
      </w:r>
      <w:r w:rsidR="006F087D">
        <w:rPr>
          <w:rFonts w:ascii="Arial" w:hAnsi="Arial" w:cs="Arial"/>
          <w:sz w:val="24"/>
          <w:szCs w:val="24"/>
        </w:rPr>
        <w:t>,</w:t>
      </w:r>
      <w:r w:rsidR="007B5041">
        <w:rPr>
          <w:rFonts w:ascii="Arial" w:hAnsi="Arial" w:cs="Arial"/>
          <w:sz w:val="24"/>
          <w:szCs w:val="24"/>
        </w:rPr>
        <w:t xml:space="preserve"> lack of</w:t>
      </w:r>
      <w:r w:rsidR="006F087D" w:rsidRPr="006F087D">
        <w:rPr>
          <w:rFonts w:ascii="Arial" w:hAnsi="Arial" w:cs="Arial"/>
          <w:sz w:val="24"/>
          <w:szCs w:val="24"/>
        </w:rPr>
        <w:t xml:space="preserve"> </w:t>
      </w:r>
      <w:r w:rsidR="006F087D" w:rsidRPr="0076214A">
        <w:rPr>
          <w:rFonts w:ascii="Arial" w:hAnsi="Arial" w:cs="Arial"/>
          <w:i/>
          <w:sz w:val="24"/>
          <w:szCs w:val="24"/>
        </w:rPr>
        <w:t xml:space="preserve">case manager/navigator </w:t>
      </w:r>
      <w:r w:rsidR="006F087D" w:rsidRPr="0063635F">
        <w:rPr>
          <w:rFonts w:ascii="Arial" w:hAnsi="Arial" w:cs="Arial"/>
          <w:sz w:val="24"/>
          <w:szCs w:val="24"/>
        </w:rPr>
        <w:t xml:space="preserve">for </w:t>
      </w:r>
      <w:r w:rsidR="006F087D">
        <w:rPr>
          <w:rFonts w:ascii="Arial" w:hAnsi="Arial" w:cs="Arial"/>
          <w:sz w:val="24"/>
          <w:szCs w:val="24"/>
        </w:rPr>
        <w:t>DM</w:t>
      </w:r>
      <w:r w:rsidR="006F087D" w:rsidRPr="0063635F">
        <w:rPr>
          <w:rFonts w:ascii="Arial" w:hAnsi="Arial" w:cs="Arial"/>
          <w:sz w:val="24"/>
          <w:szCs w:val="24"/>
        </w:rPr>
        <w:t xml:space="preserve"> education/management (2</w:t>
      </w:r>
      <w:r w:rsidR="006F087D">
        <w:rPr>
          <w:rFonts w:ascii="Arial" w:hAnsi="Arial" w:cs="Arial"/>
          <w:sz w:val="24"/>
          <w:szCs w:val="24"/>
        </w:rPr>
        <w:t>6</w:t>
      </w:r>
      <w:r w:rsidR="006F087D" w:rsidRPr="0063635F">
        <w:rPr>
          <w:rFonts w:ascii="Arial" w:hAnsi="Arial" w:cs="Arial"/>
          <w:sz w:val="24"/>
          <w:szCs w:val="24"/>
        </w:rPr>
        <w:t>%)</w:t>
      </w:r>
      <w:r w:rsidR="006F087D">
        <w:rPr>
          <w:rFonts w:ascii="Arial" w:hAnsi="Arial" w:cs="Arial"/>
          <w:sz w:val="24"/>
          <w:szCs w:val="24"/>
        </w:rPr>
        <w:t xml:space="preserve"> and </w:t>
      </w:r>
      <w:r w:rsidR="0076214A" w:rsidRPr="0076214A">
        <w:rPr>
          <w:rFonts w:ascii="Arial" w:hAnsi="Arial" w:cs="Arial"/>
          <w:i/>
          <w:sz w:val="24"/>
          <w:szCs w:val="24"/>
        </w:rPr>
        <w:t>EMR</w:t>
      </w:r>
      <w:r w:rsidR="006F087D" w:rsidRPr="0063635F">
        <w:rPr>
          <w:rFonts w:ascii="Arial" w:hAnsi="Arial" w:cs="Arial"/>
          <w:sz w:val="24"/>
          <w:szCs w:val="24"/>
        </w:rPr>
        <w:t xml:space="preserve"> (25%)</w:t>
      </w:r>
      <w:r w:rsidR="002903DE">
        <w:rPr>
          <w:rFonts w:ascii="Arial" w:hAnsi="Arial" w:cs="Arial"/>
          <w:sz w:val="24"/>
          <w:szCs w:val="24"/>
        </w:rPr>
        <w:t xml:space="preserve"> </w:t>
      </w:r>
      <w:r w:rsidR="005D2F94">
        <w:rPr>
          <w:rFonts w:ascii="Arial" w:hAnsi="Arial" w:cs="Arial"/>
          <w:sz w:val="24"/>
          <w:szCs w:val="24"/>
        </w:rPr>
        <w:t>(</w:t>
      </w:r>
      <w:proofErr w:type="gramStart"/>
      <w:r w:rsidR="005D2F94">
        <w:rPr>
          <w:rFonts w:ascii="Arial" w:hAnsi="Arial" w:cs="Arial"/>
          <w:sz w:val="24"/>
          <w:szCs w:val="24"/>
        </w:rPr>
        <w:t>s</w:t>
      </w:r>
      <w:r w:rsidR="002903DE">
        <w:rPr>
          <w:rFonts w:ascii="Arial" w:hAnsi="Arial" w:cs="Arial"/>
          <w:sz w:val="24"/>
          <w:szCs w:val="24"/>
        </w:rPr>
        <w:t>ee</w:t>
      </w:r>
      <w:proofErr w:type="gramEnd"/>
      <w:r w:rsidR="002903DE">
        <w:rPr>
          <w:rFonts w:ascii="Arial" w:hAnsi="Arial" w:cs="Arial"/>
          <w:sz w:val="24"/>
          <w:szCs w:val="24"/>
        </w:rPr>
        <w:t xml:space="preserve"> </w:t>
      </w:r>
      <w:r w:rsidR="002903DE" w:rsidRPr="0070049B">
        <w:rPr>
          <w:rFonts w:ascii="Arial" w:hAnsi="Arial" w:cs="Arial"/>
          <w:i/>
          <w:sz w:val="24"/>
          <w:szCs w:val="24"/>
        </w:rPr>
        <w:t>Figure 13</w:t>
      </w:r>
      <w:r w:rsidR="002903DE">
        <w:rPr>
          <w:rFonts w:ascii="Arial" w:hAnsi="Arial" w:cs="Arial"/>
          <w:sz w:val="24"/>
          <w:szCs w:val="24"/>
        </w:rPr>
        <w:t>)</w:t>
      </w:r>
      <w:r w:rsidR="00F411CF" w:rsidRPr="0063635F">
        <w:rPr>
          <w:rFonts w:ascii="Arial" w:hAnsi="Arial" w:cs="Arial"/>
          <w:sz w:val="24"/>
          <w:szCs w:val="24"/>
        </w:rPr>
        <w:t>.</w:t>
      </w:r>
      <w:r w:rsidR="00FA1A01" w:rsidRPr="0063635F">
        <w:rPr>
          <w:rFonts w:ascii="Arial" w:hAnsi="Arial" w:cs="Arial"/>
          <w:sz w:val="24"/>
          <w:szCs w:val="24"/>
        </w:rPr>
        <w:t xml:space="preserve"> Other barriers that were n</w:t>
      </w:r>
      <w:r w:rsidR="00F411CF" w:rsidRPr="0063635F">
        <w:rPr>
          <w:rFonts w:ascii="Arial" w:hAnsi="Arial" w:cs="Arial"/>
          <w:sz w:val="24"/>
          <w:szCs w:val="24"/>
        </w:rPr>
        <w:t xml:space="preserve">ot listed in the DEQ, but were </w:t>
      </w:r>
      <w:r w:rsidR="00FA1A01" w:rsidRPr="0063635F">
        <w:rPr>
          <w:rFonts w:ascii="Arial" w:hAnsi="Arial" w:cs="Arial"/>
          <w:sz w:val="24"/>
          <w:szCs w:val="24"/>
        </w:rPr>
        <w:t>identified</w:t>
      </w:r>
      <w:r w:rsidR="00361350">
        <w:rPr>
          <w:rFonts w:ascii="Arial" w:hAnsi="Arial" w:cs="Arial"/>
          <w:sz w:val="24"/>
          <w:szCs w:val="24"/>
        </w:rPr>
        <w:t xml:space="preserve"> by respondents included</w:t>
      </w:r>
      <w:r w:rsidR="00F411CF" w:rsidRPr="0063635F">
        <w:rPr>
          <w:rFonts w:ascii="Arial" w:hAnsi="Arial" w:cs="Arial"/>
          <w:sz w:val="24"/>
          <w:szCs w:val="24"/>
        </w:rPr>
        <w:t xml:space="preserve"> conflicting messages from other healthcare providers (</w:t>
      </w:r>
      <w:r w:rsidR="006F087D">
        <w:rPr>
          <w:rFonts w:ascii="Arial" w:hAnsi="Arial" w:cs="Arial"/>
          <w:sz w:val="24"/>
          <w:szCs w:val="24"/>
        </w:rPr>
        <w:t>2%</w:t>
      </w:r>
      <w:r w:rsidR="00F411CF" w:rsidRPr="0063635F">
        <w:rPr>
          <w:rFonts w:ascii="Arial" w:hAnsi="Arial" w:cs="Arial"/>
          <w:sz w:val="24"/>
          <w:szCs w:val="24"/>
        </w:rPr>
        <w:t>)</w:t>
      </w:r>
      <w:r w:rsidR="00361350">
        <w:rPr>
          <w:rFonts w:ascii="Arial" w:hAnsi="Arial" w:cs="Arial"/>
          <w:sz w:val="24"/>
          <w:szCs w:val="24"/>
        </w:rPr>
        <w:t>,</w:t>
      </w:r>
      <w:r w:rsidR="00F411CF" w:rsidRPr="0063635F">
        <w:rPr>
          <w:rFonts w:ascii="Arial" w:hAnsi="Arial" w:cs="Arial"/>
          <w:sz w:val="24"/>
          <w:szCs w:val="24"/>
        </w:rPr>
        <w:t xml:space="preserve"> and </w:t>
      </w:r>
      <w:r w:rsidR="00FB1407" w:rsidRPr="0063635F">
        <w:rPr>
          <w:rFonts w:ascii="Arial" w:hAnsi="Arial" w:cs="Arial"/>
          <w:sz w:val="24"/>
          <w:szCs w:val="24"/>
        </w:rPr>
        <w:t>administrative aspects</w:t>
      </w:r>
      <w:r w:rsidR="00F411CF" w:rsidRPr="0063635F">
        <w:rPr>
          <w:rFonts w:ascii="Arial" w:hAnsi="Arial" w:cs="Arial"/>
          <w:sz w:val="24"/>
          <w:szCs w:val="24"/>
        </w:rPr>
        <w:t xml:space="preserve"> of the role (policies, paper charting, &amp; access to lab work) (</w:t>
      </w:r>
      <w:r w:rsidR="006F087D">
        <w:rPr>
          <w:rFonts w:ascii="Arial" w:hAnsi="Arial" w:cs="Arial"/>
          <w:sz w:val="24"/>
          <w:szCs w:val="24"/>
        </w:rPr>
        <w:t>2%</w:t>
      </w:r>
      <w:r w:rsidR="00F411CF" w:rsidRPr="0063635F">
        <w:rPr>
          <w:rFonts w:ascii="Arial" w:hAnsi="Arial" w:cs="Arial"/>
          <w:sz w:val="24"/>
          <w:szCs w:val="24"/>
        </w:rPr>
        <w:t xml:space="preserve">). </w:t>
      </w:r>
      <w:r w:rsidR="00FA1A01" w:rsidRPr="0063635F">
        <w:rPr>
          <w:rFonts w:ascii="Arial" w:hAnsi="Arial" w:cs="Arial"/>
          <w:sz w:val="24"/>
          <w:szCs w:val="24"/>
        </w:rPr>
        <w:t>A significantly higher proportion of r</w:t>
      </w:r>
      <w:r w:rsidR="004F534E" w:rsidRPr="0063635F">
        <w:rPr>
          <w:rFonts w:ascii="Arial" w:hAnsi="Arial" w:cs="Arial"/>
          <w:sz w:val="24"/>
          <w:szCs w:val="24"/>
        </w:rPr>
        <w:t>espondent</w:t>
      </w:r>
      <w:r w:rsidR="00864740" w:rsidRPr="0063635F">
        <w:rPr>
          <w:rFonts w:ascii="Arial" w:hAnsi="Arial" w:cs="Arial"/>
          <w:sz w:val="24"/>
          <w:szCs w:val="24"/>
        </w:rPr>
        <w:t>s with CDE certification report</w:t>
      </w:r>
      <w:r w:rsidR="00FA1A01" w:rsidRPr="0063635F">
        <w:rPr>
          <w:rFonts w:ascii="Arial" w:hAnsi="Arial" w:cs="Arial"/>
          <w:sz w:val="24"/>
          <w:szCs w:val="24"/>
        </w:rPr>
        <w:t>ed</w:t>
      </w:r>
      <w:r w:rsidR="00864740" w:rsidRPr="0063635F">
        <w:rPr>
          <w:rFonts w:ascii="Arial" w:hAnsi="Arial" w:cs="Arial"/>
          <w:sz w:val="24"/>
          <w:szCs w:val="24"/>
        </w:rPr>
        <w:t xml:space="preserve"> insufficient </w:t>
      </w:r>
      <w:r w:rsidR="00F411CF" w:rsidRPr="0063635F">
        <w:rPr>
          <w:rFonts w:ascii="Arial" w:hAnsi="Arial" w:cs="Arial"/>
          <w:sz w:val="24"/>
          <w:szCs w:val="24"/>
        </w:rPr>
        <w:t xml:space="preserve">time </w:t>
      </w:r>
      <w:r w:rsidR="00864740" w:rsidRPr="0063635F">
        <w:rPr>
          <w:rFonts w:ascii="Arial" w:hAnsi="Arial" w:cs="Arial"/>
          <w:sz w:val="24"/>
          <w:szCs w:val="24"/>
        </w:rPr>
        <w:t xml:space="preserve">as a barrier </w:t>
      </w:r>
      <w:r w:rsidR="00FA1A01" w:rsidRPr="0063635F">
        <w:rPr>
          <w:rFonts w:ascii="Arial" w:hAnsi="Arial" w:cs="Arial"/>
          <w:sz w:val="24"/>
          <w:szCs w:val="24"/>
        </w:rPr>
        <w:t xml:space="preserve">to </w:t>
      </w:r>
      <w:r w:rsidR="007B5041">
        <w:rPr>
          <w:rFonts w:ascii="Arial" w:hAnsi="Arial" w:cs="Arial"/>
          <w:sz w:val="24"/>
          <w:szCs w:val="24"/>
        </w:rPr>
        <w:t xml:space="preserve">implementation of </w:t>
      </w:r>
      <w:r w:rsidR="00FA1A01" w:rsidRPr="0063635F">
        <w:rPr>
          <w:rFonts w:ascii="Arial" w:hAnsi="Arial" w:cs="Arial"/>
          <w:sz w:val="24"/>
          <w:szCs w:val="24"/>
        </w:rPr>
        <w:t>their role, compared to</w:t>
      </w:r>
      <w:r w:rsidR="00864740" w:rsidRPr="0063635F">
        <w:rPr>
          <w:rFonts w:ascii="Arial" w:hAnsi="Arial" w:cs="Arial"/>
          <w:sz w:val="24"/>
          <w:szCs w:val="24"/>
        </w:rPr>
        <w:t xml:space="preserve"> those without CDE certification </w:t>
      </w:r>
      <w:r w:rsidR="00F411CF" w:rsidRPr="0063635F">
        <w:rPr>
          <w:rFonts w:ascii="Arial" w:hAnsi="Arial" w:cs="Arial"/>
          <w:sz w:val="24"/>
          <w:szCs w:val="24"/>
        </w:rPr>
        <w:t>(</w:t>
      </w:r>
      <w:r w:rsidR="00FA13B1">
        <w:rPr>
          <w:rFonts w:ascii="Arial" w:hAnsi="Arial" w:cs="Arial"/>
          <w:sz w:val="24"/>
          <w:szCs w:val="24"/>
        </w:rPr>
        <w:t>56% vs. 33%</w:t>
      </w:r>
      <w:r w:rsidR="006A4819">
        <w:rPr>
          <w:rFonts w:ascii="Arial" w:hAnsi="Arial" w:cs="Arial"/>
          <w:sz w:val="24"/>
          <w:szCs w:val="24"/>
        </w:rPr>
        <w:t>;</w:t>
      </w:r>
      <w:r w:rsidR="00F411CF" w:rsidRPr="0063635F">
        <w:rPr>
          <w:rFonts w:ascii="Arial" w:hAnsi="Arial" w:cs="Arial"/>
          <w:sz w:val="24"/>
          <w:szCs w:val="24"/>
        </w:rPr>
        <w:t xml:space="preserve"> p&lt;0.0</w:t>
      </w:r>
      <w:r w:rsidR="00840710">
        <w:rPr>
          <w:rFonts w:ascii="Arial" w:hAnsi="Arial" w:cs="Arial"/>
          <w:sz w:val="24"/>
          <w:szCs w:val="24"/>
        </w:rPr>
        <w:t>3</w:t>
      </w:r>
      <w:r w:rsidR="00F411CF" w:rsidRPr="0063635F">
        <w:rPr>
          <w:rFonts w:ascii="Arial" w:hAnsi="Arial" w:cs="Arial"/>
          <w:sz w:val="24"/>
          <w:szCs w:val="24"/>
        </w:rPr>
        <w:t>)</w:t>
      </w:r>
      <w:r w:rsidR="00864740" w:rsidRPr="0063635F">
        <w:rPr>
          <w:rFonts w:ascii="Arial" w:hAnsi="Arial" w:cs="Arial"/>
          <w:sz w:val="24"/>
          <w:szCs w:val="24"/>
        </w:rPr>
        <w:t>. Similarly,</w:t>
      </w:r>
      <w:r w:rsidR="00FA1A01" w:rsidRPr="0063635F">
        <w:rPr>
          <w:rFonts w:ascii="Arial" w:hAnsi="Arial" w:cs="Arial"/>
          <w:sz w:val="24"/>
          <w:szCs w:val="24"/>
        </w:rPr>
        <w:t xml:space="preserve"> there was a higher proportion of </w:t>
      </w:r>
      <w:r w:rsidR="004F534E" w:rsidRPr="0063635F">
        <w:rPr>
          <w:rFonts w:ascii="Arial" w:hAnsi="Arial" w:cs="Arial"/>
          <w:sz w:val="24"/>
          <w:szCs w:val="24"/>
        </w:rPr>
        <w:t>respondent</w:t>
      </w:r>
      <w:r w:rsidR="00864740" w:rsidRPr="0063635F">
        <w:rPr>
          <w:rFonts w:ascii="Arial" w:hAnsi="Arial" w:cs="Arial"/>
          <w:sz w:val="24"/>
          <w:szCs w:val="24"/>
        </w:rPr>
        <w:t>s</w:t>
      </w:r>
      <w:r w:rsidR="00F411CF" w:rsidRPr="0063635F">
        <w:rPr>
          <w:rFonts w:ascii="Arial" w:hAnsi="Arial" w:cs="Arial"/>
          <w:sz w:val="24"/>
          <w:szCs w:val="24"/>
        </w:rPr>
        <w:t xml:space="preserve"> practicing in a hospital setting</w:t>
      </w:r>
      <w:r w:rsidR="00864740" w:rsidRPr="0063635F">
        <w:rPr>
          <w:rFonts w:ascii="Arial" w:hAnsi="Arial" w:cs="Arial"/>
          <w:sz w:val="24"/>
          <w:szCs w:val="24"/>
        </w:rPr>
        <w:t xml:space="preserve"> w</w:t>
      </w:r>
      <w:r w:rsidR="00FA1A01" w:rsidRPr="0063635F">
        <w:rPr>
          <w:rFonts w:ascii="Arial" w:hAnsi="Arial" w:cs="Arial"/>
          <w:sz w:val="24"/>
          <w:szCs w:val="24"/>
        </w:rPr>
        <w:t xml:space="preserve">ho </w:t>
      </w:r>
      <w:r w:rsidR="00864740" w:rsidRPr="0063635F">
        <w:rPr>
          <w:rFonts w:ascii="Arial" w:hAnsi="Arial" w:cs="Arial"/>
          <w:sz w:val="24"/>
          <w:szCs w:val="24"/>
        </w:rPr>
        <w:t>report</w:t>
      </w:r>
      <w:r w:rsidR="00FA1A01" w:rsidRPr="0063635F">
        <w:rPr>
          <w:rFonts w:ascii="Arial" w:hAnsi="Arial" w:cs="Arial"/>
          <w:sz w:val="24"/>
          <w:szCs w:val="24"/>
        </w:rPr>
        <w:t>ed</w:t>
      </w:r>
      <w:r w:rsidR="00864740" w:rsidRPr="0063635F">
        <w:rPr>
          <w:rFonts w:ascii="Arial" w:hAnsi="Arial" w:cs="Arial"/>
          <w:sz w:val="24"/>
          <w:szCs w:val="24"/>
        </w:rPr>
        <w:t xml:space="preserve"> insufficient time as a barrier</w:t>
      </w:r>
      <w:r w:rsidR="00FA1A01" w:rsidRPr="0063635F">
        <w:rPr>
          <w:rFonts w:ascii="Arial" w:hAnsi="Arial" w:cs="Arial"/>
          <w:sz w:val="24"/>
          <w:szCs w:val="24"/>
        </w:rPr>
        <w:t xml:space="preserve"> to</w:t>
      </w:r>
      <w:r w:rsidR="007B5041">
        <w:rPr>
          <w:rFonts w:ascii="Arial" w:hAnsi="Arial" w:cs="Arial"/>
          <w:sz w:val="24"/>
          <w:szCs w:val="24"/>
        </w:rPr>
        <w:t xml:space="preserve"> implement</w:t>
      </w:r>
      <w:r w:rsidR="00FA1A01" w:rsidRPr="0063635F">
        <w:rPr>
          <w:rFonts w:ascii="Arial" w:hAnsi="Arial" w:cs="Arial"/>
          <w:sz w:val="24"/>
          <w:szCs w:val="24"/>
        </w:rPr>
        <w:t xml:space="preserve"> their role, as compared to </w:t>
      </w:r>
      <w:r w:rsidR="00864740" w:rsidRPr="0063635F">
        <w:rPr>
          <w:rFonts w:ascii="Arial" w:hAnsi="Arial" w:cs="Arial"/>
          <w:sz w:val="24"/>
          <w:szCs w:val="24"/>
        </w:rPr>
        <w:t>those practicing outside of a hospital setting</w:t>
      </w:r>
      <w:r w:rsidR="00F411CF" w:rsidRPr="0063635F">
        <w:rPr>
          <w:rFonts w:ascii="Arial" w:hAnsi="Arial" w:cs="Arial"/>
          <w:sz w:val="24"/>
          <w:szCs w:val="24"/>
        </w:rPr>
        <w:t xml:space="preserve"> (</w:t>
      </w:r>
      <w:r w:rsidR="00FA13B1">
        <w:rPr>
          <w:rFonts w:ascii="Arial" w:hAnsi="Arial" w:cs="Arial"/>
          <w:sz w:val="24"/>
          <w:szCs w:val="24"/>
        </w:rPr>
        <w:t>62% vs</w:t>
      </w:r>
      <w:r w:rsidR="006A4819">
        <w:rPr>
          <w:rFonts w:ascii="Arial" w:hAnsi="Arial" w:cs="Arial"/>
          <w:sz w:val="24"/>
          <w:szCs w:val="24"/>
        </w:rPr>
        <w:t>.</w:t>
      </w:r>
      <w:r w:rsidR="00FA13B1">
        <w:rPr>
          <w:rFonts w:ascii="Arial" w:hAnsi="Arial" w:cs="Arial"/>
          <w:sz w:val="24"/>
          <w:szCs w:val="24"/>
        </w:rPr>
        <w:t xml:space="preserve"> 43%, p=0.01</w:t>
      </w:r>
      <w:r w:rsidR="00F411CF" w:rsidRPr="0063635F">
        <w:rPr>
          <w:rFonts w:ascii="Arial" w:hAnsi="Arial" w:cs="Arial"/>
          <w:sz w:val="24"/>
          <w:szCs w:val="24"/>
        </w:rPr>
        <w:t>).</w:t>
      </w:r>
    </w:p>
    <w:p w:rsidR="00F411CF" w:rsidRDefault="000F35F4" w:rsidP="000011B2">
      <w:pPr>
        <w:spacing w:line="480" w:lineRule="auto"/>
        <w:ind w:firstLine="720"/>
        <w:contextualSpacing/>
        <w:rPr>
          <w:rFonts w:ascii="Arial" w:hAnsi="Arial" w:cs="Arial"/>
          <w:sz w:val="24"/>
          <w:szCs w:val="24"/>
        </w:rPr>
      </w:pPr>
      <w:r>
        <w:rPr>
          <w:rFonts w:ascii="Arial" w:hAnsi="Arial" w:cs="Arial"/>
          <w:sz w:val="24"/>
          <w:szCs w:val="24"/>
        </w:rPr>
        <w:t>Respondents cited a</w:t>
      </w:r>
      <w:r w:rsidR="00864740" w:rsidRPr="0063635F">
        <w:rPr>
          <w:rFonts w:ascii="Arial" w:hAnsi="Arial" w:cs="Arial"/>
          <w:sz w:val="24"/>
          <w:szCs w:val="24"/>
        </w:rPr>
        <w:t xml:space="preserve"> number of benefits </w:t>
      </w:r>
      <w:r w:rsidR="00F411CF" w:rsidRPr="0063635F">
        <w:rPr>
          <w:rFonts w:ascii="Arial" w:hAnsi="Arial" w:cs="Arial"/>
          <w:sz w:val="24"/>
          <w:szCs w:val="24"/>
        </w:rPr>
        <w:t xml:space="preserve">to providing education to individuals with </w:t>
      </w:r>
      <w:r w:rsidR="00CE5779">
        <w:rPr>
          <w:rFonts w:ascii="Arial" w:hAnsi="Arial" w:cs="Arial"/>
          <w:sz w:val="24"/>
          <w:szCs w:val="24"/>
        </w:rPr>
        <w:t>DM</w:t>
      </w:r>
      <w:r>
        <w:rPr>
          <w:rFonts w:ascii="Arial" w:hAnsi="Arial" w:cs="Arial"/>
          <w:sz w:val="24"/>
          <w:szCs w:val="24"/>
        </w:rPr>
        <w:t xml:space="preserve"> and/or their caregivers</w:t>
      </w:r>
      <w:r w:rsidR="00E643F6" w:rsidRPr="0063635F">
        <w:rPr>
          <w:rFonts w:ascii="Arial" w:hAnsi="Arial" w:cs="Arial"/>
          <w:sz w:val="24"/>
          <w:szCs w:val="24"/>
        </w:rPr>
        <w:t xml:space="preserve">. </w:t>
      </w:r>
      <w:r w:rsidR="007B5041">
        <w:rPr>
          <w:rFonts w:ascii="Arial" w:hAnsi="Arial" w:cs="Arial"/>
          <w:sz w:val="24"/>
          <w:szCs w:val="24"/>
        </w:rPr>
        <w:t>Some of the most common them</w:t>
      </w:r>
      <w:r w:rsidR="00FA1A01" w:rsidRPr="0063635F">
        <w:rPr>
          <w:rFonts w:ascii="Arial" w:hAnsi="Arial" w:cs="Arial"/>
          <w:sz w:val="24"/>
          <w:szCs w:val="24"/>
        </w:rPr>
        <w:t>e</w:t>
      </w:r>
      <w:r w:rsidR="007B5041">
        <w:rPr>
          <w:rFonts w:ascii="Arial" w:hAnsi="Arial" w:cs="Arial"/>
          <w:sz w:val="24"/>
          <w:szCs w:val="24"/>
        </w:rPr>
        <w:t>s</w:t>
      </w:r>
      <w:r w:rsidR="00FA1A01" w:rsidRPr="0063635F">
        <w:rPr>
          <w:rFonts w:ascii="Arial" w:hAnsi="Arial" w:cs="Arial"/>
          <w:sz w:val="24"/>
          <w:szCs w:val="24"/>
        </w:rPr>
        <w:t xml:space="preserve"> in these responses</w:t>
      </w:r>
      <w:r w:rsidR="00864740" w:rsidRPr="0063635F">
        <w:rPr>
          <w:rFonts w:ascii="Arial" w:hAnsi="Arial" w:cs="Arial"/>
          <w:sz w:val="24"/>
          <w:szCs w:val="24"/>
        </w:rPr>
        <w:t xml:space="preserve"> </w:t>
      </w:r>
      <w:r w:rsidR="00F411CF" w:rsidRPr="0063635F">
        <w:rPr>
          <w:rFonts w:ascii="Arial" w:hAnsi="Arial" w:cs="Arial"/>
          <w:sz w:val="24"/>
          <w:szCs w:val="24"/>
        </w:rPr>
        <w:t>included improvin</w:t>
      </w:r>
      <w:r w:rsidR="000011B2">
        <w:rPr>
          <w:rFonts w:ascii="Arial" w:hAnsi="Arial" w:cs="Arial"/>
          <w:sz w:val="24"/>
          <w:szCs w:val="24"/>
        </w:rPr>
        <w:t>g self-management skills (</w:t>
      </w:r>
      <w:r w:rsidR="006F087D">
        <w:rPr>
          <w:rFonts w:ascii="Arial" w:hAnsi="Arial" w:cs="Arial"/>
          <w:sz w:val="24"/>
          <w:szCs w:val="24"/>
        </w:rPr>
        <w:t>15%</w:t>
      </w:r>
      <w:r w:rsidR="000011B2">
        <w:rPr>
          <w:rFonts w:ascii="Arial" w:hAnsi="Arial" w:cs="Arial"/>
          <w:sz w:val="24"/>
          <w:szCs w:val="24"/>
        </w:rPr>
        <w:t>),</w:t>
      </w:r>
      <w:r w:rsidR="00F411CF" w:rsidRPr="0063635F">
        <w:rPr>
          <w:rFonts w:ascii="Arial" w:hAnsi="Arial" w:cs="Arial"/>
          <w:sz w:val="24"/>
          <w:szCs w:val="24"/>
        </w:rPr>
        <w:t xml:space="preserve"> improving self-efficacy (</w:t>
      </w:r>
      <w:r w:rsidR="006F087D">
        <w:rPr>
          <w:rFonts w:ascii="Arial" w:hAnsi="Arial" w:cs="Arial"/>
          <w:sz w:val="24"/>
          <w:szCs w:val="24"/>
        </w:rPr>
        <w:t>11%</w:t>
      </w:r>
      <w:r w:rsidR="00F411CF" w:rsidRPr="0063635F">
        <w:rPr>
          <w:rFonts w:ascii="Arial" w:hAnsi="Arial" w:cs="Arial"/>
          <w:sz w:val="24"/>
          <w:szCs w:val="24"/>
        </w:rPr>
        <w:t>)</w:t>
      </w:r>
      <w:r w:rsidR="000011B2">
        <w:rPr>
          <w:rFonts w:ascii="Arial" w:hAnsi="Arial" w:cs="Arial"/>
          <w:sz w:val="24"/>
          <w:szCs w:val="24"/>
        </w:rPr>
        <w:t>,</w:t>
      </w:r>
      <w:r w:rsidR="00F411CF" w:rsidRPr="0063635F">
        <w:rPr>
          <w:rFonts w:ascii="Arial" w:hAnsi="Arial" w:cs="Arial"/>
          <w:sz w:val="24"/>
          <w:szCs w:val="24"/>
        </w:rPr>
        <w:t xml:space="preserve"> improving quality of life (</w:t>
      </w:r>
      <w:r w:rsidR="006F087D">
        <w:rPr>
          <w:rFonts w:ascii="Arial" w:hAnsi="Arial" w:cs="Arial"/>
          <w:sz w:val="24"/>
          <w:szCs w:val="24"/>
        </w:rPr>
        <w:t>10%</w:t>
      </w:r>
      <w:r w:rsidR="00F411CF" w:rsidRPr="0063635F">
        <w:rPr>
          <w:rFonts w:ascii="Arial" w:hAnsi="Arial" w:cs="Arial"/>
          <w:sz w:val="24"/>
          <w:szCs w:val="24"/>
        </w:rPr>
        <w:t>)</w:t>
      </w:r>
      <w:r w:rsidR="000011B2">
        <w:rPr>
          <w:rFonts w:ascii="Arial" w:hAnsi="Arial" w:cs="Arial"/>
          <w:sz w:val="24"/>
          <w:szCs w:val="24"/>
        </w:rPr>
        <w:t>,</w:t>
      </w:r>
      <w:r w:rsidR="00F411CF" w:rsidRPr="0063635F">
        <w:rPr>
          <w:rFonts w:ascii="Arial" w:hAnsi="Arial" w:cs="Arial"/>
          <w:sz w:val="24"/>
          <w:szCs w:val="24"/>
        </w:rPr>
        <w:t xml:space="preserve"> </w:t>
      </w:r>
      <w:r w:rsidR="0061334A" w:rsidRPr="0063635F">
        <w:rPr>
          <w:rFonts w:ascii="Arial" w:hAnsi="Arial" w:cs="Arial"/>
          <w:sz w:val="24"/>
          <w:szCs w:val="24"/>
        </w:rPr>
        <w:t xml:space="preserve">and </w:t>
      </w:r>
      <w:r w:rsidR="00F411CF" w:rsidRPr="0063635F">
        <w:rPr>
          <w:rFonts w:ascii="Arial" w:hAnsi="Arial" w:cs="Arial"/>
          <w:sz w:val="24"/>
          <w:szCs w:val="24"/>
        </w:rPr>
        <w:t>building individual’s knowledge and understanding (</w:t>
      </w:r>
      <w:r w:rsidR="006F087D">
        <w:rPr>
          <w:rFonts w:ascii="Arial" w:hAnsi="Arial" w:cs="Arial"/>
          <w:sz w:val="24"/>
          <w:szCs w:val="24"/>
        </w:rPr>
        <w:t>10%</w:t>
      </w:r>
      <w:r w:rsidR="00F411CF" w:rsidRPr="0063635F">
        <w:rPr>
          <w:rFonts w:ascii="Arial" w:hAnsi="Arial" w:cs="Arial"/>
          <w:sz w:val="24"/>
          <w:szCs w:val="24"/>
        </w:rPr>
        <w:t>)</w:t>
      </w:r>
      <w:r w:rsidR="0061334A" w:rsidRPr="0063635F">
        <w:rPr>
          <w:rFonts w:ascii="Arial" w:hAnsi="Arial" w:cs="Arial"/>
          <w:sz w:val="24"/>
          <w:szCs w:val="24"/>
        </w:rPr>
        <w:t>.</w:t>
      </w:r>
      <w:r w:rsidR="00F411CF" w:rsidRPr="0063635F">
        <w:rPr>
          <w:rFonts w:ascii="Arial" w:hAnsi="Arial" w:cs="Arial"/>
          <w:sz w:val="24"/>
          <w:szCs w:val="24"/>
        </w:rPr>
        <w:t xml:space="preserve"> </w:t>
      </w:r>
      <w:r w:rsidR="00E96B00">
        <w:rPr>
          <w:rFonts w:ascii="Arial" w:hAnsi="Arial" w:cs="Arial"/>
          <w:sz w:val="24"/>
          <w:szCs w:val="24"/>
        </w:rPr>
        <w:t>Limitations</w:t>
      </w:r>
      <w:r w:rsidR="0061334A" w:rsidRPr="0063635F">
        <w:rPr>
          <w:rFonts w:ascii="Arial" w:hAnsi="Arial" w:cs="Arial"/>
          <w:sz w:val="24"/>
          <w:szCs w:val="24"/>
        </w:rPr>
        <w:t xml:space="preserve"> </w:t>
      </w:r>
      <w:r w:rsidR="00F411CF" w:rsidRPr="0063635F">
        <w:rPr>
          <w:rFonts w:ascii="Arial" w:hAnsi="Arial" w:cs="Arial"/>
          <w:sz w:val="24"/>
          <w:szCs w:val="24"/>
        </w:rPr>
        <w:t xml:space="preserve">to providing education to individuals with </w:t>
      </w:r>
      <w:r w:rsidR="00CE5779">
        <w:rPr>
          <w:rFonts w:ascii="Arial" w:hAnsi="Arial" w:cs="Arial"/>
          <w:sz w:val="24"/>
          <w:szCs w:val="24"/>
        </w:rPr>
        <w:t>DM</w:t>
      </w:r>
      <w:r w:rsidR="00F411CF" w:rsidRPr="0063635F">
        <w:rPr>
          <w:rFonts w:ascii="Arial" w:hAnsi="Arial" w:cs="Arial"/>
          <w:sz w:val="24"/>
          <w:szCs w:val="24"/>
        </w:rPr>
        <w:t xml:space="preserve"> and/or their caregivers</w:t>
      </w:r>
      <w:r w:rsidR="0061334A" w:rsidRPr="0063635F">
        <w:rPr>
          <w:rFonts w:ascii="Arial" w:hAnsi="Arial" w:cs="Arial"/>
          <w:sz w:val="24"/>
          <w:szCs w:val="24"/>
        </w:rPr>
        <w:t xml:space="preserve"> were also </w:t>
      </w:r>
      <w:r w:rsidR="00E71D10" w:rsidRPr="0063635F">
        <w:rPr>
          <w:rFonts w:ascii="Arial" w:hAnsi="Arial" w:cs="Arial"/>
          <w:sz w:val="24"/>
          <w:szCs w:val="24"/>
        </w:rPr>
        <w:t>described by respondents</w:t>
      </w:r>
      <w:r w:rsidR="00C66631">
        <w:rPr>
          <w:rFonts w:ascii="Arial" w:hAnsi="Arial" w:cs="Arial"/>
          <w:sz w:val="24"/>
          <w:szCs w:val="24"/>
        </w:rPr>
        <w:t xml:space="preserve">, </w:t>
      </w:r>
      <w:r w:rsidR="00E71D10" w:rsidRPr="0063635F">
        <w:rPr>
          <w:rFonts w:ascii="Arial" w:hAnsi="Arial" w:cs="Arial"/>
          <w:sz w:val="24"/>
          <w:szCs w:val="24"/>
        </w:rPr>
        <w:t>these responses</w:t>
      </w:r>
      <w:r w:rsidR="0061334A" w:rsidRPr="0063635F">
        <w:rPr>
          <w:rFonts w:ascii="Arial" w:hAnsi="Arial" w:cs="Arial"/>
          <w:sz w:val="24"/>
          <w:szCs w:val="24"/>
        </w:rPr>
        <w:t xml:space="preserve"> included</w:t>
      </w:r>
      <w:r w:rsidR="00C66631">
        <w:rPr>
          <w:rFonts w:ascii="Arial" w:hAnsi="Arial" w:cs="Arial"/>
          <w:sz w:val="24"/>
          <w:szCs w:val="24"/>
        </w:rPr>
        <w:t>:</w:t>
      </w:r>
      <w:r w:rsidR="0061334A" w:rsidRPr="0063635F">
        <w:rPr>
          <w:rFonts w:ascii="Arial" w:hAnsi="Arial" w:cs="Arial"/>
          <w:sz w:val="24"/>
          <w:szCs w:val="24"/>
        </w:rPr>
        <w:t xml:space="preserve"> </w:t>
      </w:r>
      <w:r w:rsidR="00F411CF" w:rsidRPr="0063635F">
        <w:rPr>
          <w:rFonts w:ascii="Arial" w:hAnsi="Arial" w:cs="Arial"/>
          <w:sz w:val="24"/>
          <w:szCs w:val="24"/>
        </w:rPr>
        <w:t xml:space="preserve">the </w:t>
      </w:r>
      <w:r w:rsidR="00FB1407" w:rsidRPr="0063635F">
        <w:rPr>
          <w:rFonts w:ascii="Arial" w:hAnsi="Arial" w:cs="Arial"/>
          <w:sz w:val="24"/>
          <w:szCs w:val="24"/>
        </w:rPr>
        <w:t xml:space="preserve">lack of </w:t>
      </w:r>
      <w:r w:rsidR="00F411CF" w:rsidRPr="0063635F">
        <w:rPr>
          <w:rFonts w:ascii="Arial" w:hAnsi="Arial" w:cs="Arial"/>
          <w:sz w:val="24"/>
          <w:szCs w:val="24"/>
        </w:rPr>
        <w:t>individual’s acceptance of education (</w:t>
      </w:r>
      <w:r w:rsidR="006F087D">
        <w:rPr>
          <w:rFonts w:ascii="Arial" w:hAnsi="Arial" w:cs="Arial"/>
          <w:sz w:val="24"/>
          <w:szCs w:val="24"/>
        </w:rPr>
        <w:t>21%</w:t>
      </w:r>
      <w:r w:rsidR="00F411CF" w:rsidRPr="0063635F">
        <w:rPr>
          <w:rFonts w:ascii="Arial" w:hAnsi="Arial" w:cs="Arial"/>
          <w:sz w:val="24"/>
          <w:szCs w:val="24"/>
        </w:rPr>
        <w:t>)</w:t>
      </w:r>
      <w:r w:rsidR="000011B2">
        <w:rPr>
          <w:rFonts w:ascii="Arial" w:hAnsi="Arial" w:cs="Arial"/>
          <w:sz w:val="24"/>
          <w:szCs w:val="24"/>
        </w:rPr>
        <w:t>,</w:t>
      </w:r>
      <w:r w:rsidR="00F411CF" w:rsidRPr="0063635F">
        <w:rPr>
          <w:rFonts w:ascii="Arial" w:hAnsi="Arial" w:cs="Arial"/>
          <w:sz w:val="24"/>
          <w:szCs w:val="24"/>
        </w:rPr>
        <w:t xml:space="preserve"> insufficient time</w:t>
      </w:r>
      <w:r w:rsidR="00C66631">
        <w:rPr>
          <w:rFonts w:ascii="Arial" w:hAnsi="Arial" w:cs="Arial"/>
          <w:sz w:val="24"/>
          <w:szCs w:val="24"/>
        </w:rPr>
        <w:t xml:space="preserve"> for DSME</w:t>
      </w:r>
      <w:r w:rsidR="00F411CF" w:rsidRPr="0063635F">
        <w:rPr>
          <w:rFonts w:ascii="Arial" w:hAnsi="Arial" w:cs="Arial"/>
          <w:sz w:val="24"/>
          <w:szCs w:val="24"/>
        </w:rPr>
        <w:t xml:space="preserve"> (</w:t>
      </w:r>
      <w:r w:rsidR="006F087D">
        <w:rPr>
          <w:rFonts w:ascii="Arial" w:hAnsi="Arial" w:cs="Arial"/>
          <w:sz w:val="24"/>
          <w:szCs w:val="24"/>
        </w:rPr>
        <w:t>12%</w:t>
      </w:r>
      <w:r w:rsidR="000011B2">
        <w:rPr>
          <w:rFonts w:ascii="Arial" w:hAnsi="Arial" w:cs="Arial"/>
          <w:sz w:val="24"/>
          <w:szCs w:val="24"/>
        </w:rPr>
        <w:t>),</w:t>
      </w:r>
      <w:r w:rsidR="00F411CF" w:rsidRPr="0063635F">
        <w:rPr>
          <w:rFonts w:ascii="Arial" w:hAnsi="Arial" w:cs="Arial"/>
          <w:sz w:val="24"/>
          <w:szCs w:val="24"/>
        </w:rPr>
        <w:t xml:space="preserve"> i</w:t>
      </w:r>
      <w:r w:rsidR="00C66631">
        <w:rPr>
          <w:rFonts w:ascii="Arial" w:hAnsi="Arial" w:cs="Arial"/>
          <w:sz w:val="24"/>
          <w:szCs w:val="24"/>
        </w:rPr>
        <w:t>neffective communication</w:t>
      </w:r>
      <w:r w:rsidR="00F411CF" w:rsidRPr="0063635F">
        <w:rPr>
          <w:rFonts w:ascii="Arial" w:hAnsi="Arial" w:cs="Arial"/>
          <w:sz w:val="24"/>
          <w:szCs w:val="24"/>
        </w:rPr>
        <w:t xml:space="preserve"> in physician/educator relationship</w:t>
      </w:r>
      <w:r w:rsidR="00C66631">
        <w:rPr>
          <w:rFonts w:ascii="Arial" w:hAnsi="Arial" w:cs="Arial"/>
          <w:sz w:val="24"/>
          <w:szCs w:val="24"/>
        </w:rPr>
        <w:t>s</w:t>
      </w:r>
      <w:r w:rsidR="00F411CF" w:rsidRPr="0063635F">
        <w:rPr>
          <w:rFonts w:ascii="Arial" w:hAnsi="Arial" w:cs="Arial"/>
          <w:sz w:val="24"/>
          <w:szCs w:val="24"/>
        </w:rPr>
        <w:t xml:space="preserve"> (</w:t>
      </w:r>
      <w:r w:rsidR="006F087D">
        <w:rPr>
          <w:rFonts w:ascii="Arial" w:hAnsi="Arial" w:cs="Arial"/>
          <w:sz w:val="24"/>
          <w:szCs w:val="24"/>
        </w:rPr>
        <w:t>8%</w:t>
      </w:r>
      <w:r w:rsidR="00F411CF" w:rsidRPr="0063635F">
        <w:rPr>
          <w:rFonts w:ascii="Arial" w:hAnsi="Arial" w:cs="Arial"/>
          <w:sz w:val="24"/>
          <w:szCs w:val="24"/>
        </w:rPr>
        <w:t xml:space="preserve">); issues among members of the </w:t>
      </w:r>
      <w:r w:rsidR="00CE5779">
        <w:rPr>
          <w:rFonts w:ascii="Arial" w:hAnsi="Arial" w:cs="Arial"/>
          <w:sz w:val="24"/>
          <w:szCs w:val="24"/>
        </w:rPr>
        <w:t>DM</w:t>
      </w:r>
      <w:r w:rsidR="00F411CF" w:rsidRPr="0063635F">
        <w:rPr>
          <w:rFonts w:ascii="Arial" w:hAnsi="Arial" w:cs="Arial"/>
          <w:sz w:val="24"/>
          <w:szCs w:val="24"/>
        </w:rPr>
        <w:t xml:space="preserve"> health care team (</w:t>
      </w:r>
      <w:r w:rsidR="006F087D">
        <w:rPr>
          <w:rFonts w:ascii="Arial" w:hAnsi="Arial" w:cs="Arial"/>
          <w:sz w:val="24"/>
          <w:szCs w:val="24"/>
        </w:rPr>
        <w:t>6%</w:t>
      </w:r>
      <w:r w:rsidR="00F411CF" w:rsidRPr="0063635F">
        <w:rPr>
          <w:rFonts w:ascii="Arial" w:hAnsi="Arial" w:cs="Arial"/>
          <w:sz w:val="24"/>
          <w:szCs w:val="24"/>
        </w:rPr>
        <w:t>), and issues in the delivery/model of health care in Ontario.</w:t>
      </w:r>
    </w:p>
    <w:p w:rsidR="00D873CD" w:rsidRDefault="00D873CD">
      <w:pPr>
        <w:rPr>
          <w:rFonts w:ascii="Arial" w:hAnsi="Arial" w:cs="Arial"/>
          <w:b/>
          <w:sz w:val="24"/>
          <w:szCs w:val="24"/>
        </w:rPr>
      </w:pPr>
      <w:r>
        <w:rPr>
          <w:rFonts w:ascii="Arial" w:hAnsi="Arial" w:cs="Arial"/>
          <w:b/>
          <w:sz w:val="24"/>
          <w:szCs w:val="24"/>
        </w:rPr>
        <w:br w:type="page"/>
      </w:r>
    </w:p>
    <w:p w:rsidR="0063580D" w:rsidRDefault="0063580D" w:rsidP="0063580D">
      <w:pPr>
        <w:spacing w:line="240" w:lineRule="auto"/>
        <w:contextualSpacing/>
        <w:rPr>
          <w:rFonts w:ascii="Arial" w:hAnsi="Arial" w:cs="Arial"/>
          <w:sz w:val="24"/>
          <w:szCs w:val="24"/>
        </w:rPr>
      </w:pPr>
      <w:r>
        <w:rPr>
          <w:rFonts w:ascii="Arial" w:hAnsi="Arial" w:cs="Arial"/>
          <w:b/>
          <w:sz w:val="24"/>
          <w:szCs w:val="24"/>
        </w:rPr>
        <w:lastRenderedPageBreak/>
        <w:t xml:space="preserve">Table </w:t>
      </w:r>
      <w:r w:rsidR="008247A3">
        <w:rPr>
          <w:rFonts w:ascii="Arial" w:hAnsi="Arial" w:cs="Arial"/>
          <w:b/>
          <w:sz w:val="24"/>
          <w:szCs w:val="24"/>
        </w:rPr>
        <w:t>6</w:t>
      </w:r>
      <w:r w:rsidRPr="0063635F">
        <w:rPr>
          <w:rFonts w:ascii="Arial" w:hAnsi="Arial" w:cs="Arial"/>
          <w:b/>
          <w:sz w:val="24"/>
          <w:szCs w:val="24"/>
        </w:rPr>
        <w:t>:</w:t>
      </w:r>
      <w:r w:rsidRPr="0063635F">
        <w:rPr>
          <w:rFonts w:ascii="Arial" w:hAnsi="Arial" w:cs="Arial"/>
          <w:sz w:val="24"/>
          <w:szCs w:val="24"/>
        </w:rPr>
        <w:t xml:space="preserve"> The Goodness of Fit of Li</w:t>
      </w:r>
      <w:r>
        <w:rPr>
          <w:rFonts w:ascii="Arial" w:hAnsi="Arial" w:cs="Arial"/>
          <w:sz w:val="24"/>
          <w:szCs w:val="24"/>
        </w:rPr>
        <w:t>near Regression Models for the Hours S</w:t>
      </w:r>
      <w:r w:rsidRPr="0063635F">
        <w:rPr>
          <w:rFonts w:ascii="Arial" w:hAnsi="Arial" w:cs="Arial"/>
          <w:sz w:val="24"/>
          <w:szCs w:val="24"/>
        </w:rPr>
        <w:t xml:space="preserve">pent on </w:t>
      </w:r>
      <w:r>
        <w:rPr>
          <w:rFonts w:ascii="Arial" w:hAnsi="Arial" w:cs="Arial"/>
          <w:sz w:val="24"/>
          <w:szCs w:val="24"/>
        </w:rPr>
        <w:t>A</w:t>
      </w:r>
      <w:r w:rsidRPr="0063635F">
        <w:rPr>
          <w:rFonts w:ascii="Arial" w:hAnsi="Arial" w:cs="Arial"/>
          <w:sz w:val="24"/>
          <w:szCs w:val="24"/>
        </w:rPr>
        <w:t xml:space="preserve">ctivities </w:t>
      </w:r>
      <w:r>
        <w:rPr>
          <w:rFonts w:ascii="Arial" w:hAnsi="Arial" w:cs="Arial"/>
          <w:sz w:val="24"/>
          <w:szCs w:val="24"/>
        </w:rPr>
        <w:t>R</w:t>
      </w:r>
      <w:r w:rsidRPr="0063635F">
        <w:rPr>
          <w:rFonts w:ascii="Arial" w:hAnsi="Arial" w:cs="Arial"/>
          <w:sz w:val="24"/>
          <w:szCs w:val="24"/>
        </w:rPr>
        <w:t xml:space="preserve">elated to the </w:t>
      </w:r>
      <w:r>
        <w:rPr>
          <w:rFonts w:ascii="Arial" w:hAnsi="Arial" w:cs="Arial"/>
          <w:sz w:val="24"/>
          <w:szCs w:val="24"/>
        </w:rPr>
        <w:t>R</w:t>
      </w:r>
      <w:r w:rsidRPr="0063635F">
        <w:rPr>
          <w:rFonts w:ascii="Arial" w:hAnsi="Arial" w:cs="Arial"/>
          <w:sz w:val="24"/>
          <w:szCs w:val="24"/>
        </w:rPr>
        <w:t>ole of the D</w:t>
      </w:r>
      <w:r>
        <w:rPr>
          <w:rFonts w:ascii="Arial" w:hAnsi="Arial" w:cs="Arial"/>
          <w:sz w:val="24"/>
          <w:szCs w:val="24"/>
        </w:rPr>
        <w:t xml:space="preserve">iabetes </w:t>
      </w:r>
      <w:r w:rsidRPr="0063635F">
        <w:rPr>
          <w:rFonts w:ascii="Arial" w:hAnsi="Arial" w:cs="Arial"/>
          <w:sz w:val="24"/>
          <w:szCs w:val="24"/>
        </w:rPr>
        <w:t>E</w:t>
      </w:r>
      <w:r>
        <w:rPr>
          <w:rFonts w:ascii="Arial" w:hAnsi="Arial" w:cs="Arial"/>
          <w:sz w:val="24"/>
          <w:szCs w:val="24"/>
        </w:rPr>
        <w:t>ducator</w:t>
      </w:r>
      <w:r w:rsidRPr="0063635F">
        <w:rPr>
          <w:rFonts w:ascii="Arial" w:hAnsi="Arial" w:cs="Arial"/>
          <w:sz w:val="24"/>
          <w:szCs w:val="24"/>
        </w:rPr>
        <w:t xml:space="preserve"> </w:t>
      </w:r>
      <w:r>
        <w:rPr>
          <w:rFonts w:ascii="Arial" w:hAnsi="Arial" w:cs="Arial"/>
          <w:sz w:val="24"/>
          <w:szCs w:val="24"/>
        </w:rPr>
        <w:t>with Respect to Respondents’ Profession</w:t>
      </w:r>
    </w:p>
    <w:p w:rsidR="0063580D" w:rsidRDefault="0063580D" w:rsidP="0063580D">
      <w:pPr>
        <w:spacing w:line="240" w:lineRule="auto"/>
        <w:contextualSpacing/>
        <w:rPr>
          <w:rFonts w:ascii="Arial" w:hAnsi="Arial" w:cs="Arial"/>
          <w:sz w:val="24"/>
          <w:szCs w:val="24"/>
        </w:rPr>
      </w:pPr>
    </w:p>
    <w:tbl>
      <w:tblPr>
        <w:tblStyle w:val="TableGrid"/>
        <w:tblW w:w="0" w:type="auto"/>
        <w:tblLook w:val="04A0" w:firstRow="1" w:lastRow="0" w:firstColumn="1" w:lastColumn="0" w:noHBand="0" w:noVBand="1"/>
      </w:tblPr>
      <w:tblGrid>
        <w:gridCol w:w="3526"/>
        <w:gridCol w:w="1209"/>
        <w:gridCol w:w="1727"/>
        <w:gridCol w:w="1797"/>
        <w:gridCol w:w="1317"/>
      </w:tblGrid>
      <w:tr w:rsidR="0063580D" w:rsidRPr="00C06BA6" w:rsidTr="002E60CE">
        <w:trPr>
          <w:trHeight w:val="296"/>
        </w:trPr>
        <w:tc>
          <w:tcPr>
            <w:tcW w:w="0" w:type="auto"/>
            <w:gridSpan w:val="2"/>
            <w:vMerge w:val="restart"/>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 xml:space="preserve">Model Dependent Variables  </w:t>
            </w:r>
          </w:p>
        </w:tc>
        <w:tc>
          <w:tcPr>
            <w:tcW w:w="0" w:type="auto"/>
            <w:gridSpan w:val="3"/>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Independent Variables*</w:t>
            </w:r>
          </w:p>
        </w:tc>
      </w:tr>
      <w:tr w:rsidR="0063580D" w:rsidRPr="00C06BA6" w:rsidTr="002E60CE">
        <w:trPr>
          <w:trHeight w:val="296"/>
        </w:trPr>
        <w:tc>
          <w:tcPr>
            <w:tcW w:w="0" w:type="auto"/>
            <w:gridSpan w:val="2"/>
            <w:vMerge/>
            <w:hideMark/>
          </w:tcPr>
          <w:p w:rsidR="0063580D" w:rsidRPr="00C06BA6" w:rsidRDefault="0063580D" w:rsidP="002E60CE">
            <w:pPr>
              <w:contextualSpacing/>
              <w:rPr>
                <w:rFonts w:ascii="Arial" w:hAnsi="Arial" w:cs="Arial"/>
                <w:sz w:val="20"/>
                <w:szCs w:val="20"/>
              </w:rPr>
            </w:pPr>
          </w:p>
        </w:tc>
        <w:tc>
          <w:tcPr>
            <w:tcW w:w="0" w:type="auto"/>
            <w:hideMark/>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Registered Nurses</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Registered Dietitian</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Pharmacists</w:t>
            </w:r>
          </w:p>
        </w:tc>
      </w:tr>
      <w:tr w:rsidR="0063580D" w:rsidRPr="00C06BA6" w:rsidTr="002E60CE">
        <w:trPr>
          <w:trHeight w:val="286"/>
        </w:trPr>
        <w:tc>
          <w:tcPr>
            <w:tcW w:w="0" w:type="auto"/>
            <w:vMerge w:val="restart"/>
          </w:tcPr>
          <w:p w:rsidR="0063580D" w:rsidRPr="00C06BA6" w:rsidRDefault="0063580D" w:rsidP="002E60CE">
            <w:pPr>
              <w:autoSpaceDE w:val="0"/>
              <w:autoSpaceDN w:val="0"/>
              <w:adjustRightInd w:val="0"/>
              <w:ind w:right="60"/>
              <w:contextualSpacing/>
              <w:rPr>
                <w:rFonts w:ascii="Arial" w:hAnsi="Arial" w:cs="Arial"/>
                <w:color w:val="000000"/>
                <w:sz w:val="20"/>
                <w:szCs w:val="20"/>
                <w:vertAlign w:val="superscript"/>
              </w:rPr>
            </w:pPr>
            <w:r w:rsidRPr="00C06BA6">
              <w:rPr>
                <w:rFonts w:ascii="Arial" w:hAnsi="Arial" w:cs="Arial"/>
                <w:color w:val="000000"/>
                <w:sz w:val="20"/>
                <w:szCs w:val="20"/>
              </w:rPr>
              <w:t xml:space="preserve"> Hours </w:t>
            </w:r>
            <w:r>
              <w:rPr>
                <w:rFonts w:ascii="Arial" w:hAnsi="Arial" w:cs="Arial"/>
                <w:color w:val="000000"/>
                <w:sz w:val="20"/>
                <w:szCs w:val="20"/>
              </w:rPr>
              <w:t>e</w:t>
            </w:r>
            <w:r w:rsidRPr="00C06BA6">
              <w:rPr>
                <w:rFonts w:ascii="Arial" w:hAnsi="Arial" w:cs="Arial"/>
                <w:color w:val="000000"/>
                <w:sz w:val="20"/>
                <w:szCs w:val="20"/>
              </w:rPr>
              <w:t xml:space="preserve">ducating </w:t>
            </w:r>
            <w:r>
              <w:rPr>
                <w:rFonts w:ascii="Arial" w:hAnsi="Arial" w:cs="Arial"/>
                <w:color w:val="000000"/>
                <w:sz w:val="20"/>
                <w:szCs w:val="20"/>
              </w:rPr>
              <w:t>Individuals</w:t>
            </w:r>
            <w:r w:rsidRPr="00C06BA6">
              <w:rPr>
                <w:rFonts w:ascii="Arial" w:hAnsi="Arial" w:cs="Arial"/>
                <w:color w:val="000000"/>
                <w:sz w:val="20"/>
                <w:szCs w:val="20"/>
              </w:rPr>
              <w:t xml:space="preserve"> with </w:t>
            </w:r>
            <w:r>
              <w:rPr>
                <w:rFonts w:ascii="Arial" w:hAnsi="Arial" w:cs="Arial"/>
                <w:color w:val="000000"/>
                <w:sz w:val="20"/>
                <w:szCs w:val="20"/>
              </w:rPr>
              <w:t>D</w:t>
            </w:r>
            <w:r w:rsidRPr="00C06BA6">
              <w:rPr>
                <w:rFonts w:ascii="Arial" w:hAnsi="Arial" w:cs="Arial"/>
                <w:color w:val="000000"/>
                <w:sz w:val="20"/>
                <w:szCs w:val="20"/>
              </w:rPr>
              <w:t>iabetes</w:t>
            </w:r>
          </w:p>
        </w:tc>
        <w:tc>
          <w:tcPr>
            <w:tcW w:w="0" w:type="auto"/>
          </w:tcPr>
          <w:p w:rsidR="0063580D" w:rsidRPr="00BE48FB" w:rsidRDefault="0063580D" w:rsidP="002E60CE">
            <w:pPr>
              <w:contextualSpacing/>
              <w:rPr>
                <w:rFonts w:ascii="Arial" w:hAnsi="Arial" w:cs="Arial"/>
                <w:i/>
                <w:sz w:val="20"/>
                <w:szCs w:val="20"/>
              </w:rPr>
            </w:pPr>
            <w:r w:rsidRPr="00BE48FB">
              <w:rPr>
                <w:rFonts w:ascii="Arial" w:hAnsi="Arial" w:cs="Arial"/>
                <w:i/>
                <w:sz w:val="20"/>
                <w:szCs w:val="20"/>
              </w:rPr>
              <w:t>R</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0.39</w:t>
            </w:r>
            <w:r w:rsidRPr="00C06BA6">
              <w:rPr>
                <w:rFonts w:ascii="Arial" w:hAnsi="Arial" w:cs="Arial"/>
                <w:color w:val="000000"/>
                <w:sz w:val="20"/>
                <w:szCs w:val="20"/>
                <w:vertAlign w:val="superscript"/>
              </w:rPr>
              <w:t>a</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0.29</w:t>
            </w:r>
            <w:r w:rsidRPr="00C06BA6">
              <w:rPr>
                <w:rFonts w:ascii="Arial" w:hAnsi="Arial" w:cs="Arial"/>
                <w:color w:val="000000"/>
                <w:sz w:val="20"/>
                <w:szCs w:val="20"/>
                <w:vertAlign w:val="superscript"/>
              </w:rPr>
              <w:t>a</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0.44</w:t>
            </w:r>
            <w:r w:rsidRPr="00C06BA6">
              <w:rPr>
                <w:rFonts w:ascii="Arial" w:hAnsi="Arial" w:cs="Arial"/>
                <w:color w:val="000000"/>
                <w:sz w:val="20"/>
                <w:szCs w:val="20"/>
                <w:vertAlign w:val="superscript"/>
              </w:rPr>
              <w:t>a</w:t>
            </w:r>
          </w:p>
        </w:tc>
      </w:tr>
      <w:tr w:rsidR="0063580D" w:rsidRPr="00C06BA6" w:rsidTr="002E60CE">
        <w:trPr>
          <w:trHeight w:val="262"/>
        </w:trPr>
        <w:tc>
          <w:tcPr>
            <w:tcW w:w="0" w:type="auto"/>
            <w:vMerge/>
          </w:tcPr>
          <w:p w:rsidR="0063580D" w:rsidRPr="00C06BA6" w:rsidRDefault="0063580D" w:rsidP="002E60CE">
            <w:pPr>
              <w:contextualSpacing/>
              <w:rPr>
                <w:rFonts w:ascii="Arial" w:hAnsi="Arial" w:cs="Arial"/>
                <w:sz w:val="20"/>
                <w:szCs w:val="20"/>
              </w:rPr>
            </w:pPr>
          </w:p>
        </w:tc>
        <w:tc>
          <w:tcPr>
            <w:tcW w:w="0" w:type="auto"/>
          </w:tcPr>
          <w:p w:rsidR="0063580D" w:rsidRPr="00BE48FB" w:rsidRDefault="0063580D" w:rsidP="002E60CE">
            <w:pPr>
              <w:contextualSpacing/>
              <w:rPr>
                <w:rFonts w:ascii="Arial" w:hAnsi="Arial" w:cs="Arial"/>
                <w:i/>
                <w:sz w:val="20"/>
                <w:szCs w:val="20"/>
                <w:vertAlign w:val="superscript"/>
              </w:rPr>
            </w:pPr>
            <w:r w:rsidRPr="00BE48FB">
              <w:rPr>
                <w:rFonts w:ascii="Arial" w:hAnsi="Arial" w:cs="Arial"/>
                <w:i/>
                <w:sz w:val="20"/>
                <w:szCs w:val="20"/>
              </w:rPr>
              <w:t>R</w:t>
            </w:r>
            <w:r w:rsidRPr="00BE48FB">
              <w:rPr>
                <w:rFonts w:ascii="Arial" w:hAnsi="Arial" w:cs="Arial"/>
                <w:i/>
                <w:sz w:val="20"/>
                <w:szCs w:val="20"/>
                <w:vertAlign w:val="superscript"/>
              </w:rPr>
              <w:t>2</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0.15</w:t>
            </w:r>
            <w:r w:rsidRPr="00C06BA6">
              <w:rPr>
                <w:rFonts w:ascii="Arial" w:hAnsi="Arial" w:cs="Arial"/>
                <w:color w:val="000000"/>
                <w:sz w:val="20"/>
                <w:szCs w:val="20"/>
                <w:vertAlign w:val="superscript"/>
              </w:rPr>
              <w:t>a</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0.08</w:t>
            </w:r>
            <w:r w:rsidRPr="00C06BA6">
              <w:rPr>
                <w:rFonts w:ascii="Arial" w:hAnsi="Arial" w:cs="Arial"/>
                <w:color w:val="000000"/>
                <w:sz w:val="20"/>
                <w:szCs w:val="20"/>
                <w:vertAlign w:val="superscript"/>
              </w:rPr>
              <w:t>a</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0.19</w:t>
            </w:r>
            <w:r w:rsidRPr="00C06BA6">
              <w:rPr>
                <w:rFonts w:ascii="Arial" w:hAnsi="Arial" w:cs="Arial"/>
                <w:color w:val="000000"/>
                <w:sz w:val="20"/>
                <w:szCs w:val="20"/>
                <w:vertAlign w:val="superscript"/>
              </w:rPr>
              <w:t>a</w:t>
            </w:r>
          </w:p>
        </w:tc>
      </w:tr>
      <w:tr w:rsidR="0063580D" w:rsidRPr="00C06BA6" w:rsidTr="002E60CE">
        <w:trPr>
          <w:trHeight w:val="279"/>
        </w:trPr>
        <w:tc>
          <w:tcPr>
            <w:tcW w:w="0" w:type="auto"/>
            <w:vMerge/>
          </w:tcPr>
          <w:p w:rsidR="0063580D" w:rsidRPr="00C06BA6" w:rsidRDefault="0063580D" w:rsidP="002E60CE">
            <w:pPr>
              <w:contextualSpacing/>
              <w:rPr>
                <w:rFonts w:ascii="Arial" w:hAnsi="Arial" w:cs="Arial"/>
                <w:sz w:val="20"/>
                <w:szCs w:val="20"/>
              </w:rPr>
            </w:pPr>
          </w:p>
        </w:tc>
        <w:tc>
          <w:tcPr>
            <w:tcW w:w="0" w:type="auto"/>
          </w:tcPr>
          <w:p w:rsidR="0063580D" w:rsidRPr="00C06BA6" w:rsidRDefault="0063580D" w:rsidP="002E60CE">
            <w:pPr>
              <w:contextualSpacing/>
              <w:rPr>
                <w:rFonts w:ascii="Arial" w:hAnsi="Arial" w:cs="Arial"/>
                <w:sz w:val="20"/>
                <w:szCs w:val="20"/>
                <w:vertAlign w:val="superscript"/>
              </w:rPr>
            </w:pPr>
            <w:r w:rsidRPr="00C06BA6">
              <w:rPr>
                <w:rFonts w:ascii="Arial" w:hAnsi="Arial" w:cs="Arial"/>
                <w:sz w:val="20"/>
                <w:szCs w:val="20"/>
              </w:rPr>
              <w:t xml:space="preserve">Adjusted </w:t>
            </w:r>
            <w:r w:rsidRPr="00BE48FB">
              <w:rPr>
                <w:rFonts w:ascii="Arial" w:hAnsi="Arial" w:cs="Arial"/>
                <w:i/>
                <w:sz w:val="20"/>
                <w:szCs w:val="20"/>
              </w:rPr>
              <w:t>R</w:t>
            </w:r>
            <w:r w:rsidRPr="00BE48FB">
              <w:rPr>
                <w:rFonts w:ascii="Arial" w:hAnsi="Arial" w:cs="Arial"/>
                <w:i/>
                <w:sz w:val="20"/>
                <w:szCs w:val="20"/>
                <w:vertAlign w:val="superscript"/>
              </w:rPr>
              <w:t>2</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0.13</w:t>
            </w:r>
            <w:r w:rsidRPr="00C06BA6">
              <w:rPr>
                <w:rFonts w:ascii="Arial" w:hAnsi="Arial" w:cs="Arial"/>
                <w:color w:val="000000"/>
                <w:sz w:val="20"/>
                <w:szCs w:val="20"/>
                <w:vertAlign w:val="superscript"/>
              </w:rPr>
              <w:t>a</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0.07</w:t>
            </w:r>
            <w:r w:rsidRPr="00C06BA6">
              <w:rPr>
                <w:rFonts w:ascii="Arial" w:hAnsi="Arial" w:cs="Arial"/>
                <w:color w:val="000000"/>
                <w:sz w:val="20"/>
                <w:szCs w:val="20"/>
                <w:vertAlign w:val="superscript"/>
              </w:rPr>
              <w:t>a</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0.18</w:t>
            </w:r>
            <w:r w:rsidRPr="00C06BA6">
              <w:rPr>
                <w:rFonts w:ascii="Arial" w:hAnsi="Arial" w:cs="Arial"/>
                <w:color w:val="000000"/>
                <w:sz w:val="20"/>
                <w:szCs w:val="20"/>
                <w:vertAlign w:val="superscript"/>
              </w:rPr>
              <w:t>a</w:t>
            </w:r>
          </w:p>
        </w:tc>
      </w:tr>
      <w:tr w:rsidR="0063580D" w:rsidRPr="00C06BA6" w:rsidTr="002E60CE">
        <w:trPr>
          <w:trHeight w:val="269"/>
        </w:trPr>
        <w:tc>
          <w:tcPr>
            <w:tcW w:w="0" w:type="auto"/>
            <w:vMerge w:val="restart"/>
          </w:tcPr>
          <w:p w:rsidR="0063580D" w:rsidRPr="00C06BA6" w:rsidRDefault="0063580D" w:rsidP="002E60CE">
            <w:pPr>
              <w:autoSpaceDE w:val="0"/>
              <w:autoSpaceDN w:val="0"/>
              <w:adjustRightInd w:val="0"/>
              <w:ind w:left="60" w:right="60"/>
              <w:contextualSpacing/>
              <w:rPr>
                <w:rFonts w:ascii="Arial" w:hAnsi="Arial" w:cs="Arial"/>
                <w:color w:val="000000"/>
                <w:sz w:val="20"/>
                <w:szCs w:val="20"/>
              </w:rPr>
            </w:pPr>
            <w:r w:rsidRPr="00C06BA6">
              <w:rPr>
                <w:rFonts w:ascii="Arial" w:hAnsi="Arial" w:cs="Arial"/>
                <w:color w:val="000000"/>
                <w:sz w:val="20"/>
                <w:szCs w:val="20"/>
              </w:rPr>
              <w:t xml:space="preserve">Hours </w:t>
            </w:r>
            <w:r>
              <w:rPr>
                <w:rFonts w:ascii="Arial" w:hAnsi="Arial" w:cs="Arial"/>
                <w:color w:val="000000"/>
                <w:sz w:val="20"/>
                <w:szCs w:val="20"/>
              </w:rPr>
              <w:t>E</w:t>
            </w:r>
            <w:r w:rsidRPr="00C06BA6">
              <w:rPr>
                <w:rFonts w:ascii="Arial" w:hAnsi="Arial" w:cs="Arial"/>
                <w:color w:val="000000"/>
                <w:sz w:val="20"/>
                <w:szCs w:val="20"/>
              </w:rPr>
              <w:t xml:space="preserve">ducating </w:t>
            </w:r>
            <w:r>
              <w:rPr>
                <w:rFonts w:ascii="Arial" w:hAnsi="Arial" w:cs="Arial"/>
                <w:color w:val="000000"/>
                <w:sz w:val="20"/>
                <w:szCs w:val="20"/>
              </w:rPr>
              <w:t>Other P</w:t>
            </w:r>
            <w:r w:rsidRPr="00C06BA6">
              <w:rPr>
                <w:rFonts w:ascii="Arial" w:hAnsi="Arial" w:cs="Arial"/>
                <w:color w:val="000000"/>
                <w:sz w:val="20"/>
                <w:szCs w:val="20"/>
              </w:rPr>
              <w:t>rofessionals</w:t>
            </w:r>
          </w:p>
        </w:tc>
        <w:tc>
          <w:tcPr>
            <w:tcW w:w="0" w:type="auto"/>
          </w:tcPr>
          <w:p w:rsidR="0063580D" w:rsidRPr="00BE48FB" w:rsidRDefault="0063580D" w:rsidP="002E60CE">
            <w:pPr>
              <w:contextualSpacing/>
              <w:rPr>
                <w:rFonts w:ascii="Arial" w:hAnsi="Arial" w:cs="Arial"/>
                <w:i/>
                <w:sz w:val="20"/>
                <w:szCs w:val="20"/>
              </w:rPr>
            </w:pPr>
            <w:r w:rsidRPr="00BE48FB">
              <w:rPr>
                <w:rFonts w:ascii="Arial" w:hAnsi="Arial" w:cs="Arial"/>
                <w:i/>
                <w:sz w:val="20"/>
                <w:szCs w:val="20"/>
              </w:rPr>
              <w:t>R</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0.14</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0.13</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0.18</w:t>
            </w:r>
          </w:p>
        </w:tc>
      </w:tr>
      <w:tr w:rsidR="0063580D" w:rsidRPr="00C06BA6" w:rsidTr="002E60CE">
        <w:trPr>
          <w:trHeight w:val="273"/>
        </w:trPr>
        <w:tc>
          <w:tcPr>
            <w:tcW w:w="0" w:type="auto"/>
            <w:vMerge/>
          </w:tcPr>
          <w:p w:rsidR="0063580D" w:rsidRPr="00C06BA6" w:rsidRDefault="0063580D" w:rsidP="002E60CE">
            <w:pPr>
              <w:contextualSpacing/>
              <w:rPr>
                <w:rFonts w:ascii="Arial" w:hAnsi="Arial" w:cs="Arial"/>
                <w:sz w:val="20"/>
                <w:szCs w:val="20"/>
              </w:rPr>
            </w:pPr>
          </w:p>
        </w:tc>
        <w:tc>
          <w:tcPr>
            <w:tcW w:w="0" w:type="auto"/>
          </w:tcPr>
          <w:p w:rsidR="0063580D" w:rsidRPr="00BE48FB" w:rsidRDefault="0063580D" w:rsidP="002E60CE">
            <w:pPr>
              <w:contextualSpacing/>
              <w:rPr>
                <w:rFonts w:ascii="Arial" w:hAnsi="Arial" w:cs="Arial"/>
                <w:i/>
                <w:sz w:val="20"/>
                <w:szCs w:val="20"/>
                <w:vertAlign w:val="superscript"/>
              </w:rPr>
            </w:pPr>
            <w:r w:rsidRPr="00BE48FB">
              <w:rPr>
                <w:rFonts w:ascii="Arial" w:hAnsi="Arial" w:cs="Arial"/>
                <w:i/>
                <w:sz w:val="20"/>
                <w:szCs w:val="20"/>
              </w:rPr>
              <w:t>R</w:t>
            </w:r>
            <w:r w:rsidRPr="00BE48FB">
              <w:rPr>
                <w:rFonts w:ascii="Arial" w:hAnsi="Arial" w:cs="Arial"/>
                <w:i/>
                <w:sz w:val="20"/>
                <w:szCs w:val="20"/>
                <w:vertAlign w:val="superscript"/>
              </w:rPr>
              <w:t>2</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0.02</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0.02</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0.03</w:t>
            </w:r>
          </w:p>
        </w:tc>
      </w:tr>
      <w:tr w:rsidR="0063580D" w:rsidRPr="00C06BA6" w:rsidTr="002E60CE">
        <w:trPr>
          <w:trHeight w:val="277"/>
        </w:trPr>
        <w:tc>
          <w:tcPr>
            <w:tcW w:w="0" w:type="auto"/>
            <w:vMerge/>
          </w:tcPr>
          <w:p w:rsidR="0063580D" w:rsidRPr="00C06BA6" w:rsidRDefault="0063580D" w:rsidP="002E60CE">
            <w:pPr>
              <w:contextualSpacing/>
              <w:rPr>
                <w:rFonts w:ascii="Arial" w:hAnsi="Arial" w:cs="Arial"/>
                <w:sz w:val="20"/>
                <w:szCs w:val="20"/>
              </w:rPr>
            </w:pPr>
          </w:p>
        </w:tc>
        <w:tc>
          <w:tcPr>
            <w:tcW w:w="0" w:type="auto"/>
          </w:tcPr>
          <w:p w:rsidR="0063580D" w:rsidRPr="00C06BA6" w:rsidRDefault="0063580D" w:rsidP="002E60CE">
            <w:pPr>
              <w:contextualSpacing/>
              <w:rPr>
                <w:rFonts w:ascii="Arial" w:hAnsi="Arial" w:cs="Arial"/>
                <w:sz w:val="20"/>
                <w:szCs w:val="20"/>
                <w:vertAlign w:val="superscript"/>
              </w:rPr>
            </w:pPr>
            <w:r w:rsidRPr="00C06BA6">
              <w:rPr>
                <w:rFonts w:ascii="Arial" w:hAnsi="Arial" w:cs="Arial"/>
                <w:sz w:val="20"/>
                <w:szCs w:val="20"/>
              </w:rPr>
              <w:t xml:space="preserve">Adjusted </w:t>
            </w:r>
            <w:r w:rsidRPr="00BE48FB">
              <w:rPr>
                <w:rFonts w:ascii="Arial" w:hAnsi="Arial" w:cs="Arial"/>
                <w:i/>
                <w:sz w:val="20"/>
                <w:szCs w:val="20"/>
              </w:rPr>
              <w:t>R</w:t>
            </w:r>
            <w:r w:rsidRPr="00BE48FB">
              <w:rPr>
                <w:rFonts w:ascii="Arial" w:hAnsi="Arial" w:cs="Arial"/>
                <w:i/>
                <w:sz w:val="20"/>
                <w:szCs w:val="20"/>
                <w:vertAlign w:val="superscript"/>
              </w:rPr>
              <w:t>2</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&lt;0.01</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&lt;0.01</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0.01</w:t>
            </w:r>
          </w:p>
        </w:tc>
      </w:tr>
      <w:tr w:rsidR="0063580D" w:rsidRPr="00C06BA6" w:rsidTr="002E60CE">
        <w:trPr>
          <w:trHeight w:val="267"/>
        </w:trPr>
        <w:tc>
          <w:tcPr>
            <w:tcW w:w="0" w:type="auto"/>
            <w:vMerge w:val="restart"/>
          </w:tcPr>
          <w:p w:rsidR="0063580D" w:rsidRPr="00C06BA6" w:rsidRDefault="0063580D" w:rsidP="002E60CE">
            <w:pPr>
              <w:autoSpaceDE w:val="0"/>
              <w:autoSpaceDN w:val="0"/>
              <w:adjustRightInd w:val="0"/>
              <w:ind w:left="60" w:right="60"/>
              <w:contextualSpacing/>
              <w:rPr>
                <w:rFonts w:ascii="Arial" w:hAnsi="Arial" w:cs="Arial"/>
                <w:color w:val="000000"/>
                <w:sz w:val="20"/>
                <w:szCs w:val="20"/>
                <w:vertAlign w:val="superscript"/>
              </w:rPr>
            </w:pPr>
            <w:r>
              <w:rPr>
                <w:rFonts w:ascii="Arial" w:hAnsi="Arial" w:cs="Arial"/>
                <w:color w:val="000000"/>
                <w:sz w:val="20"/>
                <w:szCs w:val="20"/>
              </w:rPr>
              <w:t xml:space="preserve">Hours of </w:t>
            </w:r>
            <w:proofErr w:type="spellStart"/>
            <w:r>
              <w:rPr>
                <w:rFonts w:ascii="Arial" w:hAnsi="Arial" w:cs="Arial"/>
                <w:color w:val="000000"/>
                <w:sz w:val="20"/>
                <w:szCs w:val="20"/>
              </w:rPr>
              <w:t>R</w:t>
            </w:r>
            <w:r w:rsidRPr="00C06BA6">
              <w:rPr>
                <w:rFonts w:ascii="Arial" w:hAnsi="Arial" w:cs="Arial"/>
                <w:color w:val="000000"/>
                <w:sz w:val="20"/>
                <w:szCs w:val="20"/>
              </w:rPr>
              <w:t>esearch</w:t>
            </w:r>
            <w:r w:rsidRPr="00C06BA6">
              <w:rPr>
                <w:rFonts w:ascii="Arial" w:hAnsi="Arial" w:cs="Arial"/>
                <w:color w:val="000000"/>
                <w:sz w:val="20"/>
                <w:szCs w:val="20"/>
                <w:vertAlign w:val="superscript"/>
              </w:rPr>
              <w:t>b</w:t>
            </w:r>
            <w:proofErr w:type="spellEnd"/>
          </w:p>
        </w:tc>
        <w:tc>
          <w:tcPr>
            <w:tcW w:w="0" w:type="auto"/>
          </w:tcPr>
          <w:p w:rsidR="0063580D" w:rsidRPr="00BE48FB" w:rsidRDefault="0063580D" w:rsidP="002E60CE">
            <w:pPr>
              <w:contextualSpacing/>
              <w:rPr>
                <w:rFonts w:ascii="Arial" w:hAnsi="Arial" w:cs="Arial"/>
                <w:i/>
                <w:sz w:val="20"/>
                <w:szCs w:val="20"/>
              </w:rPr>
            </w:pPr>
            <w:r w:rsidRPr="00BE48FB">
              <w:rPr>
                <w:rFonts w:ascii="Arial" w:hAnsi="Arial" w:cs="Arial"/>
                <w:i/>
                <w:sz w:val="20"/>
                <w:szCs w:val="20"/>
              </w:rPr>
              <w:t>R</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0.16</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0.16</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0.18</w:t>
            </w:r>
          </w:p>
        </w:tc>
      </w:tr>
      <w:tr w:rsidR="0063580D" w:rsidRPr="00C06BA6" w:rsidTr="002E60CE">
        <w:trPr>
          <w:trHeight w:val="285"/>
        </w:trPr>
        <w:tc>
          <w:tcPr>
            <w:tcW w:w="0" w:type="auto"/>
            <w:vMerge/>
          </w:tcPr>
          <w:p w:rsidR="0063580D" w:rsidRPr="00C06BA6" w:rsidRDefault="0063580D" w:rsidP="002E60CE">
            <w:pPr>
              <w:contextualSpacing/>
              <w:rPr>
                <w:rFonts w:ascii="Arial" w:hAnsi="Arial" w:cs="Arial"/>
                <w:sz w:val="20"/>
                <w:szCs w:val="20"/>
              </w:rPr>
            </w:pPr>
          </w:p>
        </w:tc>
        <w:tc>
          <w:tcPr>
            <w:tcW w:w="0" w:type="auto"/>
          </w:tcPr>
          <w:p w:rsidR="0063580D" w:rsidRPr="00BE48FB" w:rsidRDefault="0063580D" w:rsidP="002E60CE">
            <w:pPr>
              <w:contextualSpacing/>
              <w:rPr>
                <w:rFonts w:ascii="Arial" w:hAnsi="Arial" w:cs="Arial"/>
                <w:i/>
                <w:sz w:val="20"/>
                <w:szCs w:val="20"/>
                <w:vertAlign w:val="superscript"/>
              </w:rPr>
            </w:pPr>
            <w:r w:rsidRPr="00BE48FB">
              <w:rPr>
                <w:rFonts w:ascii="Arial" w:hAnsi="Arial" w:cs="Arial"/>
                <w:i/>
                <w:sz w:val="20"/>
                <w:szCs w:val="20"/>
              </w:rPr>
              <w:t>R</w:t>
            </w:r>
            <w:r w:rsidRPr="00BE48FB">
              <w:rPr>
                <w:rFonts w:ascii="Arial" w:hAnsi="Arial" w:cs="Arial"/>
                <w:i/>
                <w:sz w:val="20"/>
                <w:szCs w:val="20"/>
                <w:vertAlign w:val="superscript"/>
              </w:rPr>
              <w:t>2</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0.02</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0.03</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0.03</w:t>
            </w:r>
          </w:p>
        </w:tc>
      </w:tr>
      <w:tr w:rsidR="0063580D" w:rsidRPr="00C06BA6" w:rsidTr="002E60CE">
        <w:trPr>
          <w:trHeight w:val="260"/>
        </w:trPr>
        <w:tc>
          <w:tcPr>
            <w:tcW w:w="0" w:type="auto"/>
            <w:vMerge/>
          </w:tcPr>
          <w:p w:rsidR="0063580D" w:rsidRPr="00C06BA6" w:rsidRDefault="0063580D" w:rsidP="002E60CE">
            <w:pPr>
              <w:contextualSpacing/>
              <w:rPr>
                <w:rFonts w:ascii="Arial" w:hAnsi="Arial" w:cs="Arial"/>
                <w:sz w:val="20"/>
                <w:szCs w:val="20"/>
              </w:rPr>
            </w:pPr>
          </w:p>
        </w:tc>
        <w:tc>
          <w:tcPr>
            <w:tcW w:w="0" w:type="auto"/>
          </w:tcPr>
          <w:p w:rsidR="0063580D" w:rsidRPr="00C06BA6" w:rsidRDefault="0063580D" w:rsidP="002E60CE">
            <w:pPr>
              <w:contextualSpacing/>
              <w:rPr>
                <w:rFonts w:ascii="Arial" w:hAnsi="Arial" w:cs="Arial"/>
                <w:sz w:val="20"/>
                <w:szCs w:val="20"/>
                <w:vertAlign w:val="superscript"/>
              </w:rPr>
            </w:pPr>
            <w:r w:rsidRPr="00C06BA6">
              <w:rPr>
                <w:rFonts w:ascii="Arial" w:hAnsi="Arial" w:cs="Arial"/>
                <w:sz w:val="20"/>
                <w:szCs w:val="20"/>
              </w:rPr>
              <w:t xml:space="preserve">Adjusted </w:t>
            </w:r>
            <w:r w:rsidRPr="00BE48FB">
              <w:rPr>
                <w:rFonts w:ascii="Arial" w:hAnsi="Arial" w:cs="Arial"/>
                <w:i/>
                <w:sz w:val="20"/>
                <w:szCs w:val="20"/>
              </w:rPr>
              <w:t>R</w:t>
            </w:r>
            <w:r w:rsidRPr="00BE48FB">
              <w:rPr>
                <w:rFonts w:ascii="Arial" w:hAnsi="Arial" w:cs="Arial"/>
                <w:i/>
                <w:sz w:val="20"/>
                <w:szCs w:val="20"/>
                <w:vertAlign w:val="superscript"/>
              </w:rPr>
              <w:t>2</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&lt;0.01</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&lt;0.01</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0.01</w:t>
            </w:r>
          </w:p>
        </w:tc>
      </w:tr>
      <w:tr w:rsidR="0063580D" w:rsidRPr="00C06BA6" w:rsidTr="002E60CE">
        <w:trPr>
          <w:trHeight w:val="279"/>
        </w:trPr>
        <w:tc>
          <w:tcPr>
            <w:tcW w:w="0" w:type="auto"/>
            <w:vMerge w:val="restart"/>
          </w:tcPr>
          <w:p w:rsidR="0063580D" w:rsidRPr="00C06BA6" w:rsidRDefault="0063580D" w:rsidP="002E60CE">
            <w:pPr>
              <w:autoSpaceDE w:val="0"/>
              <w:autoSpaceDN w:val="0"/>
              <w:adjustRightInd w:val="0"/>
              <w:ind w:left="60" w:right="60"/>
              <w:contextualSpacing/>
              <w:rPr>
                <w:rFonts w:ascii="Arial" w:hAnsi="Arial" w:cs="Arial"/>
                <w:color w:val="000000"/>
                <w:sz w:val="20"/>
                <w:szCs w:val="20"/>
              </w:rPr>
            </w:pPr>
            <w:r>
              <w:rPr>
                <w:rFonts w:ascii="Arial" w:hAnsi="Arial" w:cs="Arial"/>
                <w:color w:val="000000"/>
                <w:sz w:val="20"/>
                <w:szCs w:val="20"/>
              </w:rPr>
              <w:t>Hours of A</w:t>
            </w:r>
            <w:r w:rsidRPr="00C06BA6">
              <w:rPr>
                <w:rFonts w:ascii="Arial" w:hAnsi="Arial" w:cs="Arial"/>
                <w:color w:val="000000"/>
                <w:sz w:val="20"/>
                <w:szCs w:val="20"/>
              </w:rPr>
              <w:t>dministration</w:t>
            </w:r>
          </w:p>
        </w:tc>
        <w:tc>
          <w:tcPr>
            <w:tcW w:w="0" w:type="auto"/>
          </w:tcPr>
          <w:p w:rsidR="0063580D" w:rsidRPr="00BE48FB" w:rsidRDefault="0063580D" w:rsidP="002E60CE">
            <w:pPr>
              <w:contextualSpacing/>
              <w:rPr>
                <w:rFonts w:ascii="Arial" w:hAnsi="Arial" w:cs="Arial"/>
                <w:i/>
                <w:sz w:val="20"/>
                <w:szCs w:val="20"/>
              </w:rPr>
            </w:pPr>
            <w:r w:rsidRPr="00BE48FB">
              <w:rPr>
                <w:rFonts w:ascii="Arial" w:hAnsi="Arial" w:cs="Arial"/>
                <w:i/>
                <w:sz w:val="20"/>
                <w:szCs w:val="20"/>
              </w:rPr>
              <w:t>R</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0.14</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0.15</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0.25</w:t>
            </w:r>
          </w:p>
        </w:tc>
      </w:tr>
      <w:tr w:rsidR="0063580D" w:rsidRPr="00C06BA6" w:rsidTr="002E60CE">
        <w:trPr>
          <w:trHeight w:val="283"/>
        </w:trPr>
        <w:tc>
          <w:tcPr>
            <w:tcW w:w="0" w:type="auto"/>
            <w:vMerge/>
          </w:tcPr>
          <w:p w:rsidR="0063580D" w:rsidRPr="00C06BA6" w:rsidRDefault="0063580D" w:rsidP="002E60CE">
            <w:pPr>
              <w:contextualSpacing/>
              <w:rPr>
                <w:rFonts w:ascii="Arial" w:hAnsi="Arial" w:cs="Arial"/>
                <w:sz w:val="20"/>
                <w:szCs w:val="20"/>
              </w:rPr>
            </w:pPr>
          </w:p>
        </w:tc>
        <w:tc>
          <w:tcPr>
            <w:tcW w:w="0" w:type="auto"/>
          </w:tcPr>
          <w:p w:rsidR="0063580D" w:rsidRPr="00BE48FB" w:rsidRDefault="0063580D" w:rsidP="002E60CE">
            <w:pPr>
              <w:contextualSpacing/>
              <w:rPr>
                <w:rFonts w:ascii="Arial" w:hAnsi="Arial" w:cs="Arial"/>
                <w:i/>
                <w:sz w:val="20"/>
                <w:szCs w:val="20"/>
                <w:vertAlign w:val="superscript"/>
              </w:rPr>
            </w:pPr>
            <w:r w:rsidRPr="00BE48FB">
              <w:rPr>
                <w:rFonts w:ascii="Arial" w:hAnsi="Arial" w:cs="Arial"/>
                <w:i/>
                <w:sz w:val="20"/>
                <w:szCs w:val="20"/>
              </w:rPr>
              <w:t>R</w:t>
            </w:r>
            <w:r w:rsidRPr="00BE48FB">
              <w:rPr>
                <w:rFonts w:ascii="Arial" w:hAnsi="Arial" w:cs="Arial"/>
                <w:i/>
                <w:sz w:val="20"/>
                <w:szCs w:val="20"/>
                <w:vertAlign w:val="superscript"/>
              </w:rPr>
              <w:t>2</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0.02</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0.02</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0.06</w:t>
            </w:r>
          </w:p>
        </w:tc>
      </w:tr>
      <w:tr w:rsidR="0063580D" w:rsidRPr="00C06BA6" w:rsidTr="002E60CE">
        <w:trPr>
          <w:trHeight w:val="259"/>
        </w:trPr>
        <w:tc>
          <w:tcPr>
            <w:tcW w:w="0" w:type="auto"/>
            <w:vMerge/>
          </w:tcPr>
          <w:p w:rsidR="0063580D" w:rsidRPr="00C06BA6" w:rsidRDefault="0063580D" w:rsidP="002E60CE">
            <w:pPr>
              <w:contextualSpacing/>
              <w:rPr>
                <w:rFonts w:ascii="Arial" w:hAnsi="Arial" w:cs="Arial"/>
                <w:sz w:val="20"/>
                <w:szCs w:val="20"/>
              </w:rPr>
            </w:pPr>
          </w:p>
        </w:tc>
        <w:tc>
          <w:tcPr>
            <w:tcW w:w="0" w:type="auto"/>
          </w:tcPr>
          <w:p w:rsidR="0063580D" w:rsidRPr="00C06BA6" w:rsidRDefault="0063580D" w:rsidP="002E60CE">
            <w:pPr>
              <w:contextualSpacing/>
              <w:rPr>
                <w:rFonts w:ascii="Arial" w:hAnsi="Arial" w:cs="Arial"/>
                <w:sz w:val="20"/>
                <w:szCs w:val="20"/>
                <w:vertAlign w:val="superscript"/>
              </w:rPr>
            </w:pPr>
            <w:r w:rsidRPr="00C06BA6">
              <w:rPr>
                <w:rFonts w:ascii="Arial" w:hAnsi="Arial" w:cs="Arial"/>
                <w:sz w:val="20"/>
                <w:szCs w:val="20"/>
              </w:rPr>
              <w:t xml:space="preserve">Adjusted </w:t>
            </w:r>
            <w:r w:rsidRPr="00BE48FB">
              <w:rPr>
                <w:rFonts w:ascii="Arial" w:hAnsi="Arial" w:cs="Arial"/>
                <w:i/>
                <w:sz w:val="20"/>
                <w:szCs w:val="20"/>
              </w:rPr>
              <w:t>R</w:t>
            </w:r>
            <w:r w:rsidRPr="00BE48FB">
              <w:rPr>
                <w:rFonts w:ascii="Arial" w:hAnsi="Arial" w:cs="Arial"/>
                <w:i/>
                <w:sz w:val="20"/>
                <w:szCs w:val="20"/>
                <w:vertAlign w:val="superscript"/>
              </w:rPr>
              <w:t>2</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0.01</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0.01</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0.05</w:t>
            </w:r>
          </w:p>
        </w:tc>
      </w:tr>
      <w:tr w:rsidR="0063580D" w:rsidRPr="00C06BA6" w:rsidTr="002E60CE">
        <w:trPr>
          <w:trHeight w:val="276"/>
        </w:trPr>
        <w:tc>
          <w:tcPr>
            <w:tcW w:w="0" w:type="auto"/>
            <w:vMerge w:val="restart"/>
          </w:tcPr>
          <w:p w:rsidR="0063580D" w:rsidRPr="00C06BA6" w:rsidRDefault="0063580D" w:rsidP="002E60CE">
            <w:pPr>
              <w:autoSpaceDE w:val="0"/>
              <w:autoSpaceDN w:val="0"/>
              <w:adjustRightInd w:val="0"/>
              <w:ind w:left="60" w:right="60"/>
              <w:contextualSpacing/>
              <w:rPr>
                <w:rFonts w:ascii="Arial" w:hAnsi="Arial" w:cs="Arial"/>
                <w:color w:val="000000"/>
                <w:sz w:val="20"/>
                <w:szCs w:val="20"/>
                <w:vertAlign w:val="superscript"/>
              </w:rPr>
            </w:pPr>
            <w:r>
              <w:rPr>
                <w:rFonts w:ascii="Arial" w:hAnsi="Arial" w:cs="Arial"/>
                <w:color w:val="000000"/>
                <w:sz w:val="20"/>
                <w:szCs w:val="20"/>
              </w:rPr>
              <w:t>Hours of D</w:t>
            </w:r>
            <w:r w:rsidRPr="00C06BA6">
              <w:rPr>
                <w:rFonts w:ascii="Arial" w:hAnsi="Arial" w:cs="Arial"/>
                <w:color w:val="000000"/>
                <w:sz w:val="20"/>
                <w:szCs w:val="20"/>
              </w:rPr>
              <w:t xml:space="preserve">iabetes </w:t>
            </w:r>
            <w:r>
              <w:rPr>
                <w:rFonts w:ascii="Arial" w:hAnsi="Arial" w:cs="Arial"/>
                <w:color w:val="000000"/>
                <w:sz w:val="20"/>
                <w:szCs w:val="20"/>
              </w:rPr>
              <w:t>M</w:t>
            </w:r>
            <w:r w:rsidRPr="00C06BA6">
              <w:rPr>
                <w:rFonts w:ascii="Arial" w:hAnsi="Arial" w:cs="Arial"/>
                <w:color w:val="000000"/>
                <w:sz w:val="20"/>
                <w:szCs w:val="20"/>
              </w:rPr>
              <w:t>anagement</w:t>
            </w:r>
          </w:p>
        </w:tc>
        <w:tc>
          <w:tcPr>
            <w:tcW w:w="0" w:type="auto"/>
          </w:tcPr>
          <w:p w:rsidR="0063580D" w:rsidRPr="00BE48FB" w:rsidRDefault="0063580D" w:rsidP="002E60CE">
            <w:pPr>
              <w:contextualSpacing/>
              <w:rPr>
                <w:rFonts w:ascii="Arial" w:hAnsi="Arial" w:cs="Arial"/>
                <w:i/>
                <w:sz w:val="20"/>
                <w:szCs w:val="20"/>
              </w:rPr>
            </w:pPr>
            <w:r w:rsidRPr="00BE48FB">
              <w:rPr>
                <w:rFonts w:ascii="Arial" w:hAnsi="Arial" w:cs="Arial"/>
                <w:i/>
                <w:sz w:val="20"/>
                <w:szCs w:val="20"/>
              </w:rPr>
              <w:t>R</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0.33</w:t>
            </w:r>
            <w:r w:rsidRPr="00C06BA6">
              <w:rPr>
                <w:rFonts w:ascii="Arial" w:hAnsi="Arial" w:cs="Arial"/>
                <w:color w:val="000000"/>
                <w:sz w:val="20"/>
                <w:szCs w:val="20"/>
                <w:vertAlign w:val="superscript"/>
              </w:rPr>
              <w:t>c</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0.26</w:t>
            </w:r>
            <w:r w:rsidRPr="00C06BA6">
              <w:rPr>
                <w:rFonts w:ascii="Arial" w:hAnsi="Arial" w:cs="Arial"/>
                <w:color w:val="000000"/>
                <w:sz w:val="20"/>
                <w:szCs w:val="20"/>
                <w:vertAlign w:val="superscript"/>
              </w:rPr>
              <w:t>c</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0.17</w:t>
            </w:r>
            <w:r w:rsidRPr="00C06BA6">
              <w:rPr>
                <w:rFonts w:ascii="Arial" w:hAnsi="Arial" w:cs="Arial"/>
                <w:color w:val="000000"/>
                <w:sz w:val="20"/>
                <w:szCs w:val="20"/>
                <w:vertAlign w:val="superscript"/>
              </w:rPr>
              <w:t>c</w:t>
            </w:r>
          </w:p>
        </w:tc>
      </w:tr>
      <w:tr w:rsidR="0063580D" w:rsidRPr="00C06BA6" w:rsidTr="002E60CE">
        <w:trPr>
          <w:trHeight w:val="267"/>
        </w:trPr>
        <w:tc>
          <w:tcPr>
            <w:tcW w:w="0" w:type="auto"/>
            <w:vMerge/>
          </w:tcPr>
          <w:p w:rsidR="0063580D" w:rsidRPr="00C06BA6" w:rsidRDefault="0063580D" w:rsidP="002E60CE">
            <w:pPr>
              <w:contextualSpacing/>
              <w:rPr>
                <w:rFonts w:ascii="Arial" w:hAnsi="Arial" w:cs="Arial"/>
                <w:sz w:val="20"/>
                <w:szCs w:val="20"/>
              </w:rPr>
            </w:pPr>
          </w:p>
        </w:tc>
        <w:tc>
          <w:tcPr>
            <w:tcW w:w="0" w:type="auto"/>
          </w:tcPr>
          <w:p w:rsidR="0063580D" w:rsidRPr="00BE48FB" w:rsidRDefault="0063580D" w:rsidP="002E60CE">
            <w:pPr>
              <w:contextualSpacing/>
              <w:rPr>
                <w:rFonts w:ascii="Arial" w:hAnsi="Arial" w:cs="Arial"/>
                <w:i/>
                <w:sz w:val="20"/>
                <w:szCs w:val="20"/>
                <w:vertAlign w:val="superscript"/>
              </w:rPr>
            </w:pPr>
            <w:r w:rsidRPr="00BE48FB">
              <w:rPr>
                <w:rFonts w:ascii="Arial" w:hAnsi="Arial" w:cs="Arial"/>
                <w:i/>
                <w:sz w:val="20"/>
                <w:szCs w:val="20"/>
              </w:rPr>
              <w:t>R</w:t>
            </w:r>
            <w:r w:rsidRPr="00BE48FB">
              <w:rPr>
                <w:rFonts w:ascii="Arial" w:hAnsi="Arial" w:cs="Arial"/>
                <w:i/>
                <w:sz w:val="20"/>
                <w:szCs w:val="20"/>
                <w:vertAlign w:val="superscript"/>
              </w:rPr>
              <w:t>2</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0.11</w:t>
            </w:r>
            <w:r w:rsidRPr="00C06BA6">
              <w:rPr>
                <w:rFonts w:ascii="Arial" w:hAnsi="Arial" w:cs="Arial"/>
                <w:color w:val="000000"/>
                <w:sz w:val="20"/>
                <w:szCs w:val="20"/>
                <w:vertAlign w:val="superscript"/>
              </w:rPr>
              <w:t>c</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0.07</w:t>
            </w:r>
            <w:r w:rsidRPr="00C06BA6">
              <w:rPr>
                <w:rFonts w:ascii="Arial" w:hAnsi="Arial" w:cs="Arial"/>
                <w:color w:val="000000"/>
                <w:sz w:val="20"/>
                <w:szCs w:val="20"/>
                <w:vertAlign w:val="superscript"/>
              </w:rPr>
              <w:t>c</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0.03</w:t>
            </w:r>
            <w:r w:rsidRPr="00C06BA6">
              <w:rPr>
                <w:rFonts w:ascii="Arial" w:hAnsi="Arial" w:cs="Arial"/>
                <w:color w:val="000000"/>
                <w:sz w:val="20"/>
                <w:szCs w:val="20"/>
                <w:vertAlign w:val="superscript"/>
              </w:rPr>
              <w:t>c</w:t>
            </w:r>
          </w:p>
        </w:tc>
      </w:tr>
      <w:tr w:rsidR="0063580D" w:rsidRPr="00C06BA6" w:rsidTr="002E60CE">
        <w:trPr>
          <w:trHeight w:val="284"/>
        </w:trPr>
        <w:tc>
          <w:tcPr>
            <w:tcW w:w="0" w:type="auto"/>
            <w:vMerge/>
          </w:tcPr>
          <w:p w:rsidR="0063580D" w:rsidRPr="00C06BA6" w:rsidRDefault="0063580D" w:rsidP="002E60CE">
            <w:pPr>
              <w:contextualSpacing/>
              <w:rPr>
                <w:rFonts w:ascii="Arial" w:hAnsi="Arial" w:cs="Arial"/>
                <w:sz w:val="20"/>
                <w:szCs w:val="20"/>
              </w:rPr>
            </w:pPr>
          </w:p>
        </w:tc>
        <w:tc>
          <w:tcPr>
            <w:tcW w:w="0" w:type="auto"/>
          </w:tcPr>
          <w:p w:rsidR="0063580D" w:rsidRPr="00C06BA6" w:rsidRDefault="0063580D" w:rsidP="002E60CE">
            <w:pPr>
              <w:contextualSpacing/>
              <w:rPr>
                <w:rFonts w:ascii="Arial" w:hAnsi="Arial" w:cs="Arial"/>
                <w:sz w:val="20"/>
                <w:szCs w:val="20"/>
                <w:vertAlign w:val="superscript"/>
              </w:rPr>
            </w:pPr>
            <w:r w:rsidRPr="00C06BA6">
              <w:rPr>
                <w:rFonts w:ascii="Arial" w:hAnsi="Arial" w:cs="Arial"/>
                <w:sz w:val="20"/>
                <w:szCs w:val="20"/>
              </w:rPr>
              <w:t xml:space="preserve">Adjusted </w:t>
            </w:r>
            <w:r w:rsidRPr="00BE48FB">
              <w:rPr>
                <w:rFonts w:ascii="Arial" w:hAnsi="Arial" w:cs="Arial"/>
                <w:i/>
                <w:sz w:val="20"/>
                <w:szCs w:val="20"/>
              </w:rPr>
              <w:t>R</w:t>
            </w:r>
            <w:r w:rsidRPr="00BE48FB">
              <w:rPr>
                <w:rFonts w:ascii="Arial" w:hAnsi="Arial" w:cs="Arial"/>
                <w:i/>
                <w:sz w:val="20"/>
                <w:szCs w:val="20"/>
                <w:vertAlign w:val="superscript"/>
              </w:rPr>
              <w:t>2</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0.07</w:t>
            </w:r>
            <w:r w:rsidRPr="00C06BA6">
              <w:rPr>
                <w:rFonts w:ascii="Arial" w:hAnsi="Arial" w:cs="Arial"/>
                <w:color w:val="000000"/>
                <w:sz w:val="20"/>
                <w:szCs w:val="20"/>
                <w:vertAlign w:val="superscript"/>
              </w:rPr>
              <w:t>c</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0.03</w:t>
            </w:r>
            <w:r w:rsidRPr="00C06BA6">
              <w:rPr>
                <w:rFonts w:ascii="Arial" w:hAnsi="Arial" w:cs="Arial"/>
                <w:color w:val="000000"/>
                <w:sz w:val="20"/>
                <w:szCs w:val="20"/>
                <w:vertAlign w:val="superscript"/>
              </w:rPr>
              <w:t>c</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&lt;0.01</w:t>
            </w:r>
            <w:r w:rsidRPr="00C06BA6">
              <w:rPr>
                <w:rFonts w:ascii="Arial" w:hAnsi="Arial" w:cs="Arial"/>
                <w:color w:val="000000"/>
                <w:sz w:val="20"/>
                <w:szCs w:val="20"/>
                <w:vertAlign w:val="superscript"/>
              </w:rPr>
              <w:t>c</w:t>
            </w:r>
          </w:p>
        </w:tc>
      </w:tr>
      <w:tr w:rsidR="0063580D" w:rsidRPr="00C06BA6" w:rsidTr="002E60CE">
        <w:trPr>
          <w:trHeight w:val="275"/>
        </w:trPr>
        <w:tc>
          <w:tcPr>
            <w:tcW w:w="0" w:type="auto"/>
            <w:vMerge w:val="restart"/>
          </w:tcPr>
          <w:p w:rsidR="0063580D" w:rsidRPr="00C06BA6" w:rsidRDefault="0063580D" w:rsidP="002E60CE">
            <w:pPr>
              <w:autoSpaceDE w:val="0"/>
              <w:autoSpaceDN w:val="0"/>
              <w:adjustRightInd w:val="0"/>
              <w:ind w:left="60" w:right="60"/>
              <w:contextualSpacing/>
              <w:rPr>
                <w:rFonts w:ascii="Arial" w:hAnsi="Arial" w:cs="Arial"/>
                <w:color w:val="000000"/>
                <w:sz w:val="20"/>
                <w:szCs w:val="20"/>
              </w:rPr>
            </w:pPr>
            <w:r>
              <w:rPr>
                <w:rFonts w:ascii="Arial" w:hAnsi="Arial" w:cs="Arial"/>
                <w:color w:val="000000"/>
                <w:sz w:val="20"/>
                <w:szCs w:val="20"/>
              </w:rPr>
              <w:t xml:space="preserve">Hours </w:t>
            </w:r>
            <w:proofErr w:type="spellStart"/>
            <w:r>
              <w:rPr>
                <w:rFonts w:ascii="Arial" w:hAnsi="Arial" w:cs="Arial"/>
                <w:color w:val="000000"/>
                <w:sz w:val="20"/>
                <w:szCs w:val="20"/>
              </w:rPr>
              <w:t>P</w:t>
            </w:r>
            <w:r w:rsidRPr="00C06BA6">
              <w:rPr>
                <w:rFonts w:ascii="Arial" w:hAnsi="Arial" w:cs="Arial"/>
                <w:color w:val="000000"/>
                <w:sz w:val="20"/>
                <w:szCs w:val="20"/>
              </w:rPr>
              <w:t>receptoring</w:t>
            </w:r>
            <w:proofErr w:type="spellEnd"/>
            <w:r w:rsidRPr="00C06BA6">
              <w:rPr>
                <w:rFonts w:ascii="Arial" w:hAnsi="Arial" w:cs="Arial"/>
                <w:color w:val="000000"/>
                <w:sz w:val="20"/>
                <w:szCs w:val="20"/>
              </w:rPr>
              <w:t xml:space="preserve"> /</w:t>
            </w:r>
            <w:r>
              <w:rPr>
                <w:rFonts w:ascii="Arial" w:hAnsi="Arial" w:cs="Arial"/>
                <w:color w:val="000000"/>
                <w:sz w:val="20"/>
                <w:szCs w:val="20"/>
              </w:rPr>
              <w:t>M</w:t>
            </w:r>
            <w:r w:rsidRPr="00C06BA6">
              <w:rPr>
                <w:rFonts w:ascii="Arial" w:hAnsi="Arial" w:cs="Arial"/>
                <w:color w:val="000000"/>
                <w:sz w:val="20"/>
                <w:szCs w:val="20"/>
              </w:rPr>
              <w:t xml:space="preserve">entoring </w:t>
            </w:r>
            <w:r>
              <w:rPr>
                <w:rFonts w:ascii="Arial" w:hAnsi="Arial" w:cs="Arial"/>
                <w:color w:val="000000"/>
                <w:sz w:val="20"/>
                <w:szCs w:val="20"/>
              </w:rPr>
              <w:t>S</w:t>
            </w:r>
            <w:r w:rsidRPr="00C06BA6">
              <w:rPr>
                <w:rFonts w:ascii="Arial" w:hAnsi="Arial" w:cs="Arial"/>
                <w:color w:val="000000"/>
                <w:sz w:val="20"/>
                <w:szCs w:val="20"/>
              </w:rPr>
              <w:t>tudents</w:t>
            </w:r>
          </w:p>
        </w:tc>
        <w:tc>
          <w:tcPr>
            <w:tcW w:w="0" w:type="auto"/>
          </w:tcPr>
          <w:p w:rsidR="0063580D" w:rsidRPr="00BE48FB" w:rsidRDefault="0063580D" w:rsidP="002E60CE">
            <w:pPr>
              <w:contextualSpacing/>
              <w:rPr>
                <w:rFonts w:ascii="Arial" w:hAnsi="Arial" w:cs="Arial"/>
                <w:i/>
                <w:sz w:val="20"/>
                <w:szCs w:val="20"/>
              </w:rPr>
            </w:pPr>
            <w:r w:rsidRPr="00BE48FB">
              <w:rPr>
                <w:rFonts w:ascii="Arial" w:hAnsi="Arial" w:cs="Arial"/>
                <w:i/>
                <w:sz w:val="20"/>
                <w:szCs w:val="20"/>
              </w:rPr>
              <w:t>R</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0.18</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0.18</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0.17</w:t>
            </w:r>
          </w:p>
        </w:tc>
      </w:tr>
      <w:tr w:rsidR="0063580D" w:rsidRPr="00C06BA6" w:rsidTr="002E60CE">
        <w:trPr>
          <w:trHeight w:val="264"/>
        </w:trPr>
        <w:tc>
          <w:tcPr>
            <w:tcW w:w="0" w:type="auto"/>
            <w:vMerge/>
          </w:tcPr>
          <w:p w:rsidR="0063580D" w:rsidRPr="00C06BA6" w:rsidRDefault="0063580D" w:rsidP="002E60CE">
            <w:pPr>
              <w:contextualSpacing/>
              <w:rPr>
                <w:rFonts w:ascii="Arial" w:hAnsi="Arial" w:cs="Arial"/>
                <w:sz w:val="20"/>
                <w:szCs w:val="20"/>
              </w:rPr>
            </w:pPr>
          </w:p>
        </w:tc>
        <w:tc>
          <w:tcPr>
            <w:tcW w:w="0" w:type="auto"/>
          </w:tcPr>
          <w:p w:rsidR="0063580D" w:rsidRPr="00BE48FB" w:rsidRDefault="0063580D" w:rsidP="002E60CE">
            <w:pPr>
              <w:contextualSpacing/>
              <w:rPr>
                <w:rFonts w:ascii="Arial" w:hAnsi="Arial" w:cs="Arial"/>
                <w:i/>
                <w:sz w:val="20"/>
                <w:szCs w:val="20"/>
                <w:vertAlign w:val="superscript"/>
              </w:rPr>
            </w:pPr>
            <w:r w:rsidRPr="00BE48FB">
              <w:rPr>
                <w:rFonts w:ascii="Arial" w:hAnsi="Arial" w:cs="Arial"/>
                <w:i/>
                <w:sz w:val="20"/>
                <w:szCs w:val="20"/>
              </w:rPr>
              <w:t>R</w:t>
            </w:r>
            <w:r w:rsidRPr="00BE48FB">
              <w:rPr>
                <w:rFonts w:ascii="Arial" w:hAnsi="Arial" w:cs="Arial"/>
                <w:i/>
                <w:sz w:val="20"/>
                <w:szCs w:val="20"/>
                <w:vertAlign w:val="superscript"/>
              </w:rPr>
              <w:t>2</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0.03</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0.03</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0.03</w:t>
            </w:r>
          </w:p>
        </w:tc>
      </w:tr>
      <w:tr w:rsidR="0063580D" w:rsidRPr="00C06BA6" w:rsidTr="002E60CE">
        <w:trPr>
          <w:trHeight w:val="283"/>
        </w:trPr>
        <w:tc>
          <w:tcPr>
            <w:tcW w:w="0" w:type="auto"/>
            <w:vMerge/>
          </w:tcPr>
          <w:p w:rsidR="0063580D" w:rsidRPr="00C06BA6" w:rsidRDefault="0063580D" w:rsidP="002E60CE">
            <w:pPr>
              <w:contextualSpacing/>
              <w:rPr>
                <w:rFonts w:ascii="Arial" w:hAnsi="Arial" w:cs="Arial"/>
                <w:sz w:val="20"/>
                <w:szCs w:val="20"/>
              </w:rPr>
            </w:pPr>
          </w:p>
        </w:tc>
        <w:tc>
          <w:tcPr>
            <w:tcW w:w="0" w:type="auto"/>
          </w:tcPr>
          <w:p w:rsidR="0063580D" w:rsidRPr="00C06BA6" w:rsidRDefault="0063580D" w:rsidP="002E60CE">
            <w:pPr>
              <w:contextualSpacing/>
              <w:rPr>
                <w:rFonts w:ascii="Arial" w:hAnsi="Arial" w:cs="Arial"/>
                <w:sz w:val="20"/>
                <w:szCs w:val="20"/>
                <w:vertAlign w:val="superscript"/>
              </w:rPr>
            </w:pPr>
            <w:r w:rsidRPr="00C06BA6">
              <w:rPr>
                <w:rFonts w:ascii="Arial" w:hAnsi="Arial" w:cs="Arial"/>
                <w:sz w:val="20"/>
                <w:szCs w:val="20"/>
              </w:rPr>
              <w:t xml:space="preserve">Adjusted </w:t>
            </w:r>
            <w:r w:rsidRPr="00BE48FB">
              <w:rPr>
                <w:rFonts w:ascii="Arial" w:hAnsi="Arial" w:cs="Arial"/>
                <w:i/>
                <w:sz w:val="20"/>
                <w:szCs w:val="20"/>
              </w:rPr>
              <w:t>R</w:t>
            </w:r>
            <w:r w:rsidRPr="00BE48FB">
              <w:rPr>
                <w:rFonts w:ascii="Arial" w:hAnsi="Arial" w:cs="Arial"/>
                <w:i/>
                <w:sz w:val="20"/>
                <w:szCs w:val="20"/>
                <w:vertAlign w:val="superscript"/>
              </w:rPr>
              <w:t>2</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0.02</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0.02</w:t>
            </w:r>
          </w:p>
        </w:tc>
        <w:tc>
          <w:tcPr>
            <w:tcW w:w="0" w:type="auto"/>
          </w:tcPr>
          <w:p w:rsidR="0063580D" w:rsidRPr="00C06BA6" w:rsidRDefault="0063580D" w:rsidP="002E60CE">
            <w:pPr>
              <w:contextualSpacing/>
              <w:rPr>
                <w:rFonts w:ascii="Arial" w:hAnsi="Arial" w:cs="Arial"/>
                <w:sz w:val="20"/>
                <w:szCs w:val="20"/>
              </w:rPr>
            </w:pPr>
            <w:r w:rsidRPr="00C06BA6">
              <w:rPr>
                <w:rFonts w:ascii="Arial" w:hAnsi="Arial" w:cs="Arial"/>
                <w:sz w:val="20"/>
                <w:szCs w:val="20"/>
              </w:rPr>
              <w:t>0.02</w:t>
            </w:r>
          </w:p>
        </w:tc>
      </w:tr>
    </w:tbl>
    <w:p w:rsidR="0063580D" w:rsidRPr="00C06BA6" w:rsidRDefault="0063580D" w:rsidP="0063580D">
      <w:pPr>
        <w:spacing w:line="240" w:lineRule="auto"/>
        <w:contextualSpacing/>
        <w:rPr>
          <w:rFonts w:ascii="Arial" w:hAnsi="Arial" w:cs="Arial"/>
          <w:sz w:val="20"/>
          <w:szCs w:val="20"/>
        </w:rPr>
      </w:pPr>
      <w:r w:rsidRPr="00C06BA6">
        <w:rPr>
          <w:rFonts w:ascii="Arial" w:hAnsi="Arial" w:cs="Arial"/>
          <w:sz w:val="20"/>
          <w:szCs w:val="20"/>
        </w:rPr>
        <w:t>*Note: All models adjusted for (Full time vs. Not Full time) employment</w:t>
      </w:r>
    </w:p>
    <w:p w:rsidR="0063580D" w:rsidRPr="00C06BA6" w:rsidRDefault="0063580D" w:rsidP="0063580D">
      <w:pPr>
        <w:spacing w:line="240" w:lineRule="auto"/>
        <w:contextualSpacing/>
        <w:rPr>
          <w:rFonts w:ascii="Arial" w:hAnsi="Arial" w:cs="Arial"/>
          <w:sz w:val="20"/>
          <w:szCs w:val="20"/>
        </w:rPr>
      </w:pPr>
      <w:proofErr w:type="gramStart"/>
      <w:r w:rsidRPr="00C06BA6">
        <w:rPr>
          <w:rFonts w:ascii="Arial" w:hAnsi="Arial" w:cs="Arial"/>
          <w:sz w:val="20"/>
          <w:szCs w:val="20"/>
          <w:vertAlign w:val="superscript"/>
        </w:rPr>
        <w:t>a</w:t>
      </w:r>
      <w:proofErr w:type="gramEnd"/>
      <w:r w:rsidRPr="00C06BA6">
        <w:rPr>
          <w:rFonts w:ascii="Arial" w:hAnsi="Arial" w:cs="Arial"/>
          <w:sz w:val="20"/>
          <w:szCs w:val="20"/>
          <w:vertAlign w:val="superscript"/>
        </w:rPr>
        <w:tab/>
      </w:r>
      <w:r w:rsidRPr="00C06BA6">
        <w:rPr>
          <w:rFonts w:ascii="Arial" w:hAnsi="Arial" w:cs="Arial"/>
          <w:sz w:val="20"/>
          <w:szCs w:val="20"/>
        </w:rPr>
        <w:t xml:space="preserve">Model also includes the variable: </w:t>
      </w:r>
      <w:r w:rsidRPr="002F43E5">
        <w:rPr>
          <w:rFonts w:ascii="Arial" w:hAnsi="Arial" w:cs="Arial"/>
          <w:sz w:val="20"/>
          <w:szCs w:val="20"/>
        </w:rPr>
        <w:t>Diabetes-specific training</w:t>
      </w:r>
    </w:p>
    <w:p w:rsidR="0063580D" w:rsidRPr="00C06BA6" w:rsidRDefault="0063580D" w:rsidP="0063580D">
      <w:pPr>
        <w:spacing w:line="240" w:lineRule="auto"/>
        <w:contextualSpacing/>
        <w:rPr>
          <w:rFonts w:ascii="Arial" w:hAnsi="Arial" w:cs="Arial"/>
          <w:sz w:val="20"/>
          <w:szCs w:val="20"/>
        </w:rPr>
      </w:pPr>
      <w:proofErr w:type="gramStart"/>
      <w:r w:rsidRPr="00C06BA6">
        <w:rPr>
          <w:rFonts w:ascii="Arial" w:hAnsi="Arial" w:cs="Arial"/>
          <w:sz w:val="20"/>
          <w:szCs w:val="20"/>
          <w:vertAlign w:val="superscript"/>
        </w:rPr>
        <w:t>b</w:t>
      </w:r>
      <w:proofErr w:type="gramEnd"/>
      <w:r w:rsidRPr="00C06BA6">
        <w:rPr>
          <w:rFonts w:ascii="Arial" w:hAnsi="Arial" w:cs="Arial"/>
          <w:sz w:val="20"/>
          <w:szCs w:val="20"/>
          <w:vertAlign w:val="superscript"/>
        </w:rPr>
        <w:tab/>
      </w:r>
      <w:r w:rsidRPr="00C06BA6">
        <w:rPr>
          <w:rFonts w:ascii="Arial" w:hAnsi="Arial" w:cs="Arial"/>
          <w:sz w:val="20"/>
          <w:szCs w:val="20"/>
        </w:rPr>
        <w:t>Model also includes the variable: Age</w:t>
      </w:r>
    </w:p>
    <w:p w:rsidR="0063580D" w:rsidRPr="00C06BA6" w:rsidRDefault="0063580D" w:rsidP="0063580D">
      <w:pPr>
        <w:spacing w:line="240" w:lineRule="auto"/>
        <w:contextualSpacing/>
        <w:rPr>
          <w:rFonts w:ascii="Arial" w:hAnsi="Arial" w:cs="Arial"/>
          <w:sz w:val="20"/>
          <w:szCs w:val="20"/>
        </w:rPr>
      </w:pPr>
      <w:proofErr w:type="gramStart"/>
      <w:r w:rsidRPr="00C06BA6">
        <w:rPr>
          <w:rFonts w:ascii="Arial" w:hAnsi="Arial" w:cs="Arial"/>
          <w:sz w:val="20"/>
          <w:szCs w:val="20"/>
          <w:vertAlign w:val="superscript"/>
        </w:rPr>
        <w:t>c</w:t>
      </w:r>
      <w:proofErr w:type="gramEnd"/>
      <w:r w:rsidRPr="00C06BA6">
        <w:rPr>
          <w:rFonts w:ascii="Arial" w:hAnsi="Arial" w:cs="Arial"/>
          <w:sz w:val="20"/>
          <w:szCs w:val="20"/>
          <w:vertAlign w:val="superscript"/>
        </w:rPr>
        <w:tab/>
      </w:r>
      <w:r w:rsidRPr="00C06BA6">
        <w:rPr>
          <w:rFonts w:ascii="Arial" w:hAnsi="Arial" w:cs="Arial"/>
          <w:sz w:val="20"/>
          <w:szCs w:val="20"/>
        </w:rPr>
        <w:t xml:space="preserve">Model also includes the variables: Certification, </w:t>
      </w:r>
      <w:r w:rsidRPr="002F43E5">
        <w:rPr>
          <w:rFonts w:ascii="Arial" w:hAnsi="Arial" w:cs="Arial"/>
          <w:sz w:val="20"/>
          <w:szCs w:val="20"/>
        </w:rPr>
        <w:t>Diabetes-specific training</w:t>
      </w:r>
      <w:r w:rsidRPr="00C06BA6">
        <w:rPr>
          <w:rFonts w:ascii="Arial" w:hAnsi="Arial" w:cs="Arial"/>
          <w:sz w:val="20"/>
          <w:szCs w:val="20"/>
        </w:rPr>
        <w:t xml:space="preserve">, Hospital practice setting, and Community practice setting </w:t>
      </w:r>
    </w:p>
    <w:p w:rsidR="0063580D" w:rsidRDefault="0063580D" w:rsidP="00F6185C">
      <w:pPr>
        <w:spacing w:line="480" w:lineRule="auto"/>
        <w:contextualSpacing/>
        <w:rPr>
          <w:rFonts w:ascii="Arial" w:hAnsi="Arial" w:cs="Arial"/>
          <w:b/>
          <w:sz w:val="24"/>
          <w:szCs w:val="24"/>
        </w:rPr>
      </w:pPr>
      <w:bookmarkStart w:id="45" w:name="deqmultistruc"/>
    </w:p>
    <w:p w:rsidR="00F411CF" w:rsidRPr="0063635F" w:rsidRDefault="0011675B" w:rsidP="00F6185C">
      <w:pPr>
        <w:spacing w:line="480" w:lineRule="auto"/>
        <w:contextualSpacing/>
        <w:rPr>
          <w:rFonts w:ascii="Arial" w:hAnsi="Arial" w:cs="Arial"/>
          <w:b/>
          <w:sz w:val="24"/>
          <w:szCs w:val="24"/>
        </w:rPr>
      </w:pPr>
      <w:r w:rsidRPr="0063635F">
        <w:rPr>
          <w:rFonts w:ascii="Arial" w:hAnsi="Arial" w:cs="Arial"/>
          <w:b/>
          <w:sz w:val="24"/>
          <w:szCs w:val="24"/>
        </w:rPr>
        <w:t xml:space="preserve">3.8 </w:t>
      </w:r>
      <w:r w:rsidR="00CD656A" w:rsidRPr="0063635F">
        <w:rPr>
          <w:rFonts w:ascii="Arial" w:hAnsi="Arial" w:cs="Arial"/>
          <w:b/>
          <w:sz w:val="24"/>
          <w:szCs w:val="24"/>
        </w:rPr>
        <w:tab/>
      </w:r>
      <w:r w:rsidR="00F411CF" w:rsidRPr="0063635F">
        <w:rPr>
          <w:rFonts w:ascii="Arial" w:hAnsi="Arial" w:cs="Arial"/>
          <w:b/>
          <w:sz w:val="24"/>
          <w:szCs w:val="24"/>
        </w:rPr>
        <w:t xml:space="preserve">Multivariate </w:t>
      </w:r>
      <w:r w:rsidR="00522551">
        <w:rPr>
          <w:rFonts w:ascii="Arial" w:hAnsi="Arial" w:cs="Arial"/>
          <w:b/>
          <w:sz w:val="24"/>
          <w:szCs w:val="24"/>
        </w:rPr>
        <w:t>A</w:t>
      </w:r>
      <w:r w:rsidR="00F411CF" w:rsidRPr="0063635F">
        <w:rPr>
          <w:rFonts w:ascii="Arial" w:hAnsi="Arial" w:cs="Arial"/>
          <w:b/>
          <w:sz w:val="24"/>
          <w:szCs w:val="24"/>
        </w:rPr>
        <w:t xml:space="preserve">nalyses of </w:t>
      </w:r>
      <w:r w:rsidR="00BB1119" w:rsidRPr="00BB1119">
        <w:rPr>
          <w:rFonts w:ascii="Arial" w:hAnsi="Arial" w:cs="Arial"/>
          <w:b/>
          <w:i/>
          <w:sz w:val="24"/>
          <w:szCs w:val="24"/>
        </w:rPr>
        <w:t>Structure</w:t>
      </w:r>
      <w:r w:rsidR="00F411CF" w:rsidRPr="0063635F">
        <w:rPr>
          <w:rFonts w:ascii="Arial" w:hAnsi="Arial" w:cs="Arial"/>
          <w:b/>
          <w:sz w:val="24"/>
          <w:szCs w:val="24"/>
        </w:rPr>
        <w:t xml:space="preserve"> Characteristics</w:t>
      </w:r>
    </w:p>
    <w:bookmarkEnd w:id="45"/>
    <w:p w:rsidR="0024494D" w:rsidRDefault="00E96B00" w:rsidP="00D5553C">
      <w:pPr>
        <w:spacing w:line="480" w:lineRule="auto"/>
        <w:ind w:firstLine="720"/>
        <w:contextualSpacing/>
        <w:rPr>
          <w:rFonts w:ascii="Arial" w:hAnsi="Arial" w:cs="Arial"/>
          <w:i/>
          <w:sz w:val="24"/>
          <w:szCs w:val="24"/>
        </w:rPr>
      </w:pPr>
      <w:r w:rsidRPr="00E96B00">
        <w:rPr>
          <w:rFonts w:ascii="Arial" w:hAnsi="Arial" w:cs="Arial"/>
          <w:sz w:val="24"/>
          <w:szCs w:val="24"/>
        </w:rPr>
        <w:t xml:space="preserve">Multivariate analysis was used to explore the association between the </w:t>
      </w:r>
      <w:r w:rsidRPr="00D969D0">
        <w:rPr>
          <w:rFonts w:ascii="Arial" w:hAnsi="Arial" w:cs="Arial"/>
          <w:i/>
          <w:sz w:val="24"/>
          <w:szCs w:val="24"/>
        </w:rPr>
        <w:t>Structure</w:t>
      </w:r>
      <w:r w:rsidRPr="00E96B00">
        <w:rPr>
          <w:rFonts w:ascii="Arial" w:hAnsi="Arial" w:cs="Arial"/>
          <w:sz w:val="24"/>
          <w:szCs w:val="24"/>
        </w:rPr>
        <w:t xml:space="preserve"> of the role of DE (number of hours spent on activities related to the role of diabetes educator in the past 6 months), and the characteristics of the DE role (profession, education, certification, practice-setting, and diabetes</w:t>
      </w:r>
      <w:r>
        <w:rPr>
          <w:rFonts w:ascii="Arial" w:hAnsi="Arial" w:cs="Arial"/>
          <w:sz w:val="24"/>
          <w:szCs w:val="24"/>
        </w:rPr>
        <w:t xml:space="preserve">-specific training), as seen in </w:t>
      </w:r>
      <w:r w:rsidR="00F411CF" w:rsidRPr="00C24B92">
        <w:rPr>
          <w:rFonts w:ascii="Arial" w:hAnsi="Arial" w:cs="Arial"/>
          <w:sz w:val="24"/>
          <w:szCs w:val="24"/>
        </w:rPr>
        <w:t xml:space="preserve">Tables </w:t>
      </w:r>
      <w:r w:rsidR="008247A3">
        <w:rPr>
          <w:rFonts w:ascii="Arial" w:hAnsi="Arial" w:cs="Arial"/>
          <w:sz w:val="24"/>
          <w:szCs w:val="24"/>
        </w:rPr>
        <w:t>6</w:t>
      </w:r>
      <w:r w:rsidR="00A0179C">
        <w:rPr>
          <w:rFonts w:ascii="Arial" w:hAnsi="Arial" w:cs="Arial"/>
          <w:sz w:val="24"/>
          <w:szCs w:val="24"/>
        </w:rPr>
        <w:t xml:space="preserve"> and </w:t>
      </w:r>
      <w:r w:rsidR="008247A3">
        <w:rPr>
          <w:rFonts w:ascii="Arial" w:hAnsi="Arial" w:cs="Arial"/>
          <w:sz w:val="24"/>
          <w:szCs w:val="24"/>
        </w:rPr>
        <w:t>7</w:t>
      </w:r>
      <w:r w:rsidR="00A4502E" w:rsidRPr="0063635F">
        <w:rPr>
          <w:rFonts w:ascii="Arial" w:hAnsi="Arial" w:cs="Arial"/>
          <w:sz w:val="24"/>
          <w:szCs w:val="24"/>
        </w:rPr>
        <w:t>. These tables</w:t>
      </w:r>
      <w:r w:rsidR="00F411CF" w:rsidRPr="0063635F">
        <w:rPr>
          <w:rFonts w:ascii="Arial" w:hAnsi="Arial" w:cs="Arial"/>
          <w:sz w:val="24"/>
          <w:szCs w:val="24"/>
        </w:rPr>
        <w:t xml:space="preserve"> display the goodness</w:t>
      </w:r>
      <w:r w:rsidR="00A4502E" w:rsidRPr="0063635F">
        <w:rPr>
          <w:rFonts w:ascii="Arial" w:hAnsi="Arial" w:cs="Arial"/>
          <w:sz w:val="24"/>
          <w:szCs w:val="24"/>
        </w:rPr>
        <w:t xml:space="preserve"> of fit for the linear models</w:t>
      </w:r>
      <w:r w:rsidR="00E02ADB" w:rsidRPr="0063635F">
        <w:rPr>
          <w:rFonts w:ascii="Arial" w:hAnsi="Arial" w:cs="Arial"/>
          <w:sz w:val="24"/>
          <w:szCs w:val="24"/>
        </w:rPr>
        <w:t xml:space="preserve"> with the </w:t>
      </w:r>
      <w:r w:rsidR="00E02ADB" w:rsidRPr="0063635F">
        <w:rPr>
          <w:rFonts w:ascii="Arial" w:hAnsi="Arial" w:cs="Arial"/>
          <w:sz w:val="24"/>
          <w:szCs w:val="24"/>
        </w:rPr>
        <w:lastRenderedPageBreak/>
        <w:t>dependent variable;</w:t>
      </w:r>
      <w:r w:rsidR="00F411CF" w:rsidRPr="0063635F">
        <w:rPr>
          <w:rFonts w:ascii="Arial" w:hAnsi="Arial" w:cs="Arial"/>
          <w:sz w:val="24"/>
          <w:szCs w:val="24"/>
        </w:rPr>
        <w:t xml:space="preserve"> hours spent on various activities related to the role of </w:t>
      </w:r>
      <w:r w:rsidR="001758AD">
        <w:rPr>
          <w:rFonts w:ascii="Arial" w:hAnsi="Arial" w:cs="Arial"/>
          <w:sz w:val="24"/>
          <w:szCs w:val="24"/>
        </w:rPr>
        <w:t>DE</w:t>
      </w:r>
      <w:r w:rsidR="00E02ADB" w:rsidRPr="0063635F">
        <w:rPr>
          <w:rFonts w:ascii="Arial" w:hAnsi="Arial" w:cs="Arial"/>
          <w:sz w:val="24"/>
          <w:szCs w:val="24"/>
        </w:rPr>
        <w:t>,</w:t>
      </w:r>
      <w:r w:rsidR="00A4502E" w:rsidRPr="0063635F">
        <w:rPr>
          <w:rFonts w:ascii="Arial" w:hAnsi="Arial" w:cs="Arial"/>
          <w:sz w:val="24"/>
          <w:szCs w:val="24"/>
        </w:rPr>
        <w:t xml:space="preserve"> </w:t>
      </w:r>
      <w:r w:rsidR="00E02ADB" w:rsidRPr="0063635F">
        <w:rPr>
          <w:rFonts w:ascii="Arial" w:hAnsi="Arial" w:cs="Arial"/>
          <w:sz w:val="24"/>
          <w:szCs w:val="24"/>
        </w:rPr>
        <w:t>and</w:t>
      </w:r>
      <w:r w:rsidR="00A4502E" w:rsidRPr="0063635F">
        <w:rPr>
          <w:rFonts w:ascii="Arial" w:hAnsi="Arial" w:cs="Arial"/>
          <w:sz w:val="24"/>
          <w:szCs w:val="24"/>
        </w:rPr>
        <w:t xml:space="preserve"> the </w:t>
      </w:r>
      <w:r w:rsidR="009A2D65" w:rsidRPr="0063635F">
        <w:rPr>
          <w:rFonts w:ascii="Arial" w:hAnsi="Arial" w:cs="Arial"/>
          <w:sz w:val="24"/>
          <w:szCs w:val="24"/>
        </w:rPr>
        <w:t xml:space="preserve">explanatory </w:t>
      </w:r>
      <w:r w:rsidR="00A4502E" w:rsidRPr="0063635F">
        <w:rPr>
          <w:rFonts w:ascii="Arial" w:hAnsi="Arial" w:cs="Arial"/>
          <w:sz w:val="24"/>
          <w:szCs w:val="24"/>
        </w:rPr>
        <w:t xml:space="preserve">variables describing the aspects of the role of </w:t>
      </w:r>
      <w:r w:rsidR="001758AD">
        <w:rPr>
          <w:rFonts w:ascii="Arial" w:hAnsi="Arial" w:cs="Arial"/>
          <w:sz w:val="24"/>
          <w:szCs w:val="24"/>
        </w:rPr>
        <w:t>DE</w:t>
      </w:r>
      <w:r w:rsidR="00F411CF" w:rsidRPr="0063635F">
        <w:rPr>
          <w:rFonts w:ascii="Arial" w:hAnsi="Arial" w:cs="Arial"/>
          <w:sz w:val="24"/>
          <w:szCs w:val="24"/>
        </w:rPr>
        <w:t xml:space="preserve">. </w:t>
      </w:r>
      <w:r w:rsidR="00FE5CA3">
        <w:rPr>
          <w:rFonts w:ascii="Arial" w:hAnsi="Arial" w:cs="Arial"/>
          <w:sz w:val="24"/>
          <w:szCs w:val="24"/>
        </w:rPr>
        <w:t>The first dependent variable explored was</w:t>
      </w:r>
      <w:r w:rsidR="00D969D0">
        <w:rPr>
          <w:rFonts w:ascii="Arial" w:hAnsi="Arial" w:cs="Arial"/>
          <w:sz w:val="24"/>
          <w:szCs w:val="24"/>
        </w:rPr>
        <w:t>,</w:t>
      </w:r>
      <w:r w:rsidR="00FE5CA3">
        <w:rPr>
          <w:rFonts w:ascii="Arial" w:hAnsi="Arial" w:cs="Arial"/>
          <w:sz w:val="24"/>
          <w:szCs w:val="24"/>
        </w:rPr>
        <w:t xml:space="preserve"> </w:t>
      </w:r>
      <w:r w:rsidR="00FE5CA3" w:rsidRPr="00FE5CA3">
        <w:rPr>
          <w:rFonts w:ascii="Arial" w:hAnsi="Arial" w:cs="Arial"/>
          <w:i/>
          <w:sz w:val="24"/>
          <w:szCs w:val="24"/>
        </w:rPr>
        <w:t>educating people with DM</w:t>
      </w:r>
      <w:r w:rsidR="00FE5CA3">
        <w:rPr>
          <w:rFonts w:ascii="Arial" w:hAnsi="Arial" w:cs="Arial"/>
          <w:sz w:val="24"/>
          <w:szCs w:val="24"/>
        </w:rPr>
        <w:t xml:space="preserve">. </w:t>
      </w:r>
      <w:r w:rsidR="00B62393">
        <w:rPr>
          <w:rFonts w:ascii="Arial" w:hAnsi="Arial" w:cs="Arial"/>
          <w:sz w:val="24"/>
          <w:szCs w:val="24"/>
        </w:rPr>
        <w:t>The variables</w:t>
      </w:r>
      <w:r w:rsidR="00DF165B">
        <w:rPr>
          <w:rFonts w:ascii="Arial" w:hAnsi="Arial" w:cs="Arial"/>
          <w:sz w:val="24"/>
          <w:szCs w:val="24"/>
        </w:rPr>
        <w:t>;</w:t>
      </w:r>
      <w:r w:rsidR="00B62393">
        <w:rPr>
          <w:rFonts w:ascii="Arial" w:hAnsi="Arial" w:cs="Arial"/>
          <w:sz w:val="24"/>
          <w:szCs w:val="24"/>
        </w:rPr>
        <w:t xml:space="preserve"> </w:t>
      </w:r>
      <w:r w:rsidR="00B62393" w:rsidRPr="001F092A">
        <w:rPr>
          <w:rFonts w:ascii="Arial" w:hAnsi="Arial" w:cs="Arial"/>
          <w:i/>
          <w:sz w:val="24"/>
          <w:szCs w:val="24"/>
        </w:rPr>
        <w:t>pharmacists</w:t>
      </w:r>
      <w:r w:rsidR="00B62393" w:rsidRPr="0063635F">
        <w:rPr>
          <w:rFonts w:ascii="Arial" w:hAnsi="Arial" w:cs="Arial"/>
          <w:i/>
          <w:sz w:val="24"/>
          <w:szCs w:val="24"/>
        </w:rPr>
        <w:t xml:space="preserve"> </w:t>
      </w:r>
      <w:r w:rsidR="00B62393" w:rsidRPr="0063635F">
        <w:rPr>
          <w:rFonts w:ascii="Arial" w:hAnsi="Arial" w:cs="Arial"/>
          <w:sz w:val="24"/>
          <w:szCs w:val="24"/>
        </w:rPr>
        <w:t>vs</w:t>
      </w:r>
      <w:r w:rsidR="00B62393" w:rsidRPr="0063635F">
        <w:rPr>
          <w:rFonts w:ascii="Arial" w:hAnsi="Arial" w:cs="Arial"/>
          <w:i/>
          <w:sz w:val="24"/>
          <w:szCs w:val="24"/>
        </w:rPr>
        <w:t xml:space="preserve">. </w:t>
      </w:r>
      <w:r w:rsidR="00B62393" w:rsidRPr="001F092A">
        <w:rPr>
          <w:rFonts w:ascii="Arial" w:hAnsi="Arial" w:cs="Arial"/>
          <w:i/>
          <w:sz w:val="24"/>
          <w:szCs w:val="24"/>
        </w:rPr>
        <w:t>non-pharmacis</w:t>
      </w:r>
      <w:r w:rsidR="00B62393">
        <w:rPr>
          <w:rFonts w:ascii="Arial" w:hAnsi="Arial" w:cs="Arial"/>
          <w:i/>
          <w:sz w:val="24"/>
          <w:szCs w:val="24"/>
        </w:rPr>
        <w:t xml:space="preserve">ts, </w:t>
      </w:r>
      <w:r w:rsidR="00B62393" w:rsidRPr="00D969D0">
        <w:rPr>
          <w:rFonts w:ascii="Arial" w:hAnsi="Arial" w:cs="Arial"/>
          <w:sz w:val="24"/>
          <w:szCs w:val="24"/>
        </w:rPr>
        <w:t>and b)</w:t>
      </w:r>
      <w:r w:rsidR="00B62393">
        <w:rPr>
          <w:rFonts w:ascii="Arial" w:hAnsi="Arial" w:cs="Arial"/>
          <w:i/>
          <w:sz w:val="24"/>
          <w:szCs w:val="24"/>
        </w:rPr>
        <w:t xml:space="preserve"> DM-specific training</w:t>
      </w:r>
      <w:r w:rsidR="00B62393" w:rsidRPr="0063635F">
        <w:rPr>
          <w:rFonts w:ascii="Arial" w:hAnsi="Arial" w:cs="Arial"/>
          <w:i/>
          <w:sz w:val="24"/>
          <w:szCs w:val="24"/>
        </w:rPr>
        <w:t xml:space="preserve"> </w:t>
      </w:r>
      <w:r w:rsidR="00B62393" w:rsidRPr="0063635F">
        <w:rPr>
          <w:rFonts w:ascii="Arial" w:hAnsi="Arial" w:cs="Arial"/>
          <w:sz w:val="24"/>
          <w:szCs w:val="24"/>
        </w:rPr>
        <w:t>vs.</w:t>
      </w:r>
      <w:r w:rsidR="00B62393" w:rsidRPr="0063635F">
        <w:rPr>
          <w:rFonts w:ascii="Arial" w:hAnsi="Arial" w:cs="Arial"/>
          <w:i/>
          <w:sz w:val="24"/>
          <w:szCs w:val="24"/>
        </w:rPr>
        <w:t xml:space="preserve"> no </w:t>
      </w:r>
      <w:r w:rsidR="00B62393">
        <w:rPr>
          <w:rFonts w:ascii="Arial" w:hAnsi="Arial" w:cs="Arial"/>
          <w:i/>
          <w:sz w:val="24"/>
          <w:szCs w:val="24"/>
        </w:rPr>
        <w:t xml:space="preserve">DM-specific training, </w:t>
      </w:r>
      <w:r w:rsidR="00B62393" w:rsidRPr="00B62393">
        <w:rPr>
          <w:rFonts w:ascii="Arial" w:hAnsi="Arial" w:cs="Arial"/>
          <w:sz w:val="24"/>
          <w:szCs w:val="24"/>
        </w:rPr>
        <w:t>explained 18%</w:t>
      </w:r>
      <w:r w:rsidR="00B62393">
        <w:rPr>
          <w:rFonts w:ascii="Arial" w:hAnsi="Arial" w:cs="Arial"/>
          <w:sz w:val="24"/>
          <w:szCs w:val="24"/>
        </w:rPr>
        <w:t xml:space="preserve"> of t</w:t>
      </w:r>
      <w:r w:rsidR="00B62393" w:rsidRPr="00B62393">
        <w:rPr>
          <w:rFonts w:ascii="Arial" w:hAnsi="Arial" w:cs="Arial"/>
          <w:sz w:val="24"/>
          <w:szCs w:val="24"/>
        </w:rPr>
        <w:t>he variation in the estimated number of hour</w:t>
      </w:r>
      <w:r w:rsidR="00B62393">
        <w:rPr>
          <w:rFonts w:ascii="Arial" w:hAnsi="Arial" w:cs="Arial"/>
          <w:sz w:val="24"/>
          <w:szCs w:val="24"/>
        </w:rPr>
        <w:t xml:space="preserve">s </w:t>
      </w:r>
      <w:r w:rsidR="00B62393" w:rsidRPr="00B62393">
        <w:rPr>
          <w:rFonts w:ascii="Arial" w:hAnsi="Arial" w:cs="Arial"/>
          <w:i/>
          <w:sz w:val="24"/>
          <w:szCs w:val="24"/>
        </w:rPr>
        <w:t>educating people with DM</w:t>
      </w:r>
      <w:r w:rsidR="00B32862">
        <w:rPr>
          <w:rFonts w:ascii="Arial" w:hAnsi="Arial" w:cs="Arial"/>
          <w:sz w:val="24"/>
          <w:szCs w:val="24"/>
        </w:rPr>
        <w:t>, whereas t</w:t>
      </w:r>
      <w:r w:rsidR="00B62393">
        <w:rPr>
          <w:rFonts w:ascii="Arial" w:hAnsi="Arial" w:cs="Arial"/>
          <w:sz w:val="24"/>
          <w:szCs w:val="24"/>
        </w:rPr>
        <w:t>he variables</w:t>
      </w:r>
      <w:r w:rsidR="00DF165B">
        <w:rPr>
          <w:rFonts w:ascii="Arial" w:hAnsi="Arial" w:cs="Arial"/>
          <w:sz w:val="24"/>
          <w:szCs w:val="24"/>
        </w:rPr>
        <w:t>;</w:t>
      </w:r>
      <w:r w:rsidR="00B62393">
        <w:rPr>
          <w:rFonts w:ascii="Arial" w:hAnsi="Arial" w:cs="Arial"/>
          <w:sz w:val="24"/>
          <w:szCs w:val="24"/>
        </w:rPr>
        <w:t xml:space="preserve"> a)</w:t>
      </w:r>
      <w:r w:rsidR="00291C12" w:rsidRPr="0063635F">
        <w:rPr>
          <w:rFonts w:ascii="Arial" w:hAnsi="Arial" w:cs="Arial"/>
          <w:sz w:val="24"/>
          <w:szCs w:val="24"/>
        </w:rPr>
        <w:t xml:space="preserve"> </w:t>
      </w:r>
      <w:r w:rsidR="00B62393">
        <w:rPr>
          <w:rFonts w:ascii="Arial" w:hAnsi="Arial" w:cs="Arial"/>
          <w:i/>
          <w:sz w:val="24"/>
          <w:szCs w:val="24"/>
        </w:rPr>
        <w:t>RN</w:t>
      </w:r>
      <w:r w:rsidR="00B62393" w:rsidRPr="0063635F">
        <w:rPr>
          <w:rFonts w:ascii="Arial" w:hAnsi="Arial" w:cs="Arial"/>
          <w:i/>
          <w:sz w:val="24"/>
          <w:szCs w:val="24"/>
        </w:rPr>
        <w:t xml:space="preserve"> </w:t>
      </w:r>
      <w:r w:rsidR="00B62393" w:rsidRPr="0063635F">
        <w:rPr>
          <w:rFonts w:ascii="Arial" w:hAnsi="Arial" w:cs="Arial"/>
          <w:sz w:val="24"/>
          <w:szCs w:val="24"/>
        </w:rPr>
        <w:t>vs</w:t>
      </w:r>
      <w:r w:rsidR="00B62393" w:rsidRPr="0063635F">
        <w:rPr>
          <w:rFonts w:ascii="Arial" w:hAnsi="Arial" w:cs="Arial"/>
          <w:i/>
          <w:sz w:val="24"/>
          <w:szCs w:val="24"/>
        </w:rPr>
        <w:t xml:space="preserve">. not </w:t>
      </w:r>
      <w:r w:rsidR="00B62393">
        <w:rPr>
          <w:rFonts w:ascii="Arial" w:hAnsi="Arial" w:cs="Arial"/>
          <w:i/>
          <w:sz w:val="24"/>
          <w:szCs w:val="24"/>
        </w:rPr>
        <w:t xml:space="preserve">RN, </w:t>
      </w:r>
      <w:r w:rsidR="00B62393">
        <w:rPr>
          <w:rFonts w:ascii="Arial" w:hAnsi="Arial" w:cs="Arial"/>
          <w:sz w:val="24"/>
          <w:szCs w:val="24"/>
        </w:rPr>
        <w:t xml:space="preserve">and </w:t>
      </w:r>
      <w:r w:rsidR="00B62393" w:rsidRPr="00D969D0">
        <w:rPr>
          <w:rFonts w:ascii="Arial" w:hAnsi="Arial" w:cs="Arial"/>
          <w:sz w:val="24"/>
          <w:szCs w:val="24"/>
        </w:rPr>
        <w:t>b)</w:t>
      </w:r>
      <w:r w:rsidR="00B62393">
        <w:rPr>
          <w:rFonts w:ascii="Arial" w:hAnsi="Arial" w:cs="Arial"/>
          <w:i/>
          <w:sz w:val="24"/>
          <w:szCs w:val="24"/>
        </w:rPr>
        <w:t xml:space="preserve"> DM-specific training</w:t>
      </w:r>
      <w:r w:rsidR="00B62393" w:rsidRPr="0063635F">
        <w:rPr>
          <w:rFonts w:ascii="Arial" w:hAnsi="Arial" w:cs="Arial"/>
          <w:i/>
          <w:sz w:val="24"/>
          <w:szCs w:val="24"/>
        </w:rPr>
        <w:t xml:space="preserve"> </w:t>
      </w:r>
      <w:r w:rsidR="00B62393" w:rsidRPr="0063635F">
        <w:rPr>
          <w:rFonts w:ascii="Arial" w:hAnsi="Arial" w:cs="Arial"/>
          <w:sz w:val="24"/>
          <w:szCs w:val="24"/>
        </w:rPr>
        <w:t>vs.</w:t>
      </w:r>
      <w:r w:rsidR="00B62393" w:rsidRPr="0063635F">
        <w:rPr>
          <w:rFonts w:ascii="Arial" w:hAnsi="Arial" w:cs="Arial"/>
          <w:i/>
          <w:sz w:val="24"/>
          <w:szCs w:val="24"/>
        </w:rPr>
        <w:t xml:space="preserve"> no </w:t>
      </w:r>
      <w:r w:rsidR="00B62393">
        <w:rPr>
          <w:rFonts w:ascii="Arial" w:hAnsi="Arial" w:cs="Arial"/>
          <w:i/>
          <w:sz w:val="24"/>
          <w:szCs w:val="24"/>
        </w:rPr>
        <w:t>DM-specific training</w:t>
      </w:r>
      <w:r w:rsidR="00B62393" w:rsidRPr="0063635F">
        <w:rPr>
          <w:rFonts w:ascii="Arial" w:hAnsi="Arial" w:cs="Arial"/>
          <w:i/>
          <w:sz w:val="24"/>
          <w:szCs w:val="24"/>
        </w:rPr>
        <w:t xml:space="preserve"> </w:t>
      </w:r>
      <w:r w:rsidR="00291C12" w:rsidRPr="0063635F">
        <w:rPr>
          <w:rFonts w:ascii="Arial" w:hAnsi="Arial" w:cs="Arial"/>
          <w:i/>
          <w:sz w:val="24"/>
          <w:szCs w:val="24"/>
        </w:rPr>
        <w:t>hours</w:t>
      </w:r>
      <w:r w:rsidR="00B62393">
        <w:rPr>
          <w:rFonts w:ascii="Arial" w:hAnsi="Arial" w:cs="Arial"/>
          <w:i/>
          <w:sz w:val="24"/>
          <w:szCs w:val="24"/>
        </w:rPr>
        <w:t xml:space="preserve">, </w:t>
      </w:r>
      <w:r w:rsidR="00B62393">
        <w:rPr>
          <w:rFonts w:ascii="Arial" w:hAnsi="Arial" w:cs="Arial"/>
          <w:sz w:val="24"/>
          <w:szCs w:val="24"/>
        </w:rPr>
        <w:t xml:space="preserve">explained </w:t>
      </w:r>
      <w:r w:rsidR="00DF165B">
        <w:rPr>
          <w:rFonts w:ascii="Arial" w:hAnsi="Arial" w:cs="Arial"/>
          <w:sz w:val="24"/>
          <w:szCs w:val="24"/>
        </w:rPr>
        <w:t xml:space="preserve">13% of the variation in the estimated number of hours </w:t>
      </w:r>
      <w:r w:rsidR="00DF165B" w:rsidRPr="0063635F">
        <w:rPr>
          <w:rFonts w:ascii="Arial" w:hAnsi="Arial" w:cs="Arial"/>
          <w:i/>
          <w:sz w:val="24"/>
          <w:szCs w:val="24"/>
        </w:rPr>
        <w:t xml:space="preserve">educating people with </w:t>
      </w:r>
      <w:r w:rsidR="00DF165B">
        <w:rPr>
          <w:rFonts w:ascii="Arial" w:hAnsi="Arial" w:cs="Arial"/>
          <w:i/>
          <w:sz w:val="24"/>
          <w:szCs w:val="24"/>
        </w:rPr>
        <w:t>DM</w:t>
      </w:r>
      <w:r w:rsidR="00DF165B">
        <w:rPr>
          <w:rFonts w:ascii="Arial" w:hAnsi="Arial" w:cs="Arial"/>
          <w:sz w:val="24"/>
          <w:szCs w:val="24"/>
        </w:rPr>
        <w:t>.</w:t>
      </w:r>
      <w:r w:rsidR="00ED669C">
        <w:rPr>
          <w:rFonts w:ascii="Arial" w:hAnsi="Arial" w:cs="Arial"/>
          <w:sz w:val="24"/>
          <w:szCs w:val="24"/>
        </w:rPr>
        <w:t xml:space="preserve"> The variables; </w:t>
      </w:r>
      <w:r w:rsidR="00ED669C">
        <w:rPr>
          <w:rFonts w:ascii="Arial" w:hAnsi="Arial" w:cs="Arial"/>
          <w:i/>
          <w:sz w:val="24"/>
          <w:szCs w:val="24"/>
        </w:rPr>
        <w:t>hospital setting</w:t>
      </w:r>
      <w:r w:rsidR="00ED669C" w:rsidRPr="0063635F">
        <w:rPr>
          <w:rFonts w:ascii="Arial" w:hAnsi="Arial" w:cs="Arial"/>
          <w:i/>
          <w:sz w:val="24"/>
          <w:szCs w:val="24"/>
        </w:rPr>
        <w:t xml:space="preserve"> </w:t>
      </w:r>
      <w:r w:rsidR="00ED669C" w:rsidRPr="0063635F">
        <w:rPr>
          <w:rFonts w:ascii="Arial" w:hAnsi="Arial" w:cs="Arial"/>
          <w:sz w:val="24"/>
          <w:szCs w:val="24"/>
        </w:rPr>
        <w:t>vs</w:t>
      </w:r>
      <w:r w:rsidR="00ED669C" w:rsidRPr="0063635F">
        <w:rPr>
          <w:rFonts w:ascii="Arial" w:hAnsi="Arial" w:cs="Arial"/>
          <w:i/>
          <w:sz w:val="24"/>
          <w:szCs w:val="24"/>
        </w:rPr>
        <w:t xml:space="preserve">. </w:t>
      </w:r>
      <w:r w:rsidR="00ED669C">
        <w:rPr>
          <w:rFonts w:ascii="Arial" w:hAnsi="Arial" w:cs="Arial"/>
          <w:i/>
          <w:sz w:val="24"/>
          <w:szCs w:val="24"/>
        </w:rPr>
        <w:t xml:space="preserve">non-hospital setting, </w:t>
      </w:r>
      <w:r w:rsidR="00ED669C" w:rsidRPr="00D969D0">
        <w:rPr>
          <w:rFonts w:ascii="Arial" w:hAnsi="Arial" w:cs="Arial"/>
          <w:sz w:val="24"/>
          <w:szCs w:val="24"/>
        </w:rPr>
        <w:t>and b)</w:t>
      </w:r>
      <w:r w:rsidR="00ED669C">
        <w:rPr>
          <w:rFonts w:ascii="Arial" w:hAnsi="Arial" w:cs="Arial"/>
          <w:i/>
          <w:sz w:val="24"/>
          <w:szCs w:val="24"/>
        </w:rPr>
        <w:t xml:space="preserve"> DM-specific training</w:t>
      </w:r>
      <w:r w:rsidR="00ED669C" w:rsidRPr="0063635F">
        <w:rPr>
          <w:rFonts w:ascii="Arial" w:hAnsi="Arial" w:cs="Arial"/>
          <w:i/>
          <w:sz w:val="24"/>
          <w:szCs w:val="24"/>
        </w:rPr>
        <w:t xml:space="preserve"> </w:t>
      </w:r>
      <w:r w:rsidR="00ED669C" w:rsidRPr="0063635F">
        <w:rPr>
          <w:rFonts w:ascii="Arial" w:hAnsi="Arial" w:cs="Arial"/>
          <w:sz w:val="24"/>
          <w:szCs w:val="24"/>
        </w:rPr>
        <w:t>vs.</w:t>
      </w:r>
      <w:r w:rsidR="00ED669C" w:rsidRPr="0063635F">
        <w:rPr>
          <w:rFonts w:ascii="Arial" w:hAnsi="Arial" w:cs="Arial"/>
          <w:i/>
          <w:sz w:val="24"/>
          <w:szCs w:val="24"/>
        </w:rPr>
        <w:t xml:space="preserve"> no </w:t>
      </w:r>
      <w:r w:rsidR="00ED669C">
        <w:rPr>
          <w:rFonts w:ascii="Arial" w:hAnsi="Arial" w:cs="Arial"/>
          <w:i/>
          <w:sz w:val="24"/>
          <w:szCs w:val="24"/>
        </w:rPr>
        <w:t xml:space="preserve">DM-specific training, </w:t>
      </w:r>
      <w:r w:rsidR="00ED669C">
        <w:rPr>
          <w:rFonts w:ascii="Arial" w:hAnsi="Arial" w:cs="Arial"/>
          <w:sz w:val="24"/>
          <w:szCs w:val="24"/>
        </w:rPr>
        <w:t>explained 11</w:t>
      </w:r>
      <w:r w:rsidR="00ED669C" w:rsidRPr="00B62393">
        <w:rPr>
          <w:rFonts w:ascii="Arial" w:hAnsi="Arial" w:cs="Arial"/>
          <w:sz w:val="24"/>
          <w:szCs w:val="24"/>
        </w:rPr>
        <w:t>%</w:t>
      </w:r>
      <w:r w:rsidR="00ED669C">
        <w:rPr>
          <w:rFonts w:ascii="Arial" w:hAnsi="Arial" w:cs="Arial"/>
          <w:sz w:val="24"/>
          <w:szCs w:val="24"/>
        </w:rPr>
        <w:t xml:space="preserve"> of t</w:t>
      </w:r>
      <w:r w:rsidR="00ED669C" w:rsidRPr="00B62393">
        <w:rPr>
          <w:rFonts w:ascii="Arial" w:hAnsi="Arial" w:cs="Arial"/>
          <w:sz w:val="24"/>
          <w:szCs w:val="24"/>
        </w:rPr>
        <w:t>he variation in the estimated number of hour</w:t>
      </w:r>
      <w:r w:rsidR="00ED669C">
        <w:rPr>
          <w:rFonts w:ascii="Arial" w:hAnsi="Arial" w:cs="Arial"/>
          <w:sz w:val="24"/>
          <w:szCs w:val="24"/>
        </w:rPr>
        <w:t xml:space="preserve">s </w:t>
      </w:r>
      <w:r w:rsidR="00ED669C" w:rsidRPr="00B62393">
        <w:rPr>
          <w:rFonts w:ascii="Arial" w:hAnsi="Arial" w:cs="Arial"/>
          <w:i/>
          <w:sz w:val="24"/>
          <w:szCs w:val="24"/>
        </w:rPr>
        <w:t>educating people with DM</w:t>
      </w:r>
      <w:r w:rsidR="00ED669C">
        <w:rPr>
          <w:rFonts w:ascii="Arial" w:hAnsi="Arial" w:cs="Arial"/>
          <w:sz w:val="24"/>
          <w:szCs w:val="24"/>
        </w:rPr>
        <w:t>, whereas the variables; a)</w:t>
      </w:r>
      <w:r w:rsidR="00ED669C" w:rsidRPr="0063635F">
        <w:rPr>
          <w:rFonts w:ascii="Arial" w:hAnsi="Arial" w:cs="Arial"/>
          <w:sz w:val="24"/>
          <w:szCs w:val="24"/>
        </w:rPr>
        <w:t xml:space="preserve"> </w:t>
      </w:r>
      <w:r w:rsidR="00ED669C" w:rsidRPr="00D969D0">
        <w:rPr>
          <w:rFonts w:ascii="Arial" w:hAnsi="Arial" w:cs="Arial"/>
          <w:i/>
          <w:sz w:val="24"/>
          <w:szCs w:val="24"/>
        </w:rPr>
        <w:t>community setting vs. non-community setting</w:t>
      </w:r>
      <w:r w:rsidR="00ED669C">
        <w:rPr>
          <w:rFonts w:ascii="Arial" w:hAnsi="Arial" w:cs="Arial"/>
          <w:i/>
          <w:sz w:val="24"/>
          <w:szCs w:val="24"/>
        </w:rPr>
        <w:t xml:space="preserve">, </w:t>
      </w:r>
      <w:r w:rsidR="00ED669C" w:rsidRPr="00D969D0">
        <w:rPr>
          <w:rFonts w:ascii="Arial" w:hAnsi="Arial" w:cs="Arial"/>
          <w:sz w:val="24"/>
          <w:szCs w:val="24"/>
        </w:rPr>
        <w:t>and b)</w:t>
      </w:r>
      <w:r w:rsidR="00ED669C">
        <w:rPr>
          <w:rFonts w:ascii="Arial" w:hAnsi="Arial" w:cs="Arial"/>
          <w:i/>
          <w:sz w:val="24"/>
          <w:szCs w:val="24"/>
        </w:rPr>
        <w:t xml:space="preserve"> DM-specific training</w:t>
      </w:r>
      <w:r w:rsidR="00ED669C" w:rsidRPr="0063635F">
        <w:rPr>
          <w:rFonts w:ascii="Arial" w:hAnsi="Arial" w:cs="Arial"/>
          <w:i/>
          <w:sz w:val="24"/>
          <w:szCs w:val="24"/>
        </w:rPr>
        <w:t xml:space="preserve"> </w:t>
      </w:r>
      <w:r w:rsidR="00ED669C" w:rsidRPr="0063635F">
        <w:rPr>
          <w:rFonts w:ascii="Arial" w:hAnsi="Arial" w:cs="Arial"/>
          <w:sz w:val="24"/>
          <w:szCs w:val="24"/>
        </w:rPr>
        <w:t>vs.</w:t>
      </w:r>
      <w:r w:rsidR="00ED669C" w:rsidRPr="0063635F">
        <w:rPr>
          <w:rFonts w:ascii="Arial" w:hAnsi="Arial" w:cs="Arial"/>
          <w:i/>
          <w:sz w:val="24"/>
          <w:szCs w:val="24"/>
        </w:rPr>
        <w:t xml:space="preserve"> no </w:t>
      </w:r>
      <w:r w:rsidR="00ED669C">
        <w:rPr>
          <w:rFonts w:ascii="Arial" w:hAnsi="Arial" w:cs="Arial"/>
          <w:i/>
          <w:sz w:val="24"/>
          <w:szCs w:val="24"/>
        </w:rPr>
        <w:t>DM-specific training</w:t>
      </w:r>
      <w:r w:rsidR="00ED669C" w:rsidRPr="0063635F">
        <w:rPr>
          <w:rFonts w:ascii="Arial" w:hAnsi="Arial" w:cs="Arial"/>
          <w:i/>
          <w:sz w:val="24"/>
          <w:szCs w:val="24"/>
        </w:rPr>
        <w:t xml:space="preserve"> hours</w:t>
      </w:r>
      <w:r w:rsidR="00ED669C">
        <w:rPr>
          <w:rFonts w:ascii="Arial" w:hAnsi="Arial" w:cs="Arial"/>
          <w:i/>
          <w:sz w:val="24"/>
          <w:szCs w:val="24"/>
        </w:rPr>
        <w:t xml:space="preserve">, </w:t>
      </w:r>
      <w:r w:rsidR="00ED669C">
        <w:rPr>
          <w:rFonts w:ascii="Arial" w:hAnsi="Arial" w:cs="Arial"/>
          <w:sz w:val="24"/>
          <w:szCs w:val="24"/>
        </w:rPr>
        <w:t xml:space="preserve">explained 10% of the variation in the estimated number of hours </w:t>
      </w:r>
      <w:r w:rsidR="00ED669C" w:rsidRPr="0063635F">
        <w:rPr>
          <w:rFonts w:ascii="Arial" w:hAnsi="Arial" w:cs="Arial"/>
          <w:i/>
          <w:sz w:val="24"/>
          <w:szCs w:val="24"/>
        </w:rPr>
        <w:t xml:space="preserve">educating people with </w:t>
      </w:r>
      <w:r w:rsidR="00ED669C">
        <w:rPr>
          <w:rFonts w:ascii="Arial" w:hAnsi="Arial" w:cs="Arial"/>
          <w:i/>
          <w:sz w:val="24"/>
          <w:szCs w:val="24"/>
        </w:rPr>
        <w:t>DM</w:t>
      </w:r>
      <w:r w:rsidR="00ED669C">
        <w:rPr>
          <w:rFonts w:ascii="Arial" w:hAnsi="Arial" w:cs="Arial"/>
          <w:sz w:val="24"/>
          <w:szCs w:val="24"/>
        </w:rPr>
        <w:t xml:space="preserve">. The variables; </w:t>
      </w:r>
      <w:r w:rsidR="00F45BAF">
        <w:rPr>
          <w:rFonts w:ascii="Arial" w:hAnsi="Arial" w:cs="Arial"/>
          <w:i/>
          <w:sz w:val="24"/>
          <w:szCs w:val="24"/>
        </w:rPr>
        <w:t>Master’s</w:t>
      </w:r>
      <w:r w:rsidR="00ED669C">
        <w:rPr>
          <w:rFonts w:ascii="Arial" w:hAnsi="Arial" w:cs="Arial"/>
          <w:i/>
          <w:sz w:val="24"/>
          <w:szCs w:val="24"/>
        </w:rPr>
        <w:t xml:space="preserve"> degree or higher education</w:t>
      </w:r>
      <w:r w:rsidR="00ED669C" w:rsidRPr="0063635F">
        <w:rPr>
          <w:rFonts w:ascii="Arial" w:hAnsi="Arial" w:cs="Arial"/>
          <w:i/>
          <w:sz w:val="24"/>
          <w:szCs w:val="24"/>
        </w:rPr>
        <w:t xml:space="preserve"> </w:t>
      </w:r>
      <w:r w:rsidR="00ED669C" w:rsidRPr="0063635F">
        <w:rPr>
          <w:rFonts w:ascii="Arial" w:hAnsi="Arial" w:cs="Arial"/>
          <w:sz w:val="24"/>
          <w:szCs w:val="24"/>
        </w:rPr>
        <w:t>vs</w:t>
      </w:r>
      <w:r w:rsidR="00ED669C" w:rsidRPr="0063635F">
        <w:rPr>
          <w:rFonts w:ascii="Arial" w:hAnsi="Arial" w:cs="Arial"/>
          <w:i/>
          <w:sz w:val="24"/>
          <w:szCs w:val="24"/>
        </w:rPr>
        <w:t>.</w:t>
      </w:r>
      <w:r w:rsidR="00ED669C">
        <w:rPr>
          <w:rFonts w:ascii="Arial" w:hAnsi="Arial" w:cs="Arial"/>
          <w:i/>
          <w:sz w:val="24"/>
          <w:szCs w:val="24"/>
        </w:rPr>
        <w:t xml:space="preserve"> </w:t>
      </w:r>
      <w:r w:rsidR="00F45BAF">
        <w:rPr>
          <w:rFonts w:ascii="Arial" w:hAnsi="Arial" w:cs="Arial"/>
          <w:i/>
          <w:sz w:val="24"/>
          <w:szCs w:val="24"/>
        </w:rPr>
        <w:t>not a Master’s degree and lower education</w:t>
      </w:r>
      <w:r w:rsidR="00ED669C">
        <w:rPr>
          <w:rFonts w:ascii="Arial" w:hAnsi="Arial" w:cs="Arial"/>
          <w:i/>
          <w:sz w:val="24"/>
          <w:szCs w:val="24"/>
        </w:rPr>
        <w:t>, and b) DM-specific training</w:t>
      </w:r>
      <w:r w:rsidR="00ED669C" w:rsidRPr="0063635F">
        <w:rPr>
          <w:rFonts w:ascii="Arial" w:hAnsi="Arial" w:cs="Arial"/>
          <w:i/>
          <w:sz w:val="24"/>
          <w:szCs w:val="24"/>
        </w:rPr>
        <w:t xml:space="preserve"> </w:t>
      </w:r>
      <w:r w:rsidR="00ED669C" w:rsidRPr="0063635F">
        <w:rPr>
          <w:rFonts w:ascii="Arial" w:hAnsi="Arial" w:cs="Arial"/>
          <w:sz w:val="24"/>
          <w:szCs w:val="24"/>
        </w:rPr>
        <w:t>vs.</w:t>
      </w:r>
      <w:r w:rsidR="00ED669C" w:rsidRPr="0063635F">
        <w:rPr>
          <w:rFonts w:ascii="Arial" w:hAnsi="Arial" w:cs="Arial"/>
          <w:i/>
          <w:sz w:val="24"/>
          <w:szCs w:val="24"/>
        </w:rPr>
        <w:t xml:space="preserve"> no </w:t>
      </w:r>
      <w:r w:rsidR="00ED669C">
        <w:rPr>
          <w:rFonts w:ascii="Arial" w:hAnsi="Arial" w:cs="Arial"/>
          <w:i/>
          <w:sz w:val="24"/>
          <w:szCs w:val="24"/>
        </w:rPr>
        <w:t xml:space="preserve">DM-specific training, </w:t>
      </w:r>
      <w:r w:rsidR="00ED669C">
        <w:rPr>
          <w:rFonts w:ascii="Arial" w:hAnsi="Arial" w:cs="Arial"/>
          <w:sz w:val="24"/>
          <w:szCs w:val="24"/>
        </w:rPr>
        <w:t>explained</w:t>
      </w:r>
      <w:r w:rsidR="00F45BAF">
        <w:rPr>
          <w:rFonts w:ascii="Arial" w:hAnsi="Arial" w:cs="Arial"/>
          <w:sz w:val="24"/>
          <w:szCs w:val="24"/>
        </w:rPr>
        <w:t xml:space="preserve"> 8</w:t>
      </w:r>
      <w:r w:rsidR="00ED669C" w:rsidRPr="00B62393">
        <w:rPr>
          <w:rFonts w:ascii="Arial" w:hAnsi="Arial" w:cs="Arial"/>
          <w:sz w:val="24"/>
          <w:szCs w:val="24"/>
        </w:rPr>
        <w:t>%</w:t>
      </w:r>
      <w:r w:rsidR="00ED669C">
        <w:rPr>
          <w:rFonts w:ascii="Arial" w:hAnsi="Arial" w:cs="Arial"/>
          <w:sz w:val="24"/>
          <w:szCs w:val="24"/>
        </w:rPr>
        <w:t xml:space="preserve"> of t</w:t>
      </w:r>
      <w:r w:rsidR="00ED669C" w:rsidRPr="00B62393">
        <w:rPr>
          <w:rFonts w:ascii="Arial" w:hAnsi="Arial" w:cs="Arial"/>
          <w:sz w:val="24"/>
          <w:szCs w:val="24"/>
        </w:rPr>
        <w:t>he variation in the estimated number of hour</w:t>
      </w:r>
      <w:r w:rsidR="00ED669C">
        <w:rPr>
          <w:rFonts w:ascii="Arial" w:hAnsi="Arial" w:cs="Arial"/>
          <w:sz w:val="24"/>
          <w:szCs w:val="24"/>
        </w:rPr>
        <w:t xml:space="preserve">s </w:t>
      </w:r>
      <w:r w:rsidR="00ED669C" w:rsidRPr="00B62393">
        <w:rPr>
          <w:rFonts w:ascii="Arial" w:hAnsi="Arial" w:cs="Arial"/>
          <w:i/>
          <w:sz w:val="24"/>
          <w:szCs w:val="24"/>
        </w:rPr>
        <w:t>educating people with DM</w:t>
      </w:r>
      <w:r w:rsidR="00ED669C">
        <w:rPr>
          <w:rFonts w:ascii="Arial" w:hAnsi="Arial" w:cs="Arial"/>
          <w:sz w:val="24"/>
          <w:szCs w:val="24"/>
        </w:rPr>
        <w:t>, whereas the variables; a)</w:t>
      </w:r>
      <w:r w:rsidR="00ED669C" w:rsidRPr="0063635F">
        <w:rPr>
          <w:rFonts w:ascii="Arial" w:hAnsi="Arial" w:cs="Arial"/>
          <w:sz w:val="24"/>
          <w:szCs w:val="24"/>
        </w:rPr>
        <w:t xml:space="preserve"> </w:t>
      </w:r>
      <w:r w:rsidR="00F45BAF" w:rsidRPr="00F45BAF">
        <w:rPr>
          <w:rFonts w:ascii="Arial" w:hAnsi="Arial" w:cs="Arial"/>
          <w:i/>
          <w:sz w:val="24"/>
          <w:szCs w:val="24"/>
        </w:rPr>
        <w:t>certification</w:t>
      </w:r>
      <w:r w:rsidR="00ED669C" w:rsidRPr="0063635F">
        <w:rPr>
          <w:rFonts w:ascii="Arial" w:hAnsi="Arial" w:cs="Arial"/>
          <w:i/>
          <w:sz w:val="24"/>
          <w:szCs w:val="24"/>
        </w:rPr>
        <w:t xml:space="preserve"> </w:t>
      </w:r>
      <w:r w:rsidR="00ED669C" w:rsidRPr="0063635F">
        <w:rPr>
          <w:rFonts w:ascii="Arial" w:hAnsi="Arial" w:cs="Arial"/>
          <w:sz w:val="24"/>
          <w:szCs w:val="24"/>
        </w:rPr>
        <w:t>vs</w:t>
      </w:r>
      <w:r w:rsidR="00ED669C" w:rsidRPr="0063635F">
        <w:rPr>
          <w:rFonts w:ascii="Arial" w:hAnsi="Arial" w:cs="Arial"/>
          <w:i/>
          <w:sz w:val="24"/>
          <w:szCs w:val="24"/>
        </w:rPr>
        <w:t>. no</w:t>
      </w:r>
      <w:r w:rsidR="00F45BAF">
        <w:rPr>
          <w:rFonts w:ascii="Arial" w:hAnsi="Arial" w:cs="Arial"/>
          <w:i/>
          <w:sz w:val="24"/>
          <w:szCs w:val="24"/>
        </w:rPr>
        <w:t xml:space="preserve"> </w:t>
      </w:r>
      <w:r w:rsidR="00ED669C">
        <w:rPr>
          <w:rFonts w:ascii="Arial" w:hAnsi="Arial" w:cs="Arial"/>
          <w:i/>
          <w:sz w:val="24"/>
          <w:szCs w:val="24"/>
        </w:rPr>
        <w:t>c</w:t>
      </w:r>
      <w:r w:rsidR="00F45BAF">
        <w:rPr>
          <w:rFonts w:ascii="Arial" w:hAnsi="Arial" w:cs="Arial"/>
          <w:i/>
          <w:sz w:val="24"/>
          <w:szCs w:val="24"/>
        </w:rPr>
        <w:t>ertification</w:t>
      </w:r>
      <w:r w:rsidR="00ED669C">
        <w:rPr>
          <w:rFonts w:ascii="Arial" w:hAnsi="Arial" w:cs="Arial"/>
          <w:i/>
          <w:sz w:val="24"/>
          <w:szCs w:val="24"/>
        </w:rPr>
        <w:t xml:space="preserve">, </w:t>
      </w:r>
      <w:r w:rsidR="00ED669C">
        <w:rPr>
          <w:rFonts w:ascii="Arial" w:hAnsi="Arial" w:cs="Arial"/>
          <w:sz w:val="24"/>
          <w:szCs w:val="24"/>
        </w:rPr>
        <w:t xml:space="preserve">and </w:t>
      </w:r>
      <w:r w:rsidR="00ED669C">
        <w:rPr>
          <w:rFonts w:ascii="Arial" w:hAnsi="Arial" w:cs="Arial"/>
          <w:i/>
          <w:sz w:val="24"/>
          <w:szCs w:val="24"/>
        </w:rPr>
        <w:t>b) DM-specific training</w:t>
      </w:r>
      <w:r w:rsidR="00ED669C" w:rsidRPr="0063635F">
        <w:rPr>
          <w:rFonts w:ascii="Arial" w:hAnsi="Arial" w:cs="Arial"/>
          <w:i/>
          <w:sz w:val="24"/>
          <w:szCs w:val="24"/>
        </w:rPr>
        <w:t xml:space="preserve"> </w:t>
      </w:r>
      <w:r w:rsidR="00ED669C" w:rsidRPr="0063635F">
        <w:rPr>
          <w:rFonts w:ascii="Arial" w:hAnsi="Arial" w:cs="Arial"/>
          <w:sz w:val="24"/>
          <w:szCs w:val="24"/>
        </w:rPr>
        <w:t>vs.</w:t>
      </w:r>
      <w:r w:rsidR="00ED669C" w:rsidRPr="0063635F">
        <w:rPr>
          <w:rFonts w:ascii="Arial" w:hAnsi="Arial" w:cs="Arial"/>
          <w:i/>
          <w:sz w:val="24"/>
          <w:szCs w:val="24"/>
        </w:rPr>
        <w:t xml:space="preserve"> no </w:t>
      </w:r>
      <w:r w:rsidR="00ED669C">
        <w:rPr>
          <w:rFonts w:ascii="Arial" w:hAnsi="Arial" w:cs="Arial"/>
          <w:i/>
          <w:sz w:val="24"/>
          <w:szCs w:val="24"/>
        </w:rPr>
        <w:t>DM-specific training</w:t>
      </w:r>
      <w:r w:rsidR="00ED669C" w:rsidRPr="0063635F">
        <w:rPr>
          <w:rFonts w:ascii="Arial" w:hAnsi="Arial" w:cs="Arial"/>
          <w:i/>
          <w:sz w:val="24"/>
          <w:szCs w:val="24"/>
        </w:rPr>
        <w:t xml:space="preserve"> hours</w:t>
      </w:r>
      <w:r w:rsidR="00ED669C">
        <w:rPr>
          <w:rFonts w:ascii="Arial" w:hAnsi="Arial" w:cs="Arial"/>
          <w:i/>
          <w:sz w:val="24"/>
          <w:szCs w:val="24"/>
        </w:rPr>
        <w:t xml:space="preserve">, </w:t>
      </w:r>
      <w:r w:rsidR="00ED669C">
        <w:rPr>
          <w:rFonts w:ascii="Arial" w:hAnsi="Arial" w:cs="Arial"/>
          <w:sz w:val="24"/>
          <w:szCs w:val="24"/>
        </w:rPr>
        <w:t xml:space="preserve">explained </w:t>
      </w:r>
      <w:r w:rsidR="00F45BAF">
        <w:rPr>
          <w:rFonts w:ascii="Arial" w:hAnsi="Arial" w:cs="Arial"/>
          <w:sz w:val="24"/>
          <w:szCs w:val="24"/>
        </w:rPr>
        <w:t>7</w:t>
      </w:r>
      <w:r w:rsidR="00ED669C">
        <w:rPr>
          <w:rFonts w:ascii="Arial" w:hAnsi="Arial" w:cs="Arial"/>
          <w:sz w:val="24"/>
          <w:szCs w:val="24"/>
        </w:rPr>
        <w:t xml:space="preserve">% of the variation in the estimated number of hours </w:t>
      </w:r>
      <w:r w:rsidR="00ED669C" w:rsidRPr="0063635F">
        <w:rPr>
          <w:rFonts w:ascii="Arial" w:hAnsi="Arial" w:cs="Arial"/>
          <w:i/>
          <w:sz w:val="24"/>
          <w:szCs w:val="24"/>
        </w:rPr>
        <w:t xml:space="preserve">educating people with </w:t>
      </w:r>
      <w:r w:rsidR="00ED669C">
        <w:rPr>
          <w:rFonts w:ascii="Arial" w:hAnsi="Arial" w:cs="Arial"/>
          <w:i/>
          <w:sz w:val="24"/>
          <w:szCs w:val="24"/>
        </w:rPr>
        <w:t>DM</w:t>
      </w:r>
      <w:r w:rsidR="00ED669C">
        <w:rPr>
          <w:rFonts w:ascii="Arial" w:hAnsi="Arial" w:cs="Arial"/>
          <w:sz w:val="24"/>
          <w:szCs w:val="24"/>
        </w:rPr>
        <w:t>.</w:t>
      </w:r>
      <w:r w:rsidR="00F45BAF">
        <w:rPr>
          <w:rFonts w:ascii="Arial" w:hAnsi="Arial" w:cs="Arial"/>
          <w:sz w:val="24"/>
          <w:szCs w:val="24"/>
        </w:rPr>
        <w:t xml:space="preserve"> Lastly, t</w:t>
      </w:r>
      <w:r w:rsidR="00F45BAF" w:rsidRPr="00F45BAF">
        <w:rPr>
          <w:rFonts w:ascii="Arial" w:hAnsi="Arial" w:cs="Arial"/>
          <w:sz w:val="24"/>
          <w:szCs w:val="24"/>
        </w:rPr>
        <w:t xml:space="preserve">he variables; </w:t>
      </w:r>
      <w:r w:rsidR="00150223" w:rsidRPr="00D969D0">
        <w:rPr>
          <w:rFonts w:ascii="Arial" w:hAnsi="Arial" w:cs="Arial"/>
          <w:i/>
          <w:sz w:val="24"/>
          <w:szCs w:val="24"/>
        </w:rPr>
        <w:t xml:space="preserve">RD </w:t>
      </w:r>
      <w:r w:rsidR="00F45BAF" w:rsidRPr="00D969D0">
        <w:rPr>
          <w:rFonts w:ascii="Arial" w:hAnsi="Arial" w:cs="Arial"/>
          <w:i/>
          <w:sz w:val="24"/>
          <w:szCs w:val="24"/>
        </w:rPr>
        <w:t>vs. not</w:t>
      </w:r>
      <w:r w:rsidR="00150223" w:rsidRPr="00D969D0">
        <w:rPr>
          <w:rFonts w:ascii="Arial" w:hAnsi="Arial" w:cs="Arial"/>
          <w:i/>
          <w:sz w:val="24"/>
          <w:szCs w:val="24"/>
        </w:rPr>
        <w:t xml:space="preserve"> RD</w:t>
      </w:r>
      <w:r w:rsidR="00F45BAF" w:rsidRPr="00F45BAF">
        <w:rPr>
          <w:rFonts w:ascii="Arial" w:hAnsi="Arial" w:cs="Arial"/>
          <w:sz w:val="24"/>
          <w:szCs w:val="24"/>
        </w:rPr>
        <w:t xml:space="preserve">, and b) </w:t>
      </w:r>
      <w:r w:rsidR="00F45BAF" w:rsidRPr="00D969D0">
        <w:rPr>
          <w:rFonts w:ascii="Arial" w:hAnsi="Arial" w:cs="Arial"/>
          <w:i/>
          <w:sz w:val="24"/>
          <w:szCs w:val="24"/>
        </w:rPr>
        <w:t>DM-specific training vs. no D</w:t>
      </w:r>
      <w:r w:rsidR="00150223" w:rsidRPr="00D969D0">
        <w:rPr>
          <w:rFonts w:ascii="Arial" w:hAnsi="Arial" w:cs="Arial"/>
          <w:i/>
          <w:sz w:val="24"/>
          <w:szCs w:val="24"/>
        </w:rPr>
        <w:t>M-specific training</w:t>
      </w:r>
      <w:r w:rsidR="00150223">
        <w:rPr>
          <w:rFonts w:ascii="Arial" w:hAnsi="Arial" w:cs="Arial"/>
          <w:sz w:val="24"/>
          <w:szCs w:val="24"/>
        </w:rPr>
        <w:t>, explained 7</w:t>
      </w:r>
      <w:r w:rsidR="00F45BAF" w:rsidRPr="00F45BAF">
        <w:rPr>
          <w:rFonts w:ascii="Arial" w:hAnsi="Arial" w:cs="Arial"/>
          <w:sz w:val="24"/>
          <w:szCs w:val="24"/>
        </w:rPr>
        <w:t xml:space="preserve">% of the variation in the estimated number of hours </w:t>
      </w:r>
      <w:r w:rsidR="00F45BAF" w:rsidRPr="00D969D0">
        <w:rPr>
          <w:rFonts w:ascii="Arial" w:hAnsi="Arial" w:cs="Arial"/>
          <w:i/>
          <w:sz w:val="24"/>
          <w:szCs w:val="24"/>
        </w:rPr>
        <w:t>educating peopl</w:t>
      </w:r>
      <w:r w:rsidR="00150223" w:rsidRPr="00D969D0">
        <w:rPr>
          <w:rFonts w:ascii="Arial" w:hAnsi="Arial" w:cs="Arial"/>
          <w:i/>
          <w:sz w:val="24"/>
          <w:szCs w:val="24"/>
        </w:rPr>
        <w:t>e with DM</w:t>
      </w:r>
      <w:r w:rsidR="00150223">
        <w:rPr>
          <w:rFonts w:ascii="Arial" w:hAnsi="Arial" w:cs="Arial"/>
          <w:sz w:val="24"/>
          <w:szCs w:val="24"/>
        </w:rPr>
        <w:t>, whereas the variable</w:t>
      </w:r>
      <w:r w:rsidR="00F45BAF" w:rsidRPr="00F45BAF">
        <w:rPr>
          <w:rFonts w:ascii="Arial" w:hAnsi="Arial" w:cs="Arial"/>
          <w:sz w:val="24"/>
          <w:szCs w:val="24"/>
        </w:rPr>
        <w:t xml:space="preserve">; a) </w:t>
      </w:r>
      <w:r w:rsidR="00F45BAF" w:rsidRPr="00150223">
        <w:rPr>
          <w:rFonts w:ascii="Arial" w:hAnsi="Arial" w:cs="Arial"/>
          <w:i/>
          <w:sz w:val="24"/>
          <w:szCs w:val="24"/>
        </w:rPr>
        <w:t>DM-specific training</w:t>
      </w:r>
      <w:r w:rsidR="00F45BAF" w:rsidRPr="00F45BAF">
        <w:rPr>
          <w:rFonts w:ascii="Arial" w:hAnsi="Arial" w:cs="Arial"/>
          <w:sz w:val="24"/>
          <w:szCs w:val="24"/>
        </w:rPr>
        <w:t xml:space="preserve"> vs. </w:t>
      </w:r>
      <w:r w:rsidR="00F45BAF" w:rsidRPr="00150223">
        <w:rPr>
          <w:rFonts w:ascii="Arial" w:hAnsi="Arial" w:cs="Arial"/>
          <w:i/>
          <w:sz w:val="24"/>
          <w:szCs w:val="24"/>
        </w:rPr>
        <w:t>no DM-specific training hours</w:t>
      </w:r>
      <w:r w:rsidR="00150223">
        <w:rPr>
          <w:rFonts w:ascii="Arial" w:hAnsi="Arial" w:cs="Arial"/>
          <w:sz w:val="24"/>
          <w:szCs w:val="24"/>
        </w:rPr>
        <w:t xml:space="preserve"> alone,</w:t>
      </w:r>
      <w:r w:rsidR="00F45BAF" w:rsidRPr="00F45BAF">
        <w:rPr>
          <w:rFonts w:ascii="Arial" w:hAnsi="Arial" w:cs="Arial"/>
          <w:sz w:val="24"/>
          <w:szCs w:val="24"/>
        </w:rPr>
        <w:t xml:space="preserve"> explained</w:t>
      </w:r>
      <w:r w:rsidR="00150223">
        <w:rPr>
          <w:rFonts w:ascii="Arial" w:hAnsi="Arial" w:cs="Arial"/>
          <w:sz w:val="24"/>
          <w:szCs w:val="24"/>
        </w:rPr>
        <w:t xml:space="preserve"> </w:t>
      </w:r>
      <w:r w:rsidR="00D969D0">
        <w:rPr>
          <w:rFonts w:ascii="Arial" w:hAnsi="Arial" w:cs="Arial"/>
          <w:sz w:val="24"/>
          <w:szCs w:val="24"/>
        </w:rPr>
        <w:t>only</w:t>
      </w:r>
      <w:r w:rsidR="00F45BAF" w:rsidRPr="00F45BAF">
        <w:rPr>
          <w:rFonts w:ascii="Arial" w:hAnsi="Arial" w:cs="Arial"/>
          <w:sz w:val="24"/>
          <w:szCs w:val="24"/>
        </w:rPr>
        <w:t xml:space="preserve"> 7% of the variation in the estimated number of hours </w:t>
      </w:r>
      <w:r w:rsidR="00F45BAF" w:rsidRPr="00150223">
        <w:rPr>
          <w:rFonts w:ascii="Arial" w:hAnsi="Arial" w:cs="Arial"/>
          <w:i/>
          <w:sz w:val="24"/>
          <w:szCs w:val="24"/>
        </w:rPr>
        <w:t>educating people with DM</w:t>
      </w:r>
      <w:r w:rsidR="0063580D">
        <w:rPr>
          <w:rFonts w:ascii="Arial" w:hAnsi="Arial" w:cs="Arial"/>
          <w:i/>
          <w:sz w:val="24"/>
          <w:szCs w:val="24"/>
        </w:rPr>
        <w:t>.</w:t>
      </w:r>
    </w:p>
    <w:p w:rsidR="0063580D" w:rsidRDefault="0063580D" w:rsidP="0063580D">
      <w:pPr>
        <w:spacing w:line="240" w:lineRule="auto"/>
        <w:contextualSpacing/>
        <w:rPr>
          <w:rFonts w:ascii="Arial" w:hAnsi="Arial" w:cs="Arial"/>
          <w:sz w:val="24"/>
          <w:szCs w:val="24"/>
        </w:rPr>
      </w:pPr>
      <w:r w:rsidRPr="0063635F">
        <w:rPr>
          <w:rFonts w:ascii="Arial" w:hAnsi="Arial" w:cs="Arial"/>
          <w:b/>
          <w:sz w:val="24"/>
          <w:szCs w:val="24"/>
        </w:rPr>
        <w:lastRenderedPageBreak/>
        <w:t xml:space="preserve">Table </w:t>
      </w:r>
      <w:r w:rsidR="008247A3">
        <w:rPr>
          <w:rFonts w:ascii="Arial" w:hAnsi="Arial" w:cs="Arial"/>
          <w:b/>
          <w:sz w:val="24"/>
          <w:szCs w:val="24"/>
        </w:rPr>
        <w:t>7</w:t>
      </w:r>
      <w:r w:rsidRPr="0063635F">
        <w:rPr>
          <w:rFonts w:ascii="Arial" w:hAnsi="Arial" w:cs="Arial"/>
          <w:b/>
          <w:sz w:val="24"/>
          <w:szCs w:val="24"/>
        </w:rPr>
        <w:t>:</w:t>
      </w:r>
      <w:r w:rsidRPr="0063635F">
        <w:rPr>
          <w:rFonts w:ascii="Arial" w:hAnsi="Arial" w:cs="Arial"/>
          <w:sz w:val="24"/>
          <w:szCs w:val="24"/>
        </w:rPr>
        <w:t xml:space="preserve"> The Goodness of Fit of Linear Regression Models for the </w:t>
      </w:r>
      <w:r>
        <w:rPr>
          <w:rFonts w:ascii="Arial" w:hAnsi="Arial" w:cs="Arial"/>
          <w:sz w:val="24"/>
          <w:szCs w:val="24"/>
        </w:rPr>
        <w:t>Hours Spent on Activities R</w:t>
      </w:r>
      <w:r w:rsidRPr="0063635F">
        <w:rPr>
          <w:rFonts w:ascii="Arial" w:hAnsi="Arial" w:cs="Arial"/>
          <w:sz w:val="24"/>
          <w:szCs w:val="24"/>
        </w:rPr>
        <w:t>elat</w:t>
      </w:r>
      <w:r>
        <w:rPr>
          <w:rFonts w:ascii="Arial" w:hAnsi="Arial" w:cs="Arial"/>
          <w:sz w:val="24"/>
          <w:szCs w:val="24"/>
        </w:rPr>
        <w:t>ed to the Role of the Diabetes Educators with Respect to Level of Education, Certification, and Practice Setting</w:t>
      </w:r>
    </w:p>
    <w:p w:rsidR="0063580D" w:rsidRPr="0063635F" w:rsidRDefault="0063580D" w:rsidP="0063580D">
      <w:pPr>
        <w:spacing w:line="240" w:lineRule="auto"/>
        <w:contextualSpacing/>
        <w:rPr>
          <w:rFonts w:ascii="Arial" w:hAnsi="Arial" w:cs="Arial"/>
          <w:sz w:val="24"/>
          <w:szCs w:val="24"/>
        </w:rPr>
      </w:pPr>
      <w:r w:rsidRPr="0063635F">
        <w:rPr>
          <w:rFonts w:ascii="Arial" w:hAnsi="Arial" w:cs="Arial"/>
          <w:sz w:val="24"/>
          <w:szCs w:val="24"/>
        </w:rPr>
        <w:t xml:space="preserve"> </w:t>
      </w:r>
    </w:p>
    <w:tbl>
      <w:tblPr>
        <w:tblStyle w:val="TableGrid"/>
        <w:tblW w:w="0" w:type="auto"/>
        <w:jc w:val="center"/>
        <w:tblLook w:val="04A0" w:firstRow="1" w:lastRow="0" w:firstColumn="1" w:lastColumn="0" w:noHBand="0" w:noVBand="1"/>
      </w:tblPr>
      <w:tblGrid>
        <w:gridCol w:w="4067"/>
        <w:gridCol w:w="1267"/>
        <w:gridCol w:w="723"/>
        <w:gridCol w:w="723"/>
        <w:gridCol w:w="788"/>
        <w:gridCol w:w="723"/>
        <w:gridCol w:w="723"/>
      </w:tblGrid>
      <w:tr w:rsidR="0063580D" w:rsidRPr="00EE3E50" w:rsidTr="002E60CE">
        <w:trPr>
          <w:cantSplit/>
          <w:trHeight w:val="336"/>
          <w:jc w:val="center"/>
        </w:trPr>
        <w:tc>
          <w:tcPr>
            <w:tcW w:w="0" w:type="auto"/>
            <w:gridSpan w:val="2"/>
          </w:tcPr>
          <w:p w:rsidR="0063580D" w:rsidRPr="00EE3E50" w:rsidRDefault="0063580D" w:rsidP="002E60CE">
            <w:pPr>
              <w:contextualSpacing/>
              <w:rPr>
                <w:rFonts w:ascii="Arial" w:hAnsi="Arial" w:cs="Arial"/>
                <w:sz w:val="20"/>
                <w:szCs w:val="20"/>
              </w:rPr>
            </w:pPr>
          </w:p>
        </w:tc>
        <w:tc>
          <w:tcPr>
            <w:tcW w:w="0" w:type="auto"/>
            <w:gridSpan w:val="5"/>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Independent Variables*</w:t>
            </w:r>
          </w:p>
        </w:tc>
      </w:tr>
      <w:tr w:rsidR="0063580D" w:rsidRPr="00EE3E50" w:rsidTr="002E60CE">
        <w:trPr>
          <w:cantSplit/>
          <w:trHeight w:val="2024"/>
          <w:jc w:val="center"/>
        </w:trPr>
        <w:tc>
          <w:tcPr>
            <w:tcW w:w="0" w:type="auto"/>
            <w:gridSpan w:val="2"/>
            <w:hideMark/>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 xml:space="preserve">Model Dependent Variables  </w:t>
            </w:r>
          </w:p>
        </w:tc>
        <w:tc>
          <w:tcPr>
            <w:tcW w:w="0" w:type="auto"/>
            <w:textDirection w:val="btLr"/>
          </w:tcPr>
          <w:p w:rsidR="0063580D" w:rsidRPr="00EE3E50" w:rsidRDefault="0063580D" w:rsidP="002E60CE">
            <w:pPr>
              <w:ind w:left="113" w:right="113"/>
              <w:contextualSpacing/>
              <w:rPr>
                <w:rFonts w:ascii="Arial" w:hAnsi="Arial" w:cs="Arial"/>
                <w:sz w:val="20"/>
                <w:szCs w:val="20"/>
              </w:rPr>
            </w:pPr>
            <w:r>
              <w:rPr>
                <w:rFonts w:ascii="Arial" w:hAnsi="Arial" w:cs="Arial"/>
                <w:sz w:val="20"/>
                <w:szCs w:val="20"/>
              </w:rPr>
              <w:t xml:space="preserve">Diabetes-Specific </w:t>
            </w:r>
            <w:r w:rsidRPr="00EE3E50">
              <w:rPr>
                <w:rFonts w:ascii="Arial" w:hAnsi="Arial" w:cs="Arial"/>
                <w:sz w:val="20"/>
                <w:szCs w:val="20"/>
              </w:rPr>
              <w:t>Training</w:t>
            </w:r>
          </w:p>
        </w:tc>
        <w:tc>
          <w:tcPr>
            <w:tcW w:w="0" w:type="auto"/>
            <w:textDirection w:val="btLr"/>
          </w:tcPr>
          <w:p w:rsidR="0063580D" w:rsidRPr="00EE3E50" w:rsidRDefault="0063580D" w:rsidP="002E60CE">
            <w:pPr>
              <w:ind w:left="113" w:right="113"/>
              <w:contextualSpacing/>
              <w:rPr>
                <w:rFonts w:ascii="Arial" w:hAnsi="Arial" w:cs="Arial"/>
                <w:sz w:val="20"/>
                <w:szCs w:val="20"/>
              </w:rPr>
            </w:pPr>
            <w:r w:rsidRPr="00EE3E50">
              <w:rPr>
                <w:rFonts w:ascii="Arial" w:hAnsi="Arial" w:cs="Arial"/>
                <w:sz w:val="20"/>
                <w:szCs w:val="20"/>
              </w:rPr>
              <w:t>Certification</w:t>
            </w:r>
          </w:p>
        </w:tc>
        <w:tc>
          <w:tcPr>
            <w:tcW w:w="0" w:type="auto"/>
            <w:textDirection w:val="btLr"/>
          </w:tcPr>
          <w:p w:rsidR="0063580D" w:rsidRPr="00EE3E50" w:rsidRDefault="0063580D" w:rsidP="002E60CE">
            <w:pPr>
              <w:ind w:left="113" w:right="113"/>
              <w:contextualSpacing/>
              <w:rPr>
                <w:rFonts w:ascii="Arial" w:hAnsi="Arial" w:cs="Arial"/>
                <w:sz w:val="20"/>
                <w:szCs w:val="20"/>
              </w:rPr>
            </w:pPr>
            <w:r>
              <w:rPr>
                <w:rFonts w:ascii="Arial" w:hAnsi="Arial" w:cs="Arial"/>
                <w:sz w:val="20"/>
                <w:szCs w:val="20"/>
              </w:rPr>
              <w:t xml:space="preserve">Level of </w:t>
            </w:r>
            <w:r w:rsidRPr="00EE3E50">
              <w:rPr>
                <w:rFonts w:ascii="Arial" w:hAnsi="Arial" w:cs="Arial"/>
                <w:sz w:val="20"/>
                <w:szCs w:val="20"/>
              </w:rPr>
              <w:t>Education</w:t>
            </w:r>
          </w:p>
        </w:tc>
        <w:tc>
          <w:tcPr>
            <w:tcW w:w="0" w:type="auto"/>
            <w:textDirection w:val="btLr"/>
          </w:tcPr>
          <w:p w:rsidR="0063580D" w:rsidRPr="00EE3E50" w:rsidRDefault="0063580D" w:rsidP="002E60CE">
            <w:pPr>
              <w:ind w:left="113" w:right="113"/>
              <w:contextualSpacing/>
              <w:rPr>
                <w:rFonts w:ascii="Arial" w:hAnsi="Arial" w:cs="Arial"/>
                <w:sz w:val="20"/>
                <w:szCs w:val="20"/>
              </w:rPr>
            </w:pPr>
            <w:r w:rsidRPr="00EE3E50">
              <w:rPr>
                <w:rFonts w:ascii="Arial" w:hAnsi="Arial" w:cs="Arial"/>
                <w:sz w:val="20"/>
                <w:szCs w:val="20"/>
              </w:rPr>
              <w:t>Community setting</w:t>
            </w:r>
          </w:p>
        </w:tc>
        <w:tc>
          <w:tcPr>
            <w:tcW w:w="0" w:type="auto"/>
            <w:textDirection w:val="btLr"/>
          </w:tcPr>
          <w:p w:rsidR="0063580D" w:rsidRPr="00EE3E50" w:rsidRDefault="0063580D" w:rsidP="002E60CE">
            <w:pPr>
              <w:ind w:left="113" w:right="113"/>
              <w:contextualSpacing/>
              <w:rPr>
                <w:rFonts w:ascii="Arial" w:hAnsi="Arial" w:cs="Arial"/>
                <w:sz w:val="20"/>
                <w:szCs w:val="20"/>
              </w:rPr>
            </w:pPr>
            <w:r w:rsidRPr="00EE3E50">
              <w:rPr>
                <w:rFonts w:ascii="Arial" w:hAnsi="Arial" w:cs="Arial"/>
                <w:sz w:val="20"/>
                <w:szCs w:val="20"/>
              </w:rPr>
              <w:t>Hospital Setting</w:t>
            </w:r>
          </w:p>
        </w:tc>
      </w:tr>
      <w:tr w:rsidR="0063580D" w:rsidRPr="00EE3E50" w:rsidTr="002E60CE">
        <w:trPr>
          <w:trHeight w:val="285"/>
          <w:jc w:val="center"/>
        </w:trPr>
        <w:tc>
          <w:tcPr>
            <w:tcW w:w="0" w:type="auto"/>
            <w:vMerge w:val="restart"/>
          </w:tcPr>
          <w:p w:rsidR="0063580D" w:rsidRPr="00EE3E50" w:rsidRDefault="0063580D" w:rsidP="002E60CE">
            <w:pPr>
              <w:autoSpaceDE w:val="0"/>
              <w:autoSpaceDN w:val="0"/>
              <w:adjustRightInd w:val="0"/>
              <w:ind w:right="60"/>
              <w:contextualSpacing/>
              <w:rPr>
                <w:rFonts w:ascii="Arial" w:hAnsi="Arial" w:cs="Arial"/>
                <w:color w:val="000000"/>
                <w:sz w:val="20"/>
                <w:szCs w:val="20"/>
                <w:vertAlign w:val="superscript"/>
              </w:rPr>
            </w:pPr>
            <w:r>
              <w:rPr>
                <w:rFonts w:ascii="Arial" w:hAnsi="Arial" w:cs="Arial"/>
                <w:color w:val="000000"/>
                <w:sz w:val="20"/>
                <w:szCs w:val="20"/>
              </w:rPr>
              <w:t xml:space="preserve"> Hours E</w:t>
            </w:r>
            <w:r w:rsidRPr="00EE3E50">
              <w:rPr>
                <w:rFonts w:ascii="Arial" w:hAnsi="Arial" w:cs="Arial"/>
                <w:color w:val="000000"/>
                <w:sz w:val="20"/>
                <w:szCs w:val="20"/>
              </w:rPr>
              <w:t xml:space="preserve">ducating </w:t>
            </w:r>
            <w:r>
              <w:rPr>
                <w:rFonts w:ascii="Arial" w:hAnsi="Arial" w:cs="Arial"/>
                <w:color w:val="000000"/>
                <w:sz w:val="20"/>
                <w:szCs w:val="20"/>
              </w:rPr>
              <w:t>Individuals</w:t>
            </w:r>
            <w:r w:rsidRPr="00EE3E50">
              <w:rPr>
                <w:rFonts w:ascii="Arial" w:hAnsi="Arial" w:cs="Arial"/>
                <w:color w:val="000000"/>
                <w:sz w:val="20"/>
                <w:szCs w:val="20"/>
              </w:rPr>
              <w:t xml:space="preserve"> with </w:t>
            </w:r>
            <w:r>
              <w:rPr>
                <w:rFonts w:ascii="Arial" w:hAnsi="Arial" w:cs="Arial"/>
                <w:color w:val="000000"/>
                <w:sz w:val="20"/>
                <w:szCs w:val="20"/>
              </w:rPr>
              <w:t>D</w:t>
            </w:r>
            <w:r w:rsidRPr="00EE3E50">
              <w:rPr>
                <w:rFonts w:ascii="Arial" w:hAnsi="Arial" w:cs="Arial"/>
                <w:color w:val="000000"/>
                <w:sz w:val="20"/>
                <w:szCs w:val="20"/>
              </w:rPr>
              <w:t>iabetes</w:t>
            </w:r>
          </w:p>
        </w:tc>
        <w:tc>
          <w:tcPr>
            <w:tcW w:w="0" w:type="auto"/>
          </w:tcPr>
          <w:p w:rsidR="0063580D" w:rsidRPr="00BE48FB" w:rsidRDefault="0063580D" w:rsidP="002E60CE">
            <w:pPr>
              <w:contextualSpacing/>
              <w:rPr>
                <w:rFonts w:ascii="Arial" w:hAnsi="Arial" w:cs="Arial"/>
                <w:i/>
                <w:sz w:val="20"/>
                <w:szCs w:val="20"/>
              </w:rPr>
            </w:pPr>
            <w:r w:rsidRPr="00BE48FB">
              <w:rPr>
                <w:rFonts w:ascii="Arial" w:hAnsi="Arial" w:cs="Arial"/>
                <w:i/>
                <w:sz w:val="20"/>
                <w:szCs w:val="20"/>
              </w:rPr>
              <w:t>R</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0.29</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0.29</w:t>
            </w:r>
            <w:r w:rsidRPr="00EE3E50">
              <w:rPr>
                <w:rFonts w:ascii="Arial" w:hAnsi="Arial" w:cs="Arial"/>
                <w:color w:val="000000"/>
                <w:sz w:val="20"/>
                <w:szCs w:val="20"/>
                <w:vertAlign w:val="superscript"/>
              </w:rPr>
              <w:t>a</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0.31</w:t>
            </w:r>
            <w:r w:rsidRPr="00EE3E50">
              <w:rPr>
                <w:rFonts w:ascii="Arial" w:hAnsi="Arial" w:cs="Arial"/>
                <w:color w:val="000000"/>
                <w:sz w:val="20"/>
                <w:szCs w:val="20"/>
                <w:vertAlign w:val="superscript"/>
              </w:rPr>
              <w:t>a</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0.34</w:t>
            </w:r>
            <w:r w:rsidRPr="00EE3E50">
              <w:rPr>
                <w:rFonts w:ascii="Arial" w:hAnsi="Arial" w:cs="Arial"/>
                <w:color w:val="000000"/>
                <w:sz w:val="20"/>
                <w:szCs w:val="20"/>
                <w:vertAlign w:val="superscript"/>
              </w:rPr>
              <w:t>a</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0.35</w:t>
            </w:r>
            <w:r w:rsidRPr="00EE3E50">
              <w:rPr>
                <w:rFonts w:ascii="Arial" w:hAnsi="Arial" w:cs="Arial"/>
                <w:color w:val="000000"/>
                <w:sz w:val="20"/>
                <w:szCs w:val="20"/>
                <w:vertAlign w:val="superscript"/>
              </w:rPr>
              <w:t>a</w:t>
            </w:r>
          </w:p>
        </w:tc>
      </w:tr>
      <w:tr w:rsidR="0063580D" w:rsidRPr="00EE3E50" w:rsidTr="002E60CE">
        <w:trPr>
          <w:trHeight w:val="289"/>
          <w:jc w:val="center"/>
        </w:trPr>
        <w:tc>
          <w:tcPr>
            <w:tcW w:w="0" w:type="auto"/>
            <w:vMerge/>
          </w:tcPr>
          <w:p w:rsidR="0063580D" w:rsidRPr="00EE3E50" w:rsidRDefault="0063580D" w:rsidP="002E60CE">
            <w:pPr>
              <w:contextualSpacing/>
              <w:rPr>
                <w:rFonts w:ascii="Arial" w:hAnsi="Arial" w:cs="Arial"/>
                <w:sz w:val="20"/>
                <w:szCs w:val="20"/>
              </w:rPr>
            </w:pPr>
          </w:p>
        </w:tc>
        <w:tc>
          <w:tcPr>
            <w:tcW w:w="0" w:type="auto"/>
          </w:tcPr>
          <w:p w:rsidR="0063580D" w:rsidRPr="00BE48FB" w:rsidRDefault="0063580D" w:rsidP="002E60CE">
            <w:pPr>
              <w:contextualSpacing/>
              <w:rPr>
                <w:rFonts w:ascii="Arial" w:hAnsi="Arial" w:cs="Arial"/>
                <w:i/>
                <w:sz w:val="20"/>
                <w:szCs w:val="20"/>
                <w:vertAlign w:val="superscript"/>
              </w:rPr>
            </w:pPr>
            <w:r w:rsidRPr="00BE48FB">
              <w:rPr>
                <w:rFonts w:ascii="Arial" w:hAnsi="Arial" w:cs="Arial"/>
                <w:i/>
                <w:sz w:val="20"/>
                <w:szCs w:val="20"/>
              </w:rPr>
              <w:t>R</w:t>
            </w:r>
            <w:r w:rsidRPr="00BE48FB">
              <w:rPr>
                <w:rFonts w:ascii="Arial" w:hAnsi="Arial" w:cs="Arial"/>
                <w:i/>
                <w:sz w:val="20"/>
                <w:szCs w:val="20"/>
                <w:vertAlign w:val="superscript"/>
              </w:rPr>
              <w:t>2</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0.08</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0.09</w:t>
            </w:r>
            <w:r w:rsidRPr="00EE3E50">
              <w:rPr>
                <w:rFonts w:ascii="Arial" w:hAnsi="Arial" w:cs="Arial"/>
                <w:color w:val="000000"/>
                <w:sz w:val="20"/>
                <w:szCs w:val="20"/>
                <w:vertAlign w:val="superscript"/>
              </w:rPr>
              <w:t>a</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0.10</w:t>
            </w:r>
            <w:r w:rsidRPr="00EE3E50">
              <w:rPr>
                <w:rFonts w:ascii="Arial" w:hAnsi="Arial" w:cs="Arial"/>
                <w:color w:val="000000"/>
                <w:sz w:val="20"/>
                <w:szCs w:val="20"/>
                <w:vertAlign w:val="superscript"/>
              </w:rPr>
              <w:t>a</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0.12</w:t>
            </w:r>
            <w:r w:rsidRPr="00EE3E50">
              <w:rPr>
                <w:rFonts w:ascii="Arial" w:hAnsi="Arial" w:cs="Arial"/>
                <w:color w:val="000000"/>
                <w:sz w:val="20"/>
                <w:szCs w:val="20"/>
                <w:vertAlign w:val="superscript"/>
              </w:rPr>
              <w:t>a</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0.12</w:t>
            </w:r>
            <w:r w:rsidRPr="00EE3E50">
              <w:rPr>
                <w:rFonts w:ascii="Arial" w:hAnsi="Arial" w:cs="Arial"/>
                <w:color w:val="000000"/>
                <w:sz w:val="20"/>
                <w:szCs w:val="20"/>
                <w:vertAlign w:val="superscript"/>
              </w:rPr>
              <w:t>a</w:t>
            </w:r>
          </w:p>
        </w:tc>
      </w:tr>
      <w:tr w:rsidR="0063580D" w:rsidRPr="00EE3E50" w:rsidTr="002E60CE">
        <w:trPr>
          <w:trHeight w:val="245"/>
          <w:jc w:val="center"/>
        </w:trPr>
        <w:tc>
          <w:tcPr>
            <w:tcW w:w="0" w:type="auto"/>
            <w:vMerge/>
          </w:tcPr>
          <w:p w:rsidR="0063580D" w:rsidRPr="00EE3E50" w:rsidRDefault="0063580D" w:rsidP="002E60CE">
            <w:pPr>
              <w:contextualSpacing/>
              <w:rPr>
                <w:rFonts w:ascii="Arial" w:hAnsi="Arial" w:cs="Arial"/>
                <w:sz w:val="20"/>
                <w:szCs w:val="20"/>
              </w:rPr>
            </w:pPr>
          </w:p>
        </w:tc>
        <w:tc>
          <w:tcPr>
            <w:tcW w:w="0" w:type="auto"/>
          </w:tcPr>
          <w:p w:rsidR="0063580D" w:rsidRPr="00EE3E50" w:rsidRDefault="0063580D" w:rsidP="002E60CE">
            <w:pPr>
              <w:contextualSpacing/>
              <w:rPr>
                <w:rFonts w:ascii="Arial" w:hAnsi="Arial" w:cs="Arial"/>
                <w:sz w:val="20"/>
                <w:szCs w:val="20"/>
                <w:vertAlign w:val="superscript"/>
              </w:rPr>
            </w:pPr>
            <w:r w:rsidRPr="00EE3E50">
              <w:rPr>
                <w:rFonts w:ascii="Arial" w:hAnsi="Arial" w:cs="Arial"/>
                <w:sz w:val="20"/>
                <w:szCs w:val="20"/>
              </w:rPr>
              <w:t xml:space="preserve">Adjusted </w:t>
            </w:r>
            <w:r w:rsidRPr="00BE48FB">
              <w:rPr>
                <w:rFonts w:ascii="Arial" w:hAnsi="Arial" w:cs="Arial"/>
                <w:i/>
                <w:sz w:val="20"/>
                <w:szCs w:val="20"/>
              </w:rPr>
              <w:t>R</w:t>
            </w:r>
            <w:r w:rsidRPr="00BE48FB">
              <w:rPr>
                <w:rFonts w:ascii="Arial" w:hAnsi="Arial" w:cs="Arial"/>
                <w:i/>
                <w:sz w:val="20"/>
                <w:szCs w:val="20"/>
                <w:vertAlign w:val="superscript"/>
              </w:rPr>
              <w:t>2</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0.07</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0.07</w:t>
            </w:r>
            <w:r w:rsidRPr="00EE3E50">
              <w:rPr>
                <w:rFonts w:ascii="Arial" w:hAnsi="Arial" w:cs="Arial"/>
                <w:color w:val="000000"/>
                <w:sz w:val="20"/>
                <w:szCs w:val="20"/>
                <w:vertAlign w:val="superscript"/>
              </w:rPr>
              <w:t>a</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0.08</w:t>
            </w:r>
            <w:r w:rsidRPr="00EE3E50">
              <w:rPr>
                <w:rFonts w:ascii="Arial" w:hAnsi="Arial" w:cs="Arial"/>
                <w:color w:val="000000"/>
                <w:sz w:val="20"/>
                <w:szCs w:val="20"/>
                <w:vertAlign w:val="superscript"/>
              </w:rPr>
              <w:t>a</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0.10</w:t>
            </w:r>
            <w:r w:rsidRPr="00EE3E50">
              <w:rPr>
                <w:rFonts w:ascii="Arial" w:hAnsi="Arial" w:cs="Arial"/>
                <w:color w:val="000000"/>
                <w:sz w:val="20"/>
                <w:szCs w:val="20"/>
                <w:vertAlign w:val="superscript"/>
              </w:rPr>
              <w:t>a</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0.11</w:t>
            </w:r>
            <w:r w:rsidRPr="00EE3E50">
              <w:rPr>
                <w:rFonts w:ascii="Arial" w:hAnsi="Arial" w:cs="Arial"/>
                <w:color w:val="000000"/>
                <w:sz w:val="20"/>
                <w:szCs w:val="20"/>
                <w:vertAlign w:val="superscript"/>
              </w:rPr>
              <w:t>a</w:t>
            </w:r>
          </w:p>
        </w:tc>
      </w:tr>
      <w:tr w:rsidR="0063580D" w:rsidRPr="00EE3E50" w:rsidTr="002E60CE">
        <w:trPr>
          <w:trHeight w:val="263"/>
          <w:jc w:val="center"/>
        </w:trPr>
        <w:tc>
          <w:tcPr>
            <w:tcW w:w="0" w:type="auto"/>
            <w:vMerge w:val="restart"/>
          </w:tcPr>
          <w:p w:rsidR="0063580D" w:rsidRPr="00EE3E50" w:rsidRDefault="0063580D" w:rsidP="002E60CE">
            <w:pPr>
              <w:autoSpaceDE w:val="0"/>
              <w:autoSpaceDN w:val="0"/>
              <w:adjustRightInd w:val="0"/>
              <w:ind w:left="60" w:right="60"/>
              <w:contextualSpacing/>
              <w:rPr>
                <w:rFonts w:ascii="Arial" w:hAnsi="Arial" w:cs="Arial"/>
                <w:color w:val="000000"/>
                <w:sz w:val="20"/>
                <w:szCs w:val="20"/>
              </w:rPr>
            </w:pPr>
            <w:r>
              <w:rPr>
                <w:rFonts w:ascii="Arial" w:hAnsi="Arial" w:cs="Arial"/>
                <w:color w:val="000000"/>
                <w:sz w:val="20"/>
                <w:szCs w:val="20"/>
              </w:rPr>
              <w:t>Hours Educating Other P</w:t>
            </w:r>
            <w:r w:rsidRPr="00EE3E50">
              <w:rPr>
                <w:rFonts w:ascii="Arial" w:hAnsi="Arial" w:cs="Arial"/>
                <w:color w:val="000000"/>
                <w:sz w:val="20"/>
                <w:szCs w:val="20"/>
              </w:rPr>
              <w:t>rofessionals</w:t>
            </w:r>
          </w:p>
        </w:tc>
        <w:tc>
          <w:tcPr>
            <w:tcW w:w="0" w:type="auto"/>
          </w:tcPr>
          <w:p w:rsidR="0063580D" w:rsidRPr="00BE48FB" w:rsidRDefault="0063580D" w:rsidP="002E60CE">
            <w:pPr>
              <w:contextualSpacing/>
              <w:rPr>
                <w:rFonts w:ascii="Arial" w:hAnsi="Arial" w:cs="Arial"/>
                <w:i/>
                <w:sz w:val="20"/>
                <w:szCs w:val="20"/>
              </w:rPr>
            </w:pPr>
            <w:r w:rsidRPr="00BE48FB">
              <w:rPr>
                <w:rFonts w:ascii="Arial" w:hAnsi="Arial" w:cs="Arial"/>
                <w:i/>
                <w:sz w:val="20"/>
                <w:szCs w:val="20"/>
              </w:rPr>
              <w:t>R</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0.13</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0.16</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0.13</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0.17</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0.19</w:t>
            </w:r>
          </w:p>
        </w:tc>
      </w:tr>
      <w:tr w:rsidR="0063580D" w:rsidRPr="00EE3E50" w:rsidTr="002E60CE">
        <w:trPr>
          <w:trHeight w:val="281"/>
          <w:jc w:val="center"/>
        </w:trPr>
        <w:tc>
          <w:tcPr>
            <w:tcW w:w="0" w:type="auto"/>
            <w:vMerge/>
          </w:tcPr>
          <w:p w:rsidR="0063580D" w:rsidRPr="00EE3E50" w:rsidRDefault="0063580D" w:rsidP="002E60CE">
            <w:pPr>
              <w:contextualSpacing/>
              <w:rPr>
                <w:rFonts w:ascii="Arial" w:hAnsi="Arial" w:cs="Arial"/>
                <w:sz w:val="20"/>
                <w:szCs w:val="20"/>
              </w:rPr>
            </w:pPr>
          </w:p>
        </w:tc>
        <w:tc>
          <w:tcPr>
            <w:tcW w:w="0" w:type="auto"/>
          </w:tcPr>
          <w:p w:rsidR="0063580D" w:rsidRPr="00BE48FB" w:rsidRDefault="0063580D" w:rsidP="002E60CE">
            <w:pPr>
              <w:contextualSpacing/>
              <w:rPr>
                <w:rFonts w:ascii="Arial" w:hAnsi="Arial" w:cs="Arial"/>
                <w:i/>
                <w:sz w:val="20"/>
                <w:szCs w:val="20"/>
                <w:vertAlign w:val="superscript"/>
              </w:rPr>
            </w:pPr>
            <w:r w:rsidRPr="00BE48FB">
              <w:rPr>
                <w:rFonts w:ascii="Arial" w:hAnsi="Arial" w:cs="Arial"/>
                <w:i/>
                <w:sz w:val="20"/>
                <w:szCs w:val="20"/>
              </w:rPr>
              <w:t>R</w:t>
            </w:r>
            <w:r w:rsidRPr="00BE48FB">
              <w:rPr>
                <w:rFonts w:ascii="Arial" w:hAnsi="Arial" w:cs="Arial"/>
                <w:i/>
                <w:sz w:val="20"/>
                <w:szCs w:val="20"/>
                <w:vertAlign w:val="superscript"/>
              </w:rPr>
              <w:t>2</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0.02</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0.03</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0.2</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0.03</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0.04</w:t>
            </w:r>
          </w:p>
        </w:tc>
      </w:tr>
      <w:tr w:rsidR="0063580D" w:rsidRPr="00EE3E50" w:rsidTr="002E60CE">
        <w:trPr>
          <w:trHeight w:val="271"/>
          <w:jc w:val="center"/>
        </w:trPr>
        <w:tc>
          <w:tcPr>
            <w:tcW w:w="0" w:type="auto"/>
            <w:vMerge/>
          </w:tcPr>
          <w:p w:rsidR="0063580D" w:rsidRPr="00EE3E50" w:rsidRDefault="0063580D" w:rsidP="002E60CE">
            <w:pPr>
              <w:contextualSpacing/>
              <w:rPr>
                <w:rFonts w:ascii="Arial" w:hAnsi="Arial" w:cs="Arial"/>
                <w:sz w:val="20"/>
                <w:szCs w:val="20"/>
              </w:rPr>
            </w:pPr>
          </w:p>
        </w:tc>
        <w:tc>
          <w:tcPr>
            <w:tcW w:w="0" w:type="auto"/>
          </w:tcPr>
          <w:p w:rsidR="0063580D" w:rsidRPr="00EE3E50" w:rsidRDefault="0063580D" w:rsidP="002E60CE">
            <w:pPr>
              <w:contextualSpacing/>
              <w:rPr>
                <w:rFonts w:ascii="Arial" w:hAnsi="Arial" w:cs="Arial"/>
                <w:sz w:val="20"/>
                <w:szCs w:val="20"/>
                <w:vertAlign w:val="superscript"/>
              </w:rPr>
            </w:pPr>
            <w:r w:rsidRPr="00EE3E50">
              <w:rPr>
                <w:rFonts w:ascii="Arial" w:hAnsi="Arial" w:cs="Arial"/>
                <w:sz w:val="20"/>
                <w:szCs w:val="20"/>
              </w:rPr>
              <w:t xml:space="preserve">Adjusted </w:t>
            </w:r>
            <w:r w:rsidRPr="00BE48FB">
              <w:rPr>
                <w:rFonts w:ascii="Arial" w:hAnsi="Arial" w:cs="Arial"/>
                <w:i/>
                <w:sz w:val="20"/>
                <w:szCs w:val="20"/>
              </w:rPr>
              <w:t>R</w:t>
            </w:r>
            <w:r w:rsidRPr="00BE48FB">
              <w:rPr>
                <w:rFonts w:ascii="Arial" w:hAnsi="Arial" w:cs="Arial"/>
                <w:i/>
                <w:sz w:val="20"/>
                <w:szCs w:val="20"/>
                <w:vertAlign w:val="superscript"/>
              </w:rPr>
              <w:t>2</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&lt;0.01</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&lt;0.01</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&lt;0.01</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&lt;0.01</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0.02</w:t>
            </w:r>
          </w:p>
        </w:tc>
      </w:tr>
      <w:tr w:rsidR="0063580D" w:rsidRPr="00EE3E50" w:rsidTr="002E60CE">
        <w:trPr>
          <w:trHeight w:val="239"/>
          <w:jc w:val="center"/>
        </w:trPr>
        <w:tc>
          <w:tcPr>
            <w:tcW w:w="0" w:type="auto"/>
            <w:vMerge w:val="restart"/>
          </w:tcPr>
          <w:p w:rsidR="0063580D" w:rsidRPr="00EE3E50" w:rsidRDefault="0063580D" w:rsidP="002E60CE">
            <w:pPr>
              <w:autoSpaceDE w:val="0"/>
              <w:autoSpaceDN w:val="0"/>
              <w:adjustRightInd w:val="0"/>
              <w:ind w:left="60" w:right="60"/>
              <w:contextualSpacing/>
              <w:rPr>
                <w:rFonts w:ascii="Arial" w:hAnsi="Arial" w:cs="Arial"/>
                <w:color w:val="000000"/>
                <w:sz w:val="20"/>
                <w:szCs w:val="20"/>
                <w:vertAlign w:val="superscript"/>
              </w:rPr>
            </w:pPr>
            <w:r>
              <w:rPr>
                <w:rFonts w:ascii="Arial" w:hAnsi="Arial" w:cs="Arial"/>
                <w:color w:val="000000"/>
                <w:sz w:val="20"/>
                <w:szCs w:val="20"/>
              </w:rPr>
              <w:t xml:space="preserve">Hours of </w:t>
            </w:r>
            <w:proofErr w:type="spellStart"/>
            <w:r>
              <w:rPr>
                <w:rFonts w:ascii="Arial" w:hAnsi="Arial" w:cs="Arial"/>
                <w:color w:val="000000"/>
                <w:sz w:val="20"/>
                <w:szCs w:val="20"/>
              </w:rPr>
              <w:t>P</w:t>
            </w:r>
            <w:r w:rsidRPr="00EE3E50">
              <w:rPr>
                <w:rFonts w:ascii="Arial" w:hAnsi="Arial" w:cs="Arial"/>
                <w:color w:val="000000"/>
                <w:sz w:val="20"/>
                <w:szCs w:val="20"/>
              </w:rPr>
              <w:t>esearch</w:t>
            </w:r>
            <w:r w:rsidRPr="00EE3E50">
              <w:rPr>
                <w:rFonts w:ascii="Arial" w:hAnsi="Arial" w:cs="Arial"/>
                <w:color w:val="000000"/>
                <w:sz w:val="20"/>
                <w:szCs w:val="20"/>
                <w:vertAlign w:val="superscript"/>
              </w:rPr>
              <w:t>b</w:t>
            </w:r>
            <w:proofErr w:type="spellEnd"/>
          </w:p>
        </w:tc>
        <w:tc>
          <w:tcPr>
            <w:tcW w:w="0" w:type="auto"/>
          </w:tcPr>
          <w:p w:rsidR="0063580D" w:rsidRPr="00BE48FB" w:rsidRDefault="0063580D" w:rsidP="002E60CE">
            <w:pPr>
              <w:contextualSpacing/>
              <w:rPr>
                <w:rFonts w:ascii="Arial" w:hAnsi="Arial" w:cs="Arial"/>
                <w:i/>
                <w:sz w:val="20"/>
                <w:szCs w:val="20"/>
              </w:rPr>
            </w:pPr>
            <w:r w:rsidRPr="00BE48FB">
              <w:rPr>
                <w:rFonts w:ascii="Arial" w:hAnsi="Arial" w:cs="Arial"/>
                <w:i/>
                <w:sz w:val="20"/>
                <w:szCs w:val="20"/>
              </w:rPr>
              <w:t>R</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0.18</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0.16</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0.16</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0.22</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0.20</w:t>
            </w:r>
          </w:p>
        </w:tc>
      </w:tr>
      <w:tr w:rsidR="0063580D" w:rsidRPr="00EE3E50" w:rsidTr="002E60CE">
        <w:trPr>
          <w:trHeight w:val="285"/>
          <w:jc w:val="center"/>
        </w:trPr>
        <w:tc>
          <w:tcPr>
            <w:tcW w:w="0" w:type="auto"/>
            <w:vMerge/>
          </w:tcPr>
          <w:p w:rsidR="0063580D" w:rsidRPr="00EE3E50" w:rsidRDefault="0063580D" w:rsidP="002E60CE">
            <w:pPr>
              <w:contextualSpacing/>
              <w:rPr>
                <w:rFonts w:ascii="Arial" w:hAnsi="Arial" w:cs="Arial"/>
                <w:sz w:val="20"/>
                <w:szCs w:val="20"/>
              </w:rPr>
            </w:pPr>
          </w:p>
        </w:tc>
        <w:tc>
          <w:tcPr>
            <w:tcW w:w="0" w:type="auto"/>
          </w:tcPr>
          <w:p w:rsidR="0063580D" w:rsidRPr="00BE48FB" w:rsidRDefault="0063580D" w:rsidP="002E60CE">
            <w:pPr>
              <w:contextualSpacing/>
              <w:rPr>
                <w:rFonts w:ascii="Arial" w:hAnsi="Arial" w:cs="Arial"/>
                <w:i/>
                <w:sz w:val="20"/>
                <w:szCs w:val="20"/>
                <w:vertAlign w:val="superscript"/>
              </w:rPr>
            </w:pPr>
            <w:r w:rsidRPr="00BE48FB">
              <w:rPr>
                <w:rFonts w:ascii="Arial" w:hAnsi="Arial" w:cs="Arial"/>
                <w:i/>
                <w:sz w:val="20"/>
                <w:szCs w:val="20"/>
              </w:rPr>
              <w:t>R</w:t>
            </w:r>
            <w:r w:rsidRPr="00BE48FB">
              <w:rPr>
                <w:rFonts w:ascii="Arial" w:hAnsi="Arial" w:cs="Arial"/>
                <w:i/>
                <w:sz w:val="20"/>
                <w:szCs w:val="20"/>
                <w:vertAlign w:val="superscript"/>
              </w:rPr>
              <w:t>2</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0.03</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0.03</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0.03</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0.05</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0.04</w:t>
            </w:r>
          </w:p>
        </w:tc>
      </w:tr>
      <w:tr w:rsidR="0063580D" w:rsidRPr="00EE3E50" w:rsidTr="002E60CE">
        <w:trPr>
          <w:trHeight w:val="275"/>
          <w:jc w:val="center"/>
        </w:trPr>
        <w:tc>
          <w:tcPr>
            <w:tcW w:w="0" w:type="auto"/>
            <w:vMerge/>
          </w:tcPr>
          <w:p w:rsidR="0063580D" w:rsidRPr="00EE3E50" w:rsidRDefault="0063580D" w:rsidP="002E60CE">
            <w:pPr>
              <w:contextualSpacing/>
              <w:rPr>
                <w:rFonts w:ascii="Arial" w:hAnsi="Arial" w:cs="Arial"/>
                <w:sz w:val="20"/>
                <w:szCs w:val="20"/>
              </w:rPr>
            </w:pPr>
          </w:p>
        </w:tc>
        <w:tc>
          <w:tcPr>
            <w:tcW w:w="0" w:type="auto"/>
          </w:tcPr>
          <w:p w:rsidR="0063580D" w:rsidRPr="00EE3E50" w:rsidRDefault="0063580D" w:rsidP="002E60CE">
            <w:pPr>
              <w:contextualSpacing/>
              <w:rPr>
                <w:rFonts w:ascii="Arial" w:hAnsi="Arial" w:cs="Arial"/>
                <w:sz w:val="20"/>
                <w:szCs w:val="20"/>
                <w:vertAlign w:val="superscript"/>
              </w:rPr>
            </w:pPr>
            <w:r w:rsidRPr="00EE3E50">
              <w:rPr>
                <w:rFonts w:ascii="Arial" w:hAnsi="Arial" w:cs="Arial"/>
                <w:sz w:val="20"/>
                <w:szCs w:val="20"/>
              </w:rPr>
              <w:t xml:space="preserve">Adjusted </w:t>
            </w:r>
            <w:r w:rsidRPr="00BE48FB">
              <w:rPr>
                <w:rFonts w:ascii="Arial" w:hAnsi="Arial" w:cs="Arial"/>
                <w:i/>
                <w:sz w:val="20"/>
                <w:szCs w:val="20"/>
              </w:rPr>
              <w:t>R</w:t>
            </w:r>
            <w:r w:rsidRPr="00BE48FB">
              <w:rPr>
                <w:rFonts w:ascii="Arial" w:hAnsi="Arial" w:cs="Arial"/>
                <w:i/>
                <w:sz w:val="20"/>
                <w:szCs w:val="20"/>
                <w:vertAlign w:val="superscript"/>
              </w:rPr>
              <w:t>2</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0.01</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0.01</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0.01</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0.03</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0.02</w:t>
            </w:r>
          </w:p>
        </w:tc>
      </w:tr>
      <w:tr w:rsidR="0063580D" w:rsidRPr="00EE3E50" w:rsidTr="002E60CE">
        <w:trPr>
          <w:trHeight w:val="265"/>
          <w:jc w:val="center"/>
        </w:trPr>
        <w:tc>
          <w:tcPr>
            <w:tcW w:w="0" w:type="auto"/>
            <w:vMerge w:val="restart"/>
          </w:tcPr>
          <w:p w:rsidR="0063580D" w:rsidRPr="00EE3E50" w:rsidRDefault="0063580D" w:rsidP="002E60CE">
            <w:pPr>
              <w:autoSpaceDE w:val="0"/>
              <w:autoSpaceDN w:val="0"/>
              <w:adjustRightInd w:val="0"/>
              <w:ind w:left="60" w:right="60"/>
              <w:contextualSpacing/>
              <w:rPr>
                <w:rFonts w:ascii="Arial" w:hAnsi="Arial" w:cs="Arial"/>
                <w:color w:val="000000"/>
                <w:sz w:val="20"/>
                <w:szCs w:val="20"/>
              </w:rPr>
            </w:pPr>
            <w:r w:rsidRPr="00EE3E50">
              <w:rPr>
                <w:rFonts w:ascii="Arial" w:hAnsi="Arial" w:cs="Arial"/>
                <w:color w:val="000000"/>
                <w:sz w:val="20"/>
                <w:szCs w:val="20"/>
              </w:rPr>
              <w:t xml:space="preserve">Hours of </w:t>
            </w:r>
            <w:r>
              <w:rPr>
                <w:rFonts w:ascii="Arial" w:hAnsi="Arial" w:cs="Arial"/>
                <w:color w:val="000000"/>
                <w:sz w:val="20"/>
                <w:szCs w:val="20"/>
              </w:rPr>
              <w:t>A</w:t>
            </w:r>
            <w:r w:rsidRPr="00EE3E50">
              <w:rPr>
                <w:rFonts w:ascii="Arial" w:hAnsi="Arial" w:cs="Arial"/>
                <w:color w:val="000000"/>
                <w:sz w:val="20"/>
                <w:szCs w:val="20"/>
              </w:rPr>
              <w:t>dministration</w:t>
            </w:r>
          </w:p>
        </w:tc>
        <w:tc>
          <w:tcPr>
            <w:tcW w:w="0" w:type="auto"/>
          </w:tcPr>
          <w:p w:rsidR="0063580D" w:rsidRPr="00BE48FB" w:rsidRDefault="0063580D" w:rsidP="002E60CE">
            <w:pPr>
              <w:contextualSpacing/>
              <w:rPr>
                <w:rFonts w:ascii="Arial" w:hAnsi="Arial" w:cs="Arial"/>
                <w:i/>
                <w:sz w:val="20"/>
                <w:szCs w:val="20"/>
              </w:rPr>
            </w:pPr>
            <w:r w:rsidRPr="00BE48FB">
              <w:rPr>
                <w:rFonts w:ascii="Arial" w:hAnsi="Arial" w:cs="Arial"/>
                <w:i/>
                <w:sz w:val="20"/>
                <w:szCs w:val="20"/>
              </w:rPr>
              <w:t>R</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0.12</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0.11</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0.12</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0.21</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0.20</w:t>
            </w:r>
          </w:p>
        </w:tc>
      </w:tr>
      <w:tr w:rsidR="0063580D" w:rsidRPr="00EE3E50" w:rsidTr="002E60CE">
        <w:trPr>
          <w:trHeight w:val="283"/>
          <w:jc w:val="center"/>
        </w:trPr>
        <w:tc>
          <w:tcPr>
            <w:tcW w:w="0" w:type="auto"/>
            <w:vMerge/>
          </w:tcPr>
          <w:p w:rsidR="0063580D" w:rsidRPr="00EE3E50" w:rsidRDefault="0063580D" w:rsidP="002E60CE">
            <w:pPr>
              <w:contextualSpacing/>
              <w:rPr>
                <w:rFonts w:ascii="Arial" w:hAnsi="Arial" w:cs="Arial"/>
                <w:sz w:val="20"/>
                <w:szCs w:val="20"/>
              </w:rPr>
            </w:pPr>
          </w:p>
        </w:tc>
        <w:tc>
          <w:tcPr>
            <w:tcW w:w="0" w:type="auto"/>
          </w:tcPr>
          <w:p w:rsidR="0063580D" w:rsidRPr="00BE48FB" w:rsidRDefault="0063580D" w:rsidP="002E60CE">
            <w:pPr>
              <w:contextualSpacing/>
              <w:rPr>
                <w:rFonts w:ascii="Arial" w:hAnsi="Arial" w:cs="Arial"/>
                <w:i/>
                <w:sz w:val="20"/>
                <w:szCs w:val="20"/>
                <w:vertAlign w:val="superscript"/>
              </w:rPr>
            </w:pPr>
            <w:r w:rsidRPr="00BE48FB">
              <w:rPr>
                <w:rFonts w:ascii="Arial" w:hAnsi="Arial" w:cs="Arial"/>
                <w:i/>
                <w:sz w:val="20"/>
                <w:szCs w:val="20"/>
              </w:rPr>
              <w:t>R</w:t>
            </w:r>
            <w:r w:rsidRPr="00BE48FB">
              <w:rPr>
                <w:rFonts w:ascii="Arial" w:hAnsi="Arial" w:cs="Arial"/>
                <w:i/>
                <w:sz w:val="20"/>
                <w:szCs w:val="20"/>
                <w:vertAlign w:val="superscript"/>
              </w:rPr>
              <w:t>2</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0.01</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0.01</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0.01</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0.04</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0.04</w:t>
            </w:r>
          </w:p>
        </w:tc>
      </w:tr>
      <w:tr w:rsidR="0063580D" w:rsidRPr="00EE3E50" w:rsidTr="002E60CE">
        <w:trPr>
          <w:trHeight w:val="259"/>
          <w:jc w:val="center"/>
        </w:trPr>
        <w:tc>
          <w:tcPr>
            <w:tcW w:w="0" w:type="auto"/>
            <w:vMerge/>
          </w:tcPr>
          <w:p w:rsidR="0063580D" w:rsidRPr="00EE3E50" w:rsidRDefault="0063580D" w:rsidP="002E60CE">
            <w:pPr>
              <w:contextualSpacing/>
              <w:rPr>
                <w:rFonts w:ascii="Arial" w:hAnsi="Arial" w:cs="Arial"/>
                <w:sz w:val="20"/>
                <w:szCs w:val="20"/>
              </w:rPr>
            </w:pPr>
          </w:p>
        </w:tc>
        <w:tc>
          <w:tcPr>
            <w:tcW w:w="0" w:type="auto"/>
          </w:tcPr>
          <w:p w:rsidR="0063580D" w:rsidRPr="00EE3E50" w:rsidRDefault="0063580D" w:rsidP="002E60CE">
            <w:pPr>
              <w:contextualSpacing/>
              <w:rPr>
                <w:rFonts w:ascii="Arial" w:hAnsi="Arial" w:cs="Arial"/>
                <w:sz w:val="20"/>
                <w:szCs w:val="20"/>
                <w:vertAlign w:val="superscript"/>
              </w:rPr>
            </w:pPr>
            <w:r w:rsidRPr="00EE3E50">
              <w:rPr>
                <w:rFonts w:ascii="Arial" w:hAnsi="Arial" w:cs="Arial"/>
                <w:sz w:val="20"/>
                <w:szCs w:val="20"/>
              </w:rPr>
              <w:t xml:space="preserve">Adjusted </w:t>
            </w:r>
            <w:r w:rsidRPr="00BE48FB">
              <w:rPr>
                <w:rFonts w:ascii="Arial" w:hAnsi="Arial" w:cs="Arial"/>
                <w:i/>
                <w:sz w:val="20"/>
                <w:szCs w:val="20"/>
              </w:rPr>
              <w:t>R</w:t>
            </w:r>
            <w:r w:rsidRPr="00BE48FB">
              <w:rPr>
                <w:rFonts w:ascii="Arial" w:hAnsi="Arial" w:cs="Arial"/>
                <w:i/>
                <w:sz w:val="20"/>
                <w:szCs w:val="20"/>
                <w:vertAlign w:val="superscript"/>
              </w:rPr>
              <w:t>2</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&lt;0.01</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&lt;0.01</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&lt;0.01</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0.03</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0.03</w:t>
            </w:r>
          </w:p>
        </w:tc>
      </w:tr>
      <w:tr w:rsidR="0063580D" w:rsidRPr="00EE3E50" w:rsidTr="002E60CE">
        <w:trPr>
          <w:trHeight w:val="277"/>
          <w:jc w:val="center"/>
        </w:trPr>
        <w:tc>
          <w:tcPr>
            <w:tcW w:w="0" w:type="auto"/>
            <w:vMerge w:val="restart"/>
          </w:tcPr>
          <w:p w:rsidR="0063580D" w:rsidRPr="00EE3E50" w:rsidRDefault="0063580D" w:rsidP="002E60CE">
            <w:pPr>
              <w:autoSpaceDE w:val="0"/>
              <w:autoSpaceDN w:val="0"/>
              <w:adjustRightInd w:val="0"/>
              <w:ind w:left="60" w:right="60"/>
              <w:contextualSpacing/>
              <w:rPr>
                <w:rFonts w:ascii="Arial" w:hAnsi="Arial" w:cs="Arial"/>
                <w:color w:val="000000"/>
                <w:sz w:val="20"/>
                <w:szCs w:val="20"/>
                <w:vertAlign w:val="superscript"/>
              </w:rPr>
            </w:pPr>
            <w:r w:rsidRPr="00EE3E50">
              <w:rPr>
                <w:rFonts w:ascii="Arial" w:hAnsi="Arial" w:cs="Arial"/>
                <w:color w:val="000000"/>
                <w:sz w:val="20"/>
                <w:szCs w:val="20"/>
              </w:rPr>
              <w:t>Hours o</w:t>
            </w:r>
            <w:r>
              <w:rPr>
                <w:rFonts w:ascii="Arial" w:hAnsi="Arial" w:cs="Arial"/>
                <w:color w:val="000000"/>
                <w:sz w:val="20"/>
                <w:szCs w:val="20"/>
              </w:rPr>
              <w:t>f Diabetes M</w:t>
            </w:r>
            <w:r w:rsidRPr="00EE3E50">
              <w:rPr>
                <w:rFonts w:ascii="Arial" w:hAnsi="Arial" w:cs="Arial"/>
                <w:color w:val="000000"/>
                <w:sz w:val="20"/>
                <w:szCs w:val="20"/>
              </w:rPr>
              <w:t>anagement</w:t>
            </w:r>
          </w:p>
        </w:tc>
        <w:tc>
          <w:tcPr>
            <w:tcW w:w="0" w:type="auto"/>
          </w:tcPr>
          <w:p w:rsidR="0063580D" w:rsidRPr="00BE48FB" w:rsidRDefault="0063580D" w:rsidP="002E60CE">
            <w:pPr>
              <w:contextualSpacing/>
              <w:rPr>
                <w:rFonts w:ascii="Arial" w:hAnsi="Arial" w:cs="Arial"/>
                <w:i/>
                <w:sz w:val="20"/>
                <w:szCs w:val="20"/>
              </w:rPr>
            </w:pPr>
            <w:r w:rsidRPr="00BE48FB">
              <w:rPr>
                <w:rFonts w:ascii="Arial" w:hAnsi="Arial" w:cs="Arial"/>
                <w:i/>
                <w:sz w:val="20"/>
                <w:szCs w:val="20"/>
              </w:rPr>
              <w:t>R</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0.13</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0.10</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0.16</w:t>
            </w:r>
            <w:r w:rsidRPr="00EE3E50">
              <w:rPr>
                <w:rFonts w:ascii="Arial" w:hAnsi="Arial" w:cs="Arial"/>
                <w:color w:val="000000"/>
                <w:sz w:val="20"/>
                <w:szCs w:val="20"/>
                <w:vertAlign w:val="superscript"/>
              </w:rPr>
              <w:t>c</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0.08</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0.08</w:t>
            </w:r>
          </w:p>
        </w:tc>
      </w:tr>
      <w:tr w:rsidR="0063580D" w:rsidRPr="00EE3E50" w:rsidTr="002E60CE">
        <w:trPr>
          <w:trHeight w:val="267"/>
          <w:jc w:val="center"/>
        </w:trPr>
        <w:tc>
          <w:tcPr>
            <w:tcW w:w="0" w:type="auto"/>
            <w:vMerge/>
          </w:tcPr>
          <w:p w:rsidR="0063580D" w:rsidRPr="00EE3E50" w:rsidRDefault="0063580D" w:rsidP="002E60CE">
            <w:pPr>
              <w:contextualSpacing/>
              <w:rPr>
                <w:rFonts w:ascii="Arial" w:hAnsi="Arial" w:cs="Arial"/>
                <w:sz w:val="20"/>
                <w:szCs w:val="20"/>
              </w:rPr>
            </w:pPr>
          </w:p>
        </w:tc>
        <w:tc>
          <w:tcPr>
            <w:tcW w:w="0" w:type="auto"/>
          </w:tcPr>
          <w:p w:rsidR="0063580D" w:rsidRPr="00BE48FB" w:rsidRDefault="0063580D" w:rsidP="002E60CE">
            <w:pPr>
              <w:contextualSpacing/>
              <w:rPr>
                <w:rFonts w:ascii="Arial" w:hAnsi="Arial" w:cs="Arial"/>
                <w:i/>
                <w:sz w:val="20"/>
                <w:szCs w:val="20"/>
                <w:vertAlign w:val="superscript"/>
              </w:rPr>
            </w:pPr>
            <w:r w:rsidRPr="00BE48FB">
              <w:rPr>
                <w:rFonts w:ascii="Arial" w:hAnsi="Arial" w:cs="Arial"/>
                <w:i/>
                <w:sz w:val="20"/>
                <w:szCs w:val="20"/>
              </w:rPr>
              <w:t>R</w:t>
            </w:r>
            <w:r w:rsidRPr="00BE48FB">
              <w:rPr>
                <w:rFonts w:ascii="Arial" w:hAnsi="Arial" w:cs="Arial"/>
                <w:i/>
                <w:sz w:val="20"/>
                <w:szCs w:val="20"/>
                <w:vertAlign w:val="superscript"/>
              </w:rPr>
              <w:t>2</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0.02</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0.01</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0.03</w:t>
            </w:r>
            <w:r w:rsidRPr="00EE3E50">
              <w:rPr>
                <w:rFonts w:ascii="Arial" w:hAnsi="Arial" w:cs="Arial"/>
                <w:color w:val="000000"/>
                <w:sz w:val="20"/>
                <w:szCs w:val="20"/>
                <w:vertAlign w:val="superscript"/>
              </w:rPr>
              <w:t>c</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0.01</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0.01</w:t>
            </w:r>
          </w:p>
        </w:tc>
      </w:tr>
      <w:tr w:rsidR="0063580D" w:rsidRPr="00EE3E50" w:rsidTr="002E60CE">
        <w:trPr>
          <w:trHeight w:val="285"/>
          <w:jc w:val="center"/>
        </w:trPr>
        <w:tc>
          <w:tcPr>
            <w:tcW w:w="0" w:type="auto"/>
            <w:vMerge/>
          </w:tcPr>
          <w:p w:rsidR="0063580D" w:rsidRPr="00EE3E50" w:rsidRDefault="0063580D" w:rsidP="002E60CE">
            <w:pPr>
              <w:contextualSpacing/>
              <w:rPr>
                <w:rFonts w:ascii="Arial" w:hAnsi="Arial" w:cs="Arial"/>
                <w:sz w:val="20"/>
                <w:szCs w:val="20"/>
              </w:rPr>
            </w:pPr>
          </w:p>
        </w:tc>
        <w:tc>
          <w:tcPr>
            <w:tcW w:w="0" w:type="auto"/>
          </w:tcPr>
          <w:p w:rsidR="0063580D" w:rsidRPr="00EE3E50" w:rsidRDefault="0063580D" w:rsidP="002E60CE">
            <w:pPr>
              <w:contextualSpacing/>
              <w:rPr>
                <w:rFonts w:ascii="Arial" w:hAnsi="Arial" w:cs="Arial"/>
                <w:sz w:val="20"/>
                <w:szCs w:val="20"/>
                <w:vertAlign w:val="superscript"/>
              </w:rPr>
            </w:pPr>
            <w:r w:rsidRPr="00EE3E50">
              <w:rPr>
                <w:rFonts w:ascii="Arial" w:hAnsi="Arial" w:cs="Arial"/>
                <w:sz w:val="20"/>
                <w:szCs w:val="20"/>
              </w:rPr>
              <w:t xml:space="preserve">Adjusted </w:t>
            </w:r>
            <w:r w:rsidRPr="00BE48FB">
              <w:rPr>
                <w:rFonts w:ascii="Arial" w:hAnsi="Arial" w:cs="Arial"/>
                <w:i/>
                <w:sz w:val="20"/>
                <w:szCs w:val="20"/>
              </w:rPr>
              <w:t>R</w:t>
            </w:r>
            <w:r w:rsidRPr="00BE48FB">
              <w:rPr>
                <w:rFonts w:ascii="Arial" w:hAnsi="Arial" w:cs="Arial"/>
                <w:i/>
                <w:sz w:val="20"/>
                <w:szCs w:val="20"/>
                <w:vertAlign w:val="superscript"/>
              </w:rPr>
              <w:t>2</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&lt;0.01</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&lt;0.01</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&lt;0.01</w:t>
            </w:r>
            <w:r w:rsidRPr="00EE3E50">
              <w:rPr>
                <w:rFonts w:ascii="Arial" w:hAnsi="Arial" w:cs="Arial"/>
                <w:color w:val="000000"/>
                <w:sz w:val="20"/>
                <w:szCs w:val="20"/>
                <w:vertAlign w:val="superscript"/>
              </w:rPr>
              <w:t>c</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&lt;0.01</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&lt;0.01</w:t>
            </w:r>
          </w:p>
        </w:tc>
      </w:tr>
      <w:tr w:rsidR="0063580D" w:rsidRPr="00EE3E50" w:rsidTr="002E60CE">
        <w:trPr>
          <w:trHeight w:val="275"/>
          <w:jc w:val="center"/>
        </w:trPr>
        <w:tc>
          <w:tcPr>
            <w:tcW w:w="0" w:type="auto"/>
            <w:vMerge w:val="restart"/>
          </w:tcPr>
          <w:p w:rsidR="0063580D" w:rsidRPr="00EE3E50" w:rsidRDefault="0063580D" w:rsidP="002E60CE">
            <w:pPr>
              <w:autoSpaceDE w:val="0"/>
              <w:autoSpaceDN w:val="0"/>
              <w:adjustRightInd w:val="0"/>
              <w:ind w:left="60" w:right="60"/>
              <w:contextualSpacing/>
              <w:rPr>
                <w:rFonts w:ascii="Arial" w:hAnsi="Arial" w:cs="Arial"/>
                <w:color w:val="000000"/>
                <w:sz w:val="20"/>
                <w:szCs w:val="20"/>
              </w:rPr>
            </w:pPr>
            <w:r>
              <w:rPr>
                <w:rFonts w:ascii="Arial" w:hAnsi="Arial" w:cs="Arial"/>
                <w:color w:val="000000"/>
                <w:sz w:val="20"/>
                <w:szCs w:val="20"/>
              </w:rPr>
              <w:t xml:space="preserve">Hours </w:t>
            </w:r>
            <w:proofErr w:type="spellStart"/>
            <w:r>
              <w:rPr>
                <w:rFonts w:ascii="Arial" w:hAnsi="Arial" w:cs="Arial"/>
                <w:color w:val="000000"/>
                <w:sz w:val="20"/>
                <w:szCs w:val="20"/>
              </w:rPr>
              <w:t>Preceptoring</w:t>
            </w:r>
            <w:proofErr w:type="spellEnd"/>
            <w:r>
              <w:rPr>
                <w:rFonts w:ascii="Arial" w:hAnsi="Arial" w:cs="Arial"/>
                <w:color w:val="000000"/>
                <w:sz w:val="20"/>
                <w:szCs w:val="20"/>
              </w:rPr>
              <w:t>/Mentoring S</w:t>
            </w:r>
            <w:r w:rsidRPr="00EE3E50">
              <w:rPr>
                <w:rFonts w:ascii="Arial" w:hAnsi="Arial" w:cs="Arial"/>
                <w:color w:val="000000"/>
                <w:sz w:val="20"/>
                <w:szCs w:val="20"/>
              </w:rPr>
              <w:t>tudents</w:t>
            </w:r>
          </w:p>
        </w:tc>
        <w:tc>
          <w:tcPr>
            <w:tcW w:w="0" w:type="auto"/>
          </w:tcPr>
          <w:p w:rsidR="0063580D" w:rsidRPr="00BE48FB" w:rsidRDefault="0063580D" w:rsidP="002E60CE">
            <w:pPr>
              <w:contextualSpacing/>
              <w:rPr>
                <w:rFonts w:ascii="Arial" w:hAnsi="Arial" w:cs="Arial"/>
                <w:i/>
                <w:sz w:val="20"/>
                <w:szCs w:val="20"/>
              </w:rPr>
            </w:pPr>
            <w:r w:rsidRPr="00BE48FB">
              <w:rPr>
                <w:rFonts w:ascii="Arial" w:hAnsi="Arial" w:cs="Arial"/>
                <w:i/>
                <w:sz w:val="20"/>
                <w:szCs w:val="20"/>
              </w:rPr>
              <w:t>R</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0.19</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0.17</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0.17</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0.18</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0.18</w:t>
            </w:r>
          </w:p>
        </w:tc>
      </w:tr>
      <w:tr w:rsidR="0063580D" w:rsidRPr="00EE3E50" w:rsidTr="002E60CE">
        <w:trPr>
          <w:trHeight w:val="265"/>
          <w:jc w:val="center"/>
        </w:trPr>
        <w:tc>
          <w:tcPr>
            <w:tcW w:w="0" w:type="auto"/>
            <w:vMerge/>
          </w:tcPr>
          <w:p w:rsidR="0063580D" w:rsidRPr="00EE3E50" w:rsidRDefault="0063580D" w:rsidP="002E60CE">
            <w:pPr>
              <w:contextualSpacing/>
              <w:rPr>
                <w:rFonts w:ascii="Arial" w:hAnsi="Arial" w:cs="Arial"/>
                <w:sz w:val="20"/>
                <w:szCs w:val="20"/>
              </w:rPr>
            </w:pPr>
          </w:p>
        </w:tc>
        <w:tc>
          <w:tcPr>
            <w:tcW w:w="0" w:type="auto"/>
          </w:tcPr>
          <w:p w:rsidR="0063580D" w:rsidRPr="00BE48FB" w:rsidRDefault="0063580D" w:rsidP="002E60CE">
            <w:pPr>
              <w:contextualSpacing/>
              <w:rPr>
                <w:rFonts w:ascii="Arial" w:hAnsi="Arial" w:cs="Arial"/>
                <w:i/>
                <w:sz w:val="20"/>
                <w:szCs w:val="20"/>
                <w:vertAlign w:val="superscript"/>
              </w:rPr>
            </w:pPr>
            <w:r w:rsidRPr="00BE48FB">
              <w:rPr>
                <w:rFonts w:ascii="Arial" w:hAnsi="Arial" w:cs="Arial"/>
                <w:i/>
                <w:sz w:val="20"/>
                <w:szCs w:val="20"/>
              </w:rPr>
              <w:t>R</w:t>
            </w:r>
            <w:r w:rsidRPr="00BE48FB">
              <w:rPr>
                <w:rFonts w:ascii="Arial" w:hAnsi="Arial" w:cs="Arial"/>
                <w:i/>
                <w:sz w:val="20"/>
                <w:szCs w:val="20"/>
                <w:vertAlign w:val="superscript"/>
              </w:rPr>
              <w:t>2</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0.04</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0.03</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0.03</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0.03</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0.03</w:t>
            </w:r>
          </w:p>
        </w:tc>
      </w:tr>
      <w:tr w:rsidR="0063580D" w:rsidRPr="00EE3E50" w:rsidTr="002E60CE">
        <w:trPr>
          <w:trHeight w:val="283"/>
          <w:jc w:val="center"/>
        </w:trPr>
        <w:tc>
          <w:tcPr>
            <w:tcW w:w="0" w:type="auto"/>
            <w:vMerge/>
          </w:tcPr>
          <w:p w:rsidR="0063580D" w:rsidRPr="00EE3E50" w:rsidRDefault="0063580D" w:rsidP="002E60CE">
            <w:pPr>
              <w:contextualSpacing/>
              <w:rPr>
                <w:rFonts w:ascii="Arial" w:hAnsi="Arial" w:cs="Arial"/>
                <w:sz w:val="20"/>
                <w:szCs w:val="20"/>
              </w:rPr>
            </w:pPr>
          </w:p>
        </w:tc>
        <w:tc>
          <w:tcPr>
            <w:tcW w:w="0" w:type="auto"/>
          </w:tcPr>
          <w:p w:rsidR="0063580D" w:rsidRPr="00EE3E50" w:rsidRDefault="0063580D" w:rsidP="002E60CE">
            <w:pPr>
              <w:contextualSpacing/>
              <w:rPr>
                <w:rFonts w:ascii="Arial" w:hAnsi="Arial" w:cs="Arial"/>
                <w:sz w:val="20"/>
                <w:szCs w:val="20"/>
                <w:vertAlign w:val="superscript"/>
              </w:rPr>
            </w:pPr>
            <w:r w:rsidRPr="00EE3E50">
              <w:rPr>
                <w:rFonts w:ascii="Arial" w:hAnsi="Arial" w:cs="Arial"/>
                <w:sz w:val="20"/>
                <w:szCs w:val="20"/>
              </w:rPr>
              <w:t>Adjusted</w:t>
            </w:r>
            <w:r w:rsidRPr="00BE48FB">
              <w:rPr>
                <w:rFonts w:ascii="Arial" w:hAnsi="Arial" w:cs="Arial"/>
                <w:i/>
                <w:sz w:val="20"/>
                <w:szCs w:val="20"/>
              </w:rPr>
              <w:t xml:space="preserve"> R</w:t>
            </w:r>
            <w:r w:rsidRPr="00BE48FB">
              <w:rPr>
                <w:rFonts w:ascii="Arial" w:hAnsi="Arial" w:cs="Arial"/>
                <w:i/>
                <w:sz w:val="20"/>
                <w:szCs w:val="20"/>
                <w:vertAlign w:val="superscript"/>
              </w:rPr>
              <w:t>2</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0.02</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0.02</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0.02</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0.02</w:t>
            </w:r>
          </w:p>
        </w:tc>
        <w:tc>
          <w:tcPr>
            <w:tcW w:w="0" w:type="auto"/>
          </w:tcPr>
          <w:p w:rsidR="0063580D" w:rsidRPr="00EE3E50" w:rsidRDefault="0063580D" w:rsidP="002E60CE">
            <w:pPr>
              <w:contextualSpacing/>
              <w:rPr>
                <w:rFonts w:ascii="Arial" w:hAnsi="Arial" w:cs="Arial"/>
                <w:sz w:val="20"/>
                <w:szCs w:val="20"/>
              </w:rPr>
            </w:pPr>
            <w:r w:rsidRPr="00EE3E50">
              <w:rPr>
                <w:rFonts w:ascii="Arial" w:hAnsi="Arial" w:cs="Arial"/>
                <w:sz w:val="20"/>
                <w:szCs w:val="20"/>
              </w:rPr>
              <w:t>0.02</w:t>
            </w:r>
          </w:p>
        </w:tc>
      </w:tr>
    </w:tbl>
    <w:p w:rsidR="0063580D" w:rsidRPr="00EE3E50" w:rsidRDefault="0063580D" w:rsidP="0063580D">
      <w:pPr>
        <w:spacing w:line="240" w:lineRule="auto"/>
        <w:contextualSpacing/>
        <w:rPr>
          <w:rFonts w:ascii="Arial" w:hAnsi="Arial" w:cs="Arial"/>
          <w:sz w:val="20"/>
          <w:szCs w:val="20"/>
        </w:rPr>
      </w:pPr>
      <w:r w:rsidRPr="00EE3E50">
        <w:rPr>
          <w:rFonts w:ascii="Arial" w:hAnsi="Arial" w:cs="Arial"/>
          <w:sz w:val="20"/>
          <w:szCs w:val="20"/>
        </w:rPr>
        <w:t>*Note: All models adjusted for (Full time vs. Not Full time) employment</w:t>
      </w:r>
    </w:p>
    <w:p w:rsidR="0063580D" w:rsidRPr="00EE3E50" w:rsidRDefault="0063580D" w:rsidP="0063580D">
      <w:pPr>
        <w:spacing w:line="240" w:lineRule="auto"/>
        <w:contextualSpacing/>
        <w:rPr>
          <w:rFonts w:ascii="Arial" w:hAnsi="Arial" w:cs="Arial"/>
          <w:sz w:val="20"/>
          <w:szCs w:val="20"/>
        </w:rPr>
      </w:pPr>
      <w:proofErr w:type="gramStart"/>
      <w:r w:rsidRPr="00EE3E50">
        <w:rPr>
          <w:rFonts w:ascii="Arial" w:hAnsi="Arial" w:cs="Arial"/>
          <w:sz w:val="20"/>
          <w:szCs w:val="20"/>
          <w:vertAlign w:val="superscript"/>
        </w:rPr>
        <w:t>a</w:t>
      </w:r>
      <w:proofErr w:type="gramEnd"/>
      <w:r w:rsidRPr="00EE3E50">
        <w:rPr>
          <w:rFonts w:ascii="Arial" w:hAnsi="Arial" w:cs="Arial"/>
          <w:sz w:val="20"/>
          <w:szCs w:val="20"/>
          <w:vertAlign w:val="superscript"/>
        </w:rPr>
        <w:tab/>
      </w:r>
      <w:r w:rsidRPr="00EE3E50">
        <w:rPr>
          <w:rFonts w:ascii="Arial" w:hAnsi="Arial" w:cs="Arial"/>
          <w:sz w:val="20"/>
          <w:szCs w:val="20"/>
        </w:rPr>
        <w:t xml:space="preserve">Model also includes the variable: </w:t>
      </w:r>
      <w:r w:rsidRPr="002F43E5">
        <w:rPr>
          <w:rFonts w:ascii="Arial" w:hAnsi="Arial" w:cs="Arial"/>
          <w:sz w:val="20"/>
          <w:szCs w:val="20"/>
        </w:rPr>
        <w:t>Diabetes-specific training</w:t>
      </w:r>
    </w:p>
    <w:p w:rsidR="0063580D" w:rsidRPr="00EE3E50" w:rsidRDefault="0063580D" w:rsidP="0063580D">
      <w:pPr>
        <w:spacing w:line="240" w:lineRule="auto"/>
        <w:contextualSpacing/>
        <w:rPr>
          <w:rFonts w:ascii="Arial" w:hAnsi="Arial" w:cs="Arial"/>
          <w:sz w:val="20"/>
          <w:szCs w:val="20"/>
        </w:rPr>
      </w:pPr>
      <w:proofErr w:type="gramStart"/>
      <w:r w:rsidRPr="00EE3E50">
        <w:rPr>
          <w:rFonts w:ascii="Arial" w:hAnsi="Arial" w:cs="Arial"/>
          <w:sz w:val="20"/>
          <w:szCs w:val="20"/>
          <w:vertAlign w:val="superscript"/>
        </w:rPr>
        <w:t>b</w:t>
      </w:r>
      <w:proofErr w:type="gramEnd"/>
      <w:r w:rsidRPr="00EE3E50">
        <w:rPr>
          <w:rFonts w:ascii="Arial" w:hAnsi="Arial" w:cs="Arial"/>
          <w:sz w:val="20"/>
          <w:szCs w:val="20"/>
          <w:vertAlign w:val="superscript"/>
        </w:rPr>
        <w:tab/>
      </w:r>
      <w:r w:rsidRPr="00EE3E50">
        <w:rPr>
          <w:rFonts w:ascii="Arial" w:hAnsi="Arial" w:cs="Arial"/>
          <w:sz w:val="20"/>
          <w:szCs w:val="20"/>
        </w:rPr>
        <w:t>Model also includes the variable: Age</w:t>
      </w:r>
    </w:p>
    <w:p w:rsidR="0063580D" w:rsidRDefault="0063580D" w:rsidP="00202455">
      <w:pPr>
        <w:spacing w:line="240" w:lineRule="auto"/>
        <w:contextualSpacing/>
        <w:rPr>
          <w:rFonts w:ascii="Arial" w:hAnsi="Arial" w:cs="Arial"/>
          <w:sz w:val="20"/>
          <w:szCs w:val="20"/>
        </w:rPr>
      </w:pPr>
      <w:proofErr w:type="gramStart"/>
      <w:r w:rsidRPr="00EE3E50">
        <w:rPr>
          <w:rFonts w:ascii="Arial" w:hAnsi="Arial" w:cs="Arial"/>
          <w:sz w:val="20"/>
          <w:szCs w:val="20"/>
          <w:vertAlign w:val="superscript"/>
        </w:rPr>
        <w:t>c</w:t>
      </w:r>
      <w:proofErr w:type="gramEnd"/>
      <w:r w:rsidRPr="00EE3E50">
        <w:rPr>
          <w:rFonts w:ascii="Arial" w:hAnsi="Arial" w:cs="Arial"/>
          <w:sz w:val="20"/>
          <w:szCs w:val="20"/>
          <w:vertAlign w:val="superscript"/>
        </w:rPr>
        <w:tab/>
      </w:r>
      <w:r w:rsidRPr="00EE3E50">
        <w:rPr>
          <w:rFonts w:ascii="Arial" w:hAnsi="Arial" w:cs="Arial"/>
          <w:sz w:val="20"/>
          <w:szCs w:val="20"/>
        </w:rPr>
        <w:t>Model also includes the variables: Certification, Diabetes</w:t>
      </w:r>
      <w:r>
        <w:rPr>
          <w:rFonts w:ascii="Arial" w:hAnsi="Arial" w:cs="Arial"/>
          <w:sz w:val="20"/>
          <w:szCs w:val="20"/>
        </w:rPr>
        <w:t>-specific training</w:t>
      </w:r>
      <w:r w:rsidRPr="00EE3E50">
        <w:rPr>
          <w:rFonts w:ascii="Arial" w:hAnsi="Arial" w:cs="Arial"/>
          <w:sz w:val="20"/>
          <w:szCs w:val="20"/>
        </w:rPr>
        <w:t>, Hospital</w:t>
      </w:r>
      <w:r w:rsidR="00202455">
        <w:rPr>
          <w:rFonts w:ascii="Arial" w:hAnsi="Arial" w:cs="Arial"/>
          <w:sz w:val="20"/>
          <w:szCs w:val="20"/>
        </w:rPr>
        <w:t xml:space="preserve"> </w:t>
      </w:r>
      <w:r w:rsidRPr="00EE3E50">
        <w:rPr>
          <w:rFonts w:ascii="Arial" w:hAnsi="Arial" w:cs="Arial"/>
          <w:sz w:val="20"/>
          <w:szCs w:val="20"/>
        </w:rPr>
        <w:t>practice setting, and Community practice setting</w:t>
      </w:r>
    </w:p>
    <w:p w:rsidR="00202455" w:rsidRDefault="00202455" w:rsidP="00202455">
      <w:pPr>
        <w:spacing w:line="240" w:lineRule="auto"/>
        <w:contextualSpacing/>
        <w:rPr>
          <w:rFonts w:ascii="Arial" w:hAnsi="Arial" w:cs="Arial"/>
          <w:sz w:val="24"/>
          <w:szCs w:val="24"/>
        </w:rPr>
      </w:pPr>
    </w:p>
    <w:p w:rsidR="00F411CF" w:rsidRDefault="00D969D0" w:rsidP="00D5553C">
      <w:pPr>
        <w:spacing w:line="480" w:lineRule="auto"/>
        <w:ind w:firstLine="720"/>
        <w:contextualSpacing/>
        <w:rPr>
          <w:rFonts w:ascii="Arial" w:hAnsi="Arial" w:cs="Arial"/>
          <w:sz w:val="24"/>
          <w:szCs w:val="24"/>
        </w:rPr>
      </w:pPr>
      <w:r>
        <w:rPr>
          <w:rFonts w:ascii="Arial" w:hAnsi="Arial" w:cs="Arial"/>
          <w:sz w:val="24"/>
          <w:szCs w:val="24"/>
        </w:rPr>
        <w:t>In the analyses of</w:t>
      </w:r>
      <w:r w:rsidR="00150223">
        <w:rPr>
          <w:rFonts w:ascii="Arial" w:hAnsi="Arial" w:cs="Arial"/>
          <w:sz w:val="24"/>
          <w:szCs w:val="24"/>
        </w:rPr>
        <w:t xml:space="preserve"> the</w:t>
      </w:r>
      <w:r w:rsidR="00291C12" w:rsidRPr="0063635F">
        <w:rPr>
          <w:rFonts w:ascii="Arial" w:hAnsi="Arial" w:cs="Arial"/>
          <w:sz w:val="24"/>
          <w:szCs w:val="24"/>
        </w:rPr>
        <w:t xml:space="preserve"> depe</w:t>
      </w:r>
      <w:r w:rsidR="00150223">
        <w:rPr>
          <w:rFonts w:ascii="Arial" w:hAnsi="Arial" w:cs="Arial"/>
          <w:sz w:val="24"/>
          <w:szCs w:val="24"/>
        </w:rPr>
        <w:t>ndent variables,</w:t>
      </w:r>
      <w:r w:rsidR="00291C12" w:rsidRPr="0063635F">
        <w:rPr>
          <w:rFonts w:ascii="Arial" w:hAnsi="Arial" w:cs="Arial"/>
          <w:sz w:val="24"/>
          <w:szCs w:val="24"/>
        </w:rPr>
        <w:t xml:space="preserve"> </w:t>
      </w:r>
      <w:r w:rsidR="00F411CF" w:rsidRPr="0063635F">
        <w:rPr>
          <w:rFonts w:ascii="Arial" w:hAnsi="Arial" w:cs="Arial"/>
          <w:i/>
          <w:sz w:val="24"/>
          <w:szCs w:val="24"/>
        </w:rPr>
        <w:t xml:space="preserve">hours spent educating other </w:t>
      </w:r>
      <w:r w:rsidR="00BB1119" w:rsidRPr="00BB1119">
        <w:rPr>
          <w:rFonts w:ascii="Arial" w:hAnsi="Arial" w:cs="Arial"/>
          <w:i/>
          <w:sz w:val="24"/>
          <w:szCs w:val="24"/>
        </w:rPr>
        <w:t>Pro</w:t>
      </w:r>
      <w:r w:rsidR="007E7245">
        <w:rPr>
          <w:rFonts w:ascii="Arial" w:hAnsi="Arial" w:cs="Arial"/>
          <w:i/>
          <w:sz w:val="24"/>
          <w:szCs w:val="24"/>
        </w:rPr>
        <w:t>f</w:t>
      </w:r>
      <w:r w:rsidR="00BB1119" w:rsidRPr="00BB1119">
        <w:rPr>
          <w:rFonts w:ascii="Arial" w:hAnsi="Arial" w:cs="Arial"/>
          <w:i/>
          <w:sz w:val="24"/>
          <w:szCs w:val="24"/>
        </w:rPr>
        <w:t>ess</w:t>
      </w:r>
      <w:r w:rsidR="00F411CF" w:rsidRPr="0063635F">
        <w:rPr>
          <w:rFonts w:ascii="Arial" w:hAnsi="Arial" w:cs="Arial"/>
          <w:i/>
          <w:sz w:val="24"/>
          <w:szCs w:val="24"/>
        </w:rPr>
        <w:t xml:space="preserve">ionals, hours spend on research, </w:t>
      </w:r>
      <w:r w:rsidR="00291C12" w:rsidRPr="00104DB7">
        <w:rPr>
          <w:rFonts w:ascii="Arial" w:hAnsi="Arial" w:cs="Arial"/>
          <w:sz w:val="24"/>
          <w:szCs w:val="24"/>
        </w:rPr>
        <w:t>and</w:t>
      </w:r>
      <w:r w:rsidR="00291C12" w:rsidRPr="0063635F">
        <w:rPr>
          <w:rFonts w:ascii="Arial" w:hAnsi="Arial" w:cs="Arial"/>
          <w:i/>
          <w:sz w:val="24"/>
          <w:szCs w:val="24"/>
        </w:rPr>
        <w:t xml:space="preserve"> </w:t>
      </w:r>
      <w:r w:rsidR="00F411CF" w:rsidRPr="0063635F">
        <w:rPr>
          <w:rFonts w:ascii="Arial" w:hAnsi="Arial" w:cs="Arial"/>
          <w:i/>
          <w:sz w:val="24"/>
          <w:szCs w:val="24"/>
        </w:rPr>
        <w:t xml:space="preserve">hours spent </w:t>
      </w:r>
      <w:proofErr w:type="spellStart"/>
      <w:r w:rsidR="00F411CF" w:rsidRPr="0063635F">
        <w:rPr>
          <w:rFonts w:ascii="Arial" w:hAnsi="Arial" w:cs="Arial"/>
          <w:i/>
          <w:sz w:val="24"/>
          <w:szCs w:val="24"/>
        </w:rPr>
        <w:t>preceptoring</w:t>
      </w:r>
      <w:proofErr w:type="spellEnd"/>
      <w:r w:rsidR="00F411CF" w:rsidRPr="0063635F">
        <w:rPr>
          <w:rFonts w:ascii="Arial" w:hAnsi="Arial" w:cs="Arial"/>
          <w:i/>
          <w:sz w:val="24"/>
          <w:szCs w:val="24"/>
        </w:rPr>
        <w:t>/mentoring students</w:t>
      </w:r>
      <w:r w:rsidR="00291C12" w:rsidRPr="0063635F">
        <w:rPr>
          <w:rFonts w:ascii="Arial" w:hAnsi="Arial" w:cs="Arial"/>
          <w:i/>
          <w:sz w:val="24"/>
          <w:szCs w:val="24"/>
        </w:rPr>
        <w:t>,</w:t>
      </w:r>
      <w:r w:rsidR="00F411CF" w:rsidRPr="0063635F">
        <w:rPr>
          <w:rFonts w:ascii="Arial" w:hAnsi="Arial" w:cs="Arial"/>
          <w:sz w:val="24"/>
          <w:szCs w:val="24"/>
        </w:rPr>
        <w:t xml:space="preserve"> </w:t>
      </w:r>
      <w:r w:rsidR="00150223">
        <w:rPr>
          <w:rFonts w:ascii="Arial" w:hAnsi="Arial" w:cs="Arial"/>
          <w:sz w:val="24"/>
          <w:szCs w:val="24"/>
        </w:rPr>
        <w:t>no</w:t>
      </w:r>
      <w:r w:rsidR="00104DB7">
        <w:rPr>
          <w:rFonts w:ascii="Arial" w:hAnsi="Arial" w:cs="Arial"/>
          <w:sz w:val="24"/>
          <w:szCs w:val="24"/>
        </w:rPr>
        <w:t xml:space="preserve"> single</w:t>
      </w:r>
      <w:r w:rsidR="00150223">
        <w:rPr>
          <w:rFonts w:ascii="Arial" w:hAnsi="Arial" w:cs="Arial"/>
          <w:sz w:val="24"/>
          <w:szCs w:val="24"/>
        </w:rPr>
        <w:t xml:space="preserve"> explanatory variables</w:t>
      </w:r>
      <w:r w:rsidR="00104DB7">
        <w:rPr>
          <w:rFonts w:ascii="Arial" w:hAnsi="Arial" w:cs="Arial"/>
          <w:sz w:val="24"/>
          <w:szCs w:val="24"/>
        </w:rPr>
        <w:t>, or combination of explanatory variables</w:t>
      </w:r>
      <w:r w:rsidR="00150223">
        <w:rPr>
          <w:rFonts w:ascii="Arial" w:hAnsi="Arial" w:cs="Arial"/>
          <w:sz w:val="24"/>
          <w:szCs w:val="24"/>
        </w:rPr>
        <w:t xml:space="preserve"> were able to explain more than 5% of the variation in each activity, except the variables a) </w:t>
      </w:r>
      <w:r w:rsidR="00150223" w:rsidRPr="00D969D0">
        <w:rPr>
          <w:rFonts w:ascii="Arial" w:hAnsi="Arial" w:cs="Arial"/>
          <w:i/>
          <w:sz w:val="24"/>
          <w:szCs w:val="24"/>
        </w:rPr>
        <w:t>RN vs. not RN</w:t>
      </w:r>
      <w:r w:rsidR="00150223" w:rsidRPr="0063635F">
        <w:rPr>
          <w:rFonts w:ascii="Arial" w:hAnsi="Arial" w:cs="Arial"/>
          <w:sz w:val="24"/>
          <w:szCs w:val="24"/>
        </w:rPr>
        <w:t>,</w:t>
      </w:r>
      <w:r w:rsidR="00150223">
        <w:rPr>
          <w:rFonts w:ascii="Arial" w:hAnsi="Arial" w:cs="Arial"/>
          <w:sz w:val="24"/>
          <w:szCs w:val="24"/>
        </w:rPr>
        <w:t xml:space="preserve"> b)</w:t>
      </w:r>
      <w:r w:rsidR="00150223" w:rsidRPr="0063635F">
        <w:rPr>
          <w:rFonts w:ascii="Arial" w:hAnsi="Arial" w:cs="Arial"/>
          <w:sz w:val="24"/>
          <w:szCs w:val="24"/>
        </w:rPr>
        <w:t xml:space="preserve"> </w:t>
      </w:r>
      <w:r w:rsidR="00150223">
        <w:rPr>
          <w:rFonts w:ascii="Arial" w:hAnsi="Arial" w:cs="Arial"/>
          <w:i/>
          <w:sz w:val="24"/>
          <w:szCs w:val="24"/>
        </w:rPr>
        <w:t>c</w:t>
      </w:r>
      <w:r w:rsidR="00150223" w:rsidRPr="0063635F">
        <w:rPr>
          <w:rFonts w:ascii="Arial" w:hAnsi="Arial" w:cs="Arial"/>
          <w:i/>
          <w:sz w:val="24"/>
          <w:szCs w:val="24"/>
        </w:rPr>
        <w:t>ertification vs. no certification</w:t>
      </w:r>
      <w:r w:rsidR="00150223" w:rsidRPr="0063635F">
        <w:rPr>
          <w:rFonts w:ascii="Arial" w:hAnsi="Arial" w:cs="Arial"/>
          <w:sz w:val="24"/>
          <w:szCs w:val="24"/>
        </w:rPr>
        <w:t>,</w:t>
      </w:r>
      <w:r w:rsidR="00150223">
        <w:rPr>
          <w:rFonts w:ascii="Arial" w:hAnsi="Arial" w:cs="Arial"/>
          <w:sz w:val="24"/>
          <w:szCs w:val="24"/>
        </w:rPr>
        <w:t xml:space="preserve"> c)</w:t>
      </w:r>
      <w:r w:rsidR="00150223" w:rsidRPr="0063635F">
        <w:rPr>
          <w:rFonts w:ascii="Arial" w:hAnsi="Arial" w:cs="Arial"/>
          <w:sz w:val="24"/>
          <w:szCs w:val="24"/>
        </w:rPr>
        <w:t xml:space="preserve"> </w:t>
      </w:r>
      <w:r w:rsidR="00150223">
        <w:rPr>
          <w:rFonts w:ascii="Arial" w:hAnsi="Arial" w:cs="Arial"/>
          <w:i/>
          <w:sz w:val="24"/>
          <w:szCs w:val="24"/>
        </w:rPr>
        <w:t>DM-specific training</w:t>
      </w:r>
      <w:r w:rsidR="00150223" w:rsidRPr="0063635F">
        <w:rPr>
          <w:rFonts w:ascii="Arial" w:hAnsi="Arial" w:cs="Arial"/>
          <w:i/>
          <w:sz w:val="24"/>
          <w:szCs w:val="24"/>
        </w:rPr>
        <w:t xml:space="preserve"> </w:t>
      </w:r>
      <w:r w:rsidR="00150223" w:rsidRPr="0063635F">
        <w:rPr>
          <w:rFonts w:ascii="Arial" w:hAnsi="Arial" w:cs="Arial"/>
          <w:sz w:val="24"/>
          <w:szCs w:val="24"/>
        </w:rPr>
        <w:t>vs.</w:t>
      </w:r>
      <w:r w:rsidR="00150223" w:rsidRPr="0063635F">
        <w:rPr>
          <w:rFonts w:ascii="Arial" w:hAnsi="Arial" w:cs="Arial"/>
          <w:i/>
          <w:sz w:val="24"/>
          <w:szCs w:val="24"/>
        </w:rPr>
        <w:t xml:space="preserve"> no </w:t>
      </w:r>
      <w:r w:rsidR="00150223">
        <w:rPr>
          <w:rFonts w:ascii="Arial" w:hAnsi="Arial" w:cs="Arial"/>
          <w:i/>
          <w:sz w:val="24"/>
          <w:szCs w:val="24"/>
        </w:rPr>
        <w:t xml:space="preserve">DM specific </w:t>
      </w:r>
      <w:r w:rsidR="00150223">
        <w:rPr>
          <w:rFonts w:ascii="Arial" w:hAnsi="Arial" w:cs="Arial"/>
          <w:i/>
          <w:sz w:val="24"/>
          <w:szCs w:val="24"/>
        </w:rPr>
        <w:lastRenderedPageBreak/>
        <w:t>training</w:t>
      </w:r>
      <w:r w:rsidR="00150223" w:rsidRPr="0063635F">
        <w:rPr>
          <w:rFonts w:ascii="Arial" w:hAnsi="Arial" w:cs="Arial"/>
          <w:sz w:val="24"/>
          <w:szCs w:val="24"/>
        </w:rPr>
        <w:t>,</w:t>
      </w:r>
      <w:r w:rsidR="00150223">
        <w:rPr>
          <w:rFonts w:ascii="Arial" w:hAnsi="Arial" w:cs="Arial"/>
          <w:sz w:val="24"/>
          <w:szCs w:val="24"/>
        </w:rPr>
        <w:t xml:space="preserve"> d)</w:t>
      </w:r>
      <w:r w:rsidR="00150223" w:rsidRPr="0063635F">
        <w:rPr>
          <w:rFonts w:ascii="Arial" w:hAnsi="Arial" w:cs="Arial"/>
          <w:sz w:val="24"/>
          <w:szCs w:val="24"/>
        </w:rPr>
        <w:t xml:space="preserve"> </w:t>
      </w:r>
      <w:r w:rsidR="00150223" w:rsidRPr="0063635F">
        <w:rPr>
          <w:rFonts w:ascii="Arial" w:hAnsi="Arial" w:cs="Arial"/>
          <w:i/>
          <w:sz w:val="24"/>
          <w:szCs w:val="24"/>
        </w:rPr>
        <w:t>Hospital setting vs. not hospital setting</w:t>
      </w:r>
      <w:r w:rsidR="00150223" w:rsidRPr="0063635F">
        <w:rPr>
          <w:rFonts w:ascii="Arial" w:hAnsi="Arial" w:cs="Arial"/>
          <w:sz w:val="24"/>
          <w:szCs w:val="24"/>
        </w:rPr>
        <w:t>, and</w:t>
      </w:r>
      <w:r w:rsidR="00150223">
        <w:rPr>
          <w:rFonts w:ascii="Arial" w:hAnsi="Arial" w:cs="Arial"/>
          <w:sz w:val="24"/>
          <w:szCs w:val="24"/>
        </w:rPr>
        <w:t xml:space="preserve"> e)</w:t>
      </w:r>
      <w:r w:rsidR="00150223" w:rsidRPr="0063635F">
        <w:rPr>
          <w:rFonts w:ascii="Arial" w:hAnsi="Arial" w:cs="Arial"/>
          <w:sz w:val="24"/>
          <w:szCs w:val="24"/>
        </w:rPr>
        <w:t xml:space="preserve"> </w:t>
      </w:r>
      <w:r w:rsidR="00150223">
        <w:rPr>
          <w:rFonts w:ascii="Arial" w:hAnsi="Arial" w:cs="Arial"/>
          <w:i/>
          <w:sz w:val="24"/>
          <w:szCs w:val="24"/>
        </w:rPr>
        <w:t>community</w:t>
      </w:r>
      <w:r w:rsidR="00150223" w:rsidRPr="0063635F">
        <w:rPr>
          <w:rFonts w:ascii="Arial" w:hAnsi="Arial" w:cs="Arial"/>
          <w:i/>
          <w:sz w:val="24"/>
          <w:szCs w:val="24"/>
        </w:rPr>
        <w:t xml:space="preserve"> setting vs. not community setting</w:t>
      </w:r>
      <w:r w:rsidR="00150223">
        <w:rPr>
          <w:rFonts w:ascii="Arial" w:hAnsi="Arial" w:cs="Arial"/>
          <w:sz w:val="24"/>
          <w:szCs w:val="24"/>
        </w:rPr>
        <w:t xml:space="preserve"> explained 7% of the variation in the estimated hours performing </w:t>
      </w:r>
      <w:r w:rsidR="00150223" w:rsidRPr="00150223">
        <w:rPr>
          <w:rFonts w:ascii="Arial" w:hAnsi="Arial" w:cs="Arial"/>
          <w:i/>
          <w:sz w:val="24"/>
          <w:szCs w:val="24"/>
        </w:rPr>
        <w:t>DM management</w:t>
      </w:r>
      <w:r w:rsidR="00150223">
        <w:rPr>
          <w:rFonts w:ascii="Arial" w:hAnsi="Arial" w:cs="Arial"/>
          <w:sz w:val="24"/>
          <w:szCs w:val="24"/>
        </w:rPr>
        <w:t>.</w:t>
      </w:r>
      <w:r w:rsidR="00F411CF" w:rsidRPr="0063635F">
        <w:rPr>
          <w:rFonts w:ascii="Arial" w:hAnsi="Arial" w:cs="Arial"/>
          <w:sz w:val="24"/>
          <w:szCs w:val="24"/>
        </w:rPr>
        <w:t xml:space="preserve"> </w:t>
      </w:r>
      <w:r w:rsidR="00291C12" w:rsidRPr="0063635F">
        <w:rPr>
          <w:rFonts w:ascii="Arial" w:hAnsi="Arial" w:cs="Arial"/>
          <w:sz w:val="24"/>
          <w:szCs w:val="24"/>
        </w:rPr>
        <w:t>In all of the</w:t>
      </w:r>
      <w:r w:rsidR="00F411CF" w:rsidRPr="0063635F">
        <w:rPr>
          <w:rFonts w:ascii="Arial" w:hAnsi="Arial" w:cs="Arial"/>
          <w:sz w:val="24"/>
          <w:szCs w:val="24"/>
        </w:rPr>
        <w:t xml:space="preserve"> </w:t>
      </w:r>
      <w:r w:rsidR="009A2D65" w:rsidRPr="0063635F">
        <w:rPr>
          <w:rFonts w:ascii="Arial" w:hAnsi="Arial" w:cs="Arial"/>
          <w:sz w:val="24"/>
          <w:szCs w:val="24"/>
        </w:rPr>
        <w:t>linear models</w:t>
      </w:r>
      <w:r w:rsidR="00291C12" w:rsidRPr="0063635F">
        <w:rPr>
          <w:rFonts w:ascii="Arial" w:hAnsi="Arial" w:cs="Arial"/>
          <w:sz w:val="24"/>
          <w:szCs w:val="24"/>
        </w:rPr>
        <w:t xml:space="preserve"> listed in </w:t>
      </w:r>
      <w:r w:rsidR="001F092A" w:rsidRPr="00C24B92">
        <w:rPr>
          <w:rFonts w:ascii="Arial" w:hAnsi="Arial" w:cs="Arial"/>
          <w:sz w:val="24"/>
          <w:szCs w:val="24"/>
        </w:rPr>
        <w:t>T</w:t>
      </w:r>
      <w:r w:rsidR="00291C12" w:rsidRPr="00C24B92">
        <w:rPr>
          <w:rFonts w:ascii="Arial" w:hAnsi="Arial" w:cs="Arial"/>
          <w:sz w:val="24"/>
          <w:szCs w:val="24"/>
        </w:rPr>
        <w:t xml:space="preserve">ables </w:t>
      </w:r>
      <w:r w:rsidR="008247A3">
        <w:rPr>
          <w:rFonts w:ascii="Arial" w:hAnsi="Arial" w:cs="Arial"/>
          <w:sz w:val="24"/>
          <w:szCs w:val="24"/>
        </w:rPr>
        <w:t>6</w:t>
      </w:r>
      <w:r w:rsidR="00A0179C">
        <w:rPr>
          <w:rFonts w:ascii="Arial" w:hAnsi="Arial" w:cs="Arial"/>
          <w:sz w:val="24"/>
          <w:szCs w:val="24"/>
        </w:rPr>
        <w:t xml:space="preserve"> </w:t>
      </w:r>
      <w:r w:rsidR="00B55D9B">
        <w:rPr>
          <w:rFonts w:ascii="Arial" w:hAnsi="Arial" w:cs="Arial"/>
          <w:sz w:val="24"/>
          <w:szCs w:val="24"/>
        </w:rPr>
        <w:t>and</w:t>
      </w:r>
      <w:r w:rsidR="00A0179C">
        <w:rPr>
          <w:rFonts w:ascii="Arial" w:hAnsi="Arial" w:cs="Arial"/>
          <w:sz w:val="24"/>
          <w:szCs w:val="24"/>
        </w:rPr>
        <w:t xml:space="preserve"> </w:t>
      </w:r>
      <w:r w:rsidR="008247A3">
        <w:rPr>
          <w:rFonts w:ascii="Arial" w:hAnsi="Arial" w:cs="Arial"/>
          <w:sz w:val="24"/>
          <w:szCs w:val="24"/>
        </w:rPr>
        <w:t>7</w:t>
      </w:r>
      <w:r w:rsidR="00F411CF" w:rsidRPr="0063635F">
        <w:rPr>
          <w:rFonts w:ascii="Arial" w:hAnsi="Arial" w:cs="Arial"/>
          <w:sz w:val="24"/>
          <w:szCs w:val="24"/>
        </w:rPr>
        <w:t xml:space="preserve">, there were no models with an </w:t>
      </w:r>
      <w:r w:rsidR="00F411CF" w:rsidRPr="00BE48FB">
        <w:rPr>
          <w:rFonts w:ascii="Arial" w:hAnsi="Arial" w:cs="Arial"/>
          <w:i/>
          <w:sz w:val="24"/>
          <w:szCs w:val="24"/>
        </w:rPr>
        <w:t>R</w:t>
      </w:r>
      <w:r w:rsidR="00F411CF" w:rsidRPr="00BE48FB">
        <w:rPr>
          <w:rFonts w:ascii="Arial" w:hAnsi="Arial" w:cs="Arial"/>
          <w:i/>
          <w:sz w:val="24"/>
          <w:szCs w:val="24"/>
          <w:vertAlign w:val="superscript"/>
        </w:rPr>
        <w:t>2</w:t>
      </w:r>
      <w:r w:rsidR="00821CC5">
        <w:rPr>
          <w:rFonts w:ascii="Arial" w:hAnsi="Arial" w:cs="Arial"/>
          <w:sz w:val="24"/>
          <w:szCs w:val="24"/>
        </w:rPr>
        <w:t xml:space="preserve"> value over 0.2</w:t>
      </w:r>
      <w:r w:rsidR="00F411CF" w:rsidRPr="0063635F">
        <w:rPr>
          <w:rFonts w:ascii="Arial" w:hAnsi="Arial" w:cs="Arial"/>
          <w:sz w:val="24"/>
          <w:szCs w:val="24"/>
        </w:rPr>
        <w:t>0</w:t>
      </w:r>
      <w:r w:rsidR="00F45BAF">
        <w:rPr>
          <w:rFonts w:ascii="Arial" w:hAnsi="Arial" w:cs="Arial"/>
          <w:sz w:val="24"/>
          <w:szCs w:val="24"/>
        </w:rPr>
        <w:t>, indicating that none of the explanatory vari</w:t>
      </w:r>
      <w:r w:rsidR="00821CC5">
        <w:rPr>
          <w:rFonts w:ascii="Arial" w:hAnsi="Arial" w:cs="Arial"/>
          <w:sz w:val="24"/>
          <w:szCs w:val="24"/>
        </w:rPr>
        <w:t>ables could explain even 20%</w:t>
      </w:r>
      <w:r w:rsidR="00F45BAF">
        <w:rPr>
          <w:rFonts w:ascii="Arial" w:hAnsi="Arial" w:cs="Arial"/>
          <w:sz w:val="24"/>
          <w:szCs w:val="24"/>
        </w:rPr>
        <w:t xml:space="preserve"> of the variation in hour</w:t>
      </w:r>
      <w:r w:rsidR="0063580D">
        <w:rPr>
          <w:rFonts w:ascii="Arial" w:hAnsi="Arial" w:cs="Arial"/>
          <w:sz w:val="24"/>
          <w:szCs w:val="24"/>
        </w:rPr>
        <w:t>ly</w:t>
      </w:r>
      <w:r w:rsidR="00F45BAF">
        <w:rPr>
          <w:rFonts w:ascii="Arial" w:hAnsi="Arial" w:cs="Arial"/>
          <w:sz w:val="24"/>
          <w:szCs w:val="24"/>
        </w:rPr>
        <w:t xml:space="preserve"> estimates for activities related to the role of DE</w:t>
      </w:r>
      <w:r w:rsidR="00F411CF" w:rsidRPr="0063635F">
        <w:rPr>
          <w:rFonts w:ascii="Arial" w:hAnsi="Arial" w:cs="Arial"/>
          <w:sz w:val="24"/>
          <w:szCs w:val="24"/>
        </w:rPr>
        <w:t>.</w:t>
      </w:r>
      <w:r w:rsidR="005C4072" w:rsidRPr="0063635F">
        <w:rPr>
          <w:rFonts w:ascii="Arial" w:hAnsi="Arial" w:cs="Arial"/>
          <w:sz w:val="24"/>
          <w:szCs w:val="24"/>
        </w:rPr>
        <w:t xml:space="preserve"> </w:t>
      </w:r>
    </w:p>
    <w:p w:rsidR="00202455" w:rsidRDefault="00202455" w:rsidP="00202455">
      <w:pPr>
        <w:spacing w:line="240" w:lineRule="auto"/>
        <w:contextualSpacing/>
        <w:rPr>
          <w:rFonts w:ascii="Arial" w:hAnsi="Arial" w:cs="Arial"/>
          <w:sz w:val="24"/>
          <w:szCs w:val="24"/>
        </w:rPr>
      </w:pPr>
      <w:bookmarkStart w:id="46" w:name="deqmultiproc"/>
      <w:r>
        <w:rPr>
          <w:rFonts w:ascii="Arial" w:hAnsi="Arial" w:cs="Arial"/>
          <w:b/>
          <w:sz w:val="24"/>
          <w:szCs w:val="24"/>
        </w:rPr>
        <w:t xml:space="preserve">Table </w:t>
      </w:r>
      <w:r w:rsidR="008247A3">
        <w:rPr>
          <w:rFonts w:ascii="Arial" w:hAnsi="Arial" w:cs="Arial"/>
          <w:b/>
          <w:sz w:val="24"/>
          <w:szCs w:val="24"/>
        </w:rPr>
        <w:t>8</w:t>
      </w:r>
      <w:r w:rsidRPr="0063635F">
        <w:rPr>
          <w:rFonts w:ascii="Arial" w:hAnsi="Arial" w:cs="Arial"/>
          <w:b/>
          <w:sz w:val="24"/>
          <w:szCs w:val="24"/>
        </w:rPr>
        <w:t>:</w:t>
      </w:r>
      <w:r>
        <w:rPr>
          <w:rFonts w:ascii="Arial" w:hAnsi="Arial" w:cs="Arial"/>
          <w:sz w:val="24"/>
          <w:szCs w:val="24"/>
        </w:rPr>
        <w:t xml:space="preserve"> The Odds Ratios for the Frequency of D</w:t>
      </w:r>
      <w:r w:rsidRPr="0063635F">
        <w:rPr>
          <w:rFonts w:ascii="Arial" w:hAnsi="Arial" w:cs="Arial"/>
          <w:sz w:val="24"/>
          <w:szCs w:val="24"/>
        </w:rPr>
        <w:t>iscussion of AADE7</w:t>
      </w:r>
      <w:r w:rsidRPr="0063635F">
        <w:rPr>
          <w:rFonts w:ascii="Arial" w:hAnsi="Arial" w:cs="Arial"/>
          <w:sz w:val="24"/>
          <w:szCs w:val="24"/>
          <w:vertAlign w:val="superscript"/>
        </w:rPr>
        <w:t>TM</w:t>
      </w:r>
      <w:r>
        <w:rPr>
          <w:rFonts w:ascii="Arial" w:hAnsi="Arial" w:cs="Arial"/>
          <w:sz w:val="24"/>
          <w:szCs w:val="24"/>
        </w:rPr>
        <w:t xml:space="preserve"> S</w:t>
      </w:r>
      <w:r w:rsidRPr="0063635F">
        <w:rPr>
          <w:rFonts w:ascii="Arial" w:hAnsi="Arial" w:cs="Arial"/>
          <w:sz w:val="24"/>
          <w:szCs w:val="24"/>
        </w:rPr>
        <w:t xml:space="preserve">elf-care </w:t>
      </w:r>
      <w:r>
        <w:rPr>
          <w:rFonts w:ascii="Arial" w:hAnsi="Arial" w:cs="Arial"/>
          <w:sz w:val="24"/>
          <w:szCs w:val="24"/>
        </w:rPr>
        <w:t>B</w:t>
      </w:r>
      <w:r w:rsidRPr="0063635F">
        <w:rPr>
          <w:rFonts w:ascii="Arial" w:hAnsi="Arial" w:cs="Arial"/>
          <w:sz w:val="24"/>
          <w:szCs w:val="24"/>
        </w:rPr>
        <w:t xml:space="preserve">ehaviours </w:t>
      </w:r>
      <w:r>
        <w:rPr>
          <w:rFonts w:ascii="Arial" w:hAnsi="Arial" w:cs="Arial"/>
          <w:sz w:val="24"/>
          <w:szCs w:val="24"/>
        </w:rPr>
        <w:t>with Respect to Respondents P</w:t>
      </w:r>
      <w:r w:rsidRPr="0063635F">
        <w:rPr>
          <w:rFonts w:ascii="Arial" w:hAnsi="Arial" w:cs="Arial"/>
          <w:sz w:val="24"/>
          <w:szCs w:val="24"/>
        </w:rPr>
        <w:t>rofession</w:t>
      </w:r>
    </w:p>
    <w:p w:rsidR="00202455" w:rsidRPr="0063635F" w:rsidRDefault="00202455" w:rsidP="00202455">
      <w:pPr>
        <w:spacing w:line="240" w:lineRule="auto"/>
        <w:contextualSpacing/>
        <w:rPr>
          <w:rFonts w:ascii="Arial" w:hAnsi="Arial" w:cs="Arial"/>
          <w:sz w:val="24"/>
          <w:szCs w:val="24"/>
        </w:rPr>
      </w:pPr>
    </w:p>
    <w:tbl>
      <w:tblPr>
        <w:tblStyle w:val="TableGrid"/>
        <w:tblW w:w="0" w:type="auto"/>
        <w:tblLook w:val="04A0" w:firstRow="1" w:lastRow="0" w:firstColumn="1" w:lastColumn="0" w:noHBand="0" w:noVBand="1"/>
      </w:tblPr>
      <w:tblGrid>
        <w:gridCol w:w="1951"/>
        <w:gridCol w:w="2410"/>
        <w:gridCol w:w="2693"/>
        <w:gridCol w:w="2522"/>
      </w:tblGrid>
      <w:tr w:rsidR="00202455" w:rsidRPr="00EE3E50" w:rsidTr="002E60CE">
        <w:trPr>
          <w:trHeight w:val="271"/>
        </w:trPr>
        <w:tc>
          <w:tcPr>
            <w:tcW w:w="0" w:type="auto"/>
            <w:vMerge w:val="restart"/>
          </w:tcPr>
          <w:p w:rsidR="00202455" w:rsidRPr="00EE3E50" w:rsidRDefault="00202455" w:rsidP="002E60CE">
            <w:pPr>
              <w:contextualSpacing/>
              <w:rPr>
                <w:rFonts w:ascii="Arial" w:hAnsi="Arial" w:cs="Arial"/>
                <w:sz w:val="20"/>
                <w:szCs w:val="20"/>
              </w:rPr>
            </w:pPr>
            <w:r w:rsidRPr="00EE3E50">
              <w:rPr>
                <w:rFonts w:ascii="Arial" w:hAnsi="Arial" w:cs="Arial"/>
                <w:sz w:val="20"/>
                <w:szCs w:val="20"/>
              </w:rPr>
              <w:t>AADE7</w:t>
            </w:r>
            <w:r w:rsidRPr="00EE3E50">
              <w:rPr>
                <w:rFonts w:ascii="Arial" w:hAnsi="Arial" w:cs="Arial"/>
                <w:sz w:val="20"/>
                <w:szCs w:val="20"/>
                <w:vertAlign w:val="superscript"/>
              </w:rPr>
              <w:t>TM</w:t>
            </w:r>
            <w:r w:rsidRPr="00EE3E50">
              <w:rPr>
                <w:rFonts w:ascii="Arial" w:hAnsi="Arial" w:cs="Arial"/>
                <w:sz w:val="20"/>
                <w:szCs w:val="20"/>
              </w:rPr>
              <w:t xml:space="preserve"> Self-care Behaviour  </w:t>
            </w:r>
          </w:p>
        </w:tc>
        <w:tc>
          <w:tcPr>
            <w:tcW w:w="0" w:type="auto"/>
            <w:gridSpan w:val="3"/>
          </w:tcPr>
          <w:p w:rsidR="00202455" w:rsidRPr="00EE3E50" w:rsidRDefault="00202455" w:rsidP="002E60CE">
            <w:pPr>
              <w:contextualSpacing/>
              <w:jc w:val="center"/>
              <w:rPr>
                <w:rFonts w:ascii="Arial" w:hAnsi="Arial" w:cs="Arial"/>
                <w:sz w:val="20"/>
                <w:szCs w:val="20"/>
              </w:rPr>
            </w:pPr>
            <w:r w:rsidRPr="00EE3E50">
              <w:rPr>
                <w:rFonts w:ascii="Arial" w:hAnsi="Arial" w:cs="Arial"/>
                <w:sz w:val="20"/>
                <w:szCs w:val="20"/>
              </w:rPr>
              <w:t>Profession</w:t>
            </w:r>
          </w:p>
        </w:tc>
      </w:tr>
      <w:tr w:rsidR="00202455" w:rsidRPr="00EE3E50" w:rsidTr="002E60CE">
        <w:trPr>
          <w:trHeight w:val="278"/>
        </w:trPr>
        <w:tc>
          <w:tcPr>
            <w:tcW w:w="0" w:type="auto"/>
            <w:vMerge/>
            <w:hideMark/>
          </w:tcPr>
          <w:p w:rsidR="00202455" w:rsidRPr="00EE3E50" w:rsidRDefault="00202455" w:rsidP="002E60CE">
            <w:pPr>
              <w:contextualSpacing/>
              <w:rPr>
                <w:rFonts w:ascii="Arial" w:hAnsi="Arial" w:cs="Arial"/>
                <w:sz w:val="20"/>
                <w:szCs w:val="20"/>
              </w:rPr>
            </w:pPr>
          </w:p>
        </w:tc>
        <w:tc>
          <w:tcPr>
            <w:tcW w:w="0" w:type="auto"/>
            <w:hideMark/>
          </w:tcPr>
          <w:p w:rsidR="00202455" w:rsidRPr="00EE3E50" w:rsidRDefault="00202455" w:rsidP="002E60CE">
            <w:pPr>
              <w:contextualSpacing/>
              <w:jc w:val="center"/>
              <w:rPr>
                <w:rFonts w:ascii="Arial" w:hAnsi="Arial" w:cs="Arial"/>
                <w:sz w:val="20"/>
                <w:szCs w:val="20"/>
              </w:rPr>
            </w:pPr>
            <w:r w:rsidRPr="00EE3E50">
              <w:rPr>
                <w:rFonts w:ascii="Arial" w:hAnsi="Arial" w:cs="Arial"/>
                <w:sz w:val="20"/>
                <w:szCs w:val="20"/>
              </w:rPr>
              <w:t>Registered Nurses</w:t>
            </w:r>
          </w:p>
        </w:tc>
        <w:tc>
          <w:tcPr>
            <w:tcW w:w="0" w:type="auto"/>
            <w:hideMark/>
          </w:tcPr>
          <w:p w:rsidR="00202455" w:rsidRPr="00EE3E50" w:rsidRDefault="00202455" w:rsidP="002E60CE">
            <w:pPr>
              <w:contextualSpacing/>
              <w:jc w:val="center"/>
              <w:rPr>
                <w:rFonts w:ascii="Arial" w:hAnsi="Arial" w:cs="Arial"/>
                <w:sz w:val="20"/>
                <w:szCs w:val="20"/>
              </w:rPr>
            </w:pPr>
            <w:r w:rsidRPr="00EE3E50">
              <w:rPr>
                <w:rFonts w:ascii="Arial" w:hAnsi="Arial" w:cs="Arial"/>
                <w:sz w:val="20"/>
                <w:szCs w:val="20"/>
              </w:rPr>
              <w:t>Registered Dietitians</w:t>
            </w:r>
          </w:p>
        </w:tc>
        <w:tc>
          <w:tcPr>
            <w:tcW w:w="0" w:type="auto"/>
            <w:hideMark/>
          </w:tcPr>
          <w:p w:rsidR="00202455" w:rsidRPr="00EE3E50" w:rsidRDefault="00202455" w:rsidP="002E60CE">
            <w:pPr>
              <w:contextualSpacing/>
              <w:jc w:val="center"/>
              <w:rPr>
                <w:rFonts w:ascii="Arial" w:hAnsi="Arial" w:cs="Arial"/>
                <w:sz w:val="20"/>
                <w:szCs w:val="20"/>
              </w:rPr>
            </w:pPr>
            <w:r w:rsidRPr="00EE3E50">
              <w:rPr>
                <w:rFonts w:ascii="Arial" w:hAnsi="Arial" w:cs="Arial"/>
                <w:sz w:val="20"/>
                <w:szCs w:val="20"/>
              </w:rPr>
              <w:t>Pharmacists</w:t>
            </w:r>
          </w:p>
        </w:tc>
      </w:tr>
      <w:tr w:rsidR="00202455" w:rsidRPr="00EE3E50" w:rsidTr="002E60CE">
        <w:trPr>
          <w:trHeight w:val="497"/>
        </w:trPr>
        <w:tc>
          <w:tcPr>
            <w:tcW w:w="0" w:type="auto"/>
            <w:gridSpan w:val="4"/>
            <w:hideMark/>
          </w:tcPr>
          <w:p w:rsidR="00202455" w:rsidRPr="00EE3E50" w:rsidRDefault="00202455" w:rsidP="002E60CE">
            <w:pPr>
              <w:contextualSpacing/>
              <w:rPr>
                <w:rFonts w:ascii="Arial" w:hAnsi="Arial" w:cs="Arial"/>
                <w:sz w:val="20"/>
                <w:szCs w:val="20"/>
              </w:rPr>
            </w:pPr>
            <w:r w:rsidRPr="00EE3E50">
              <w:rPr>
                <w:rFonts w:ascii="Arial" w:hAnsi="Arial" w:cs="Arial"/>
                <w:sz w:val="20"/>
                <w:szCs w:val="20"/>
              </w:rPr>
              <w:t>OR(95% Confidence Interval) for always discussing the behaviour vs. not always</w:t>
            </w:r>
          </w:p>
        </w:tc>
      </w:tr>
      <w:tr w:rsidR="00202455" w:rsidRPr="00EE3E50" w:rsidTr="002E60CE">
        <w:trPr>
          <w:trHeight w:val="497"/>
        </w:trPr>
        <w:tc>
          <w:tcPr>
            <w:tcW w:w="1951" w:type="dxa"/>
            <w:hideMark/>
          </w:tcPr>
          <w:p w:rsidR="00202455" w:rsidRPr="00EE3E50" w:rsidRDefault="00202455" w:rsidP="002E60CE">
            <w:pPr>
              <w:contextualSpacing/>
              <w:rPr>
                <w:rFonts w:ascii="Arial" w:hAnsi="Arial" w:cs="Arial"/>
                <w:sz w:val="20"/>
                <w:szCs w:val="20"/>
              </w:rPr>
            </w:pPr>
            <w:r w:rsidRPr="00EE3E50">
              <w:rPr>
                <w:rFonts w:ascii="Arial" w:hAnsi="Arial" w:cs="Arial"/>
                <w:sz w:val="20"/>
                <w:szCs w:val="20"/>
              </w:rPr>
              <w:t>Healthy Eating</w:t>
            </w:r>
          </w:p>
        </w:tc>
        <w:tc>
          <w:tcPr>
            <w:tcW w:w="2410" w:type="dxa"/>
            <w:hideMark/>
          </w:tcPr>
          <w:p w:rsidR="00202455" w:rsidRPr="00EE3E50" w:rsidRDefault="00202455" w:rsidP="002E60CE">
            <w:pPr>
              <w:contextualSpacing/>
              <w:jc w:val="center"/>
              <w:rPr>
                <w:rFonts w:ascii="Arial" w:hAnsi="Arial" w:cs="Arial"/>
                <w:sz w:val="20"/>
                <w:szCs w:val="20"/>
              </w:rPr>
            </w:pPr>
            <w:r w:rsidRPr="00EE3E50">
              <w:rPr>
                <w:rFonts w:ascii="Arial" w:hAnsi="Arial" w:cs="Arial"/>
                <w:sz w:val="20"/>
                <w:szCs w:val="20"/>
              </w:rPr>
              <w:t>0.46</w:t>
            </w:r>
            <w:r>
              <w:rPr>
                <w:rFonts w:ascii="Arial" w:hAnsi="Arial" w:cs="Arial"/>
                <w:sz w:val="20"/>
                <w:szCs w:val="20"/>
              </w:rPr>
              <w:t xml:space="preserve"> </w:t>
            </w:r>
            <w:r w:rsidRPr="00EE3E50">
              <w:rPr>
                <w:rFonts w:ascii="Arial" w:hAnsi="Arial" w:cs="Arial"/>
                <w:sz w:val="20"/>
                <w:szCs w:val="20"/>
              </w:rPr>
              <w:t>(0.23 to 0.91)*</w:t>
            </w:r>
          </w:p>
        </w:tc>
        <w:tc>
          <w:tcPr>
            <w:tcW w:w="2693" w:type="dxa"/>
          </w:tcPr>
          <w:p w:rsidR="00202455" w:rsidRPr="00EE3E50" w:rsidRDefault="00202455" w:rsidP="002E60CE">
            <w:pPr>
              <w:contextualSpacing/>
              <w:jc w:val="center"/>
              <w:rPr>
                <w:rFonts w:ascii="Arial" w:hAnsi="Arial" w:cs="Arial"/>
                <w:sz w:val="20"/>
                <w:szCs w:val="20"/>
              </w:rPr>
            </w:pPr>
            <w:r w:rsidRPr="00EE3E50">
              <w:rPr>
                <w:rFonts w:ascii="Arial" w:hAnsi="Arial" w:cs="Arial"/>
                <w:sz w:val="20"/>
                <w:szCs w:val="20"/>
              </w:rPr>
              <w:t>3.47</w:t>
            </w:r>
            <w:r>
              <w:rPr>
                <w:rFonts w:ascii="Arial" w:hAnsi="Arial" w:cs="Arial"/>
                <w:sz w:val="20"/>
                <w:szCs w:val="20"/>
              </w:rPr>
              <w:t xml:space="preserve"> </w:t>
            </w:r>
            <w:r w:rsidRPr="00EE3E50">
              <w:rPr>
                <w:rFonts w:ascii="Arial" w:hAnsi="Arial" w:cs="Arial"/>
                <w:sz w:val="20"/>
                <w:szCs w:val="20"/>
              </w:rPr>
              <w:t>(1.73 to 6.95)*</w:t>
            </w:r>
          </w:p>
        </w:tc>
        <w:tc>
          <w:tcPr>
            <w:tcW w:w="2522" w:type="dxa"/>
          </w:tcPr>
          <w:p w:rsidR="00202455" w:rsidRPr="00EE3E50" w:rsidRDefault="00202455" w:rsidP="002E60CE">
            <w:pPr>
              <w:contextualSpacing/>
              <w:jc w:val="center"/>
              <w:rPr>
                <w:rFonts w:ascii="Arial" w:hAnsi="Arial" w:cs="Arial"/>
                <w:sz w:val="20"/>
                <w:szCs w:val="20"/>
              </w:rPr>
            </w:pPr>
            <w:r w:rsidRPr="00EE3E50">
              <w:rPr>
                <w:rFonts w:ascii="Arial" w:hAnsi="Arial" w:cs="Arial"/>
                <w:sz w:val="20"/>
                <w:szCs w:val="20"/>
              </w:rPr>
              <w:t>0.43</w:t>
            </w:r>
            <w:r>
              <w:rPr>
                <w:rFonts w:ascii="Arial" w:hAnsi="Arial" w:cs="Arial"/>
                <w:sz w:val="20"/>
                <w:szCs w:val="20"/>
              </w:rPr>
              <w:t xml:space="preserve"> </w:t>
            </w:r>
            <w:r w:rsidRPr="00EE3E50">
              <w:rPr>
                <w:rFonts w:ascii="Arial" w:hAnsi="Arial" w:cs="Arial"/>
                <w:sz w:val="20"/>
                <w:szCs w:val="20"/>
              </w:rPr>
              <w:t>(0.15 to 1.22)</w:t>
            </w:r>
          </w:p>
        </w:tc>
      </w:tr>
      <w:tr w:rsidR="00202455" w:rsidRPr="00EE3E50" w:rsidTr="002E60CE">
        <w:trPr>
          <w:trHeight w:val="497"/>
        </w:trPr>
        <w:tc>
          <w:tcPr>
            <w:tcW w:w="1951" w:type="dxa"/>
            <w:hideMark/>
          </w:tcPr>
          <w:p w:rsidR="00202455" w:rsidRPr="00EE3E50" w:rsidRDefault="00202455" w:rsidP="002E60CE">
            <w:pPr>
              <w:contextualSpacing/>
              <w:rPr>
                <w:rFonts w:ascii="Arial" w:hAnsi="Arial" w:cs="Arial"/>
                <w:sz w:val="20"/>
                <w:szCs w:val="20"/>
              </w:rPr>
            </w:pPr>
            <w:r w:rsidRPr="00EE3E50">
              <w:rPr>
                <w:rFonts w:ascii="Arial" w:hAnsi="Arial" w:cs="Arial"/>
                <w:sz w:val="20"/>
                <w:szCs w:val="20"/>
              </w:rPr>
              <w:t>Being Active</w:t>
            </w:r>
          </w:p>
        </w:tc>
        <w:tc>
          <w:tcPr>
            <w:tcW w:w="2410" w:type="dxa"/>
          </w:tcPr>
          <w:p w:rsidR="00202455" w:rsidRPr="00EE3E50" w:rsidRDefault="00202455" w:rsidP="002E60CE">
            <w:pPr>
              <w:contextualSpacing/>
              <w:jc w:val="center"/>
              <w:rPr>
                <w:rFonts w:ascii="Arial" w:hAnsi="Arial" w:cs="Arial"/>
                <w:sz w:val="20"/>
                <w:szCs w:val="20"/>
              </w:rPr>
            </w:pPr>
            <w:r w:rsidRPr="00EE3E50">
              <w:rPr>
                <w:rFonts w:ascii="Arial" w:hAnsi="Arial" w:cs="Arial"/>
                <w:sz w:val="20"/>
                <w:szCs w:val="20"/>
              </w:rPr>
              <w:t>1.86</w:t>
            </w:r>
            <w:r>
              <w:rPr>
                <w:rFonts w:ascii="Arial" w:hAnsi="Arial" w:cs="Arial"/>
                <w:sz w:val="20"/>
                <w:szCs w:val="20"/>
              </w:rPr>
              <w:t xml:space="preserve"> </w:t>
            </w:r>
            <w:r w:rsidRPr="00EE3E50">
              <w:rPr>
                <w:rFonts w:ascii="Arial" w:hAnsi="Arial" w:cs="Arial"/>
                <w:sz w:val="20"/>
                <w:szCs w:val="20"/>
              </w:rPr>
              <w:t>(0.92 to 3.78)</w:t>
            </w:r>
          </w:p>
          <w:p w:rsidR="00202455" w:rsidRPr="00EE3E50" w:rsidRDefault="00202455" w:rsidP="002E60CE">
            <w:pPr>
              <w:contextualSpacing/>
              <w:jc w:val="center"/>
              <w:rPr>
                <w:rFonts w:ascii="Arial" w:hAnsi="Arial" w:cs="Arial"/>
                <w:i/>
                <w:sz w:val="20"/>
                <w:szCs w:val="20"/>
                <w:vertAlign w:val="superscript"/>
              </w:rPr>
            </w:pPr>
            <w:r w:rsidRPr="00EE3E50">
              <w:rPr>
                <w:rFonts w:ascii="Arial" w:hAnsi="Arial" w:cs="Arial"/>
                <w:i/>
                <w:sz w:val="20"/>
                <w:szCs w:val="20"/>
              </w:rPr>
              <w:t>1.51</w:t>
            </w:r>
            <w:r>
              <w:rPr>
                <w:rFonts w:ascii="Arial" w:hAnsi="Arial" w:cs="Arial"/>
                <w:i/>
                <w:sz w:val="20"/>
                <w:szCs w:val="20"/>
              </w:rPr>
              <w:t xml:space="preserve"> </w:t>
            </w:r>
            <w:r w:rsidRPr="00EE3E50">
              <w:rPr>
                <w:rFonts w:ascii="Arial" w:hAnsi="Arial" w:cs="Arial"/>
                <w:i/>
                <w:sz w:val="20"/>
                <w:szCs w:val="20"/>
              </w:rPr>
              <w:t>(0.72 to 3.17)</w:t>
            </w:r>
            <w:r w:rsidRPr="00EE3E50">
              <w:rPr>
                <w:rFonts w:ascii="Arial" w:hAnsi="Arial" w:cs="Arial"/>
                <w:i/>
                <w:sz w:val="20"/>
                <w:szCs w:val="20"/>
                <w:vertAlign w:val="superscript"/>
              </w:rPr>
              <w:t>a</w:t>
            </w:r>
          </w:p>
        </w:tc>
        <w:tc>
          <w:tcPr>
            <w:tcW w:w="2693" w:type="dxa"/>
          </w:tcPr>
          <w:p w:rsidR="00202455" w:rsidRPr="00EE3E50" w:rsidRDefault="00202455" w:rsidP="002E60CE">
            <w:pPr>
              <w:contextualSpacing/>
              <w:jc w:val="center"/>
              <w:rPr>
                <w:rFonts w:ascii="Arial" w:hAnsi="Arial" w:cs="Arial"/>
                <w:sz w:val="20"/>
                <w:szCs w:val="20"/>
              </w:rPr>
            </w:pPr>
            <w:r w:rsidRPr="00EE3E50">
              <w:rPr>
                <w:rFonts w:ascii="Arial" w:hAnsi="Arial" w:cs="Arial"/>
                <w:sz w:val="20"/>
                <w:szCs w:val="20"/>
              </w:rPr>
              <w:t>0.75</w:t>
            </w:r>
            <w:r>
              <w:rPr>
                <w:rFonts w:ascii="Arial" w:hAnsi="Arial" w:cs="Arial"/>
                <w:sz w:val="20"/>
                <w:szCs w:val="20"/>
              </w:rPr>
              <w:t xml:space="preserve"> </w:t>
            </w:r>
            <w:r w:rsidRPr="00EE3E50">
              <w:rPr>
                <w:rFonts w:ascii="Arial" w:hAnsi="Arial" w:cs="Arial"/>
                <w:sz w:val="20"/>
                <w:szCs w:val="20"/>
              </w:rPr>
              <w:t>(0.39 to 1.43)</w:t>
            </w:r>
          </w:p>
          <w:p w:rsidR="00202455" w:rsidRPr="00EE3E50" w:rsidRDefault="00202455" w:rsidP="002E60CE">
            <w:pPr>
              <w:contextualSpacing/>
              <w:jc w:val="center"/>
              <w:rPr>
                <w:rFonts w:ascii="Arial" w:hAnsi="Arial" w:cs="Arial"/>
                <w:i/>
                <w:sz w:val="20"/>
                <w:szCs w:val="20"/>
                <w:vertAlign w:val="superscript"/>
              </w:rPr>
            </w:pPr>
            <w:r w:rsidRPr="00EE3E50">
              <w:rPr>
                <w:rFonts w:ascii="Arial" w:hAnsi="Arial" w:cs="Arial"/>
                <w:i/>
                <w:sz w:val="20"/>
                <w:szCs w:val="20"/>
              </w:rPr>
              <w:t>0.96</w:t>
            </w:r>
            <w:r>
              <w:rPr>
                <w:rFonts w:ascii="Arial" w:hAnsi="Arial" w:cs="Arial"/>
                <w:i/>
                <w:sz w:val="20"/>
                <w:szCs w:val="20"/>
              </w:rPr>
              <w:t xml:space="preserve"> </w:t>
            </w:r>
            <w:r w:rsidRPr="00EE3E50">
              <w:rPr>
                <w:rFonts w:ascii="Arial" w:hAnsi="Arial" w:cs="Arial"/>
                <w:i/>
                <w:sz w:val="20"/>
                <w:szCs w:val="20"/>
              </w:rPr>
              <w:t>(0.48 to 1.90)</w:t>
            </w:r>
            <w:r w:rsidRPr="00EE3E50">
              <w:rPr>
                <w:rFonts w:ascii="Arial" w:hAnsi="Arial" w:cs="Arial"/>
                <w:i/>
                <w:sz w:val="20"/>
                <w:szCs w:val="20"/>
                <w:vertAlign w:val="superscript"/>
              </w:rPr>
              <w:t>a</w:t>
            </w:r>
          </w:p>
        </w:tc>
        <w:tc>
          <w:tcPr>
            <w:tcW w:w="2522" w:type="dxa"/>
          </w:tcPr>
          <w:p w:rsidR="00202455" w:rsidRPr="00EE3E50" w:rsidRDefault="00202455" w:rsidP="002E60CE">
            <w:pPr>
              <w:contextualSpacing/>
              <w:jc w:val="center"/>
              <w:rPr>
                <w:rFonts w:ascii="Arial" w:hAnsi="Arial" w:cs="Arial"/>
                <w:sz w:val="20"/>
                <w:szCs w:val="20"/>
              </w:rPr>
            </w:pPr>
            <w:r w:rsidRPr="00EE3E50">
              <w:rPr>
                <w:rFonts w:ascii="Arial" w:hAnsi="Arial" w:cs="Arial"/>
                <w:sz w:val="20"/>
                <w:szCs w:val="20"/>
              </w:rPr>
              <w:t>0.71</w:t>
            </w:r>
            <w:r>
              <w:rPr>
                <w:rFonts w:ascii="Arial" w:hAnsi="Arial" w:cs="Arial"/>
                <w:sz w:val="20"/>
                <w:szCs w:val="20"/>
              </w:rPr>
              <w:t xml:space="preserve"> </w:t>
            </w:r>
            <w:r w:rsidRPr="00EE3E50">
              <w:rPr>
                <w:rFonts w:ascii="Arial" w:hAnsi="Arial" w:cs="Arial"/>
                <w:sz w:val="20"/>
                <w:szCs w:val="20"/>
              </w:rPr>
              <w:t>(0.25 to 2.02)</w:t>
            </w:r>
          </w:p>
          <w:p w:rsidR="00202455" w:rsidRPr="00EE3E50" w:rsidRDefault="00202455" w:rsidP="002E60CE">
            <w:pPr>
              <w:contextualSpacing/>
              <w:jc w:val="center"/>
              <w:rPr>
                <w:rFonts w:ascii="Arial" w:hAnsi="Arial" w:cs="Arial"/>
                <w:i/>
                <w:sz w:val="20"/>
                <w:szCs w:val="20"/>
                <w:vertAlign w:val="superscript"/>
              </w:rPr>
            </w:pPr>
            <w:r w:rsidRPr="00EE3E50">
              <w:rPr>
                <w:rFonts w:ascii="Arial" w:hAnsi="Arial" w:cs="Arial"/>
                <w:i/>
                <w:sz w:val="20"/>
                <w:szCs w:val="20"/>
              </w:rPr>
              <w:t>0.61</w:t>
            </w:r>
            <w:r>
              <w:rPr>
                <w:rFonts w:ascii="Arial" w:hAnsi="Arial" w:cs="Arial"/>
                <w:i/>
                <w:sz w:val="20"/>
                <w:szCs w:val="20"/>
              </w:rPr>
              <w:t xml:space="preserve"> </w:t>
            </w:r>
            <w:r w:rsidRPr="00EE3E50">
              <w:rPr>
                <w:rFonts w:ascii="Arial" w:hAnsi="Arial" w:cs="Arial"/>
                <w:i/>
                <w:sz w:val="20"/>
                <w:szCs w:val="20"/>
              </w:rPr>
              <w:t>(0.21 to 1.78)</w:t>
            </w:r>
            <w:r w:rsidRPr="00EE3E50">
              <w:rPr>
                <w:rFonts w:ascii="Arial" w:hAnsi="Arial" w:cs="Arial"/>
                <w:i/>
                <w:sz w:val="20"/>
                <w:szCs w:val="20"/>
                <w:vertAlign w:val="superscript"/>
              </w:rPr>
              <w:t>a</w:t>
            </w:r>
          </w:p>
        </w:tc>
      </w:tr>
      <w:tr w:rsidR="00202455" w:rsidRPr="00EE3E50" w:rsidTr="002E60CE">
        <w:trPr>
          <w:trHeight w:val="497"/>
        </w:trPr>
        <w:tc>
          <w:tcPr>
            <w:tcW w:w="1951" w:type="dxa"/>
            <w:hideMark/>
          </w:tcPr>
          <w:p w:rsidR="00202455" w:rsidRPr="00EE3E50" w:rsidRDefault="00202455" w:rsidP="002E60CE">
            <w:pPr>
              <w:contextualSpacing/>
              <w:rPr>
                <w:rFonts w:ascii="Arial" w:hAnsi="Arial" w:cs="Arial"/>
                <w:sz w:val="20"/>
                <w:szCs w:val="20"/>
              </w:rPr>
            </w:pPr>
            <w:r w:rsidRPr="00EE3E50">
              <w:rPr>
                <w:rFonts w:ascii="Arial" w:hAnsi="Arial" w:cs="Arial"/>
                <w:sz w:val="20"/>
                <w:szCs w:val="20"/>
              </w:rPr>
              <w:t>Monitoring</w:t>
            </w:r>
          </w:p>
        </w:tc>
        <w:tc>
          <w:tcPr>
            <w:tcW w:w="2410" w:type="dxa"/>
          </w:tcPr>
          <w:p w:rsidR="00202455" w:rsidRPr="00EE3E50" w:rsidRDefault="00202455" w:rsidP="002E60CE">
            <w:pPr>
              <w:contextualSpacing/>
              <w:jc w:val="center"/>
              <w:rPr>
                <w:rFonts w:ascii="Arial" w:hAnsi="Arial" w:cs="Arial"/>
                <w:sz w:val="20"/>
                <w:szCs w:val="20"/>
              </w:rPr>
            </w:pPr>
            <w:r w:rsidRPr="00EE3E50">
              <w:rPr>
                <w:rFonts w:ascii="Arial" w:hAnsi="Arial" w:cs="Arial"/>
                <w:sz w:val="20"/>
                <w:szCs w:val="20"/>
              </w:rPr>
              <w:t>1.75</w:t>
            </w:r>
            <w:r>
              <w:rPr>
                <w:rFonts w:ascii="Arial" w:hAnsi="Arial" w:cs="Arial"/>
                <w:sz w:val="20"/>
                <w:szCs w:val="20"/>
              </w:rPr>
              <w:t xml:space="preserve"> </w:t>
            </w:r>
            <w:r w:rsidRPr="00EE3E50">
              <w:rPr>
                <w:rFonts w:ascii="Arial" w:hAnsi="Arial" w:cs="Arial"/>
                <w:sz w:val="20"/>
                <w:szCs w:val="20"/>
              </w:rPr>
              <w:t>(0.87 to 3.50)</w:t>
            </w:r>
          </w:p>
          <w:p w:rsidR="00202455" w:rsidRPr="00EE3E50" w:rsidRDefault="00202455" w:rsidP="002E60CE">
            <w:pPr>
              <w:contextualSpacing/>
              <w:jc w:val="center"/>
              <w:rPr>
                <w:rFonts w:ascii="Arial" w:hAnsi="Arial" w:cs="Arial"/>
                <w:i/>
                <w:sz w:val="20"/>
                <w:szCs w:val="20"/>
                <w:vertAlign w:val="superscript"/>
              </w:rPr>
            </w:pPr>
            <w:r w:rsidRPr="00EE3E50">
              <w:rPr>
                <w:rFonts w:ascii="Arial" w:hAnsi="Arial" w:cs="Arial"/>
                <w:i/>
                <w:sz w:val="20"/>
                <w:szCs w:val="20"/>
              </w:rPr>
              <w:t>1.62</w:t>
            </w:r>
            <w:r>
              <w:rPr>
                <w:rFonts w:ascii="Arial" w:hAnsi="Arial" w:cs="Arial"/>
                <w:i/>
                <w:sz w:val="20"/>
                <w:szCs w:val="20"/>
              </w:rPr>
              <w:t xml:space="preserve"> </w:t>
            </w:r>
            <w:r w:rsidRPr="00EE3E50">
              <w:rPr>
                <w:rFonts w:ascii="Arial" w:hAnsi="Arial" w:cs="Arial"/>
                <w:i/>
                <w:sz w:val="20"/>
                <w:szCs w:val="20"/>
              </w:rPr>
              <w:t>(0.79 to 3.32)</w:t>
            </w:r>
            <w:r w:rsidRPr="00EE3E50">
              <w:rPr>
                <w:rFonts w:ascii="Arial" w:hAnsi="Arial" w:cs="Arial"/>
                <w:i/>
                <w:sz w:val="20"/>
                <w:szCs w:val="20"/>
                <w:vertAlign w:val="superscript"/>
              </w:rPr>
              <w:t>b</w:t>
            </w:r>
          </w:p>
        </w:tc>
        <w:tc>
          <w:tcPr>
            <w:tcW w:w="2693" w:type="dxa"/>
          </w:tcPr>
          <w:p w:rsidR="00202455" w:rsidRPr="00EE3E50" w:rsidRDefault="00202455" w:rsidP="002E60CE">
            <w:pPr>
              <w:contextualSpacing/>
              <w:jc w:val="center"/>
              <w:rPr>
                <w:rFonts w:ascii="Arial" w:hAnsi="Arial" w:cs="Arial"/>
                <w:sz w:val="20"/>
                <w:szCs w:val="20"/>
              </w:rPr>
            </w:pPr>
            <w:r w:rsidRPr="00EE3E50">
              <w:rPr>
                <w:rFonts w:ascii="Arial" w:hAnsi="Arial" w:cs="Arial"/>
                <w:sz w:val="20"/>
                <w:szCs w:val="20"/>
              </w:rPr>
              <w:t>0.45</w:t>
            </w:r>
            <w:r>
              <w:rPr>
                <w:rFonts w:ascii="Arial" w:hAnsi="Arial" w:cs="Arial"/>
                <w:sz w:val="20"/>
                <w:szCs w:val="20"/>
              </w:rPr>
              <w:t xml:space="preserve"> </w:t>
            </w:r>
            <w:r w:rsidRPr="00EE3E50">
              <w:rPr>
                <w:rFonts w:ascii="Arial" w:hAnsi="Arial" w:cs="Arial"/>
                <w:sz w:val="20"/>
                <w:szCs w:val="20"/>
              </w:rPr>
              <w:t>(0.23 to 0.87)*</w:t>
            </w:r>
          </w:p>
          <w:p w:rsidR="00202455" w:rsidRPr="00EE3E50" w:rsidRDefault="00202455" w:rsidP="002E60CE">
            <w:pPr>
              <w:contextualSpacing/>
              <w:jc w:val="center"/>
              <w:rPr>
                <w:rFonts w:ascii="Arial" w:hAnsi="Arial" w:cs="Arial"/>
                <w:i/>
                <w:sz w:val="20"/>
                <w:szCs w:val="20"/>
                <w:vertAlign w:val="superscript"/>
              </w:rPr>
            </w:pPr>
            <w:r w:rsidRPr="00EE3E50">
              <w:rPr>
                <w:rFonts w:ascii="Arial" w:hAnsi="Arial" w:cs="Arial"/>
                <w:i/>
                <w:sz w:val="20"/>
                <w:szCs w:val="20"/>
              </w:rPr>
              <w:t>0.41</w:t>
            </w:r>
            <w:r>
              <w:rPr>
                <w:rFonts w:ascii="Arial" w:hAnsi="Arial" w:cs="Arial"/>
                <w:i/>
                <w:sz w:val="20"/>
                <w:szCs w:val="20"/>
              </w:rPr>
              <w:t xml:space="preserve"> </w:t>
            </w:r>
            <w:r w:rsidRPr="00EE3E50">
              <w:rPr>
                <w:rFonts w:ascii="Arial" w:hAnsi="Arial" w:cs="Arial"/>
                <w:i/>
                <w:sz w:val="20"/>
                <w:szCs w:val="20"/>
              </w:rPr>
              <w:t>(0.21 to 0.81)</w:t>
            </w:r>
            <w:r w:rsidRPr="00EE3E50">
              <w:rPr>
                <w:rFonts w:ascii="Arial" w:hAnsi="Arial" w:cs="Arial"/>
                <w:i/>
                <w:sz w:val="20"/>
                <w:szCs w:val="20"/>
                <w:vertAlign w:val="superscript"/>
              </w:rPr>
              <w:t>b*</w:t>
            </w:r>
          </w:p>
        </w:tc>
        <w:tc>
          <w:tcPr>
            <w:tcW w:w="2522" w:type="dxa"/>
          </w:tcPr>
          <w:p w:rsidR="00202455" w:rsidRPr="00EE3E50" w:rsidRDefault="00202455" w:rsidP="002E60CE">
            <w:pPr>
              <w:contextualSpacing/>
              <w:jc w:val="center"/>
              <w:rPr>
                <w:rFonts w:ascii="Arial" w:hAnsi="Arial" w:cs="Arial"/>
                <w:sz w:val="20"/>
                <w:szCs w:val="20"/>
              </w:rPr>
            </w:pPr>
            <w:r w:rsidRPr="00EE3E50">
              <w:rPr>
                <w:rFonts w:ascii="Arial" w:hAnsi="Arial" w:cs="Arial"/>
                <w:sz w:val="20"/>
                <w:szCs w:val="20"/>
              </w:rPr>
              <w:t>1.85</w:t>
            </w:r>
            <w:r>
              <w:rPr>
                <w:rFonts w:ascii="Arial" w:hAnsi="Arial" w:cs="Arial"/>
                <w:sz w:val="20"/>
                <w:szCs w:val="20"/>
              </w:rPr>
              <w:t xml:space="preserve"> </w:t>
            </w:r>
            <w:r w:rsidRPr="00EE3E50">
              <w:rPr>
                <w:rFonts w:ascii="Arial" w:hAnsi="Arial" w:cs="Arial"/>
                <w:sz w:val="20"/>
                <w:szCs w:val="20"/>
              </w:rPr>
              <w:t>(0.57 to 6.01)</w:t>
            </w:r>
          </w:p>
          <w:p w:rsidR="00202455" w:rsidRPr="00EE3E50" w:rsidRDefault="00202455" w:rsidP="002E60CE">
            <w:pPr>
              <w:contextualSpacing/>
              <w:jc w:val="center"/>
              <w:rPr>
                <w:rFonts w:ascii="Arial" w:hAnsi="Arial" w:cs="Arial"/>
                <w:i/>
                <w:sz w:val="20"/>
                <w:szCs w:val="20"/>
                <w:vertAlign w:val="superscript"/>
              </w:rPr>
            </w:pPr>
            <w:r w:rsidRPr="00EE3E50">
              <w:rPr>
                <w:rFonts w:ascii="Arial" w:hAnsi="Arial" w:cs="Arial"/>
                <w:i/>
                <w:sz w:val="20"/>
                <w:szCs w:val="20"/>
              </w:rPr>
              <w:t>3.06</w:t>
            </w:r>
            <w:r>
              <w:rPr>
                <w:rFonts w:ascii="Arial" w:hAnsi="Arial" w:cs="Arial"/>
                <w:i/>
                <w:sz w:val="20"/>
                <w:szCs w:val="20"/>
              </w:rPr>
              <w:t xml:space="preserve"> </w:t>
            </w:r>
            <w:r w:rsidRPr="00EE3E50">
              <w:rPr>
                <w:rFonts w:ascii="Arial" w:hAnsi="Arial" w:cs="Arial"/>
                <w:i/>
                <w:sz w:val="20"/>
                <w:szCs w:val="20"/>
              </w:rPr>
              <w:t>(0.90 to 10.39)</w:t>
            </w:r>
            <w:r w:rsidRPr="00EE3E50">
              <w:rPr>
                <w:rFonts w:ascii="Arial" w:hAnsi="Arial" w:cs="Arial"/>
                <w:i/>
                <w:sz w:val="20"/>
                <w:szCs w:val="20"/>
                <w:vertAlign w:val="superscript"/>
              </w:rPr>
              <w:t>b</w:t>
            </w:r>
          </w:p>
        </w:tc>
      </w:tr>
      <w:tr w:rsidR="00202455" w:rsidRPr="00EE3E50" w:rsidTr="002E60CE">
        <w:trPr>
          <w:trHeight w:val="497"/>
        </w:trPr>
        <w:tc>
          <w:tcPr>
            <w:tcW w:w="1951" w:type="dxa"/>
            <w:hideMark/>
          </w:tcPr>
          <w:p w:rsidR="00202455" w:rsidRPr="00EE3E50" w:rsidRDefault="00202455" w:rsidP="002E60CE">
            <w:pPr>
              <w:contextualSpacing/>
              <w:rPr>
                <w:rFonts w:ascii="Arial" w:hAnsi="Arial" w:cs="Arial"/>
                <w:sz w:val="20"/>
                <w:szCs w:val="20"/>
              </w:rPr>
            </w:pPr>
            <w:r w:rsidRPr="00EE3E50">
              <w:rPr>
                <w:rFonts w:ascii="Arial" w:hAnsi="Arial" w:cs="Arial"/>
                <w:sz w:val="20"/>
                <w:szCs w:val="20"/>
              </w:rPr>
              <w:t>Taking Medications</w:t>
            </w:r>
          </w:p>
        </w:tc>
        <w:tc>
          <w:tcPr>
            <w:tcW w:w="2410" w:type="dxa"/>
          </w:tcPr>
          <w:p w:rsidR="00202455" w:rsidRPr="00EE3E50" w:rsidRDefault="00202455" w:rsidP="002E60CE">
            <w:pPr>
              <w:contextualSpacing/>
              <w:jc w:val="center"/>
              <w:rPr>
                <w:rFonts w:ascii="Arial" w:hAnsi="Arial" w:cs="Arial"/>
                <w:sz w:val="20"/>
                <w:szCs w:val="20"/>
              </w:rPr>
            </w:pPr>
            <w:r w:rsidRPr="00EE3E50">
              <w:rPr>
                <w:rFonts w:ascii="Arial" w:hAnsi="Arial" w:cs="Arial"/>
                <w:sz w:val="20"/>
                <w:szCs w:val="20"/>
              </w:rPr>
              <w:t>2.59</w:t>
            </w:r>
            <w:r>
              <w:rPr>
                <w:rFonts w:ascii="Arial" w:hAnsi="Arial" w:cs="Arial"/>
                <w:sz w:val="20"/>
                <w:szCs w:val="20"/>
              </w:rPr>
              <w:t xml:space="preserve"> </w:t>
            </w:r>
            <w:r w:rsidRPr="00EE3E50">
              <w:rPr>
                <w:rFonts w:ascii="Arial" w:hAnsi="Arial" w:cs="Arial"/>
                <w:sz w:val="20"/>
                <w:szCs w:val="20"/>
              </w:rPr>
              <w:t>(1.20 to 5.56)*</w:t>
            </w:r>
          </w:p>
          <w:p w:rsidR="00202455" w:rsidRPr="00EE3E50" w:rsidRDefault="00202455" w:rsidP="002E60CE">
            <w:pPr>
              <w:contextualSpacing/>
              <w:jc w:val="center"/>
              <w:rPr>
                <w:rFonts w:ascii="Arial" w:hAnsi="Arial" w:cs="Arial"/>
                <w:i/>
                <w:sz w:val="20"/>
                <w:szCs w:val="20"/>
                <w:vertAlign w:val="superscript"/>
              </w:rPr>
            </w:pPr>
            <w:r w:rsidRPr="00EE3E50">
              <w:rPr>
                <w:rFonts w:ascii="Arial" w:hAnsi="Arial" w:cs="Arial"/>
                <w:i/>
                <w:sz w:val="20"/>
                <w:szCs w:val="20"/>
              </w:rPr>
              <w:t>2.03</w:t>
            </w:r>
            <w:r>
              <w:rPr>
                <w:rFonts w:ascii="Arial" w:hAnsi="Arial" w:cs="Arial"/>
                <w:i/>
                <w:sz w:val="20"/>
                <w:szCs w:val="20"/>
              </w:rPr>
              <w:t xml:space="preserve"> </w:t>
            </w:r>
            <w:r w:rsidRPr="00EE3E50">
              <w:rPr>
                <w:rFonts w:ascii="Arial" w:hAnsi="Arial" w:cs="Arial"/>
                <w:i/>
                <w:sz w:val="20"/>
                <w:szCs w:val="20"/>
              </w:rPr>
              <w:t>(0.88 to 4.67)</w:t>
            </w:r>
            <w:r w:rsidRPr="00EE3E50">
              <w:rPr>
                <w:rFonts w:ascii="Arial" w:hAnsi="Arial" w:cs="Arial"/>
                <w:i/>
                <w:sz w:val="20"/>
                <w:szCs w:val="20"/>
                <w:vertAlign w:val="superscript"/>
              </w:rPr>
              <w:t>c</w:t>
            </w:r>
          </w:p>
        </w:tc>
        <w:tc>
          <w:tcPr>
            <w:tcW w:w="2693" w:type="dxa"/>
          </w:tcPr>
          <w:p w:rsidR="00202455" w:rsidRPr="00EE3E50" w:rsidRDefault="00202455" w:rsidP="002E60CE">
            <w:pPr>
              <w:contextualSpacing/>
              <w:jc w:val="center"/>
              <w:rPr>
                <w:rFonts w:ascii="Arial" w:hAnsi="Arial" w:cs="Arial"/>
                <w:sz w:val="20"/>
                <w:szCs w:val="20"/>
              </w:rPr>
            </w:pPr>
            <w:r w:rsidRPr="00EE3E50">
              <w:rPr>
                <w:rFonts w:ascii="Arial" w:hAnsi="Arial" w:cs="Arial"/>
                <w:sz w:val="20"/>
                <w:szCs w:val="20"/>
              </w:rPr>
              <w:t>0.31</w:t>
            </w:r>
            <w:r>
              <w:rPr>
                <w:rFonts w:ascii="Arial" w:hAnsi="Arial" w:cs="Arial"/>
                <w:sz w:val="20"/>
                <w:szCs w:val="20"/>
              </w:rPr>
              <w:t xml:space="preserve"> </w:t>
            </w:r>
            <w:r w:rsidRPr="00EE3E50">
              <w:rPr>
                <w:rFonts w:ascii="Arial" w:hAnsi="Arial" w:cs="Arial"/>
                <w:sz w:val="20"/>
                <w:szCs w:val="20"/>
              </w:rPr>
              <w:t>(0.15 to 0.63)*</w:t>
            </w:r>
          </w:p>
          <w:p w:rsidR="00202455" w:rsidRPr="00EE3E50" w:rsidRDefault="00202455" w:rsidP="002E60CE">
            <w:pPr>
              <w:contextualSpacing/>
              <w:jc w:val="center"/>
              <w:rPr>
                <w:rFonts w:ascii="Arial" w:hAnsi="Arial" w:cs="Arial"/>
                <w:i/>
                <w:sz w:val="20"/>
                <w:szCs w:val="20"/>
              </w:rPr>
            </w:pPr>
            <w:r w:rsidRPr="00EE3E50">
              <w:rPr>
                <w:rFonts w:ascii="Arial" w:hAnsi="Arial" w:cs="Arial"/>
                <w:i/>
                <w:sz w:val="20"/>
                <w:szCs w:val="20"/>
              </w:rPr>
              <w:t>0.34</w:t>
            </w:r>
            <w:r>
              <w:rPr>
                <w:rFonts w:ascii="Arial" w:hAnsi="Arial" w:cs="Arial"/>
                <w:i/>
                <w:sz w:val="20"/>
                <w:szCs w:val="20"/>
              </w:rPr>
              <w:t xml:space="preserve"> </w:t>
            </w:r>
            <w:r w:rsidRPr="00EE3E50">
              <w:rPr>
                <w:rFonts w:ascii="Arial" w:hAnsi="Arial" w:cs="Arial"/>
                <w:i/>
                <w:sz w:val="20"/>
                <w:szCs w:val="20"/>
              </w:rPr>
              <w:t>(0.16 to 0.75)</w:t>
            </w:r>
            <w:r w:rsidRPr="00EE3E50">
              <w:rPr>
                <w:rFonts w:ascii="Arial" w:hAnsi="Arial" w:cs="Arial"/>
                <w:i/>
                <w:sz w:val="20"/>
                <w:szCs w:val="20"/>
                <w:vertAlign w:val="superscript"/>
              </w:rPr>
              <w:t>c</w:t>
            </w:r>
            <w:r w:rsidRPr="00EE3E50">
              <w:rPr>
                <w:rFonts w:ascii="Arial" w:hAnsi="Arial" w:cs="Arial"/>
                <w:i/>
                <w:sz w:val="20"/>
                <w:szCs w:val="20"/>
              </w:rPr>
              <w:t>*</w:t>
            </w:r>
          </w:p>
        </w:tc>
        <w:tc>
          <w:tcPr>
            <w:tcW w:w="2522" w:type="dxa"/>
          </w:tcPr>
          <w:p w:rsidR="00202455" w:rsidRPr="00EE3E50" w:rsidRDefault="00202455" w:rsidP="002E60CE">
            <w:pPr>
              <w:contextualSpacing/>
              <w:jc w:val="center"/>
              <w:rPr>
                <w:rFonts w:ascii="Arial" w:hAnsi="Arial" w:cs="Arial"/>
                <w:sz w:val="20"/>
                <w:szCs w:val="20"/>
              </w:rPr>
            </w:pPr>
            <w:r w:rsidRPr="00EE3E50">
              <w:rPr>
                <w:rFonts w:ascii="Arial" w:hAnsi="Arial" w:cs="Arial"/>
                <w:sz w:val="20"/>
                <w:szCs w:val="20"/>
              </w:rPr>
              <w:t>2.26</w:t>
            </w:r>
            <w:r>
              <w:rPr>
                <w:rFonts w:ascii="Arial" w:hAnsi="Arial" w:cs="Arial"/>
                <w:sz w:val="20"/>
                <w:szCs w:val="20"/>
              </w:rPr>
              <w:t xml:space="preserve"> </w:t>
            </w:r>
            <w:r w:rsidRPr="00EE3E50">
              <w:rPr>
                <w:rFonts w:ascii="Arial" w:hAnsi="Arial" w:cs="Arial"/>
                <w:sz w:val="20"/>
                <w:szCs w:val="20"/>
              </w:rPr>
              <w:t>(0.61 to 8.29)</w:t>
            </w:r>
          </w:p>
          <w:p w:rsidR="00202455" w:rsidRPr="00EE3E50" w:rsidRDefault="00202455" w:rsidP="002E60CE">
            <w:pPr>
              <w:contextualSpacing/>
              <w:jc w:val="center"/>
              <w:rPr>
                <w:rFonts w:ascii="Arial" w:hAnsi="Arial" w:cs="Arial"/>
                <w:i/>
                <w:sz w:val="20"/>
                <w:szCs w:val="20"/>
              </w:rPr>
            </w:pPr>
            <w:r w:rsidRPr="00EE3E50">
              <w:rPr>
                <w:rFonts w:ascii="Arial" w:hAnsi="Arial" w:cs="Arial"/>
                <w:i/>
                <w:sz w:val="20"/>
                <w:szCs w:val="20"/>
              </w:rPr>
              <w:t>2.58</w:t>
            </w:r>
            <w:r>
              <w:rPr>
                <w:rFonts w:ascii="Arial" w:hAnsi="Arial" w:cs="Arial"/>
                <w:i/>
                <w:sz w:val="20"/>
                <w:szCs w:val="20"/>
              </w:rPr>
              <w:t xml:space="preserve"> </w:t>
            </w:r>
            <w:r w:rsidRPr="00EE3E50">
              <w:rPr>
                <w:rFonts w:ascii="Arial" w:hAnsi="Arial" w:cs="Arial"/>
                <w:i/>
                <w:sz w:val="20"/>
                <w:szCs w:val="20"/>
              </w:rPr>
              <w:t>(0.65 to 10.22)</w:t>
            </w:r>
            <w:r w:rsidRPr="00EE3E50">
              <w:rPr>
                <w:rFonts w:ascii="Arial" w:hAnsi="Arial" w:cs="Arial"/>
                <w:sz w:val="20"/>
                <w:szCs w:val="20"/>
                <w:vertAlign w:val="superscript"/>
              </w:rPr>
              <w:t xml:space="preserve"> c</w:t>
            </w:r>
          </w:p>
        </w:tc>
      </w:tr>
      <w:tr w:rsidR="00202455" w:rsidRPr="00EE3E50" w:rsidTr="002E60CE">
        <w:trPr>
          <w:trHeight w:val="497"/>
        </w:trPr>
        <w:tc>
          <w:tcPr>
            <w:tcW w:w="1951" w:type="dxa"/>
            <w:hideMark/>
          </w:tcPr>
          <w:p w:rsidR="00202455" w:rsidRPr="00EE3E50" w:rsidRDefault="00202455" w:rsidP="002E60CE">
            <w:pPr>
              <w:contextualSpacing/>
              <w:rPr>
                <w:rFonts w:ascii="Arial" w:hAnsi="Arial" w:cs="Arial"/>
                <w:sz w:val="20"/>
                <w:szCs w:val="20"/>
              </w:rPr>
            </w:pPr>
            <w:r w:rsidRPr="00EE3E50">
              <w:rPr>
                <w:rFonts w:ascii="Arial" w:hAnsi="Arial" w:cs="Arial"/>
                <w:sz w:val="20"/>
                <w:szCs w:val="20"/>
              </w:rPr>
              <w:t>Problem Solving</w:t>
            </w:r>
          </w:p>
        </w:tc>
        <w:tc>
          <w:tcPr>
            <w:tcW w:w="2410" w:type="dxa"/>
          </w:tcPr>
          <w:p w:rsidR="00202455" w:rsidRPr="00EE3E50" w:rsidRDefault="00202455" w:rsidP="002E60CE">
            <w:pPr>
              <w:contextualSpacing/>
              <w:jc w:val="center"/>
              <w:rPr>
                <w:rFonts w:ascii="Arial" w:hAnsi="Arial" w:cs="Arial"/>
                <w:sz w:val="20"/>
                <w:szCs w:val="20"/>
              </w:rPr>
            </w:pPr>
            <w:r w:rsidRPr="00EE3E50">
              <w:rPr>
                <w:rFonts w:ascii="Arial" w:hAnsi="Arial" w:cs="Arial"/>
                <w:sz w:val="20"/>
                <w:szCs w:val="20"/>
              </w:rPr>
              <w:t>1.18</w:t>
            </w:r>
            <w:r>
              <w:rPr>
                <w:rFonts w:ascii="Arial" w:hAnsi="Arial" w:cs="Arial"/>
                <w:sz w:val="20"/>
                <w:szCs w:val="20"/>
              </w:rPr>
              <w:t xml:space="preserve"> </w:t>
            </w:r>
            <w:r w:rsidRPr="00EE3E50">
              <w:rPr>
                <w:rFonts w:ascii="Arial" w:hAnsi="Arial" w:cs="Arial"/>
                <w:sz w:val="20"/>
                <w:szCs w:val="20"/>
              </w:rPr>
              <w:t>(0.61 to 2.29)</w:t>
            </w:r>
          </w:p>
          <w:p w:rsidR="00202455" w:rsidRPr="00EE3E50" w:rsidRDefault="00202455" w:rsidP="002E60CE">
            <w:pPr>
              <w:contextualSpacing/>
              <w:jc w:val="center"/>
              <w:rPr>
                <w:rFonts w:ascii="Arial" w:hAnsi="Arial" w:cs="Arial"/>
                <w:i/>
                <w:sz w:val="20"/>
                <w:szCs w:val="20"/>
              </w:rPr>
            </w:pPr>
            <w:r w:rsidRPr="00EE3E50">
              <w:rPr>
                <w:rFonts w:ascii="Arial" w:hAnsi="Arial" w:cs="Arial"/>
                <w:i/>
                <w:sz w:val="20"/>
                <w:szCs w:val="20"/>
              </w:rPr>
              <w:t>0.83</w:t>
            </w:r>
            <w:r>
              <w:rPr>
                <w:rFonts w:ascii="Arial" w:hAnsi="Arial" w:cs="Arial"/>
                <w:i/>
                <w:sz w:val="20"/>
                <w:szCs w:val="20"/>
              </w:rPr>
              <w:t xml:space="preserve"> </w:t>
            </w:r>
            <w:r w:rsidRPr="00EE3E50">
              <w:rPr>
                <w:rFonts w:ascii="Arial" w:hAnsi="Arial" w:cs="Arial"/>
                <w:i/>
                <w:sz w:val="20"/>
                <w:szCs w:val="20"/>
              </w:rPr>
              <w:t>(0.40 to 1.70)</w:t>
            </w:r>
            <w:r w:rsidRPr="00EE3E50">
              <w:rPr>
                <w:rFonts w:ascii="Arial" w:hAnsi="Arial" w:cs="Arial"/>
                <w:i/>
                <w:sz w:val="20"/>
                <w:szCs w:val="20"/>
                <w:vertAlign w:val="superscript"/>
              </w:rPr>
              <w:t xml:space="preserve"> d</w:t>
            </w:r>
          </w:p>
        </w:tc>
        <w:tc>
          <w:tcPr>
            <w:tcW w:w="2693" w:type="dxa"/>
          </w:tcPr>
          <w:p w:rsidR="00202455" w:rsidRPr="00EE3E50" w:rsidRDefault="00202455" w:rsidP="002E60CE">
            <w:pPr>
              <w:contextualSpacing/>
              <w:jc w:val="center"/>
              <w:rPr>
                <w:rFonts w:ascii="Arial" w:hAnsi="Arial" w:cs="Arial"/>
                <w:sz w:val="20"/>
                <w:szCs w:val="20"/>
              </w:rPr>
            </w:pPr>
            <w:r w:rsidRPr="00EE3E50">
              <w:rPr>
                <w:rFonts w:ascii="Arial" w:hAnsi="Arial" w:cs="Arial"/>
                <w:sz w:val="20"/>
                <w:szCs w:val="20"/>
              </w:rPr>
              <w:t>1.14</w:t>
            </w:r>
            <w:r>
              <w:rPr>
                <w:rFonts w:ascii="Arial" w:hAnsi="Arial" w:cs="Arial"/>
                <w:sz w:val="20"/>
                <w:szCs w:val="20"/>
              </w:rPr>
              <w:t xml:space="preserve"> </w:t>
            </w:r>
            <w:r w:rsidRPr="00EE3E50">
              <w:rPr>
                <w:rFonts w:ascii="Arial" w:hAnsi="Arial" w:cs="Arial"/>
                <w:sz w:val="20"/>
                <w:szCs w:val="20"/>
              </w:rPr>
              <w:t>(0.61 to 2.16)</w:t>
            </w:r>
          </w:p>
          <w:p w:rsidR="00202455" w:rsidRPr="00EE3E50" w:rsidRDefault="00202455" w:rsidP="002E60CE">
            <w:pPr>
              <w:contextualSpacing/>
              <w:jc w:val="center"/>
              <w:rPr>
                <w:rFonts w:ascii="Arial" w:hAnsi="Arial" w:cs="Arial"/>
                <w:i/>
                <w:sz w:val="20"/>
                <w:szCs w:val="20"/>
              </w:rPr>
            </w:pPr>
            <w:r w:rsidRPr="00EE3E50">
              <w:rPr>
                <w:rFonts w:ascii="Arial" w:hAnsi="Arial" w:cs="Arial"/>
                <w:i/>
                <w:sz w:val="20"/>
                <w:szCs w:val="20"/>
              </w:rPr>
              <w:t>1.53</w:t>
            </w:r>
            <w:r>
              <w:rPr>
                <w:rFonts w:ascii="Arial" w:hAnsi="Arial" w:cs="Arial"/>
                <w:i/>
                <w:sz w:val="20"/>
                <w:szCs w:val="20"/>
              </w:rPr>
              <w:t xml:space="preserve"> </w:t>
            </w:r>
            <w:r w:rsidRPr="00EE3E50">
              <w:rPr>
                <w:rFonts w:ascii="Arial" w:hAnsi="Arial" w:cs="Arial"/>
                <w:i/>
                <w:sz w:val="20"/>
                <w:szCs w:val="20"/>
              </w:rPr>
              <w:t>(0.76 to 3.06)</w:t>
            </w:r>
            <w:r w:rsidRPr="00EE3E50">
              <w:rPr>
                <w:rFonts w:ascii="Arial" w:hAnsi="Arial" w:cs="Arial"/>
                <w:i/>
                <w:sz w:val="20"/>
                <w:szCs w:val="20"/>
                <w:vertAlign w:val="superscript"/>
              </w:rPr>
              <w:t xml:space="preserve"> d</w:t>
            </w:r>
          </w:p>
        </w:tc>
        <w:tc>
          <w:tcPr>
            <w:tcW w:w="2522" w:type="dxa"/>
          </w:tcPr>
          <w:p w:rsidR="00202455" w:rsidRPr="00EE3E50" w:rsidRDefault="00202455" w:rsidP="002E60CE">
            <w:pPr>
              <w:contextualSpacing/>
              <w:jc w:val="center"/>
              <w:rPr>
                <w:rFonts w:ascii="Arial" w:hAnsi="Arial" w:cs="Arial"/>
                <w:sz w:val="20"/>
                <w:szCs w:val="20"/>
              </w:rPr>
            </w:pPr>
            <w:r w:rsidRPr="00EE3E50">
              <w:rPr>
                <w:rFonts w:ascii="Arial" w:hAnsi="Arial" w:cs="Arial"/>
                <w:sz w:val="20"/>
                <w:szCs w:val="20"/>
              </w:rPr>
              <w:t>0.37</w:t>
            </w:r>
            <w:r>
              <w:rPr>
                <w:rFonts w:ascii="Arial" w:hAnsi="Arial" w:cs="Arial"/>
                <w:sz w:val="20"/>
                <w:szCs w:val="20"/>
              </w:rPr>
              <w:t xml:space="preserve"> </w:t>
            </w:r>
            <w:r w:rsidRPr="00EE3E50">
              <w:rPr>
                <w:rFonts w:ascii="Arial" w:hAnsi="Arial" w:cs="Arial"/>
                <w:sz w:val="20"/>
                <w:szCs w:val="20"/>
              </w:rPr>
              <w:t>(0.10 to 1.36)</w:t>
            </w:r>
          </w:p>
          <w:p w:rsidR="00202455" w:rsidRPr="00EE3E50" w:rsidRDefault="00202455" w:rsidP="002E60CE">
            <w:pPr>
              <w:contextualSpacing/>
              <w:jc w:val="center"/>
              <w:rPr>
                <w:rFonts w:ascii="Arial" w:hAnsi="Arial" w:cs="Arial"/>
                <w:i/>
                <w:sz w:val="20"/>
                <w:szCs w:val="20"/>
              </w:rPr>
            </w:pPr>
            <w:r w:rsidRPr="00EE3E50">
              <w:rPr>
                <w:rFonts w:ascii="Arial" w:hAnsi="Arial" w:cs="Arial"/>
                <w:i/>
                <w:sz w:val="20"/>
                <w:szCs w:val="20"/>
              </w:rPr>
              <w:t>0.39</w:t>
            </w:r>
            <w:r>
              <w:rPr>
                <w:rFonts w:ascii="Arial" w:hAnsi="Arial" w:cs="Arial"/>
                <w:i/>
                <w:sz w:val="20"/>
                <w:szCs w:val="20"/>
              </w:rPr>
              <w:t xml:space="preserve"> </w:t>
            </w:r>
            <w:r w:rsidRPr="00EE3E50">
              <w:rPr>
                <w:rFonts w:ascii="Arial" w:hAnsi="Arial" w:cs="Arial"/>
                <w:i/>
                <w:sz w:val="20"/>
                <w:szCs w:val="20"/>
              </w:rPr>
              <w:t>(0.10 to 1.55)</w:t>
            </w:r>
            <w:r w:rsidRPr="00EE3E50">
              <w:rPr>
                <w:rFonts w:ascii="Arial" w:hAnsi="Arial" w:cs="Arial"/>
                <w:sz w:val="20"/>
                <w:szCs w:val="20"/>
                <w:vertAlign w:val="superscript"/>
              </w:rPr>
              <w:t xml:space="preserve"> d</w:t>
            </w:r>
          </w:p>
        </w:tc>
      </w:tr>
      <w:tr w:rsidR="00202455" w:rsidRPr="00EE3E50" w:rsidTr="002E60CE">
        <w:trPr>
          <w:trHeight w:val="497"/>
        </w:trPr>
        <w:tc>
          <w:tcPr>
            <w:tcW w:w="1951" w:type="dxa"/>
            <w:hideMark/>
          </w:tcPr>
          <w:p w:rsidR="00202455" w:rsidRPr="00EE3E50" w:rsidRDefault="00202455" w:rsidP="002E60CE">
            <w:pPr>
              <w:contextualSpacing/>
              <w:rPr>
                <w:rFonts w:ascii="Arial" w:hAnsi="Arial" w:cs="Arial"/>
                <w:sz w:val="20"/>
                <w:szCs w:val="20"/>
              </w:rPr>
            </w:pPr>
            <w:r w:rsidRPr="00EE3E50">
              <w:rPr>
                <w:rFonts w:ascii="Arial" w:hAnsi="Arial" w:cs="Arial"/>
                <w:sz w:val="20"/>
                <w:szCs w:val="20"/>
              </w:rPr>
              <w:t>Reducing Risks</w:t>
            </w:r>
          </w:p>
        </w:tc>
        <w:tc>
          <w:tcPr>
            <w:tcW w:w="2410" w:type="dxa"/>
          </w:tcPr>
          <w:p w:rsidR="00202455" w:rsidRPr="00EE3E50" w:rsidRDefault="00202455" w:rsidP="002E60CE">
            <w:pPr>
              <w:contextualSpacing/>
              <w:jc w:val="center"/>
              <w:rPr>
                <w:rFonts w:ascii="Arial" w:hAnsi="Arial" w:cs="Arial"/>
                <w:sz w:val="20"/>
                <w:szCs w:val="20"/>
              </w:rPr>
            </w:pPr>
            <w:r w:rsidRPr="00EE3E50">
              <w:rPr>
                <w:rFonts w:ascii="Arial" w:hAnsi="Arial" w:cs="Arial"/>
                <w:sz w:val="20"/>
                <w:szCs w:val="20"/>
              </w:rPr>
              <w:t>3.13</w:t>
            </w:r>
            <w:r>
              <w:rPr>
                <w:rFonts w:ascii="Arial" w:hAnsi="Arial" w:cs="Arial"/>
                <w:sz w:val="20"/>
                <w:szCs w:val="20"/>
              </w:rPr>
              <w:t xml:space="preserve"> </w:t>
            </w:r>
            <w:r w:rsidRPr="00EE3E50">
              <w:rPr>
                <w:rFonts w:ascii="Arial" w:hAnsi="Arial" w:cs="Arial"/>
                <w:sz w:val="20"/>
                <w:szCs w:val="20"/>
              </w:rPr>
              <w:t>(1.60 to 6.12)*</w:t>
            </w:r>
          </w:p>
          <w:p w:rsidR="00202455" w:rsidRPr="00EE3E50" w:rsidRDefault="00202455" w:rsidP="002E60CE">
            <w:pPr>
              <w:contextualSpacing/>
              <w:jc w:val="center"/>
              <w:rPr>
                <w:rFonts w:ascii="Arial" w:hAnsi="Arial" w:cs="Arial"/>
                <w:i/>
                <w:sz w:val="20"/>
                <w:szCs w:val="20"/>
              </w:rPr>
            </w:pPr>
            <w:r w:rsidRPr="00EE3E50">
              <w:rPr>
                <w:rFonts w:ascii="Arial" w:hAnsi="Arial" w:cs="Arial"/>
                <w:i/>
                <w:sz w:val="20"/>
                <w:szCs w:val="20"/>
              </w:rPr>
              <w:t>2.74</w:t>
            </w:r>
            <w:r>
              <w:rPr>
                <w:rFonts w:ascii="Arial" w:hAnsi="Arial" w:cs="Arial"/>
                <w:i/>
                <w:sz w:val="20"/>
                <w:szCs w:val="20"/>
              </w:rPr>
              <w:t xml:space="preserve"> </w:t>
            </w:r>
            <w:r w:rsidRPr="00EE3E50">
              <w:rPr>
                <w:rFonts w:ascii="Arial" w:hAnsi="Arial" w:cs="Arial"/>
                <w:i/>
                <w:sz w:val="20"/>
                <w:szCs w:val="20"/>
              </w:rPr>
              <w:t>(1.37 to 5.47)</w:t>
            </w:r>
            <w:r w:rsidRPr="00EE3E50">
              <w:rPr>
                <w:rFonts w:ascii="Arial" w:hAnsi="Arial" w:cs="Arial"/>
                <w:sz w:val="20"/>
                <w:szCs w:val="20"/>
                <w:vertAlign w:val="superscript"/>
              </w:rPr>
              <w:t xml:space="preserve"> e</w:t>
            </w:r>
            <w:r w:rsidRPr="00EE3E50">
              <w:rPr>
                <w:rFonts w:ascii="Arial" w:hAnsi="Arial" w:cs="Arial"/>
                <w:i/>
                <w:sz w:val="20"/>
                <w:szCs w:val="20"/>
              </w:rPr>
              <w:t xml:space="preserve"> *</w:t>
            </w:r>
          </w:p>
        </w:tc>
        <w:tc>
          <w:tcPr>
            <w:tcW w:w="2693" w:type="dxa"/>
          </w:tcPr>
          <w:p w:rsidR="00202455" w:rsidRPr="00EE3E50" w:rsidRDefault="00202455" w:rsidP="002E60CE">
            <w:pPr>
              <w:contextualSpacing/>
              <w:jc w:val="center"/>
              <w:rPr>
                <w:rFonts w:ascii="Arial" w:hAnsi="Arial" w:cs="Arial"/>
                <w:sz w:val="20"/>
                <w:szCs w:val="20"/>
              </w:rPr>
            </w:pPr>
            <w:r w:rsidRPr="00EE3E50">
              <w:rPr>
                <w:rFonts w:ascii="Arial" w:hAnsi="Arial" w:cs="Arial"/>
                <w:sz w:val="20"/>
                <w:szCs w:val="20"/>
              </w:rPr>
              <w:t>0.50</w:t>
            </w:r>
            <w:r>
              <w:rPr>
                <w:rFonts w:ascii="Arial" w:hAnsi="Arial" w:cs="Arial"/>
                <w:sz w:val="20"/>
                <w:szCs w:val="20"/>
              </w:rPr>
              <w:t xml:space="preserve"> </w:t>
            </w:r>
            <w:r w:rsidRPr="00EE3E50">
              <w:rPr>
                <w:rFonts w:ascii="Arial" w:hAnsi="Arial" w:cs="Arial"/>
                <w:sz w:val="20"/>
                <w:szCs w:val="20"/>
              </w:rPr>
              <w:t>(0.26 to 0.94)*</w:t>
            </w:r>
          </w:p>
          <w:p w:rsidR="00202455" w:rsidRPr="00EE3E50" w:rsidRDefault="00202455" w:rsidP="002E60CE">
            <w:pPr>
              <w:contextualSpacing/>
              <w:jc w:val="center"/>
              <w:rPr>
                <w:rFonts w:ascii="Arial" w:hAnsi="Arial" w:cs="Arial"/>
                <w:i/>
                <w:sz w:val="20"/>
                <w:szCs w:val="20"/>
              </w:rPr>
            </w:pPr>
            <w:r w:rsidRPr="00EE3E50">
              <w:rPr>
                <w:rFonts w:ascii="Arial" w:hAnsi="Arial" w:cs="Arial"/>
                <w:i/>
                <w:sz w:val="20"/>
                <w:szCs w:val="20"/>
              </w:rPr>
              <w:t>0.58</w:t>
            </w:r>
            <w:r>
              <w:rPr>
                <w:rFonts w:ascii="Arial" w:hAnsi="Arial" w:cs="Arial"/>
                <w:i/>
                <w:sz w:val="20"/>
                <w:szCs w:val="20"/>
              </w:rPr>
              <w:t xml:space="preserve"> </w:t>
            </w:r>
            <w:r w:rsidRPr="00EE3E50">
              <w:rPr>
                <w:rFonts w:ascii="Arial" w:hAnsi="Arial" w:cs="Arial"/>
                <w:i/>
                <w:sz w:val="20"/>
                <w:szCs w:val="20"/>
              </w:rPr>
              <w:t>(0.30 to 1.13)</w:t>
            </w:r>
            <w:r w:rsidRPr="00EE3E50">
              <w:rPr>
                <w:rFonts w:ascii="Arial" w:hAnsi="Arial" w:cs="Arial"/>
                <w:sz w:val="20"/>
                <w:szCs w:val="20"/>
                <w:vertAlign w:val="superscript"/>
              </w:rPr>
              <w:t xml:space="preserve"> e</w:t>
            </w:r>
          </w:p>
        </w:tc>
        <w:tc>
          <w:tcPr>
            <w:tcW w:w="2522" w:type="dxa"/>
          </w:tcPr>
          <w:p w:rsidR="00202455" w:rsidRPr="00EE3E50" w:rsidRDefault="00202455" w:rsidP="002E60CE">
            <w:pPr>
              <w:contextualSpacing/>
              <w:jc w:val="center"/>
              <w:rPr>
                <w:rFonts w:ascii="Arial" w:hAnsi="Arial" w:cs="Arial"/>
                <w:sz w:val="20"/>
                <w:szCs w:val="20"/>
              </w:rPr>
            </w:pPr>
            <w:r w:rsidRPr="00EE3E50">
              <w:rPr>
                <w:rFonts w:ascii="Arial" w:hAnsi="Arial" w:cs="Arial"/>
                <w:sz w:val="20"/>
                <w:szCs w:val="20"/>
              </w:rPr>
              <w:t>0.33</w:t>
            </w:r>
            <w:r>
              <w:rPr>
                <w:rFonts w:ascii="Arial" w:hAnsi="Arial" w:cs="Arial"/>
                <w:sz w:val="20"/>
                <w:szCs w:val="20"/>
              </w:rPr>
              <w:t xml:space="preserve"> </w:t>
            </w:r>
            <w:r w:rsidRPr="00EE3E50">
              <w:rPr>
                <w:rFonts w:ascii="Arial" w:hAnsi="Arial" w:cs="Arial"/>
                <w:sz w:val="20"/>
                <w:szCs w:val="20"/>
              </w:rPr>
              <w:t>(0.09 to 1.19)</w:t>
            </w:r>
          </w:p>
          <w:p w:rsidR="00202455" w:rsidRPr="00EE3E50" w:rsidRDefault="00202455" w:rsidP="002E60CE">
            <w:pPr>
              <w:contextualSpacing/>
              <w:jc w:val="center"/>
              <w:rPr>
                <w:rFonts w:ascii="Arial" w:hAnsi="Arial" w:cs="Arial"/>
                <w:i/>
                <w:sz w:val="20"/>
                <w:szCs w:val="20"/>
              </w:rPr>
            </w:pPr>
            <w:r w:rsidRPr="00EE3E50">
              <w:rPr>
                <w:rFonts w:ascii="Arial" w:hAnsi="Arial" w:cs="Arial"/>
                <w:i/>
                <w:sz w:val="20"/>
                <w:szCs w:val="20"/>
              </w:rPr>
              <w:t>0.28</w:t>
            </w:r>
            <w:r>
              <w:rPr>
                <w:rFonts w:ascii="Arial" w:hAnsi="Arial" w:cs="Arial"/>
                <w:i/>
                <w:sz w:val="20"/>
                <w:szCs w:val="20"/>
              </w:rPr>
              <w:t xml:space="preserve"> </w:t>
            </w:r>
            <w:r w:rsidRPr="00EE3E50">
              <w:rPr>
                <w:rFonts w:ascii="Arial" w:hAnsi="Arial" w:cs="Arial"/>
                <w:i/>
                <w:sz w:val="20"/>
                <w:szCs w:val="20"/>
              </w:rPr>
              <w:t>(0.08 to 1.05)</w:t>
            </w:r>
            <w:r w:rsidRPr="00EE3E50">
              <w:rPr>
                <w:rFonts w:ascii="Arial" w:hAnsi="Arial" w:cs="Arial"/>
                <w:sz w:val="20"/>
                <w:szCs w:val="20"/>
                <w:vertAlign w:val="superscript"/>
              </w:rPr>
              <w:t xml:space="preserve"> e</w:t>
            </w:r>
          </w:p>
        </w:tc>
      </w:tr>
      <w:tr w:rsidR="00202455" w:rsidRPr="00EE3E50" w:rsidTr="002E60CE">
        <w:trPr>
          <w:trHeight w:val="497"/>
        </w:trPr>
        <w:tc>
          <w:tcPr>
            <w:tcW w:w="1951" w:type="dxa"/>
            <w:hideMark/>
          </w:tcPr>
          <w:p w:rsidR="00202455" w:rsidRPr="00EE3E50" w:rsidRDefault="00202455" w:rsidP="002E60CE">
            <w:pPr>
              <w:contextualSpacing/>
              <w:rPr>
                <w:rFonts w:ascii="Arial" w:hAnsi="Arial" w:cs="Arial"/>
                <w:sz w:val="20"/>
                <w:szCs w:val="20"/>
              </w:rPr>
            </w:pPr>
            <w:r w:rsidRPr="00EE3E50">
              <w:rPr>
                <w:rFonts w:ascii="Arial" w:hAnsi="Arial" w:cs="Arial"/>
                <w:sz w:val="20"/>
                <w:szCs w:val="20"/>
              </w:rPr>
              <w:t>Healthy Coping</w:t>
            </w:r>
          </w:p>
        </w:tc>
        <w:tc>
          <w:tcPr>
            <w:tcW w:w="2410" w:type="dxa"/>
          </w:tcPr>
          <w:p w:rsidR="00202455" w:rsidRPr="00EE3E50" w:rsidRDefault="00202455" w:rsidP="002E60CE">
            <w:pPr>
              <w:contextualSpacing/>
              <w:jc w:val="center"/>
              <w:rPr>
                <w:rFonts w:ascii="Arial" w:hAnsi="Arial" w:cs="Arial"/>
                <w:sz w:val="20"/>
                <w:szCs w:val="20"/>
              </w:rPr>
            </w:pPr>
            <w:r w:rsidRPr="00EE3E50">
              <w:rPr>
                <w:rFonts w:ascii="Arial" w:hAnsi="Arial" w:cs="Arial"/>
                <w:sz w:val="20"/>
                <w:szCs w:val="20"/>
              </w:rPr>
              <w:t>2.35</w:t>
            </w:r>
            <w:r>
              <w:rPr>
                <w:rFonts w:ascii="Arial" w:hAnsi="Arial" w:cs="Arial"/>
                <w:sz w:val="20"/>
                <w:szCs w:val="20"/>
              </w:rPr>
              <w:t xml:space="preserve"> </w:t>
            </w:r>
            <w:r w:rsidRPr="00EE3E50">
              <w:rPr>
                <w:rFonts w:ascii="Arial" w:hAnsi="Arial" w:cs="Arial"/>
                <w:sz w:val="20"/>
                <w:szCs w:val="20"/>
              </w:rPr>
              <w:t>(1.17 to 4.74)*</w:t>
            </w:r>
          </w:p>
          <w:p w:rsidR="00202455" w:rsidRPr="00EE3E50" w:rsidRDefault="00202455" w:rsidP="002E60CE">
            <w:pPr>
              <w:contextualSpacing/>
              <w:jc w:val="center"/>
              <w:rPr>
                <w:rFonts w:ascii="Arial" w:hAnsi="Arial" w:cs="Arial"/>
                <w:i/>
                <w:sz w:val="20"/>
                <w:szCs w:val="20"/>
              </w:rPr>
            </w:pPr>
            <w:r w:rsidRPr="00EE3E50">
              <w:rPr>
                <w:rFonts w:ascii="Arial" w:hAnsi="Arial" w:cs="Arial"/>
                <w:i/>
                <w:sz w:val="20"/>
                <w:szCs w:val="20"/>
              </w:rPr>
              <w:t>1.98</w:t>
            </w:r>
            <w:r>
              <w:rPr>
                <w:rFonts w:ascii="Arial" w:hAnsi="Arial" w:cs="Arial"/>
                <w:i/>
                <w:sz w:val="20"/>
                <w:szCs w:val="20"/>
              </w:rPr>
              <w:t xml:space="preserve"> </w:t>
            </w:r>
            <w:r w:rsidRPr="00EE3E50">
              <w:rPr>
                <w:rFonts w:ascii="Arial" w:hAnsi="Arial" w:cs="Arial"/>
                <w:i/>
                <w:sz w:val="20"/>
                <w:szCs w:val="20"/>
              </w:rPr>
              <w:t>(0.96 to 4.10)</w:t>
            </w:r>
            <w:r w:rsidRPr="00EE3E50">
              <w:rPr>
                <w:rFonts w:ascii="Arial" w:hAnsi="Arial" w:cs="Arial"/>
                <w:sz w:val="20"/>
                <w:szCs w:val="20"/>
                <w:vertAlign w:val="superscript"/>
              </w:rPr>
              <w:t xml:space="preserve"> f</w:t>
            </w:r>
          </w:p>
        </w:tc>
        <w:tc>
          <w:tcPr>
            <w:tcW w:w="2693" w:type="dxa"/>
          </w:tcPr>
          <w:p w:rsidR="00202455" w:rsidRPr="00EE3E50" w:rsidRDefault="00202455" w:rsidP="002E60CE">
            <w:pPr>
              <w:contextualSpacing/>
              <w:jc w:val="center"/>
              <w:rPr>
                <w:rFonts w:ascii="Arial" w:hAnsi="Arial" w:cs="Arial"/>
                <w:sz w:val="20"/>
                <w:szCs w:val="20"/>
              </w:rPr>
            </w:pPr>
            <w:r w:rsidRPr="00EE3E50">
              <w:rPr>
                <w:rFonts w:ascii="Arial" w:hAnsi="Arial" w:cs="Arial"/>
                <w:sz w:val="20"/>
                <w:szCs w:val="20"/>
              </w:rPr>
              <w:t>0.71</w:t>
            </w:r>
            <w:r>
              <w:rPr>
                <w:rFonts w:ascii="Arial" w:hAnsi="Arial" w:cs="Arial"/>
                <w:sz w:val="20"/>
                <w:szCs w:val="20"/>
              </w:rPr>
              <w:t xml:space="preserve"> </w:t>
            </w:r>
            <w:r w:rsidRPr="00EE3E50">
              <w:rPr>
                <w:rFonts w:ascii="Arial" w:hAnsi="Arial" w:cs="Arial"/>
                <w:sz w:val="20"/>
                <w:szCs w:val="20"/>
              </w:rPr>
              <w:t>(0.36 to 1.41)</w:t>
            </w:r>
          </w:p>
          <w:p w:rsidR="00202455" w:rsidRPr="00EE3E50" w:rsidRDefault="00202455" w:rsidP="002E60CE">
            <w:pPr>
              <w:contextualSpacing/>
              <w:jc w:val="center"/>
              <w:rPr>
                <w:rFonts w:ascii="Arial" w:hAnsi="Arial" w:cs="Arial"/>
                <w:i/>
                <w:sz w:val="20"/>
                <w:szCs w:val="20"/>
              </w:rPr>
            </w:pPr>
            <w:r w:rsidRPr="00EE3E50">
              <w:rPr>
                <w:rFonts w:ascii="Arial" w:hAnsi="Arial" w:cs="Arial"/>
                <w:i/>
                <w:sz w:val="20"/>
                <w:szCs w:val="20"/>
              </w:rPr>
              <w:t>0.89</w:t>
            </w:r>
            <w:r>
              <w:rPr>
                <w:rFonts w:ascii="Arial" w:hAnsi="Arial" w:cs="Arial"/>
                <w:i/>
                <w:sz w:val="20"/>
                <w:szCs w:val="20"/>
              </w:rPr>
              <w:t xml:space="preserve"> </w:t>
            </w:r>
            <w:r w:rsidRPr="00EE3E50">
              <w:rPr>
                <w:rFonts w:ascii="Arial" w:hAnsi="Arial" w:cs="Arial"/>
                <w:i/>
                <w:sz w:val="20"/>
                <w:szCs w:val="20"/>
              </w:rPr>
              <w:t>(0.43 to 1.81)</w:t>
            </w:r>
            <w:r w:rsidRPr="00EE3E50">
              <w:rPr>
                <w:rFonts w:ascii="Arial" w:hAnsi="Arial" w:cs="Arial"/>
                <w:sz w:val="20"/>
                <w:szCs w:val="20"/>
                <w:vertAlign w:val="superscript"/>
              </w:rPr>
              <w:t xml:space="preserve"> f</w:t>
            </w:r>
          </w:p>
        </w:tc>
        <w:tc>
          <w:tcPr>
            <w:tcW w:w="2522" w:type="dxa"/>
          </w:tcPr>
          <w:p w:rsidR="00202455" w:rsidRPr="00EE3E50" w:rsidRDefault="00202455" w:rsidP="002E60CE">
            <w:pPr>
              <w:contextualSpacing/>
              <w:jc w:val="center"/>
              <w:rPr>
                <w:rFonts w:ascii="Arial" w:hAnsi="Arial" w:cs="Arial"/>
                <w:sz w:val="20"/>
                <w:szCs w:val="20"/>
              </w:rPr>
            </w:pPr>
            <w:r w:rsidRPr="00EE3E50">
              <w:rPr>
                <w:rFonts w:ascii="Arial" w:hAnsi="Arial" w:cs="Arial"/>
                <w:sz w:val="20"/>
                <w:szCs w:val="20"/>
              </w:rPr>
              <w:t>0.16</w:t>
            </w:r>
            <w:r>
              <w:rPr>
                <w:rFonts w:ascii="Arial" w:hAnsi="Arial" w:cs="Arial"/>
                <w:sz w:val="20"/>
                <w:szCs w:val="20"/>
              </w:rPr>
              <w:t xml:space="preserve"> </w:t>
            </w:r>
            <w:r w:rsidRPr="00EE3E50">
              <w:rPr>
                <w:rFonts w:ascii="Arial" w:hAnsi="Arial" w:cs="Arial"/>
                <w:sz w:val="20"/>
                <w:szCs w:val="20"/>
              </w:rPr>
              <w:t>(0.02 to 1.22)</w:t>
            </w:r>
          </w:p>
          <w:p w:rsidR="00202455" w:rsidRPr="00EE3E50" w:rsidRDefault="00202455" w:rsidP="002E60CE">
            <w:pPr>
              <w:contextualSpacing/>
              <w:jc w:val="center"/>
              <w:rPr>
                <w:rFonts w:ascii="Arial" w:hAnsi="Arial" w:cs="Arial"/>
                <w:i/>
                <w:sz w:val="20"/>
                <w:szCs w:val="20"/>
              </w:rPr>
            </w:pPr>
            <w:r w:rsidRPr="00EE3E50">
              <w:rPr>
                <w:rFonts w:ascii="Arial" w:hAnsi="Arial" w:cs="Arial"/>
                <w:i/>
                <w:sz w:val="20"/>
                <w:szCs w:val="20"/>
              </w:rPr>
              <w:t>0.13</w:t>
            </w:r>
            <w:r>
              <w:rPr>
                <w:rFonts w:ascii="Arial" w:hAnsi="Arial" w:cs="Arial"/>
                <w:i/>
                <w:sz w:val="20"/>
                <w:szCs w:val="20"/>
              </w:rPr>
              <w:t xml:space="preserve"> </w:t>
            </w:r>
            <w:r w:rsidRPr="00EE3E50">
              <w:rPr>
                <w:rFonts w:ascii="Arial" w:hAnsi="Arial" w:cs="Arial"/>
                <w:i/>
                <w:sz w:val="20"/>
                <w:szCs w:val="20"/>
              </w:rPr>
              <w:t>(0.02 to 1.05)</w:t>
            </w:r>
            <w:r w:rsidRPr="00EE3E50">
              <w:rPr>
                <w:rFonts w:ascii="Arial" w:hAnsi="Arial" w:cs="Arial"/>
                <w:sz w:val="20"/>
                <w:szCs w:val="20"/>
                <w:vertAlign w:val="superscript"/>
              </w:rPr>
              <w:t xml:space="preserve"> f</w:t>
            </w:r>
          </w:p>
        </w:tc>
      </w:tr>
    </w:tbl>
    <w:p w:rsidR="00202455" w:rsidRPr="00EE3E50" w:rsidRDefault="00202455" w:rsidP="00202455">
      <w:pPr>
        <w:spacing w:line="240" w:lineRule="auto"/>
        <w:contextualSpacing/>
        <w:rPr>
          <w:rFonts w:ascii="Arial" w:hAnsi="Arial" w:cs="Arial"/>
          <w:sz w:val="20"/>
          <w:szCs w:val="20"/>
        </w:rPr>
      </w:pPr>
      <w:proofErr w:type="spellStart"/>
      <w:proofErr w:type="gramStart"/>
      <w:r w:rsidRPr="00EE3E50">
        <w:rPr>
          <w:rFonts w:ascii="Arial" w:hAnsi="Arial" w:cs="Arial"/>
          <w:sz w:val="20"/>
          <w:szCs w:val="20"/>
          <w:vertAlign w:val="superscript"/>
        </w:rPr>
        <w:t>a</w:t>
      </w:r>
      <w:proofErr w:type="spellEnd"/>
      <w:proofErr w:type="gramEnd"/>
      <w:r w:rsidRPr="00EE3E50">
        <w:rPr>
          <w:rFonts w:ascii="Arial" w:hAnsi="Arial" w:cs="Arial"/>
          <w:sz w:val="20"/>
          <w:szCs w:val="20"/>
        </w:rPr>
        <w:tab/>
        <w:t>Adjusted for the variable: Years of age</w:t>
      </w:r>
    </w:p>
    <w:p w:rsidR="00202455" w:rsidRPr="00EE3E50" w:rsidRDefault="00202455" w:rsidP="00202455">
      <w:pPr>
        <w:spacing w:line="240" w:lineRule="auto"/>
        <w:contextualSpacing/>
        <w:rPr>
          <w:rFonts w:ascii="Arial" w:hAnsi="Arial" w:cs="Arial"/>
          <w:sz w:val="20"/>
          <w:szCs w:val="20"/>
        </w:rPr>
      </w:pPr>
      <w:proofErr w:type="gramStart"/>
      <w:r w:rsidRPr="00EE3E50">
        <w:rPr>
          <w:rFonts w:ascii="Arial" w:hAnsi="Arial" w:cs="Arial"/>
          <w:sz w:val="20"/>
          <w:szCs w:val="20"/>
          <w:vertAlign w:val="superscript"/>
        </w:rPr>
        <w:t>b</w:t>
      </w:r>
      <w:proofErr w:type="gramEnd"/>
      <w:r w:rsidRPr="00EE3E50">
        <w:rPr>
          <w:rFonts w:ascii="Arial" w:hAnsi="Arial" w:cs="Arial"/>
          <w:sz w:val="20"/>
          <w:szCs w:val="20"/>
          <w:vertAlign w:val="superscript"/>
        </w:rPr>
        <w:tab/>
      </w:r>
      <w:r w:rsidRPr="00EE3E50">
        <w:rPr>
          <w:rFonts w:ascii="Arial" w:hAnsi="Arial" w:cs="Arial"/>
          <w:sz w:val="20"/>
          <w:szCs w:val="20"/>
        </w:rPr>
        <w:t>Adjusted for the variables:  Hospital practice setting, Community practice setting</w:t>
      </w:r>
    </w:p>
    <w:p w:rsidR="00202455" w:rsidRPr="00EE3E50" w:rsidRDefault="00202455" w:rsidP="00202455">
      <w:pPr>
        <w:spacing w:line="240" w:lineRule="auto"/>
        <w:ind w:left="720" w:hanging="720"/>
        <w:contextualSpacing/>
        <w:rPr>
          <w:rFonts w:ascii="Arial" w:hAnsi="Arial" w:cs="Arial"/>
          <w:sz w:val="20"/>
          <w:szCs w:val="20"/>
        </w:rPr>
      </w:pPr>
      <w:proofErr w:type="gramStart"/>
      <w:r w:rsidRPr="00EE3E50">
        <w:rPr>
          <w:rFonts w:ascii="Arial" w:hAnsi="Arial" w:cs="Arial"/>
          <w:sz w:val="20"/>
          <w:szCs w:val="20"/>
          <w:vertAlign w:val="superscript"/>
        </w:rPr>
        <w:t>c</w:t>
      </w:r>
      <w:proofErr w:type="gramEnd"/>
      <w:r w:rsidRPr="00EE3E50">
        <w:rPr>
          <w:rFonts w:ascii="Arial" w:hAnsi="Arial" w:cs="Arial"/>
          <w:sz w:val="20"/>
          <w:szCs w:val="20"/>
          <w:vertAlign w:val="superscript"/>
        </w:rPr>
        <w:tab/>
      </w:r>
      <w:r w:rsidRPr="00EE3E50">
        <w:rPr>
          <w:rFonts w:ascii="Arial" w:hAnsi="Arial" w:cs="Arial"/>
          <w:sz w:val="20"/>
          <w:szCs w:val="20"/>
        </w:rPr>
        <w:t>Adjusted for the variables:  Hospital practice setting, Community practice setting, years of age, &amp; certification</w:t>
      </w:r>
    </w:p>
    <w:p w:rsidR="00202455" w:rsidRPr="00EE3E50" w:rsidRDefault="00202455" w:rsidP="00202455">
      <w:pPr>
        <w:spacing w:line="240" w:lineRule="auto"/>
        <w:contextualSpacing/>
        <w:rPr>
          <w:rFonts w:ascii="Arial" w:hAnsi="Arial" w:cs="Arial"/>
          <w:sz w:val="20"/>
          <w:szCs w:val="20"/>
        </w:rPr>
      </w:pPr>
      <w:proofErr w:type="gramStart"/>
      <w:r w:rsidRPr="00EE3E50">
        <w:rPr>
          <w:rFonts w:ascii="Arial" w:hAnsi="Arial" w:cs="Arial"/>
          <w:sz w:val="20"/>
          <w:szCs w:val="20"/>
          <w:vertAlign w:val="superscript"/>
        </w:rPr>
        <w:t>d</w:t>
      </w:r>
      <w:proofErr w:type="gramEnd"/>
      <w:r w:rsidRPr="00EE3E50">
        <w:rPr>
          <w:rFonts w:ascii="Arial" w:hAnsi="Arial" w:cs="Arial"/>
          <w:sz w:val="20"/>
          <w:szCs w:val="20"/>
          <w:vertAlign w:val="superscript"/>
        </w:rPr>
        <w:tab/>
      </w:r>
      <w:r w:rsidRPr="00EE3E50">
        <w:rPr>
          <w:rFonts w:ascii="Arial" w:hAnsi="Arial" w:cs="Arial"/>
          <w:sz w:val="20"/>
          <w:szCs w:val="20"/>
        </w:rPr>
        <w:t>Adjusted for the variables: Years of age &amp; Community practice setting</w:t>
      </w:r>
    </w:p>
    <w:p w:rsidR="00202455" w:rsidRPr="00EE3E50" w:rsidRDefault="00202455" w:rsidP="00202455">
      <w:pPr>
        <w:spacing w:line="240" w:lineRule="auto"/>
        <w:contextualSpacing/>
        <w:rPr>
          <w:rFonts w:ascii="Arial" w:hAnsi="Arial" w:cs="Arial"/>
          <w:sz w:val="20"/>
          <w:szCs w:val="20"/>
        </w:rPr>
      </w:pPr>
      <w:proofErr w:type="gramStart"/>
      <w:r w:rsidRPr="00EE3E50">
        <w:rPr>
          <w:rFonts w:ascii="Arial" w:hAnsi="Arial" w:cs="Arial"/>
          <w:sz w:val="20"/>
          <w:szCs w:val="20"/>
          <w:vertAlign w:val="superscript"/>
        </w:rPr>
        <w:t>e</w:t>
      </w:r>
      <w:proofErr w:type="gramEnd"/>
      <w:r w:rsidRPr="00EE3E50">
        <w:rPr>
          <w:rFonts w:ascii="Arial" w:hAnsi="Arial" w:cs="Arial"/>
          <w:sz w:val="20"/>
          <w:szCs w:val="20"/>
          <w:vertAlign w:val="superscript"/>
        </w:rPr>
        <w:tab/>
      </w:r>
      <w:r w:rsidRPr="00EE3E50">
        <w:rPr>
          <w:rFonts w:ascii="Arial" w:hAnsi="Arial" w:cs="Arial"/>
          <w:sz w:val="20"/>
          <w:szCs w:val="20"/>
        </w:rPr>
        <w:t>Adjusted for the variable: Years of age</w:t>
      </w:r>
    </w:p>
    <w:p w:rsidR="0063580D" w:rsidRDefault="00202455" w:rsidP="007C3F2F">
      <w:pPr>
        <w:spacing w:line="240" w:lineRule="auto"/>
        <w:contextualSpacing/>
        <w:rPr>
          <w:rFonts w:ascii="Arial" w:hAnsi="Arial" w:cs="Arial"/>
          <w:sz w:val="20"/>
          <w:szCs w:val="20"/>
        </w:rPr>
      </w:pPr>
      <w:proofErr w:type="gramStart"/>
      <w:r w:rsidRPr="00EE3E50">
        <w:rPr>
          <w:rFonts w:ascii="Arial" w:hAnsi="Arial" w:cs="Arial"/>
          <w:sz w:val="20"/>
          <w:szCs w:val="20"/>
          <w:vertAlign w:val="superscript"/>
        </w:rPr>
        <w:t>f</w:t>
      </w:r>
      <w:proofErr w:type="gramEnd"/>
      <w:r w:rsidRPr="00EE3E50">
        <w:rPr>
          <w:rFonts w:ascii="Arial" w:hAnsi="Arial" w:cs="Arial"/>
          <w:sz w:val="20"/>
          <w:szCs w:val="20"/>
          <w:vertAlign w:val="superscript"/>
        </w:rPr>
        <w:tab/>
      </w:r>
      <w:r w:rsidRPr="00EE3E50">
        <w:rPr>
          <w:rFonts w:ascii="Arial" w:hAnsi="Arial" w:cs="Arial"/>
          <w:sz w:val="20"/>
          <w:szCs w:val="20"/>
        </w:rPr>
        <w:t>Adjusted for the variable: Years of age</w:t>
      </w:r>
    </w:p>
    <w:p w:rsidR="007C3F2F" w:rsidRPr="007C3F2F" w:rsidRDefault="007C3F2F" w:rsidP="007C3F2F">
      <w:pPr>
        <w:spacing w:line="240" w:lineRule="auto"/>
        <w:contextualSpacing/>
        <w:rPr>
          <w:rFonts w:ascii="Arial" w:hAnsi="Arial" w:cs="Arial"/>
          <w:sz w:val="24"/>
          <w:szCs w:val="24"/>
        </w:rPr>
      </w:pPr>
    </w:p>
    <w:p w:rsidR="007C3F2F" w:rsidRPr="007C3F2F" w:rsidRDefault="007C3F2F" w:rsidP="007C3F2F">
      <w:pPr>
        <w:spacing w:line="240" w:lineRule="auto"/>
        <w:contextualSpacing/>
        <w:rPr>
          <w:rFonts w:ascii="Arial" w:hAnsi="Arial" w:cs="Arial"/>
          <w:sz w:val="24"/>
          <w:szCs w:val="24"/>
        </w:rPr>
      </w:pPr>
    </w:p>
    <w:p w:rsidR="00F411CF" w:rsidRPr="0063635F" w:rsidRDefault="0011675B" w:rsidP="00F6185C">
      <w:pPr>
        <w:spacing w:line="480" w:lineRule="auto"/>
        <w:contextualSpacing/>
        <w:rPr>
          <w:rFonts w:ascii="Arial" w:hAnsi="Arial" w:cs="Arial"/>
          <w:b/>
          <w:sz w:val="24"/>
          <w:szCs w:val="24"/>
        </w:rPr>
      </w:pPr>
      <w:r w:rsidRPr="0063635F">
        <w:rPr>
          <w:rFonts w:ascii="Arial" w:hAnsi="Arial" w:cs="Arial"/>
          <w:b/>
          <w:sz w:val="24"/>
          <w:szCs w:val="24"/>
        </w:rPr>
        <w:t xml:space="preserve">3.9 </w:t>
      </w:r>
      <w:r w:rsidR="00CD656A" w:rsidRPr="0063635F">
        <w:rPr>
          <w:rFonts w:ascii="Arial" w:hAnsi="Arial" w:cs="Arial"/>
          <w:b/>
          <w:sz w:val="24"/>
          <w:szCs w:val="24"/>
        </w:rPr>
        <w:tab/>
      </w:r>
      <w:r w:rsidR="00F411CF" w:rsidRPr="0063635F">
        <w:rPr>
          <w:rFonts w:ascii="Arial" w:hAnsi="Arial" w:cs="Arial"/>
          <w:b/>
          <w:sz w:val="24"/>
          <w:szCs w:val="24"/>
        </w:rPr>
        <w:t xml:space="preserve">Multivariate </w:t>
      </w:r>
      <w:r w:rsidR="00522551">
        <w:rPr>
          <w:rFonts w:ascii="Arial" w:hAnsi="Arial" w:cs="Arial"/>
          <w:b/>
          <w:sz w:val="24"/>
          <w:szCs w:val="24"/>
        </w:rPr>
        <w:t>A</w:t>
      </w:r>
      <w:r w:rsidR="00F411CF" w:rsidRPr="0063635F">
        <w:rPr>
          <w:rFonts w:ascii="Arial" w:hAnsi="Arial" w:cs="Arial"/>
          <w:b/>
          <w:sz w:val="24"/>
          <w:szCs w:val="24"/>
        </w:rPr>
        <w:t xml:space="preserve">nalyses of </w:t>
      </w:r>
      <w:r w:rsidR="00BB1119" w:rsidRPr="00BB1119">
        <w:rPr>
          <w:rFonts w:ascii="Arial" w:hAnsi="Arial" w:cs="Arial"/>
          <w:b/>
          <w:i/>
          <w:sz w:val="24"/>
          <w:szCs w:val="24"/>
        </w:rPr>
        <w:t>Process</w:t>
      </w:r>
      <w:r w:rsidR="00F411CF" w:rsidRPr="0063635F">
        <w:rPr>
          <w:rFonts w:ascii="Arial" w:hAnsi="Arial" w:cs="Arial"/>
          <w:b/>
          <w:sz w:val="24"/>
          <w:szCs w:val="24"/>
        </w:rPr>
        <w:t xml:space="preserve"> Characteristics</w:t>
      </w:r>
    </w:p>
    <w:bookmarkEnd w:id="46"/>
    <w:p w:rsidR="0024494D" w:rsidRDefault="00EA47C2" w:rsidP="00D5553C">
      <w:pPr>
        <w:spacing w:line="480" w:lineRule="auto"/>
        <w:ind w:firstLine="720"/>
        <w:contextualSpacing/>
        <w:rPr>
          <w:rFonts w:ascii="Arial" w:hAnsi="Arial" w:cs="Arial"/>
          <w:sz w:val="24"/>
          <w:szCs w:val="24"/>
        </w:rPr>
      </w:pPr>
      <w:r>
        <w:rPr>
          <w:rFonts w:ascii="Arial" w:hAnsi="Arial" w:cs="Arial"/>
          <w:sz w:val="24"/>
          <w:szCs w:val="24"/>
        </w:rPr>
        <w:t>Multivariate analyses were</w:t>
      </w:r>
      <w:r w:rsidR="00DF165B" w:rsidRPr="00DF165B">
        <w:rPr>
          <w:rFonts w:ascii="Arial" w:hAnsi="Arial" w:cs="Arial"/>
          <w:sz w:val="24"/>
          <w:szCs w:val="24"/>
        </w:rPr>
        <w:t xml:space="preserve"> used to explore the association between the </w:t>
      </w:r>
      <w:r w:rsidR="00DF165B" w:rsidRPr="00DF165B">
        <w:rPr>
          <w:rFonts w:ascii="Arial" w:hAnsi="Arial" w:cs="Arial"/>
          <w:i/>
          <w:sz w:val="24"/>
          <w:szCs w:val="24"/>
        </w:rPr>
        <w:t>Process</w:t>
      </w:r>
      <w:r w:rsidR="00DF165B" w:rsidRPr="00DF165B">
        <w:rPr>
          <w:rFonts w:ascii="Arial" w:hAnsi="Arial" w:cs="Arial"/>
          <w:sz w:val="24"/>
          <w:szCs w:val="24"/>
        </w:rPr>
        <w:t xml:space="preserve"> characteristics of the DE role (discussion of the AADE7</w:t>
      </w:r>
      <w:r w:rsidR="008640AF">
        <w:rPr>
          <w:rFonts w:ascii="Arial" w:hAnsi="Arial" w:cs="Arial"/>
          <w:sz w:val="24"/>
          <w:szCs w:val="24"/>
        </w:rPr>
        <w:t>™</w:t>
      </w:r>
      <w:r w:rsidR="00DF165B" w:rsidRPr="00DF165B">
        <w:rPr>
          <w:rFonts w:ascii="Arial" w:hAnsi="Arial" w:cs="Arial"/>
          <w:sz w:val="24"/>
          <w:szCs w:val="24"/>
        </w:rPr>
        <w:t xml:space="preserve"> Self-care behaviours), and the characteristics of the DE role (profession, education, certification, practice-setting, </w:t>
      </w:r>
      <w:r w:rsidR="00DF165B" w:rsidRPr="00DF165B">
        <w:rPr>
          <w:rFonts w:ascii="Arial" w:hAnsi="Arial" w:cs="Arial"/>
          <w:sz w:val="24"/>
          <w:szCs w:val="24"/>
        </w:rPr>
        <w:lastRenderedPageBreak/>
        <w:t xml:space="preserve">and diabetes training) </w:t>
      </w:r>
      <w:r w:rsidR="005D2F94">
        <w:rPr>
          <w:rFonts w:ascii="Arial" w:hAnsi="Arial" w:cs="Arial"/>
          <w:sz w:val="24"/>
          <w:szCs w:val="24"/>
        </w:rPr>
        <w:t>(s</w:t>
      </w:r>
      <w:r w:rsidR="00DF165B" w:rsidRPr="00DF165B">
        <w:rPr>
          <w:rFonts w:ascii="Arial" w:hAnsi="Arial" w:cs="Arial"/>
          <w:sz w:val="24"/>
          <w:szCs w:val="24"/>
        </w:rPr>
        <w:t xml:space="preserve">ee </w:t>
      </w:r>
      <w:r w:rsidR="00DF165B" w:rsidRPr="00C24B92">
        <w:rPr>
          <w:rFonts w:ascii="Arial" w:hAnsi="Arial" w:cs="Arial"/>
          <w:sz w:val="24"/>
          <w:szCs w:val="24"/>
        </w:rPr>
        <w:t xml:space="preserve">Tables </w:t>
      </w:r>
      <w:r w:rsidR="008247A3">
        <w:rPr>
          <w:rFonts w:ascii="Arial" w:hAnsi="Arial" w:cs="Arial"/>
          <w:sz w:val="24"/>
          <w:szCs w:val="24"/>
        </w:rPr>
        <w:t>8</w:t>
      </w:r>
      <w:r w:rsidR="00DF165B" w:rsidRPr="00C24B92">
        <w:rPr>
          <w:rFonts w:ascii="Arial" w:hAnsi="Arial" w:cs="Arial"/>
          <w:sz w:val="24"/>
          <w:szCs w:val="24"/>
        </w:rPr>
        <w:t xml:space="preserve"> </w:t>
      </w:r>
      <w:r w:rsidR="00F6150B" w:rsidRPr="00C24B92">
        <w:rPr>
          <w:rFonts w:ascii="Arial" w:hAnsi="Arial" w:cs="Arial"/>
          <w:sz w:val="24"/>
          <w:szCs w:val="24"/>
        </w:rPr>
        <w:t>&amp;</w:t>
      </w:r>
      <w:r w:rsidR="00DF165B" w:rsidRPr="00C24B92">
        <w:rPr>
          <w:rFonts w:ascii="Arial" w:hAnsi="Arial" w:cs="Arial"/>
          <w:sz w:val="24"/>
          <w:szCs w:val="24"/>
        </w:rPr>
        <w:t xml:space="preserve"> </w:t>
      </w:r>
      <w:r w:rsidR="008247A3">
        <w:rPr>
          <w:rFonts w:ascii="Arial" w:hAnsi="Arial" w:cs="Arial"/>
          <w:sz w:val="24"/>
          <w:szCs w:val="24"/>
        </w:rPr>
        <w:t>9</w:t>
      </w:r>
      <w:r w:rsidR="00DF165B" w:rsidRPr="00DF165B">
        <w:rPr>
          <w:rFonts w:ascii="Arial" w:hAnsi="Arial" w:cs="Arial"/>
          <w:sz w:val="24"/>
          <w:szCs w:val="24"/>
        </w:rPr>
        <w:t xml:space="preserve">). </w:t>
      </w:r>
      <w:r w:rsidR="00291C12" w:rsidRPr="0063635F">
        <w:rPr>
          <w:rFonts w:ascii="Arial" w:hAnsi="Arial" w:cs="Arial"/>
          <w:sz w:val="24"/>
          <w:szCs w:val="24"/>
        </w:rPr>
        <w:t>These tables</w:t>
      </w:r>
      <w:r w:rsidR="00F411CF" w:rsidRPr="0063635F">
        <w:rPr>
          <w:rFonts w:ascii="Arial" w:hAnsi="Arial" w:cs="Arial"/>
          <w:sz w:val="24"/>
          <w:szCs w:val="24"/>
        </w:rPr>
        <w:t xml:space="preserve"> display the odds ratios (OR’s) of binary logistic models for </w:t>
      </w:r>
      <w:r w:rsidR="001428D1" w:rsidRPr="0063635F">
        <w:rPr>
          <w:rFonts w:ascii="Arial" w:hAnsi="Arial" w:cs="Arial"/>
          <w:sz w:val="24"/>
          <w:szCs w:val="24"/>
        </w:rPr>
        <w:t xml:space="preserve">the dependent variable: </w:t>
      </w:r>
      <w:r w:rsidR="00F411CF" w:rsidRPr="0063635F">
        <w:rPr>
          <w:rFonts w:ascii="Arial" w:hAnsi="Arial" w:cs="Arial"/>
          <w:sz w:val="24"/>
          <w:szCs w:val="24"/>
        </w:rPr>
        <w:t>discussion of t</w:t>
      </w:r>
      <w:r w:rsidR="001428D1" w:rsidRPr="0063635F">
        <w:rPr>
          <w:rFonts w:ascii="Arial" w:hAnsi="Arial" w:cs="Arial"/>
          <w:sz w:val="24"/>
          <w:szCs w:val="24"/>
        </w:rPr>
        <w:t>he AADE7</w:t>
      </w:r>
      <w:r w:rsidR="008640AF">
        <w:rPr>
          <w:rFonts w:ascii="Arial" w:hAnsi="Arial" w:cs="Arial"/>
          <w:sz w:val="24"/>
          <w:szCs w:val="24"/>
        </w:rPr>
        <w:t>™</w:t>
      </w:r>
      <w:r w:rsidR="001428D1" w:rsidRPr="0063635F">
        <w:rPr>
          <w:rFonts w:ascii="Arial" w:hAnsi="Arial" w:cs="Arial"/>
          <w:sz w:val="24"/>
          <w:szCs w:val="24"/>
        </w:rPr>
        <w:t xml:space="preserve"> Self-care behaviours</w:t>
      </w:r>
      <w:r w:rsidR="00C97F80" w:rsidRPr="0063635F">
        <w:rPr>
          <w:rFonts w:ascii="Arial" w:hAnsi="Arial" w:cs="Arial"/>
          <w:sz w:val="24"/>
          <w:szCs w:val="24"/>
        </w:rPr>
        <w:t xml:space="preserve"> </w:t>
      </w:r>
      <w:r w:rsidR="001428D1" w:rsidRPr="0063635F">
        <w:rPr>
          <w:rFonts w:ascii="Arial" w:hAnsi="Arial" w:cs="Arial"/>
          <w:sz w:val="24"/>
          <w:szCs w:val="24"/>
        </w:rPr>
        <w:t>(</w:t>
      </w:r>
      <w:r w:rsidR="00C97F80" w:rsidRPr="0063635F">
        <w:rPr>
          <w:rFonts w:ascii="Arial" w:hAnsi="Arial" w:cs="Arial"/>
          <w:sz w:val="24"/>
          <w:szCs w:val="24"/>
        </w:rPr>
        <w:t>the odds of reporting to always discuss each of the behaviours</w:t>
      </w:r>
      <w:r w:rsidR="001428D1" w:rsidRPr="0063635F">
        <w:rPr>
          <w:rFonts w:ascii="Arial" w:hAnsi="Arial" w:cs="Arial"/>
          <w:sz w:val="24"/>
          <w:szCs w:val="24"/>
        </w:rPr>
        <w:t>),</w:t>
      </w:r>
      <w:r w:rsidR="00C97F80" w:rsidRPr="0063635F">
        <w:rPr>
          <w:rFonts w:ascii="Arial" w:hAnsi="Arial" w:cs="Arial"/>
          <w:sz w:val="24"/>
          <w:szCs w:val="24"/>
        </w:rPr>
        <w:t xml:space="preserve"> as explained by explanatory variables (profession, education, certification, practice-setting, and </w:t>
      </w:r>
      <w:r w:rsidR="00CE5779">
        <w:rPr>
          <w:rFonts w:ascii="Arial" w:hAnsi="Arial" w:cs="Arial"/>
          <w:sz w:val="24"/>
          <w:szCs w:val="24"/>
        </w:rPr>
        <w:t>DM-specific</w:t>
      </w:r>
      <w:r w:rsidR="00C97F80" w:rsidRPr="0063635F">
        <w:rPr>
          <w:rFonts w:ascii="Arial" w:hAnsi="Arial" w:cs="Arial"/>
          <w:sz w:val="24"/>
          <w:szCs w:val="24"/>
        </w:rPr>
        <w:t xml:space="preserve"> training).</w:t>
      </w:r>
      <w:r w:rsidR="00F411CF" w:rsidRPr="0063635F">
        <w:rPr>
          <w:rFonts w:ascii="Arial" w:hAnsi="Arial" w:cs="Arial"/>
          <w:sz w:val="24"/>
          <w:szCs w:val="24"/>
        </w:rPr>
        <w:t xml:space="preserve"> </w:t>
      </w:r>
      <w:r w:rsidR="00B32862" w:rsidRPr="0063635F">
        <w:rPr>
          <w:rFonts w:ascii="Arial" w:hAnsi="Arial" w:cs="Arial"/>
          <w:sz w:val="24"/>
          <w:szCs w:val="24"/>
        </w:rPr>
        <w:t xml:space="preserve">RD respondents were 3.47(95% CI: 1.73 to 6.95) times more likely than other respondents to </w:t>
      </w:r>
      <w:r w:rsidR="00B32862">
        <w:rPr>
          <w:rFonts w:ascii="Arial" w:hAnsi="Arial" w:cs="Arial"/>
          <w:sz w:val="24"/>
          <w:szCs w:val="24"/>
        </w:rPr>
        <w:t xml:space="preserve">discuss </w:t>
      </w:r>
      <w:r w:rsidR="00B32862" w:rsidRPr="0063635F">
        <w:rPr>
          <w:rFonts w:ascii="Arial" w:hAnsi="Arial" w:cs="Arial"/>
          <w:i/>
          <w:sz w:val="24"/>
          <w:szCs w:val="24"/>
        </w:rPr>
        <w:t>Healthy Eating</w:t>
      </w:r>
      <w:r w:rsidR="00B32862" w:rsidRPr="0063635F">
        <w:rPr>
          <w:rFonts w:ascii="Arial" w:hAnsi="Arial" w:cs="Arial"/>
          <w:sz w:val="24"/>
          <w:szCs w:val="24"/>
        </w:rPr>
        <w:t xml:space="preserve"> with individuals. </w:t>
      </w:r>
      <w:r w:rsidR="00C97F80" w:rsidRPr="0063635F">
        <w:rPr>
          <w:rFonts w:ascii="Arial" w:hAnsi="Arial" w:cs="Arial"/>
          <w:sz w:val="24"/>
          <w:szCs w:val="24"/>
        </w:rPr>
        <w:t>In contrast, RN respondents were 46% (</w:t>
      </w:r>
      <w:r w:rsidR="008640AF">
        <w:rPr>
          <w:rFonts w:ascii="Arial" w:hAnsi="Arial" w:cs="Arial"/>
          <w:sz w:val="24"/>
          <w:szCs w:val="24"/>
        </w:rPr>
        <w:t xml:space="preserve">OR </w:t>
      </w:r>
      <w:r w:rsidR="00581BB3">
        <w:rPr>
          <w:rFonts w:ascii="Arial" w:hAnsi="Arial" w:cs="Arial"/>
          <w:sz w:val="24"/>
          <w:szCs w:val="24"/>
        </w:rPr>
        <w:t xml:space="preserve">0.46; </w:t>
      </w:r>
      <w:r w:rsidR="00C97F80" w:rsidRPr="0063635F">
        <w:rPr>
          <w:rFonts w:ascii="Arial" w:hAnsi="Arial" w:cs="Arial"/>
          <w:sz w:val="24"/>
          <w:szCs w:val="24"/>
        </w:rPr>
        <w:t>95% CI</w:t>
      </w:r>
      <w:r w:rsidR="00581BB3">
        <w:rPr>
          <w:rFonts w:ascii="Arial" w:hAnsi="Arial" w:cs="Arial"/>
          <w:sz w:val="24"/>
          <w:szCs w:val="24"/>
        </w:rPr>
        <w:t>:</w:t>
      </w:r>
      <w:r w:rsidR="00C97F80" w:rsidRPr="0063635F">
        <w:rPr>
          <w:rFonts w:ascii="Arial" w:hAnsi="Arial" w:cs="Arial"/>
          <w:sz w:val="24"/>
          <w:szCs w:val="24"/>
        </w:rPr>
        <w:t xml:space="preserve"> 0.23 to 0.91) less likely to discuss </w:t>
      </w:r>
      <w:r w:rsidR="00067589" w:rsidRPr="00EC6E80">
        <w:rPr>
          <w:rFonts w:ascii="Arial" w:hAnsi="Arial" w:cs="Arial"/>
          <w:i/>
          <w:sz w:val="24"/>
          <w:szCs w:val="24"/>
        </w:rPr>
        <w:t>H</w:t>
      </w:r>
      <w:r w:rsidR="00C97F80" w:rsidRPr="008640AF">
        <w:rPr>
          <w:rFonts w:ascii="Arial" w:hAnsi="Arial" w:cs="Arial"/>
          <w:i/>
          <w:sz w:val="24"/>
          <w:szCs w:val="24"/>
        </w:rPr>
        <w:t>e</w:t>
      </w:r>
      <w:r w:rsidR="00C97F80" w:rsidRPr="0063635F">
        <w:rPr>
          <w:rFonts w:ascii="Arial" w:hAnsi="Arial" w:cs="Arial"/>
          <w:i/>
          <w:sz w:val="24"/>
          <w:szCs w:val="24"/>
        </w:rPr>
        <w:t>alth</w:t>
      </w:r>
      <w:r w:rsidR="00067589" w:rsidRPr="0063635F">
        <w:rPr>
          <w:rFonts w:ascii="Arial" w:hAnsi="Arial" w:cs="Arial"/>
          <w:i/>
          <w:sz w:val="24"/>
          <w:szCs w:val="24"/>
        </w:rPr>
        <w:t>y E</w:t>
      </w:r>
      <w:r w:rsidR="00C97F80" w:rsidRPr="0063635F">
        <w:rPr>
          <w:rFonts w:ascii="Arial" w:hAnsi="Arial" w:cs="Arial"/>
          <w:i/>
          <w:sz w:val="24"/>
          <w:szCs w:val="24"/>
        </w:rPr>
        <w:t>ating</w:t>
      </w:r>
      <w:r w:rsidR="00E236E4" w:rsidRPr="0063635F">
        <w:rPr>
          <w:rFonts w:ascii="Arial" w:hAnsi="Arial" w:cs="Arial"/>
          <w:sz w:val="24"/>
          <w:szCs w:val="24"/>
        </w:rPr>
        <w:t xml:space="preserve"> compared to other </w:t>
      </w:r>
      <w:r w:rsidR="00961CFE">
        <w:rPr>
          <w:rFonts w:ascii="Arial" w:hAnsi="Arial" w:cs="Arial"/>
          <w:sz w:val="24"/>
          <w:szCs w:val="24"/>
        </w:rPr>
        <w:t xml:space="preserve">types of </w:t>
      </w:r>
      <w:r w:rsidR="00E236E4" w:rsidRPr="0063635F">
        <w:rPr>
          <w:rFonts w:ascii="Arial" w:hAnsi="Arial" w:cs="Arial"/>
          <w:sz w:val="24"/>
          <w:szCs w:val="24"/>
        </w:rPr>
        <w:t>respondents</w:t>
      </w:r>
      <w:r w:rsidR="00C97F80" w:rsidRPr="0063635F">
        <w:rPr>
          <w:rFonts w:ascii="Arial" w:hAnsi="Arial" w:cs="Arial"/>
          <w:sz w:val="24"/>
          <w:szCs w:val="24"/>
        </w:rPr>
        <w:t>. Similarly,</w:t>
      </w:r>
      <w:r w:rsidR="00F411CF" w:rsidRPr="0063635F">
        <w:rPr>
          <w:rFonts w:ascii="Arial" w:hAnsi="Arial" w:cs="Arial"/>
          <w:sz w:val="24"/>
          <w:szCs w:val="24"/>
        </w:rPr>
        <w:t xml:space="preserve"> pharmacist</w:t>
      </w:r>
      <w:r w:rsidR="00C97F80" w:rsidRPr="0063635F">
        <w:rPr>
          <w:rFonts w:ascii="Arial" w:hAnsi="Arial" w:cs="Arial"/>
          <w:sz w:val="24"/>
          <w:szCs w:val="24"/>
        </w:rPr>
        <w:t xml:space="preserve"> respondents were </w:t>
      </w:r>
      <w:r w:rsidR="00581BB3">
        <w:rPr>
          <w:rFonts w:ascii="Arial" w:hAnsi="Arial" w:cs="Arial"/>
          <w:sz w:val="24"/>
          <w:szCs w:val="24"/>
        </w:rPr>
        <w:t>43%</w:t>
      </w:r>
      <w:r w:rsidR="00C97F80" w:rsidRPr="0063635F">
        <w:rPr>
          <w:rFonts w:ascii="Arial" w:hAnsi="Arial" w:cs="Arial"/>
          <w:sz w:val="24"/>
          <w:szCs w:val="24"/>
        </w:rPr>
        <w:t xml:space="preserve"> </w:t>
      </w:r>
      <w:r w:rsidR="00F411CF" w:rsidRPr="0063635F">
        <w:rPr>
          <w:rFonts w:ascii="Arial" w:hAnsi="Arial" w:cs="Arial"/>
          <w:sz w:val="24"/>
          <w:szCs w:val="24"/>
        </w:rPr>
        <w:t>(</w:t>
      </w:r>
      <w:r w:rsidR="008640AF">
        <w:rPr>
          <w:rFonts w:ascii="Arial" w:hAnsi="Arial" w:cs="Arial"/>
          <w:sz w:val="24"/>
          <w:szCs w:val="24"/>
        </w:rPr>
        <w:t xml:space="preserve">OR </w:t>
      </w:r>
      <w:r w:rsidR="00581BB3">
        <w:rPr>
          <w:rFonts w:ascii="Arial" w:hAnsi="Arial" w:cs="Arial"/>
          <w:sz w:val="24"/>
          <w:szCs w:val="24"/>
        </w:rPr>
        <w:t xml:space="preserve">0.43; </w:t>
      </w:r>
      <w:r w:rsidR="00F411CF" w:rsidRPr="0063635F">
        <w:rPr>
          <w:rFonts w:ascii="Arial" w:hAnsi="Arial" w:cs="Arial"/>
          <w:sz w:val="24"/>
          <w:szCs w:val="24"/>
        </w:rPr>
        <w:t>95% CI: 0.15 to 1.22)</w:t>
      </w:r>
      <w:r w:rsidR="00C97F80" w:rsidRPr="0063635F">
        <w:rPr>
          <w:rFonts w:ascii="Arial" w:hAnsi="Arial" w:cs="Arial"/>
          <w:sz w:val="24"/>
          <w:szCs w:val="24"/>
        </w:rPr>
        <w:t xml:space="preserve"> less likely</w:t>
      </w:r>
      <w:r w:rsidR="00F411CF" w:rsidRPr="0063635F">
        <w:rPr>
          <w:rFonts w:ascii="Arial" w:hAnsi="Arial" w:cs="Arial"/>
          <w:sz w:val="24"/>
          <w:szCs w:val="24"/>
        </w:rPr>
        <w:t xml:space="preserve"> to discuss </w:t>
      </w:r>
      <w:r w:rsidR="00F411CF" w:rsidRPr="0063635F">
        <w:rPr>
          <w:rFonts w:ascii="Arial" w:hAnsi="Arial" w:cs="Arial"/>
          <w:i/>
          <w:sz w:val="24"/>
          <w:szCs w:val="24"/>
        </w:rPr>
        <w:t>Health</w:t>
      </w:r>
      <w:r w:rsidR="008640AF">
        <w:rPr>
          <w:rFonts w:ascii="Arial" w:hAnsi="Arial" w:cs="Arial"/>
          <w:i/>
          <w:sz w:val="24"/>
          <w:szCs w:val="24"/>
        </w:rPr>
        <w:t>y</w:t>
      </w:r>
      <w:r w:rsidR="00F411CF" w:rsidRPr="0063635F">
        <w:rPr>
          <w:rFonts w:ascii="Arial" w:hAnsi="Arial" w:cs="Arial"/>
          <w:i/>
          <w:sz w:val="24"/>
          <w:szCs w:val="24"/>
        </w:rPr>
        <w:t xml:space="preserve"> Eating</w:t>
      </w:r>
      <w:r w:rsidR="00E236E4" w:rsidRPr="0063635F">
        <w:rPr>
          <w:rFonts w:ascii="Arial" w:hAnsi="Arial" w:cs="Arial"/>
          <w:sz w:val="24"/>
          <w:szCs w:val="24"/>
        </w:rPr>
        <w:t xml:space="preserve"> compared to other respondents, </w:t>
      </w:r>
      <w:r w:rsidR="00C97F80" w:rsidRPr="0063635F">
        <w:rPr>
          <w:rFonts w:ascii="Arial" w:hAnsi="Arial" w:cs="Arial"/>
          <w:sz w:val="24"/>
          <w:szCs w:val="24"/>
        </w:rPr>
        <w:t xml:space="preserve">although </w:t>
      </w:r>
      <w:r w:rsidR="00E236E4" w:rsidRPr="0063635F">
        <w:rPr>
          <w:rFonts w:ascii="Arial" w:hAnsi="Arial" w:cs="Arial"/>
          <w:sz w:val="24"/>
          <w:szCs w:val="24"/>
        </w:rPr>
        <w:t xml:space="preserve">this </w:t>
      </w:r>
      <w:r w:rsidR="00C97F80" w:rsidRPr="0063635F">
        <w:rPr>
          <w:rFonts w:ascii="Arial" w:hAnsi="Arial" w:cs="Arial"/>
          <w:sz w:val="24"/>
          <w:szCs w:val="24"/>
        </w:rPr>
        <w:t>OR was not significant</w:t>
      </w:r>
      <w:r w:rsidR="00F411CF" w:rsidRPr="0063635F">
        <w:rPr>
          <w:rFonts w:ascii="Arial" w:hAnsi="Arial" w:cs="Arial"/>
          <w:sz w:val="24"/>
          <w:szCs w:val="24"/>
        </w:rPr>
        <w:t xml:space="preserve">. </w:t>
      </w:r>
      <w:r w:rsidR="00C97F80" w:rsidRPr="0063635F">
        <w:rPr>
          <w:rFonts w:ascii="Arial" w:hAnsi="Arial" w:cs="Arial"/>
          <w:sz w:val="24"/>
          <w:szCs w:val="24"/>
        </w:rPr>
        <w:t>Respo</w:t>
      </w:r>
      <w:r w:rsidR="00961CFE">
        <w:rPr>
          <w:rFonts w:ascii="Arial" w:hAnsi="Arial" w:cs="Arial"/>
          <w:sz w:val="24"/>
          <w:szCs w:val="24"/>
        </w:rPr>
        <w:t>ndents with a Master’s Degree or</w:t>
      </w:r>
      <w:r w:rsidR="00C97F80" w:rsidRPr="0063635F">
        <w:rPr>
          <w:rFonts w:ascii="Arial" w:hAnsi="Arial" w:cs="Arial"/>
          <w:sz w:val="24"/>
          <w:szCs w:val="24"/>
        </w:rPr>
        <w:t xml:space="preserve"> higher</w:t>
      </w:r>
      <w:r w:rsidR="00D969D0">
        <w:rPr>
          <w:rFonts w:ascii="Arial" w:hAnsi="Arial" w:cs="Arial"/>
          <w:sz w:val="24"/>
          <w:szCs w:val="24"/>
        </w:rPr>
        <w:t xml:space="preserve"> level of education</w:t>
      </w:r>
      <w:r w:rsidR="00C97F80" w:rsidRPr="0063635F">
        <w:rPr>
          <w:rFonts w:ascii="Arial" w:hAnsi="Arial" w:cs="Arial"/>
          <w:sz w:val="24"/>
          <w:szCs w:val="24"/>
        </w:rPr>
        <w:t xml:space="preserve"> were 1.3</w:t>
      </w:r>
      <w:r w:rsidR="00961CFE">
        <w:rPr>
          <w:rFonts w:ascii="Arial" w:hAnsi="Arial" w:cs="Arial"/>
          <w:sz w:val="24"/>
          <w:szCs w:val="24"/>
        </w:rPr>
        <w:t>0</w:t>
      </w:r>
      <w:r w:rsidR="00C97F80" w:rsidRPr="0063635F">
        <w:rPr>
          <w:rFonts w:ascii="Arial" w:hAnsi="Arial" w:cs="Arial"/>
          <w:sz w:val="24"/>
          <w:szCs w:val="24"/>
        </w:rPr>
        <w:t xml:space="preserve"> </w:t>
      </w:r>
      <w:r w:rsidR="00E236E4" w:rsidRPr="0063635F">
        <w:rPr>
          <w:rFonts w:ascii="Arial" w:hAnsi="Arial" w:cs="Arial"/>
          <w:sz w:val="24"/>
          <w:szCs w:val="24"/>
        </w:rPr>
        <w:t xml:space="preserve">(95% CI: 0.53 to 3.16) </w:t>
      </w:r>
      <w:r w:rsidR="00C97F80" w:rsidRPr="0063635F">
        <w:rPr>
          <w:rFonts w:ascii="Arial" w:hAnsi="Arial" w:cs="Arial"/>
          <w:sz w:val="24"/>
          <w:szCs w:val="24"/>
        </w:rPr>
        <w:t>times</w:t>
      </w:r>
      <w:r w:rsidR="00E236E4" w:rsidRPr="0063635F">
        <w:rPr>
          <w:rFonts w:ascii="Arial" w:hAnsi="Arial" w:cs="Arial"/>
          <w:sz w:val="24"/>
          <w:szCs w:val="24"/>
        </w:rPr>
        <w:t xml:space="preserve"> more likely to </w:t>
      </w:r>
      <w:r w:rsidR="00150223">
        <w:rPr>
          <w:rFonts w:ascii="Arial" w:hAnsi="Arial" w:cs="Arial"/>
          <w:sz w:val="24"/>
          <w:szCs w:val="24"/>
        </w:rPr>
        <w:t>discuss</w:t>
      </w:r>
      <w:r w:rsidR="00F411CF" w:rsidRPr="0063635F">
        <w:rPr>
          <w:rFonts w:ascii="Arial" w:hAnsi="Arial" w:cs="Arial"/>
          <w:sz w:val="24"/>
          <w:szCs w:val="24"/>
        </w:rPr>
        <w:t xml:space="preserve"> </w:t>
      </w:r>
      <w:r w:rsidR="00F411CF" w:rsidRPr="0063635F">
        <w:rPr>
          <w:rFonts w:ascii="Arial" w:hAnsi="Arial" w:cs="Arial"/>
          <w:i/>
          <w:sz w:val="24"/>
          <w:szCs w:val="24"/>
        </w:rPr>
        <w:t>Healthy Eating</w:t>
      </w:r>
      <w:r w:rsidR="00C97F80" w:rsidRPr="0063635F">
        <w:rPr>
          <w:rFonts w:ascii="Arial" w:hAnsi="Arial" w:cs="Arial"/>
          <w:sz w:val="24"/>
          <w:szCs w:val="24"/>
        </w:rPr>
        <w:t xml:space="preserve"> </w:t>
      </w:r>
      <w:r w:rsidR="00E236E4" w:rsidRPr="0063635F">
        <w:rPr>
          <w:rFonts w:ascii="Arial" w:hAnsi="Arial" w:cs="Arial"/>
          <w:sz w:val="24"/>
          <w:szCs w:val="24"/>
        </w:rPr>
        <w:t>as compared to other</w:t>
      </w:r>
      <w:r w:rsidR="00961CFE">
        <w:rPr>
          <w:rFonts w:ascii="Arial" w:hAnsi="Arial" w:cs="Arial"/>
          <w:sz w:val="24"/>
          <w:szCs w:val="24"/>
        </w:rPr>
        <w:t xml:space="preserve"> types of</w:t>
      </w:r>
      <w:r w:rsidR="00E236E4" w:rsidRPr="0063635F">
        <w:rPr>
          <w:rFonts w:ascii="Arial" w:hAnsi="Arial" w:cs="Arial"/>
          <w:sz w:val="24"/>
          <w:szCs w:val="24"/>
        </w:rPr>
        <w:t xml:space="preserve"> respondents</w:t>
      </w:r>
      <w:r w:rsidR="00F411CF" w:rsidRPr="0063635F">
        <w:rPr>
          <w:rFonts w:ascii="Arial" w:hAnsi="Arial" w:cs="Arial"/>
          <w:sz w:val="24"/>
          <w:szCs w:val="24"/>
        </w:rPr>
        <w:t>.</w:t>
      </w:r>
    </w:p>
    <w:p w:rsidR="007C3F2F" w:rsidRDefault="00F411CF" w:rsidP="007C3F2F">
      <w:pPr>
        <w:spacing w:line="480" w:lineRule="auto"/>
        <w:ind w:firstLine="720"/>
        <w:contextualSpacing/>
        <w:rPr>
          <w:rFonts w:ascii="Arial" w:hAnsi="Arial" w:cs="Arial"/>
          <w:sz w:val="24"/>
          <w:szCs w:val="24"/>
        </w:rPr>
      </w:pPr>
      <w:r w:rsidRPr="0063635F">
        <w:rPr>
          <w:rFonts w:ascii="Arial" w:hAnsi="Arial" w:cs="Arial"/>
          <w:sz w:val="24"/>
          <w:szCs w:val="24"/>
        </w:rPr>
        <w:t>RN</w:t>
      </w:r>
      <w:r w:rsidR="00E236E4" w:rsidRPr="0063635F">
        <w:rPr>
          <w:rFonts w:ascii="Arial" w:hAnsi="Arial" w:cs="Arial"/>
          <w:sz w:val="24"/>
          <w:szCs w:val="24"/>
        </w:rPr>
        <w:t xml:space="preserve"> respondents</w:t>
      </w:r>
      <w:r w:rsidRPr="0063635F">
        <w:rPr>
          <w:rFonts w:ascii="Arial" w:hAnsi="Arial" w:cs="Arial"/>
          <w:sz w:val="24"/>
          <w:szCs w:val="24"/>
        </w:rPr>
        <w:t xml:space="preserve"> </w:t>
      </w:r>
      <w:r w:rsidR="00397DF3">
        <w:rPr>
          <w:rFonts w:ascii="Arial" w:hAnsi="Arial" w:cs="Arial"/>
          <w:sz w:val="24"/>
          <w:szCs w:val="24"/>
        </w:rPr>
        <w:t>were</w:t>
      </w:r>
      <w:r w:rsidRPr="0063635F">
        <w:rPr>
          <w:rFonts w:ascii="Arial" w:hAnsi="Arial" w:cs="Arial"/>
          <w:sz w:val="24"/>
          <w:szCs w:val="24"/>
        </w:rPr>
        <w:t xml:space="preserve"> 1.51</w:t>
      </w:r>
      <w:r w:rsidR="00961CFE">
        <w:rPr>
          <w:rFonts w:ascii="Arial" w:hAnsi="Arial" w:cs="Arial"/>
          <w:sz w:val="24"/>
          <w:szCs w:val="24"/>
        </w:rPr>
        <w:t xml:space="preserve"> </w:t>
      </w:r>
      <w:r w:rsidRPr="0063635F">
        <w:rPr>
          <w:rFonts w:ascii="Arial" w:hAnsi="Arial" w:cs="Arial"/>
          <w:sz w:val="24"/>
          <w:szCs w:val="24"/>
        </w:rPr>
        <w:t>(95% CI: 0.72 to 3.17)</w:t>
      </w:r>
      <w:r w:rsidR="00397DF3">
        <w:rPr>
          <w:rFonts w:ascii="Arial" w:hAnsi="Arial" w:cs="Arial"/>
          <w:sz w:val="24"/>
          <w:szCs w:val="24"/>
        </w:rPr>
        <w:t xml:space="preserve"> times more likely to discuss </w:t>
      </w:r>
      <w:r w:rsidR="00397DF3" w:rsidRPr="00397DF3">
        <w:rPr>
          <w:rFonts w:ascii="Arial" w:hAnsi="Arial" w:cs="Arial"/>
          <w:i/>
          <w:sz w:val="24"/>
          <w:szCs w:val="24"/>
        </w:rPr>
        <w:t>Being Active</w:t>
      </w:r>
      <w:r w:rsidR="00E236E4" w:rsidRPr="0063635F">
        <w:rPr>
          <w:rFonts w:ascii="Arial" w:hAnsi="Arial" w:cs="Arial"/>
          <w:sz w:val="24"/>
          <w:szCs w:val="24"/>
        </w:rPr>
        <w:t>,</w:t>
      </w:r>
      <w:r w:rsidRPr="0063635F">
        <w:rPr>
          <w:rFonts w:ascii="Arial" w:hAnsi="Arial" w:cs="Arial"/>
          <w:sz w:val="24"/>
          <w:szCs w:val="24"/>
        </w:rPr>
        <w:t xml:space="preserve"> as compared to RD</w:t>
      </w:r>
      <w:r w:rsidR="00E236E4" w:rsidRPr="0063635F">
        <w:rPr>
          <w:rFonts w:ascii="Arial" w:hAnsi="Arial" w:cs="Arial"/>
          <w:sz w:val="24"/>
          <w:szCs w:val="24"/>
        </w:rPr>
        <w:t xml:space="preserve"> respondents</w:t>
      </w:r>
      <w:r w:rsidR="00581BB3">
        <w:rPr>
          <w:rFonts w:ascii="Arial" w:hAnsi="Arial" w:cs="Arial"/>
          <w:sz w:val="24"/>
          <w:szCs w:val="24"/>
        </w:rPr>
        <w:t xml:space="preserve"> who were 96%</w:t>
      </w:r>
      <w:r w:rsidRPr="0063635F">
        <w:rPr>
          <w:rFonts w:ascii="Arial" w:hAnsi="Arial" w:cs="Arial"/>
          <w:sz w:val="24"/>
          <w:szCs w:val="24"/>
        </w:rPr>
        <w:t xml:space="preserve"> (</w:t>
      </w:r>
      <w:r w:rsidR="008640AF">
        <w:rPr>
          <w:rFonts w:ascii="Arial" w:hAnsi="Arial" w:cs="Arial"/>
          <w:sz w:val="24"/>
          <w:szCs w:val="24"/>
        </w:rPr>
        <w:t xml:space="preserve">OR </w:t>
      </w:r>
      <w:r w:rsidRPr="0063635F">
        <w:rPr>
          <w:rFonts w:ascii="Arial" w:hAnsi="Arial" w:cs="Arial"/>
          <w:sz w:val="24"/>
          <w:szCs w:val="24"/>
        </w:rPr>
        <w:t>0.96</w:t>
      </w:r>
      <w:r w:rsidR="00581BB3">
        <w:rPr>
          <w:rFonts w:ascii="Arial" w:hAnsi="Arial" w:cs="Arial"/>
          <w:sz w:val="24"/>
          <w:szCs w:val="24"/>
        </w:rPr>
        <w:t>;</w:t>
      </w:r>
      <w:r w:rsidRPr="0063635F">
        <w:rPr>
          <w:rFonts w:ascii="Arial" w:hAnsi="Arial" w:cs="Arial"/>
          <w:sz w:val="24"/>
          <w:szCs w:val="24"/>
        </w:rPr>
        <w:t xml:space="preserve"> 95% CI: 0.48 to 1.90)</w:t>
      </w:r>
      <w:r w:rsidR="00581BB3">
        <w:rPr>
          <w:rFonts w:ascii="Arial" w:hAnsi="Arial" w:cs="Arial"/>
          <w:sz w:val="24"/>
          <w:szCs w:val="24"/>
        </w:rPr>
        <w:t xml:space="preserve"> less likely to discuss </w:t>
      </w:r>
      <w:r w:rsidR="00581BB3" w:rsidRPr="00350F47">
        <w:rPr>
          <w:rFonts w:ascii="Arial" w:hAnsi="Arial" w:cs="Arial"/>
          <w:i/>
          <w:sz w:val="24"/>
          <w:szCs w:val="24"/>
        </w:rPr>
        <w:t>Being Active</w:t>
      </w:r>
      <w:r w:rsidR="00581BB3">
        <w:rPr>
          <w:rFonts w:ascii="Arial" w:hAnsi="Arial" w:cs="Arial"/>
          <w:sz w:val="24"/>
          <w:szCs w:val="24"/>
        </w:rPr>
        <w:t xml:space="preserve">, and </w:t>
      </w:r>
      <w:r w:rsidRPr="0063635F">
        <w:rPr>
          <w:rFonts w:ascii="Arial" w:hAnsi="Arial" w:cs="Arial"/>
          <w:sz w:val="24"/>
          <w:szCs w:val="24"/>
        </w:rPr>
        <w:t>pharmacist</w:t>
      </w:r>
      <w:r w:rsidR="00E236E4" w:rsidRPr="0063635F">
        <w:rPr>
          <w:rFonts w:ascii="Arial" w:hAnsi="Arial" w:cs="Arial"/>
          <w:sz w:val="24"/>
          <w:szCs w:val="24"/>
        </w:rPr>
        <w:t xml:space="preserve"> respondents</w:t>
      </w:r>
      <w:r w:rsidR="00581BB3">
        <w:rPr>
          <w:rFonts w:ascii="Arial" w:hAnsi="Arial" w:cs="Arial"/>
          <w:sz w:val="24"/>
          <w:szCs w:val="24"/>
        </w:rPr>
        <w:t xml:space="preserve"> who were 61%</w:t>
      </w:r>
      <w:r w:rsidR="00104DB7">
        <w:rPr>
          <w:rFonts w:ascii="Arial" w:hAnsi="Arial" w:cs="Arial"/>
          <w:sz w:val="24"/>
          <w:szCs w:val="24"/>
        </w:rPr>
        <w:t xml:space="preserve"> (</w:t>
      </w:r>
      <w:r w:rsidR="008640AF">
        <w:rPr>
          <w:rFonts w:ascii="Arial" w:hAnsi="Arial" w:cs="Arial"/>
          <w:sz w:val="24"/>
          <w:szCs w:val="24"/>
        </w:rPr>
        <w:t xml:space="preserve">OR </w:t>
      </w:r>
      <w:r w:rsidR="00104DB7">
        <w:rPr>
          <w:rFonts w:ascii="Arial" w:hAnsi="Arial" w:cs="Arial"/>
          <w:sz w:val="24"/>
          <w:szCs w:val="24"/>
        </w:rPr>
        <w:t>0.61;</w:t>
      </w:r>
      <w:r w:rsidRPr="0063635F">
        <w:rPr>
          <w:rFonts w:ascii="Arial" w:hAnsi="Arial" w:cs="Arial"/>
          <w:sz w:val="24"/>
          <w:szCs w:val="24"/>
        </w:rPr>
        <w:t xml:space="preserve"> 95% CI: 0.21 to 1.78)</w:t>
      </w:r>
      <w:r w:rsidR="00581BB3">
        <w:rPr>
          <w:rFonts w:ascii="Arial" w:hAnsi="Arial" w:cs="Arial"/>
          <w:sz w:val="24"/>
          <w:szCs w:val="24"/>
        </w:rPr>
        <w:t xml:space="preserve"> less likely to discuss </w:t>
      </w:r>
      <w:r w:rsidR="00581BB3" w:rsidRPr="00350F47">
        <w:rPr>
          <w:rFonts w:ascii="Arial" w:hAnsi="Arial" w:cs="Arial"/>
          <w:i/>
          <w:sz w:val="24"/>
          <w:szCs w:val="24"/>
        </w:rPr>
        <w:t>Being Active</w:t>
      </w:r>
      <w:r w:rsidR="00581BB3">
        <w:rPr>
          <w:rFonts w:ascii="Arial" w:hAnsi="Arial" w:cs="Arial"/>
          <w:sz w:val="24"/>
          <w:szCs w:val="24"/>
        </w:rPr>
        <w:t xml:space="preserve"> </w:t>
      </w:r>
      <w:r w:rsidR="00350F47">
        <w:rPr>
          <w:rFonts w:ascii="Arial" w:hAnsi="Arial" w:cs="Arial"/>
          <w:sz w:val="24"/>
          <w:szCs w:val="24"/>
        </w:rPr>
        <w:t>when compared</w:t>
      </w:r>
      <w:r w:rsidR="00581BB3">
        <w:rPr>
          <w:rFonts w:ascii="Arial" w:hAnsi="Arial" w:cs="Arial"/>
          <w:sz w:val="24"/>
          <w:szCs w:val="24"/>
        </w:rPr>
        <w:t xml:space="preserve"> to other respondents</w:t>
      </w:r>
      <w:r w:rsidRPr="0063635F">
        <w:rPr>
          <w:rFonts w:ascii="Arial" w:hAnsi="Arial" w:cs="Arial"/>
          <w:sz w:val="24"/>
          <w:szCs w:val="24"/>
        </w:rPr>
        <w:t xml:space="preserve">. The odds of discussing </w:t>
      </w:r>
      <w:r w:rsidRPr="0063635F">
        <w:rPr>
          <w:rFonts w:ascii="Arial" w:hAnsi="Arial" w:cs="Arial"/>
          <w:i/>
          <w:sz w:val="24"/>
          <w:szCs w:val="24"/>
        </w:rPr>
        <w:t>Being Active</w:t>
      </w:r>
      <w:r w:rsidRPr="0063635F">
        <w:rPr>
          <w:rFonts w:ascii="Arial" w:hAnsi="Arial" w:cs="Arial"/>
          <w:sz w:val="24"/>
          <w:szCs w:val="24"/>
        </w:rPr>
        <w:t xml:space="preserve"> w</w:t>
      </w:r>
      <w:r w:rsidR="00EA47C2">
        <w:rPr>
          <w:rFonts w:ascii="Arial" w:hAnsi="Arial" w:cs="Arial"/>
          <w:sz w:val="24"/>
          <w:szCs w:val="24"/>
        </w:rPr>
        <w:t>ere</w:t>
      </w:r>
      <w:r w:rsidRPr="0063635F">
        <w:rPr>
          <w:rFonts w:ascii="Arial" w:hAnsi="Arial" w:cs="Arial"/>
          <w:sz w:val="24"/>
          <w:szCs w:val="24"/>
        </w:rPr>
        <w:t xml:space="preserve"> also slightly higher among </w:t>
      </w:r>
      <w:r w:rsidR="00C64A9A" w:rsidRPr="0063635F">
        <w:rPr>
          <w:rFonts w:ascii="Arial" w:hAnsi="Arial" w:cs="Arial"/>
          <w:sz w:val="24"/>
          <w:szCs w:val="24"/>
        </w:rPr>
        <w:t>respondents working in a c</w:t>
      </w:r>
      <w:r w:rsidRPr="0063635F">
        <w:rPr>
          <w:rFonts w:ascii="Arial" w:hAnsi="Arial" w:cs="Arial"/>
          <w:sz w:val="24"/>
          <w:szCs w:val="24"/>
        </w:rPr>
        <w:t xml:space="preserve">ommunity </w:t>
      </w:r>
      <w:r w:rsidR="00961CFE">
        <w:rPr>
          <w:rFonts w:ascii="Arial" w:hAnsi="Arial" w:cs="Arial"/>
          <w:sz w:val="24"/>
          <w:szCs w:val="24"/>
        </w:rPr>
        <w:t>s</w:t>
      </w:r>
      <w:r w:rsidR="00581BB3">
        <w:rPr>
          <w:rFonts w:ascii="Arial" w:hAnsi="Arial" w:cs="Arial"/>
          <w:sz w:val="24"/>
          <w:szCs w:val="24"/>
        </w:rPr>
        <w:t>etting (</w:t>
      </w:r>
      <w:r w:rsidR="008640AF">
        <w:rPr>
          <w:rFonts w:ascii="Arial" w:hAnsi="Arial" w:cs="Arial"/>
          <w:sz w:val="24"/>
          <w:szCs w:val="24"/>
        </w:rPr>
        <w:t xml:space="preserve">OR </w:t>
      </w:r>
      <w:r w:rsidR="00581BB3">
        <w:rPr>
          <w:rFonts w:ascii="Arial" w:hAnsi="Arial" w:cs="Arial"/>
          <w:sz w:val="24"/>
          <w:szCs w:val="24"/>
        </w:rPr>
        <w:t>1.04;</w:t>
      </w:r>
      <w:r w:rsidRPr="0063635F">
        <w:rPr>
          <w:rFonts w:ascii="Arial" w:hAnsi="Arial" w:cs="Arial"/>
          <w:sz w:val="24"/>
          <w:szCs w:val="24"/>
        </w:rPr>
        <w:t xml:space="preserve"> 95%</w:t>
      </w:r>
      <w:r w:rsidR="00581BB3">
        <w:rPr>
          <w:rFonts w:ascii="Arial" w:hAnsi="Arial" w:cs="Arial"/>
          <w:sz w:val="24"/>
          <w:szCs w:val="24"/>
        </w:rPr>
        <w:t xml:space="preserve"> </w:t>
      </w:r>
      <w:r w:rsidRPr="0063635F">
        <w:rPr>
          <w:rFonts w:ascii="Arial" w:hAnsi="Arial" w:cs="Arial"/>
          <w:sz w:val="24"/>
          <w:szCs w:val="24"/>
        </w:rPr>
        <w:t>CI: 1.01 to 1.07)</w:t>
      </w:r>
      <w:r w:rsidR="00C64A9A" w:rsidRPr="0063635F">
        <w:rPr>
          <w:rFonts w:ascii="Arial" w:hAnsi="Arial" w:cs="Arial"/>
          <w:sz w:val="24"/>
          <w:szCs w:val="24"/>
        </w:rPr>
        <w:t xml:space="preserve"> v</w:t>
      </w:r>
      <w:r w:rsidR="00581BB3">
        <w:rPr>
          <w:rFonts w:ascii="Arial" w:hAnsi="Arial" w:cs="Arial"/>
          <w:sz w:val="24"/>
          <w:szCs w:val="24"/>
        </w:rPr>
        <w:t>ersus</w:t>
      </w:r>
      <w:r w:rsidR="00C64A9A" w:rsidRPr="0063635F">
        <w:rPr>
          <w:rFonts w:ascii="Arial" w:hAnsi="Arial" w:cs="Arial"/>
          <w:sz w:val="24"/>
          <w:szCs w:val="24"/>
        </w:rPr>
        <w:t xml:space="preserve"> respondents not working in a community setting. </w:t>
      </w:r>
    </w:p>
    <w:p w:rsidR="007C3F2F" w:rsidRDefault="007C3F2F" w:rsidP="007C3F2F">
      <w:pPr>
        <w:spacing w:line="480" w:lineRule="auto"/>
        <w:ind w:firstLine="720"/>
        <w:contextualSpacing/>
        <w:rPr>
          <w:rFonts w:ascii="Arial" w:hAnsi="Arial" w:cs="Arial"/>
          <w:sz w:val="24"/>
          <w:szCs w:val="24"/>
        </w:rPr>
      </w:pPr>
      <w:r w:rsidRPr="0063635F">
        <w:rPr>
          <w:rFonts w:ascii="Arial" w:hAnsi="Arial" w:cs="Arial"/>
          <w:sz w:val="24"/>
          <w:szCs w:val="24"/>
        </w:rPr>
        <w:t xml:space="preserve">RD respondents were 41% less likely to always discuss </w:t>
      </w:r>
      <w:r w:rsidRPr="0063635F">
        <w:rPr>
          <w:rFonts w:ascii="Arial" w:hAnsi="Arial" w:cs="Arial"/>
          <w:i/>
          <w:sz w:val="24"/>
          <w:szCs w:val="24"/>
        </w:rPr>
        <w:t>Monitoring</w:t>
      </w:r>
      <w:r w:rsidRPr="0063635F">
        <w:rPr>
          <w:rFonts w:ascii="Arial" w:hAnsi="Arial" w:cs="Arial"/>
          <w:sz w:val="24"/>
          <w:szCs w:val="24"/>
        </w:rPr>
        <w:t xml:space="preserve"> with individuals compared to non-RD respondents (</w:t>
      </w:r>
      <w:r>
        <w:rPr>
          <w:rFonts w:ascii="Arial" w:hAnsi="Arial" w:cs="Arial"/>
          <w:sz w:val="24"/>
          <w:szCs w:val="24"/>
        </w:rPr>
        <w:t xml:space="preserve">0.41; </w:t>
      </w:r>
      <w:r w:rsidRPr="0063635F">
        <w:rPr>
          <w:rFonts w:ascii="Arial" w:hAnsi="Arial" w:cs="Arial"/>
          <w:sz w:val="24"/>
          <w:szCs w:val="24"/>
        </w:rPr>
        <w:t>95%</w:t>
      </w:r>
      <w:r>
        <w:rPr>
          <w:rFonts w:ascii="Arial" w:hAnsi="Arial" w:cs="Arial"/>
          <w:sz w:val="24"/>
          <w:szCs w:val="24"/>
        </w:rPr>
        <w:t xml:space="preserve"> </w:t>
      </w:r>
      <w:r w:rsidRPr="0063635F">
        <w:rPr>
          <w:rFonts w:ascii="Arial" w:hAnsi="Arial" w:cs="Arial"/>
          <w:sz w:val="24"/>
          <w:szCs w:val="24"/>
        </w:rPr>
        <w:t>CI: 0.21 to 0.81)</w:t>
      </w:r>
      <w:r>
        <w:rPr>
          <w:rFonts w:ascii="Arial" w:hAnsi="Arial" w:cs="Arial"/>
          <w:sz w:val="24"/>
          <w:szCs w:val="24"/>
        </w:rPr>
        <w:t xml:space="preserve"> (see Table 9)</w:t>
      </w:r>
      <w:r w:rsidRPr="0063635F">
        <w:rPr>
          <w:rFonts w:ascii="Arial" w:hAnsi="Arial" w:cs="Arial"/>
          <w:sz w:val="24"/>
          <w:szCs w:val="24"/>
        </w:rPr>
        <w:t>. Conversely, respondents working in a hospital setting were 2.78</w:t>
      </w:r>
      <w:r>
        <w:rPr>
          <w:rFonts w:ascii="Arial" w:hAnsi="Arial" w:cs="Arial"/>
          <w:sz w:val="24"/>
          <w:szCs w:val="24"/>
        </w:rPr>
        <w:t xml:space="preserve"> </w:t>
      </w:r>
      <w:r w:rsidRPr="0063635F">
        <w:rPr>
          <w:rFonts w:ascii="Arial" w:hAnsi="Arial" w:cs="Arial"/>
          <w:sz w:val="24"/>
          <w:szCs w:val="24"/>
        </w:rPr>
        <w:t xml:space="preserve">(95% CI: 1.42 to 5.46) times more likely to </w:t>
      </w:r>
      <w:r>
        <w:rPr>
          <w:rFonts w:ascii="Arial" w:hAnsi="Arial" w:cs="Arial"/>
          <w:sz w:val="24"/>
          <w:szCs w:val="24"/>
        </w:rPr>
        <w:t>discuss</w:t>
      </w:r>
      <w:r w:rsidRPr="0063635F">
        <w:rPr>
          <w:rFonts w:ascii="Arial" w:hAnsi="Arial" w:cs="Arial"/>
          <w:sz w:val="24"/>
          <w:szCs w:val="24"/>
        </w:rPr>
        <w:t xml:space="preserve"> </w:t>
      </w:r>
      <w:r w:rsidRPr="0063635F">
        <w:rPr>
          <w:rFonts w:ascii="Arial" w:hAnsi="Arial" w:cs="Arial"/>
          <w:i/>
          <w:sz w:val="24"/>
          <w:szCs w:val="24"/>
        </w:rPr>
        <w:t>Monitoring</w:t>
      </w:r>
      <w:r>
        <w:rPr>
          <w:rFonts w:ascii="Arial" w:hAnsi="Arial" w:cs="Arial"/>
          <w:sz w:val="24"/>
          <w:szCs w:val="24"/>
        </w:rPr>
        <w:t xml:space="preserve"> with individuals. Respondents working</w:t>
      </w:r>
      <w:r w:rsidRPr="0063635F">
        <w:rPr>
          <w:rFonts w:ascii="Arial" w:hAnsi="Arial" w:cs="Arial"/>
          <w:sz w:val="24"/>
          <w:szCs w:val="24"/>
        </w:rPr>
        <w:t xml:space="preserve"> in a </w:t>
      </w:r>
    </w:p>
    <w:p w:rsidR="007C3F2F" w:rsidRDefault="007C3F2F" w:rsidP="00202455">
      <w:pPr>
        <w:spacing w:line="240" w:lineRule="auto"/>
        <w:contextualSpacing/>
        <w:rPr>
          <w:rFonts w:ascii="Arial" w:hAnsi="Arial" w:cs="Arial"/>
          <w:b/>
          <w:sz w:val="24"/>
          <w:szCs w:val="24"/>
        </w:rPr>
        <w:sectPr w:rsidR="007C3F2F" w:rsidSect="00A04471">
          <w:pgSz w:w="12240" w:h="15840"/>
          <w:pgMar w:top="1440" w:right="1440" w:bottom="1440" w:left="1440" w:header="709" w:footer="709" w:gutter="0"/>
          <w:pgNumType w:start="1"/>
          <w:cols w:space="708"/>
          <w:titlePg/>
          <w:docGrid w:linePitch="360"/>
        </w:sectPr>
      </w:pPr>
    </w:p>
    <w:p w:rsidR="00202455" w:rsidRDefault="00202455" w:rsidP="00202455">
      <w:pPr>
        <w:spacing w:line="240" w:lineRule="auto"/>
        <w:contextualSpacing/>
        <w:rPr>
          <w:rFonts w:ascii="Arial" w:hAnsi="Arial" w:cs="Arial"/>
          <w:sz w:val="24"/>
          <w:szCs w:val="24"/>
        </w:rPr>
      </w:pPr>
      <w:r w:rsidRPr="0063635F">
        <w:rPr>
          <w:rFonts w:ascii="Arial" w:hAnsi="Arial" w:cs="Arial"/>
          <w:b/>
          <w:sz w:val="24"/>
          <w:szCs w:val="24"/>
        </w:rPr>
        <w:lastRenderedPageBreak/>
        <w:t xml:space="preserve">Table </w:t>
      </w:r>
      <w:r w:rsidR="008247A3">
        <w:rPr>
          <w:rFonts w:ascii="Arial" w:hAnsi="Arial" w:cs="Arial"/>
          <w:b/>
          <w:sz w:val="24"/>
          <w:szCs w:val="24"/>
        </w:rPr>
        <w:t>9</w:t>
      </w:r>
      <w:r w:rsidRPr="0063635F">
        <w:rPr>
          <w:rFonts w:ascii="Arial" w:hAnsi="Arial" w:cs="Arial"/>
          <w:b/>
          <w:sz w:val="24"/>
          <w:szCs w:val="24"/>
        </w:rPr>
        <w:t>:</w:t>
      </w:r>
      <w:r>
        <w:rPr>
          <w:rFonts w:ascii="Arial" w:hAnsi="Arial" w:cs="Arial"/>
          <w:sz w:val="24"/>
          <w:szCs w:val="24"/>
        </w:rPr>
        <w:t xml:space="preserve"> The Odds Ratios for the Frequency of D</w:t>
      </w:r>
      <w:r w:rsidRPr="0063635F">
        <w:rPr>
          <w:rFonts w:ascii="Arial" w:hAnsi="Arial" w:cs="Arial"/>
          <w:sz w:val="24"/>
          <w:szCs w:val="24"/>
        </w:rPr>
        <w:t>iscussion of AADE7</w:t>
      </w:r>
      <w:r w:rsidRPr="0063635F">
        <w:rPr>
          <w:rFonts w:ascii="Arial" w:hAnsi="Arial" w:cs="Arial"/>
          <w:sz w:val="24"/>
          <w:szCs w:val="24"/>
          <w:vertAlign w:val="superscript"/>
        </w:rPr>
        <w:t>TM</w:t>
      </w:r>
      <w:r w:rsidRPr="0063635F">
        <w:rPr>
          <w:rFonts w:ascii="Arial" w:hAnsi="Arial" w:cs="Arial"/>
          <w:sz w:val="24"/>
          <w:szCs w:val="24"/>
        </w:rPr>
        <w:t xml:space="preserve"> </w:t>
      </w:r>
      <w:r>
        <w:rPr>
          <w:rFonts w:ascii="Arial" w:hAnsi="Arial" w:cs="Arial"/>
          <w:sz w:val="24"/>
          <w:szCs w:val="24"/>
        </w:rPr>
        <w:t>Self-C</w:t>
      </w:r>
      <w:r w:rsidRPr="0063635F">
        <w:rPr>
          <w:rFonts w:ascii="Arial" w:hAnsi="Arial" w:cs="Arial"/>
          <w:sz w:val="24"/>
          <w:szCs w:val="24"/>
        </w:rPr>
        <w:t xml:space="preserve">are </w:t>
      </w:r>
      <w:r>
        <w:rPr>
          <w:rFonts w:ascii="Arial" w:hAnsi="Arial" w:cs="Arial"/>
          <w:sz w:val="24"/>
          <w:szCs w:val="24"/>
        </w:rPr>
        <w:t>B</w:t>
      </w:r>
      <w:r w:rsidRPr="0063635F">
        <w:rPr>
          <w:rFonts w:ascii="Arial" w:hAnsi="Arial" w:cs="Arial"/>
          <w:sz w:val="24"/>
          <w:szCs w:val="24"/>
        </w:rPr>
        <w:t xml:space="preserve">ehaviours </w:t>
      </w:r>
      <w:r>
        <w:rPr>
          <w:rFonts w:ascii="Arial" w:hAnsi="Arial" w:cs="Arial"/>
          <w:sz w:val="24"/>
          <w:szCs w:val="24"/>
        </w:rPr>
        <w:t>with Respect Respondents Level of Education, Certification, and Practice Setting</w:t>
      </w:r>
    </w:p>
    <w:p w:rsidR="00202455" w:rsidRPr="0063635F" w:rsidRDefault="00202455" w:rsidP="00202455">
      <w:pPr>
        <w:spacing w:line="240" w:lineRule="auto"/>
        <w:contextualSpacing/>
        <w:rPr>
          <w:rFonts w:ascii="Arial" w:hAnsi="Arial" w:cs="Arial"/>
          <w:sz w:val="24"/>
          <w:szCs w:val="24"/>
        </w:rPr>
      </w:pPr>
    </w:p>
    <w:tbl>
      <w:tblPr>
        <w:tblStyle w:val="TableGrid"/>
        <w:tblW w:w="0" w:type="auto"/>
        <w:tblLook w:val="04A0" w:firstRow="1" w:lastRow="0" w:firstColumn="1" w:lastColumn="0" w:noHBand="0" w:noVBand="1"/>
      </w:tblPr>
      <w:tblGrid>
        <w:gridCol w:w="2692"/>
        <w:gridCol w:w="1952"/>
        <w:gridCol w:w="2268"/>
        <w:gridCol w:w="2402"/>
        <w:gridCol w:w="1972"/>
        <w:gridCol w:w="1873"/>
      </w:tblGrid>
      <w:tr w:rsidR="00202455" w:rsidRPr="00CE5392" w:rsidTr="002E60CE">
        <w:trPr>
          <w:trHeight w:val="296"/>
        </w:trPr>
        <w:tc>
          <w:tcPr>
            <w:tcW w:w="0" w:type="auto"/>
            <w:vMerge w:val="restart"/>
          </w:tcPr>
          <w:p w:rsidR="00202455" w:rsidRPr="00CE5392" w:rsidRDefault="00202455" w:rsidP="002E60CE">
            <w:pPr>
              <w:contextualSpacing/>
              <w:rPr>
                <w:rFonts w:ascii="Arial" w:hAnsi="Arial" w:cs="Arial"/>
                <w:sz w:val="18"/>
                <w:szCs w:val="18"/>
              </w:rPr>
            </w:pPr>
            <w:r w:rsidRPr="00CE5392">
              <w:rPr>
                <w:rFonts w:ascii="Arial" w:hAnsi="Arial" w:cs="Arial"/>
                <w:sz w:val="18"/>
                <w:szCs w:val="18"/>
              </w:rPr>
              <w:t>AADE7</w:t>
            </w:r>
            <w:r w:rsidRPr="00CE5392">
              <w:rPr>
                <w:rFonts w:ascii="Arial" w:hAnsi="Arial" w:cs="Arial"/>
                <w:sz w:val="18"/>
                <w:szCs w:val="18"/>
                <w:vertAlign w:val="superscript"/>
              </w:rPr>
              <w:t>TM</w:t>
            </w:r>
            <w:r w:rsidRPr="00CE5392">
              <w:rPr>
                <w:rFonts w:ascii="Arial" w:hAnsi="Arial" w:cs="Arial"/>
                <w:sz w:val="18"/>
                <w:szCs w:val="18"/>
              </w:rPr>
              <w:t xml:space="preserve"> Self-care Behaviour  </w:t>
            </w:r>
          </w:p>
        </w:tc>
        <w:tc>
          <w:tcPr>
            <w:tcW w:w="10467" w:type="dxa"/>
            <w:gridSpan w:val="5"/>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Characteristics of DEs</w:t>
            </w:r>
          </w:p>
        </w:tc>
      </w:tr>
      <w:tr w:rsidR="00202455" w:rsidRPr="00CE5392" w:rsidTr="002E60CE">
        <w:trPr>
          <w:trHeight w:val="497"/>
        </w:trPr>
        <w:tc>
          <w:tcPr>
            <w:tcW w:w="0" w:type="auto"/>
            <w:vMerge/>
            <w:hideMark/>
          </w:tcPr>
          <w:p w:rsidR="00202455" w:rsidRPr="00CE5392" w:rsidRDefault="00202455" w:rsidP="002E60CE">
            <w:pPr>
              <w:contextualSpacing/>
              <w:rPr>
                <w:rFonts w:ascii="Arial" w:hAnsi="Arial" w:cs="Arial"/>
                <w:sz w:val="18"/>
                <w:szCs w:val="18"/>
              </w:rPr>
            </w:pPr>
          </w:p>
        </w:tc>
        <w:tc>
          <w:tcPr>
            <w:tcW w:w="1952" w:type="dxa"/>
          </w:tcPr>
          <w:p w:rsidR="00202455" w:rsidRPr="00CE5392" w:rsidRDefault="00202455" w:rsidP="002E60CE">
            <w:pPr>
              <w:contextualSpacing/>
              <w:jc w:val="center"/>
              <w:rPr>
                <w:rFonts w:ascii="Arial" w:hAnsi="Arial" w:cs="Arial"/>
                <w:sz w:val="18"/>
                <w:szCs w:val="18"/>
              </w:rPr>
            </w:pPr>
            <w:r>
              <w:rPr>
                <w:rFonts w:ascii="Arial" w:hAnsi="Arial" w:cs="Arial"/>
                <w:sz w:val="18"/>
                <w:szCs w:val="18"/>
              </w:rPr>
              <w:t xml:space="preserve">Diabetes-Specific </w:t>
            </w:r>
            <w:r w:rsidRPr="00CE5392">
              <w:rPr>
                <w:rFonts w:ascii="Arial" w:hAnsi="Arial" w:cs="Arial"/>
                <w:sz w:val="18"/>
                <w:szCs w:val="18"/>
              </w:rPr>
              <w:t>Training</w:t>
            </w:r>
          </w:p>
        </w:tc>
        <w:tc>
          <w:tcPr>
            <w:tcW w:w="2268" w:type="dxa"/>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Certification</w:t>
            </w:r>
          </w:p>
        </w:tc>
        <w:tc>
          <w:tcPr>
            <w:tcW w:w="2402" w:type="dxa"/>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Master’s Degree of higher</w:t>
            </w:r>
          </w:p>
        </w:tc>
        <w:tc>
          <w:tcPr>
            <w:tcW w:w="1972" w:type="dxa"/>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Community setting</w:t>
            </w:r>
          </w:p>
        </w:tc>
        <w:tc>
          <w:tcPr>
            <w:tcW w:w="0" w:type="auto"/>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Hospital Setting</w:t>
            </w:r>
          </w:p>
        </w:tc>
      </w:tr>
      <w:tr w:rsidR="00202455" w:rsidRPr="00CE5392" w:rsidTr="002E60CE">
        <w:trPr>
          <w:trHeight w:val="318"/>
        </w:trPr>
        <w:tc>
          <w:tcPr>
            <w:tcW w:w="13159" w:type="dxa"/>
            <w:gridSpan w:val="6"/>
          </w:tcPr>
          <w:p w:rsidR="00202455" w:rsidRPr="00CE5392" w:rsidRDefault="00202455" w:rsidP="002E60CE">
            <w:pPr>
              <w:contextualSpacing/>
              <w:rPr>
                <w:rFonts w:ascii="Arial" w:hAnsi="Arial" w:cs="Arial"/>
                <w:sz w:val="18"/>
                <w:szCs w:val="18"/>
              </w:rPr>
            </w:pPr>
            <w:r w:rsidRPr="00CE5392">
              <w:rPr>
                <w:rFonts w:ascii="Arial" w:hAnsi="Arial" w:cs="Arial"/>
                <w:sz w:val="18"/>
                <w:szCs w:val="18"/>
              </w:rPr>
              <w:t>Unadjusted and adjusted OR(95% Confidence Interval) for always discussing the behaviour vs. not always</w:t>
            </w:r>
          </w:p>
        </w:tc>
      </w:tr>
      <w:tr w:rsidR="00202455" w:rsidRPr="00CE5392" w:rsidTr="002E60CE">
        <w:trPr>
          <w:trHeight w:val="497"/>
        </w:trPr>
        <w:tc>
          <w:tcPr>
            <w:tcW w:w="2692" w:type="dxa"/>
            <w:hideMark/>
          </w:tcPr>
          <w:p w:rsidR="00202455" w:rsidRPr="00CE5392" w:rsidRDefault="00202455" w:rsidP="002E60CE">
            <w:pPr>
              <w:contextualSpacing/>
              <w:rPr>
                <w:rFonts w:ascii="Arial" w:hAnsi="Arial" w:cs="Arial"/>
                <w:sz w:val="18"/>
                <w:szCs w:val="18"/>
              </w:rPr>
            </w:pPr>
            <w:r w:rsidRPr="00CE5392">
              <w:rPr>
                <w:rFonts w:ascii="Arial" w:hAnsi="Arial" w:cs="Arial"/>
                <w:sz w:val="18"/>
                <w:szCs w:val="18"/>
              </w:rPr>
              <w:t>Healthy Eating</w:t>
            </w:r>
          </w:p>
        </w:tc>
        <w:tc>
          <w:tcPr>
            <w:tcW w:w="1952" w:type="dxa"/>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0.91 (0.46 to 1.81)</w:t>
            </w:r>
          </w:p>
        </w:tc>
        <w:tc>
          <w:tcPr>
            <w:tcW w:w="2268" w:type="dxa"/>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0.45 (0.16 to 1.26)</w:t>
            </w:r>
          </w:p>
        </w:tc>
        <w:tc>
          <w:tcPr>
            <w:tcW w:w="2402" w:type="dxa"/>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1.30(0.53 to 3.16)</w:t>
            </w:r>
          </w:p>
        </w:tc>
        <w:tc>
          <w:tcPr>
            <w:tcW w:w="1972" w:type="dxa"/>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0.94(0.48 to 1.84)</w:t>
            </w:r>
          </w:p>
        </w:tc>
        <w:tc>
          <w:tcPr>
            <w:tcW w:w="0" w:type="auto"/>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0.87(0.45 to 1.68)</w:t>
            </w:r>
          </w:p>
        </w:tc>
      </w:tr>
      <w:tr w:rsidR="00202455" w:rsidRPr="00CE5392" w:rsidTr="002E60CE">
        <w:trPr>
          <w:trHeight w:val="497"/>
        </w:trPr>
        <w:tc>
          <w:tcPr>
            <w:tcW w:w="2692" w:type="dxa"/>
            <w:hideMark/>
          </w:tcPr>
          <w:p w:rsidR="00202455" w:rsidRPr="00CE5392" w:rsidRDefault="00202455" w:rsidP="002E60CE">
            <w:pPr>
              <w:contextualSpacing/>
              <w:rPr>
                <w:rFonts w:ascii="Arial" w:hAnsi="Arial" w:cs="Arial"/>
                <w:sz w:val="18"/>
                <w:szCs w:val="18"/>
              </w:rPr>
            </w:pPr>
            <w:r w:rsidRPr="00CE5392">
              <w:rPr>
                <w:rFonts w:ascii="Arial" w:hAnsi="Arial" w:cs="Arial"/>
                <w:sz w:val="18"/>
                <w:szCs w:val="18"/>
              </w:rPr>
              <w:t>Being Active</w:t>
            </w:r>
          </w:p>
        </w:tc>
        <w:tc>
          <w:tcPr>
            <w:tcW w:w="1952" w:type="dxa"/>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1.19 (0.61 to 2.32)</w:t>
            </w:r>
          </w:p>
          <w:p w:rsidR="00202455" w:rsidRPr="00CE5392" w:rsidRDefault="00202455" w:rsidP="002E60CE">
            <w:pPr>
              <w:contextualSpacing/>
              <w:jc w:val="center"/>
              <w:rPr>
                <w:rFonts w:ascii="Arial" w:hAnsi="Arial" w:cs="Arial"/>
                <w:sz w:val="18"/>
                <w:szCs w:val="18"/>
                <w:vertAlign w:val="superscript"/>
              </w:rPr>
            </w:pPr>
            <w:r w:rsidRPr="00CE5392">
              <w:rPr>
                <w:rFonts w:ascii="Arial" w:hAnsi="Arial" w:cs="Arial"/>
                <w:sz w:val="18"/>
                <w:szCs w:val="18"/>
              </w:rPr>
              <w:t>0.99 (0.49 to 1.99)</w:t>
            </w:r>
            <w:r w:rsidRPr="00CE5392">
              <w:rPr>
                <w:rFonts w:ascii="Arial" w:hAnsi="Arial" w:cs="Arial"/>
                <w:sz w:val="18"/>
                <w:szCs w:val="18"/>
                <w:vertAlign w:val="superscript"/>
              </w:rPr>
              <w:t>a</w:t>
            </w:r>
          </w:p>
        </w:tc>
        <w:tc>
          <w:tcPr>
            <w:tcW w:w="2268" w:type="dxa"/>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0.73 (0.30 to 1.81)</w:t>
            </w:r>
          </w:p>
          <w:p w:rsidR="00202455" w:rsidRPr="00CE5392" w:rsidRDefault="00202455" w:rsidP="002E60CE">
            <w:pPr>
              <w:contextualSpacing/>
              <w:jc w:val="center"/>
              <w:rPr>
                <w:rFonts w:ascii="Arial" w:hAnsi="Arial" w:cs="Arial"/>
                <w:sz w:val="18"/>
                <w:szCs w:val="18"/>
                <w:vertAlign w:val="superscript"/>
              </w:rPr>
            </w:pPr>
            <w:r w:rsidRPr="00CE5392">
              <w:rPr>
                <w:rFonts w:ascii="Arial" w:hAnsi="Arial" w:cs="Arial"/>
                <w:sz w:val="18"/>
                <w:szCs w:val="18"/>
              </w:rPr>
              <w:t>0.62 (0.25 to 1.58)</w:t>
            </w:r>
            <w:r w:rsidRPr="00CE5392">
              <w:rPr>
                <w:rFonts w:ascii="Arial" w:hAnsi="Arial" w:cs="Arial"/>
                <w:sz w:val="18"/>
                <w:szCs w:val="18"/>
                <w:vertAlign w:val="superscript"/>
              </w:rPr>
              <w:t>a</w:t>
            </w:r>
          </w:p>
        </w:tc>
        <w:tc>
          <w:tcPr>
            <w:tcW w:w="2402" w:type="dxa"/>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0.55 (0.24 to 1.23)</w:t>
            </w:r>
          </w:p>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0.51 (0.23 to 1.15)</w:t>
            </w:r>
            <w:r w:rsidRPr="00CE5392">
              <w:rPr>
                <w:rFonts w:ascii="Arial" w:hAnsi="Arial" w:cs="Arial"/>
                <w:sz w:val="18"/>
                <w:szCs w:val="18"/>
                <w:vertAlign w:val="superscript"/>
              </w:rPr>
              <w:t>a</w:t>
            </w:r>
          </w:p>
        </w:tc>
        <w:tc>
          <w:tcPr>
            <w:tcW w:w="1972" w:type="dxa"/>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0.61(0.31 to 1.20)</w:t>
            </w:r>
          </w:p>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1.04 (1.01 to 1.07)</w:t>
            </w:r>
            <w:r w:rsidRPr="00CE5392">
              <w:rPr>
                <w:rFonts w:ascii="Arial" w:hAnsi="Arial" w:cs="Arial"/>
                <w:sz w:val="18"/>
                <w:szCs w:val="18"/>
                <w:vertAlign w:val="superscript"/>
              </w:rPr>
              <w:t>a</w:t>
            </w:r>
            <w:r w:rsidRPr="00CE5392">
              <w:rPr>
                <w:rFonts w:ascii="Arial" w:hAnsi="Arial" w:cs="Arial"/>
                <w:sz w:val="18"/>
                <w:szCs w:val="18"/>
              </w:rPr>
              <w:t>*</w:t>
            </w:r>
          </w:p>
        </w:tc>
        <w:tc>
          <w:tcPr>
            <w:tcW w:w="0" w:type="auto"/>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0.99 (0.52 to 1.89)</w:t>
            </w:r>
          </w:p>
          <w:p w:rsidR="00202455" w:rsidRPr="00CE5392" w:rsidRDefault="00202455" w:rsidP="002E60CE">
            <w:pPr>
              <w:contextualSpacing/>
              <w:jc w:val="center"/>
              <w:rPr>
                <w:rFonts w:ascii="Arial" w:hAnsi="Arial" w:cs="Arial"/>
                <w:sz w:val="18"/>
                <w:szCs w:val="18"/>
                <w:vertAlign w:val="superscript"/>
              </w:rPr>
            </w:pPr>
            <w:r w:rsidRPr="00CE5392">
              <w:rPr>
                <w:rFonts w:ascii="Arial" w:hAnsi="Arial" w:cs="Arial"/>
                <w:sz w:val="18"/>
                <w:szCs w:val="18"/>
              </w:rPr>
              <w:t>0.82 (0.42 to 1.60)</w:t>
            </w:r>
            <w:r w:rsidRPr="00CE5392">
              <w:rPr>
                <w:rFonts w:ascii="Arial" w:hAnsi="Arial" w:cs="Arial"/>
                <w:sz w:val="18"/>
                <w:szCs w:val="18"/>
                <w:vertAlign w:val="superscript"/>
              </w:rPr>
              <w:t>a</w:t>
            </w:r>
          </w:p>
        </w:tc>
      </w:tr>
      <w:tr w:rsidR="00202455" w:rsidRPr="00CE5392" w:rsidTr="002E60CE">
        <w:trPr>
          <w:trHeight w:val="497"/>
        </w:trPr>
        <w:tc>
          <w:tcPr>
            <w:tcW w:w="2692" w:type="dxa"/>
            <w:hideMark/>
          </w:tcPr>
          <w:p w:rsidR="00202455" w:rsidRPr="00CE5392" w:rsidRDefault="00202455" w:rsidP="002E60CE">
            <w:pPr>
              <w:contextualSpacing/>
              <w:rPr>
                <w:rFonts w:ascii="Arial" w:hAnsi="Arial" w:cs="Arial"/>
                <w:sz w:val="18"/>
                <w:szCs w:val="18"/>
              </w:rPr>
            </w:pPr>
            <w:r w:rsidRPr="00CE5392">
              <w:rPr>
                <w:rFonts w:ascii="Arial" w:hAnsi="Arial" w:cs="Arial"/>
                <w:sz w:val="18"/>
                <w:szCs w:val="18"/>
              </w:rPr>
              <w:t>Monitoring</w:t>
            </w:r>
          </w:p>
        </w:tc>
        <w:tc>
          <w:tcPr>
            <w:tcW w:w="1952" w:type="dxa"/>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1.01 (0.52 to 1.95)</w:t>
            </w:r>
          </w:p>
          <w:p w:rsidR="00202455" w:rsidRPr="00CE5392" w:rsidRDefault="00202455" w:rsidP="002E60CE">
            <w:pPr>
              <w:contextualSpacing/>
              <w:jc w:val="center"/>
              <w:rPr>
                <w:rFonts w:ascii="Arial" w:hAnsi="Arial" w:cs="Arial"/>
                <w:sz w:val="18"/>
                <w:szCs w:val="18"/>
                <w:vertAlign w:val="superscript"/>
              </w:rPr>
            </w:pPr>
            <w:r w:rsidRPr="00CE5392">
              <w:rPr>
                <w:rFonts w:ascii="Arial" w:hAnsi="Arial" w:cs="Arial"/>
                <w:sz w:val="18"/>
                <w:szCs w:val="18"/>
              </w:rPr>
              <w:t>1.00 (0.51 to 1.98)</w:t>
            </w:r>
            <w:r w:rsidRPr="00CE5392">
              <w:rPr>
                <w:rFonts w:ascii="Arial" w:hAnsi="Arial" w:cs="Arial"/>
                <w:sz w:val="18"/>
                <w:szCs w:val="18"/>
                <w:vertAlign w:val="superscript"/>
              </w:rPr>
              <w:t>b</w:t>
            </w:r>
          </w:p>
        </w:tc>
        <w:tc>
          <w:tcPr>
            <w:tcW w:w="2268" w:type="dxa"/>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1.62 (0.70 to 3.79)</w:t>
            </w:r>
          </w:p>
          <w:p w:rsidR="00202455" w:rsidRPr="00CE5392" w:rsidRDefault="00202455" w:rsidP="002E60CE">
            <w:pPr>
              <w:contextualSpacing/>
              <w:jc w:val="center"/>
              <w:rPr>
                <w:rFonts w:ascii="Arial" w:hAnsi="Arial" w:cs="Arial"/>
                <w:sz w:val="18"/>
                <w:szCs w:val="18"/>
                <w:vertAlign w:val="superscript"/>
              </w:rPr>
            </w:pPr>
            <w:r w:rsidRPr="00CE5392">
              <w:rPr>
                <w:rFonts w:ascii="Arial" w:hAnsi="Arial" w:cs="Arial"/>
                <w:sz w:val="18"/>
                <w:szCs w:val="18"/>
              </w:rPr>
              <w:t>1.40 (0.58 to 3.35)</w:t>
            </w:r>
            <w:r w:rsidRPr="00CE5392">
              <w:rPr>
                <w:rFonts w:ascii="Arial" w:hAnsi="Arial" w:cs="Arial"/>
                <w:sz w:val="18"/>
                <w:szCs w:val="18"/>
                <w:vertAlign w:val="superscript"/>
              </w:rPr>
              <w:t>b</w:t>
            </w:r>
          </w:p>
        </w:tc>
        <w:tc>
          <w:tcPr>
            <w:tcW w:w="2402" w:type="dxa"/>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0.79 (0.35 to 1.79)</w:t>
            </w:r>
          </w:p>
          <w:p w:rsidR="00202455" w:rsidRPr="00CE5392" w:rsidRDefault="00202455" w:rsidP="002E60CE">
            <w:pPr>
              <w:contextualSpacing/>
              <w:jc w:val="center"/>
              <w:rPr>
                <w:rFonts w:ascii="Arial" w:hAnsi="Arial" w:cs="Arial"/>
                <w:sz w:val="18"/>
                <w:szCs w:val="18"/>
                <w:vertAlign w:val="superscript"/>
              </w:rPr>
            </w:pPr>
            <w:r w:rsidRPr="00CE5392">
              <w:rPr>
                <w:rFonts w:ascii="Arial" w:hAnsi="Arial" w:cs="Arial"/>
                <w:sz w:val="18"/>
                <w:szCs w:val="18"/>
              </w:rPr>
              <w:t>0.87 (0.39 to 1.98)</w:t>
            </w:r>
            <w:r w:rsidRPr="00CE5392">
              <w:rPr>
                <w:rFonts w:ascii="Arial" w:hAnsi="Arial" w:cs="Arial"/>
                <w:sz w:val="18"/>
                <w:szCs w:val="18"/>
                <w:vertAlign w:val="superscript"/>
              </w:rPr>
              <w:t>b</w:t>
            </w:r>
          </w:p>
        </w:tc>
        <w:tc>
          <w:tcPr>
            <w:tcW w:w="1972" w:type="dxa"/>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0.42(0.21 to 0.83)*</w:t>
            </w:r>
          </w:p>
          <w:p w:rsidR="00202455" w:rsidRPr="00CE5392" w:rsidRDefault="00202455" w:rsidP="002E60CE">
            <w:pPr>
              <w:contextualSpacing/>
              <w:jc w:val="center"/>
              <w:rPr>
                <w:rFonts w:ascii="Arial" w:hAnsi="Arial" w:cs="Arial"/>
                <w:sz w:val="18"/>
                <w:szCs w:val="18"/>
                <w:vertAlign w:val="superscript"/>
              </w:rPr>
            </w:pPr>
            <w:r w:rsidRPr="00CE5392">
              <w:rPr>
                <w:rFonts w:ascii="Arial" w:hAnsi="Arial" w:cs="Arial"/>
                <w:sz w:val="18"/>
                <w:szCs w:val="18"/>
              </w:rPr>
              <w:t>0.81(0.29 to 2.32)</w:t>
            </w:r>
            <w:r w:rsidRPr="00CE5392">
              <w:rPr>
                <w:rFonts w:ascii="Arial" w:hAnsi="Arial" w:cs="Arial"/>
                <w:sz w:val="18"/>
                <w:szCs w:val="18"/>
                <w:vertAlign w:val="superscript"/>
              </w:rPr>
              <w:t>b</w:t>
            </w:r>
          </w:p>
        </w:tc>
        <w:tc>
          <w:tcPr>
            <w:tcW w:w="0" w:type="auto"/>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2.78 (1.42 to 5.46)*</w:t>
            </w:r>
          </w:p>
          <w:p w:rsidR="00202455" w:rsidRPr="00CE5392" w:rsidRDefault="00202455" w:rsidP="002E60CE">
            <w:pPr>
              <w:contextualSpacing/>
              <w:jc w:val="center"/>
              <w:rPr>
                <w:rFonts w:ascii="Arial" w:hAnsi="Arial" w:cs="Arial"/>
                <w:sz w:val="18"/>
                <w:szCs w:val="18"/>
                <w:vertAlign w:val="superscript"/>
              </w:rPr>
            </w:pPr>
            <w:r w:rsidRPr="00CE5392">
              <w:rPr>
                <w:rFonts w:ascii="Arial" w:hAnsi="Arial" w:cs="Arial"/>
                <w:sz w:val="18"/>
                <w:szCs w:val="18"/>
              </w:rPr>
              <w:t>2.39 (0.86 to 6.61)</w:t>
            </w:r>
            <w:r w:rsidRPr="00CE5392">
              <w:rPr>
                <w:rFonts w:ascii="Arial" w:hAnsi="Arial" w:cs="Arial"/>
                <w:sz w:val="18"/>
                <w:szCs w:val="18"/>
                <w:vertAlign w:val="superscript"/>
              </w:rPr>
              <w:t>b</w:t>
            </w:r>
          </w:p>
        </w:tc>
      </w:tr>
      <w:tr w:rsidR="00202455" w:rsidRPr="00CE5392" w:rsidTr="002E60CE">
        <w:trPr>
          <w:trHeight w:val="497"/>
        </w:trPr>
        <w:tc>
          <w:tcPr>
            <w:tcW w:w="2692" w:type="dxa"/>
            <w:hideMark/>
          </w:tcPr>
          <w:p w:rsidR="00202455" w:rsidRPr="00CE5392" w:rsidRDefault="00202455" w:rsidP="002E60CE">
            <w:pPr>
              <w:contextualSpacing/>
              <w:rPr>
                <w:rFonts w:ascii="Arial" w:hAnsi="Arial" w:cs="Arial"/>
                <w:sz w:val="18"/>
                <w:szCs w:val="18"/>
              </w:rPr>
            </w:pPr>
            <w:r w:rsidRPr="00CE5392">
              <w:rPr>
                <w:rFonts w:ascii="Arial" w:hAnsi="Arial" w:cs="Arial"/>
                <w:sz w:val="18"/>
                <w:szCs w:val="18"/>
              </w:rPr>
              <w:t>Taking Medications</w:t>
            </w:r>
          </w:p>
        </w:tc>
        <w:tc>
          <w:tcPr>
            <w:tcW w:w="1952" w:type="dxa"/>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1.38 (0.69 to 2.76)</w:t>
            </w:r>
          </w:p>
          <w:p w:rsidR="00202455" w:rsidRPr="00CE5392" w:rsidRDefault="00202455" w:rsidP="002E60CE">
            <w:pPr>
              <w:contextualSpacing/>
              <w:jc w:val="center"/>
              <w:rPr>
                <w:rFonts w:ascii="Arial" w:hAnsi="Arial" w:cs="Arial"/>
                <w:sz w:val="18"/>
                <w:szCs w:val="18"/>
                <w:vertAlign w:val="superscript"/>
              </w:rPr>
            </w:pPr>
            <w:r w:rsidRPr="00CE5392">
              <w:rPr>
                <w:rFonts w:ascii="Arial" w:hAnsi="Arial" w:cs="Arial"/>
                <w:sz w:val="18"/>
                <w:szCs w:val="18"/>
              </w:rPr>
              <w:t>1.43 (0.65 to 3.14)</w:t>
            </w:r>
            <w:r w:rsidRPr="00CE5392">
              <w:rPr>
                <w:rFonts w:ascii="Arial" w:hAnsi="Arial" w:cs="Arial"/>
                <w:sz w:val="18"/>
                <w:szCs w:val="18"/>
                <w:vertAlign w:val="superscript"/>
              </w:rPr>
              <w:t>c</w:t>
            </w:r>
          </w:p>
        </w:tc>
        <w:tc>
          <w:tcPr>
            <w:tcW w:w="2268" w:type="dxa"/>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2.98 (1.26 to 7.02)*</w:t>
            </w:r>
          </w:p>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2.49 (1.01 to 6.11)</w:t>
            </w:r>
            <w:r w:rsidRPr="00CE5392">
              <w:rPr>
                <w:rFonts w:ascii="Arial" w:hAnsi="Arial" w:cs="Arial"/>
                <w:sz w:val="18"/>
                <w:szCs w:val="18"/>
                <w:vertAlign w:val="superscript"/>
              </w:rPr>
              <w:t>c</w:t>
            </w:r>
            <w:r w:rsidRPr="00CE5392">
              <w:rPr>
                <w:rFonts w:ascii="Arial" w:hAnsi="Arial" w:cs="Arial"/>
                <w:sz w:val="18"/>
                <w:szCs w:val="18"/>
              </w:rPr>
              <w:t>*</w:t>
            </w:r>
          </w:p>
        </w:tc>
        <w:tc>
          <w:tcPr>
            <w:tcW w:w="2402" w:type="dxa"/>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0.91 (0.39 to 2.12)</w:t>
            </w:r>
          </w:p>
          <w:p w:rsidR="00202455" w:rsidRPr="00CE5392" w:rsidRDefault="00202455" w:rsidP="002E60CE">
            <w:pPr>
              <w:contextualSpacing/>
              <w:jc w:val="center"/>
              <w:rPr>
                <w:rFonts w:ascii="Arial" w:hAnsi="Arial" w:cs="Arial"/>
                <w:sz w:val="18"/>
                <w:szCs w:val="18"/>
                <w:vertAlign w:val="superscript"/>
              </w:rPr>
            </w:pPr>
            <w:r w:rsidRPr="00CE5392">
              <w:rPr>
                <w:rFonts w:ascii="Arial" w:hAnsi="Arial" w:cs="Arial"/>
                <w:sz w:val="18"/>
                <w:szCs w:val="18"/>
              </w:rPr>
              <w:t>0.74 (0.31 to 1.81)</w:t>
            </w:r>
            <w:r w:rsidRPr="00CE5392">
              <w:rPr>
                <w:rFonts w:ascii="Arial" w:hAnsi="Arial" w:cs="Arial"/>
                <w:sz w:val="18"/>
                <w:szCs w:val="18"/>
                <w:vertAlign w:val="superscript"/>
              </w:rPr>
              <w:t>c</w:t>
            </w:r>
          </w:p>
        </w:tc>
        <w:tc>
          <w:tcPr>
            <w:tcW w:w="1972" w:type="dxa"/>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0.38 (0.19 to 0.80)*</w:t>
            </w:r>
          </w:p>
          <w:p w:rsidR="00202455" w:rsidRPr="00CE5392" w:rsidRDefault="00202455" w:rsidP="002E60CE">
            <w:pPr>
              <w:contextualSpacing/>
              <w:jc w:val="center"/>
              <w:rPr>
                <w:rFonts w:ascii="Arial" w:hAnsi="Arial" w:cs="Arial"/>
                <w:sz w:val="18"/>
                <w:szCs w:val="18"/>
                <w:vertAlign w:val="superscript"/>
              </w:rPr>
            </w:pPr>
            <w:r w:rsidRPr="00CE5392">
              <w:rPr>
                <w:rFonts w:ascii="Arial" w:hAnsi="Arial" w:cs="Arial"/>
                <w:sz w:val="18"/>
                <w:szCs w:val="18"/>
              </w:rPr>
              <w:t>0.82 (0.26 to 2.61)</w:t>
            </w:r>
            <w:r w:rsidRPr="00CE5392">
              <w:rPr>
                <w:rFonts w:ascii="Arial" w:hAnsi="Arial" w:cs="Arial"/>
                <w:sz w:val="18"/>
                <w:szCs w:val="18"/>
                <w:vertAlign w:val="superscript"/>
              </w:rPr>
              <w:t>c</w:t>
            </w:r>
          </w:p>
        </w:tc>
        <w:tc>
          <w:tcPr>
            <w:tcW w:w="0" w:type="auto"/>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2.88 (1.42 to 5.84)*</w:t>
            </w:r>
          </w:p>
          <w:p w:rsidR="00202455" w:rsidRPr="00CE5392" w:rsidRDefault="00202455" w:rsidP="002E60CE">
            <w:pPr>
              <w:contextualSpacing/>
              <w:jc w:val="center"/>
              <w:rPr>
                <w:rFonts w:ascii="Arial" w:hAnsi="Arial" w:cs="Arial"/>
                <w:sz w:val="18"/>
                <w:szCs w:val="18"/>
                <w:vertAlign w:val="superscript"/>
              </w:rPr>
            </w:pPr>
            <w:r w:rsidRPr="00CE5392">
              <w:rPr>
                <w:rFonts w:ascii="Arial" w:hAnsi="Arial" w:cs="Arial"/>
                <w:sz w:val="18"/>
                <w:szCs w:val="18"/>
              </w:rPr>
              <w:t>2.19 (0.70 to 6.81)</w:t>
            </w:r>
            <w:r w:rsidRPr="00CE5392">
              <w:rPr>
                <w:rFonts w:ascii="Arial" w:hAnsi="Arial" w:cs="Arial"/>
                <w:sz w:val="18"/>
                <w:szCs w:val="18"/>
                <w:vertAlign w:val="superscript"/>
              </w:rPr>
              <w:t>c</w:t>
            </w:r>
          </w:p>
        </w:tc>
      </w:tr>
      <w:tr w:rsidR="00202455" w:rsidRPr="00CE5392" w:rsidTr="002E60CE">
        <w:trPr>
          <w:trHeight w:val="497"/>
        </w:trPr>
        <w:tc>
          <w:tcPr>
            <w:tcW w:w="2692" w:type="dxa"/>
            <w:hideMark/>
          </w:tcPr>
          <w:p w:rsidR="00202455" w:rsidRPr="00CE5392" w:rsidRDefault="00202455" w:rsidP="002E60CE">
            <w:pPr>
              <w:contextualSpacing/>
              <w:rPr>
                <w:rFonts w:ascii="Arial" w:hAnsi="Arial" w:cs="Arial"/>
                <w:sz w:val="18"/>
                <w:szCs w:val="18"/>
              </w:rPr>
            </w:pPr>
            <w:r w:rsidRPr="00CE5392">
              <w:rPr>
                <w:rFonts w:ascii="Arial" w:hAnsi="Arial" w:cs="Arial"/>
                <w:sz w:val="18"/>
                <w:szCs w:val="18"/>
              </w:rPr>
              <w:t>Problem Solving</w:t>
            </w:r>
          </w:p>
        </w:tc>
        <w:tc>
          <w:tcPr>
            <w:tcW w:w="1952" w:type="dxa"/>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0.99 (0.51 to 1.91)</w:t>
            </w:r>
          </w:p>
          <w:p w:rsidR="00202455" w:rsidRPr="00CE5392" w:rsidRDefault="00202455" w:rsidP="002E60CE">
            <w:pPr>
              <w:contextualSpacing/>
              <w:jc w:val="center"/>
              <w:rPr>
                <w:rFonts w:ascii="Arial" w:hAnsi="Arial" w:cs="Arial"/>
                <w:sz w:val="18"/>
                <w:szCs w:val="18"/>
                <w:vertAlign w:val="superscript"/>
              </w:rPr>
            </w:pPr>
            <w:r w:rsidRPr="00CE5392">
              <w:rPr>
                <w:rFonts w:ascii="Arial" w:hAnsi="Arial" w:cs="Arial"/>
                <w:sz w:val="18"/>
                <w:szCs w:val="18"/>
              </w:rPr>
              <w:t>0.84 (0.42 to 1.68)</w:t>
            </w:r>
            <w:r w:rsidRPr="00CE5392">
              <w:rPr>
                <w:rFonts w:ascii="Arial" w:hAnsi="Arial" w:cs="Arial"/>
                <w:sz w:val="18"/>
                <w:szCs w:val="18"/>
                <w:vertAlign w:val="superscript"/>
              </w:rPr>
              <w:t>d</w:t>
            </w:r>
          </w:p>
        </w:tc>
        <w:tc>
          <w:tcPr>
            <w:tcW w:w="2268" w:type="dxa"/>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2.32 (0.88 to 6.15)</w:t>
            </w:r>
          </w:p>
          <w:p w:rsidR="00202455" w:rsidRPr="00CE5392" w:rsidRDefault="00202455" w:rsidP="002E60CE">
            <w:pPr>
              <w:contextualSpacing/>
              <w:jc w:val="center"/>
              <w:rPr>
                <w:rFonts w:ascii="Arial" w:hAnsi="Arial" w:cs="Arial"/>
                <w:sz w:val="18"/>
                <w:szCs w:val="18"/>
                <w:vertAlign w:val="superscript"/>
              </w:rPr>
            </w:pPr>
            <w:r w:rsidRPr="00CE5392">
              <w:rPr>
                <w:rFonts w:ascii="Arial" w:hAnsi="Arial" w:cs="Arial"/>
                <w:sz w:val="18"/>
                <w:szCs w:val="18"/>
              </w:rPr>
              <w:t>2.00 (0.73 to 5.43)</w:t>
            </w:r>
            <w:r w:rsidRPr="00CE5392">
              <w:rPr>
                <w:rFonts w:ascii="Arial" w:hAnsi="Arial" w:cs="Arial"/>
                <w:sz w:val="18"/>
                <w:szCs w:val="18"/>
                <w:vertAlign w:val="superscript"/>
              </w:rPr>
              <w:t>d</w:t>
            </w:r>
          </w:p>
        </w:tc>
        <w:tc>
          <w:tcPr>
            <w:tcW w:w="2402" w:type="dxa"/>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1.16 (0.51 to 2.62)</w:t>
            </w:r>
          </w:p>
          <w:p w:rsidR="00202455" w:rsidRPr="00CE5392" w:rsidRDefault="00202455" w:rsidP="002E60CE">
            <w:pPr>
              <w:contextualSpacing/>
              <w:jc w:val="center"/>
              <w:rPr>
                <w:rFonts w:ascii="Arial" w:hAnsi="Arial" w:cs="Arial"/>
                <w:sz w:val="18"/>
                <w:szCs w:val="18"/>
                <w:vertAlign w:val="superscript"/>
              </w:rPr>
            </w:pPr>
            <w:r w:rsidRPr="00CE5392">
              <w:rPr>
                <w:rFonts w:ascii="Arial" w:hAnsi="Arial" w:cs="Arial"/>
                <w:sz w:val="18"/>
                <w:szCs w:val="18"/>
              </w:rPr>
              <w:t>1.02 (0.44 to 2.38)</w:t>
            </w:r>
            <w:r w:rsidRPr="00CE5392">
              <w:rPr>
                <w:rFonts w:ascii="Arial" w:hAnsi="Arial" w:cs="Arial"/>
                <w:sz w:val="18"/>
                <w:szCs w:val="18"/>
                <w:vertAlign w:val="superscript"/>
              </w:rPr>
              <w:t>d</w:t>
            </w:r>
          </w:p>
        </w:tc>
        <w:tc>
          <w:tcPr>
            <w:tcW w:w="1972" w:type="dxa"/>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0.48 (0.25 to 0.92)*</w:t>
            </w:r>
          </w:p>
          <w:p w:rsidR="00202455" w:rsidRPr="00CE5392" w:rsidRDefault="00202455" w:rsidP="002E60CE">
            <w:pPr>
              <w:contextualSpacing/>
              <w:jc w:val="center"/>
              <w:rPr>
                <w:rFonts w:ascii="Arial" w:hAnsi="Arial" w:cs="Arial"/>
                <w:sz w:val="18"/>
                <w:szCs w:val="18"/>
                <w:vertAlign w:val="superscript"/>
              </w:rPr>
            </w:pPr>
            <w:r w:rsidRPr="00CE5392">
              <w:rPr>
                <w:rFonts w:ascii="Arial" w:hAnsi="Arial" w:cs="Arial"/>
                <w:sz w:val="18"/>
                <w:szCs w:val="18"/>
              </w:rPr>
              <w:t>0.54 (0.28 to 1.05)</w:t>
            </w:r>
            <w:r w:rsidRPr="00CE5392">
              <w:rPr>
                <w:rFonts w:ascii="Arial" w:hAnsi="Arial" w:cs="Arial"/>
                <w:sz w:val="18"/>
                <w:szCs w:val="18"/>
                <w:vertAlign w:val="superscript"/>
              </w:rPr>
              <w:t>d</w:t>
            </w:r>
          </w:p>
        </w:tc>
        <w:tc>
          <w:tcPr>
            <w:tcW w:w="0" w:type="auto"/>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1.95 (1.02 to 3.71)*</w:t>
            </w:r>
          </w:p>
          <w:p w:rsidR="00202455" w:rsidRPr="00CE5392" w:rsidRDefault="00202455" w:rsidP="002E60CE">
            <w:pPr>
              <w:contextualSpacing/>
              <w:jc w:val="center"/>
              <w:rPr>
                <w:rFonts w:ascii="Arial" w:hAnsi="Arial" w:cs="Arial"/>
                <w:sz w:val="18"/>
                <w:szCs w:val="18"/>
                <w:vertAlign w:val="superscript"/>
              </w:rPr>
            </w:pPr>
            <w:r w:rsidRPr="00CE5392">
              <w:rPr>
                <w:rFonts w:ascii="Arial" w:hAnsi="Arial" w:cs="Arial"/>
                <w:sz w:val="18"/>
                <w:szCs w:val="18"/>
              </w:rPr>
              <w:t>1.12 (0.40 3.13)</w:t>
            </w:r>
            <w:r w:rsidRPr="00CE5392">
              <w:rPr>
                <w:rFonts w:ascii="Arial" w:hAnsi="Arial" w:cs="Arial"/>
                <w:sz w:val="18"/>
                <w:szCs w:val="18"/>
                <w:vertAlign w:val="superscript"/>
              </w:rPr>
              <w:t>d</w:t>
            </w:r>
          </w:p>
        </w:tc>
      </w:tr>
      <w:tr w:rsidR="00202455" w:rsidRPr="00CE5392" w:rsidTr="002E60CE">
        <w:trPr>
          <w:trHeight w:val="497"/>
        </w:trPr>
        <w:tc>
          <w:tcPr>
            <w:tcW w:w="2692" w:type="dxa"/>
            <w:hideMark/>
          </w:tcPr>
          <w:p w:rsidR="00202455" w:rsidRPr="00CE5392" w:rsidRDefault="00202455" w:rsidP="002E60CE">
            <w:pPr>
              <w:contextualSpacing/>
              <w:rPr>
                <w:rFonts w:ascii="Arial" w:hAnsi="Arial" w:cs="Arial"/>
                <w:sz w:val="18"/>
                <w:szCs w:val="18"/>
              </w:rPr>
            </w:pPr>
            <w:r w:rsidRPr="00CE5392">
              <w:rPr>
                <w:rFonts w:ascii="Arial" w:hAnsi="Arial" w:cs="Arial"/>
                <w:sz w:val="18"/>
                <w:szCs w:val="18"/>
              </w:rPr>
              <w:t>Reducing Risks</w:t>
            </w:r>
          </w:p>
        </w:tc>
        <w:tc>
          <w:tcPr>
            <w:tcW w:w="1952" w:type="dxa"/>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1.31 (0.68 to 2.50)</w:t>
            </w:r>
          </w:p>
          <w:p w:rsidR="00202455" w:rsidRPr="00CE5392" w:rsidRDefault="00202455" w:rsidP="002E60CE">
            <w:pPr>
              <w:contextualSpacing/>
              <w:jc w:val="center"/>
              <w:rPr>
                <w:rFonts w:ascii="Arial" w:hAnsi="Arial" w:cs="Arial"/>
                <w:sz w:val="18"/>
                <w:szCs w:val="18"/>
                <w:vertAlign w:val="superscript"/>
              </w:rPr>
            </w:pPr>
            <w:r w:rsidRPr="00CE5392">
              <w:rPr>
                <w:rFonts w:ascii="Arial" w:hAnsi="Arial" w:cs="Arial"/>
                <w:sz w:val="18"/>
                <w:szCs w:val="18"/>
              </w:rPr>
              <w:t>1.13 (0.58 to 2.21)</w:t>
            </w:r>
            <w:r w:rsidRPr="00CE5392">
              <w:rPr>
                <w:rFonts w:ascii="Arial" w:hAnsi="Arial" w:cs="Arial"/>
                <w:sz w:val="18"/>
                <w:szCs w:val="18"/>
                <w:vertAlign w:val="superscript"/>
              </w:rPr>
              <w:t>e</w:t>
            </w:r>
          </w:p>
        </w:tc>
        <w:tc>
          <w:tcPr>
            <w:tcW w:w="2268" w:type="dxa"/>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0.87 (0.37 to 2.04)</w:t>
            </w:r>
          </w:p>
          <w:p w:rsidR="00202455" w:rsidRPr="00CE5392" w:rsidRDefault="00202455" w:rsidP="002E60CE">
            <w:pPr>
              <w:contextualSpacing/>
              <w:jc w:val="center"/>
              <w:rPr>
                <w:rFonts w:ascii="Arial" w:hAnsi="Arial" w:cs="Arial"/>
                <w:sz w:val="18"/>
                <w:szCs w:val="18"/>
                <w:vertAlign w:val="superscript"/>
              </w:rPr>
            </w:pPr>
            <w:r w:rsidRPr="00CE5392">
              <w:rPr>
                <w:rFonts w:ascii="Arial" w:hAnsi="Arial" w:cs="Arial"/>
                <w:sz w:val="18"/>
                <w:szCs w:val="18"/>
              </w:rPr>
              <w:t>0.76 (0.32 to 1.83)</w:t>
            </w:r>
            <w:r w:rsidRPr="00CE5392">
              <w:rPr>
                <w:rFonts w:ascii="Arial" w:hAnsi="Arial" w:cs="Arial"/>
                <w:sz w:val="18"/>
                <w:szCs w:val="18"/>
                <w:vertAlign w:val="superscript"/>
              </w:rPr>
              <w:t>e</w:t>
            </w:r>
          </w:p>
        </w:tc>
        <w:tc>
          <w:tcPr>
            <w:tcW w:w="2402" w:type="dxa"/>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0.93 (0.41 to 2.13)</w:t>
            </w:r>
          </w:p>
          <w:p w:rsidR="00202455" w:rsidRPr="00CE5392" w:rsidRDefault="00202455" w:rsidP="002E60CE">
            <w:pPr>
              <w:contextualSpacing/>
              <w:jc w:val="center"/>
              <w:rPr>
                <w:rFonts w:ascii="Arial" w:hAnsi="Arial" w:cs="Arial"/>
                <w:sz w:val="18"/>
                <w:szCs w:val="18"/>
                <w:vertAlign w:val="superscript"/>
              </w:rPr>
            </w:pPr>
            <w:r w:rsidRPr="00CE5392">
              <w:rPr>
                <w:rFonts w:ascii="Arial" w:hAnsi="Arial" w:cs="Arial"/>
                <w:sz w:val="18"/>
                <w:szCs w:val="18"/>
              </w:rPr>
              <w:t>0.98 (0.44 to 2.19)</w:t>
            </w:r>
            <w:r w:rsidRPr="00CE5392">
              <w:rPr>
                <w:rFonts w:ascii="Arial" w:hAnsi="Arial" w:cs="Arial"/>
                <w:sz w:val="18"/>
                <w:szCs w:val="18"/>
                <w:vertAlign w:val="superscript"/>
              </w:rPr>
              <w:t>e</w:t>
            </w:r>
          </w:p>
        </w:tc>
        <w:tc>
          <w:tcPr>
            <w:tcW w:w="1972" w:type="dxa"/>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0.66 (0.35 to 1.25)</w:t>
            </w:r>
          </w:p>
          <w:p w:rsidR="00202455" w:rsidRPr="00CE5392" w:rsidRDefault="00202455" w:rsidP="002E60CE">
            <w:pPr>
              <w:contextualSpacing/>
              <w:jc w:val="center"/>
              <w:rPr>
                <w:rFonts w:ascii="Arial" w:hAnsi="Arial" w:cs="Arial"/>
                <w:sz w:val="18"/>
                <w:szCs w:val="18"/>
                <w:vertAlign w:val="superscript"/>
              </w:rPr>
            </w:pPr>
            <w:r w:rsidRPr="00CE5392">
              <w:rPr>
                <w:rFonts w:ascii="Arial" w:hAnsi="Arial" w:cs="Arial"/>
                <w:sz w:val="18"/>
                <w:szCs w:val="18"/>
              </w:rPr>
              <w:t>0.74 (0.38 to 1.42)</w:t>
            </w:r>
            <w:r w:rsidRPr="00CE5392">
              <w:rPr>
                <w:rFonts w:ascii="Arial" w:hAnsi="Arial" w:cs="Arial"/>
                <w:sz w:val="18"/>
                <w:szCs w:val="18"/>
                <w:vertAlign w:val="superscript"/>
              </w:rPr>
              <w:t>e</w:t>
            </w:r>
          </w:p>
        </w:tc>
        <w:tc>
          <w:tcPr>
            <w:tcW w:w="0" w:type="auto"/>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1.22 (0.65 to 2.30)</w:t>
            </w:r>
          </w:p>
          <w:p w:rsidR="00202455" w:rsidRPr="00CE5392" w:rsidRDefault="00202455" w:rsidP="002E60CE">
            <w:pPr>
              <w:contextualSpacing/>
              <w:jc w:val="center"/>
              <w:rPr>
                <w:rFonts w:ascii="Arial" w:hAnsi="Arial" w:cs="Arial"/>
                <w:sz w:val="18"/>
                <w:szCs w:val="18"/>
                <w:vertAlign w:val="superscript"/>
              </w:rPr>
            </w:pPr>
            <w:r w:rsidRPr="00CE5392">
              <w:rPr>
                <w:rFonts w:ascii="Arial" w:hAnsi="Arial" w:cs="Arial"/>
                <w:sz w:val="18"/>
                <w:szCs w:val="18"/>
              </w:rPr>
              <w:t>1.04 (0.54 to 2.01)</w:t>
            </w:r>
            <w:r w:rsidRPr="00CE5392">
              <w:rPr>
                <w:rFonts w:ascii="Arial" w:hAnsi="Arial" w:cs="Arial"/>
                <w:sz w:val="18"/>
                <w:szCs w:val="18"/>
                <w:vertAlign w:val="superscript"/>
              </w:rPr>
              <w:t>e</w:t>
            </w:r>
          </w:p>
        </w:tc>
      </w:tr>
      <w:tr w:rsidR="00202455" w:rsidRPr="00CE5392" w:rsidTr="002E60CE">
        <w:trPr>
          <w:trHeight w:val="497"/>
        </w:trPr>
        <w:tc>
          <w:tcPr>
            <w:tcW w:w="2692" w:type="dxa"/>
            <w:hideMark/>
          </w:tcPr>
          <w:p w:rsidR="00202455" w:rsidRPr="00CE5392" w:rsidRDefault="00202455" w:rsidP="002E60CE">
            <w:pPr>
              <w:contextualSpacing/>
              <w:rPr>
                <w:rFonts w:ascii="Arial" w:hAnsi="Arial" w:cs="Arial"/>
                <w:sz w:val="18"/>
                <w:szCs w:val="18"/>
              </w:rPr>
            </w:pPr>
            <w:r w:rsidRPr="00CE5392">
              <w:rPr>
                <w:rFonts w:ascii="Arial" w:hAnsi="Arial" w:cs="Arial"/>
                <w:sz w:val="18"/>
                <w:szCs w:val="18"/>
              </w:rPr>
              <w:t>Healthy Coping</w:t>
            </w:r>
          </w:p>
        </w:tc>
        <w:tc>
          <w:tcPr>
            <w:tcW w:w="1952" w:type="dxa"/>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0.94 (0.46 to 1.89)</w:t>
            </w:r>
          </w:p>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0.78 (0.37 to 1.61)</w:t>
            </w:r>
            <w:r w:rsidRPr="00CE5392">
              <w:rPr>
                <w:rFonts w:ascii="Arial" w:hAnsi="Arial" w:cs="Arial"/>
                <w:sz w:val="18"/>
                <w:szCs w:val="18"/>
                <w:vertAlign w:val="superscript"/>
              </w:rPr>
              <w:t xml:space="preserve"> f</w:t>
            </w:r>
          </w:p>
        </w:tc>
        <w:tc>
          <w:tcPr>
            <w:tcW w:w="2268" w:type="dxa"/>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1.16 (0.45 to 2.96)</w:t>
            </w:r>
          </w:p>
          <w:p w:rsidR="00202455" w:rsidRPr="00CE5392" w:rsidRDefault="00202455" w:rsidP="002E60CE">
            <w:pPr>
              <w:contextualSpacing/>
              <w:jc w:val="center"/>
              <w:rPr>
                <w:rFonts w:ascii="Arial" w:hAnsi="Arial" w:cs="Arial"/>
                <w:sz w:val="18"/>
                <w:szCs w:val="18"/>
                <w:vertAlign w:val="superscript"/>
              </w:rPr>
            </w:pPr>
            <w:r w:rsidRPr="00CE5392">
              <w:rPr>
                <w:rFonts w:ascii="Arial" w:hAnsi="Arial" w:cs="Arial"/>
                <w:sz w:val="18"/>
                <w:szCs w:val="18"/>
              </w:rPr>
              <w:t>1.02 (0.39 to 2.68)</w:t>
            </w:r>
            <w:r w:rsidRPr="00CE5392">
              <w:rPr>
                <w:rFonts w:ascii="Arial" w:hAnsi="Arial" w:cs="Arial"/>
                <w:sz w:val="18"/>
                <w:szCs w:val="18"/>
                <w:vertAlign w:val="superscript"/>
              </w:rPr>
              <w:t>f</w:t>
            </w:r>
          </w:p>
        </w:tc>
        <w:tc>
          <w:tcPr>
            <w:tcW w:w="2402" w:type="dxa"/>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0.91 (0.37 to 2.23)</w:t>
            </w:r>
          </w:p>
          <w:p w:rsidR="00202455" w:rsidRPr="00CE5392" w:rsidRDefault="00202455" w:rsidP="002E60CE">
            <w:pPr>
              <w:contextualSpacing/>
              <w:jc w:val="center"/>
              <w:rPr>
                <w:rFonts w:ascii="Arial" w:hAnsi="Arial" w:cs="Arial"/>
                <w:sz w:val="18"/>
                <w:szCs w:val="18"/>
                <w:vertAlign w:val="superscript"/>
              </w:rPr>
            </w:pPr>
            <w:r w:rsidRPr="00CE5392">
              <w:rPr>
                <w:rFonts w:ascii="Arial" w:hAnsi="Arial" w:cs="Arial"/>
                <w:sz w:val="18"/>
                <w:szCs w:val="18"/>
              </w:rPr>
              <w:t>0.72 (0.29 to 1.79)</w:t>
            </w:r>
            <w:r w:rsidRPr="00CE5392">
              <w:rPr>
                <w:rFonts w:ascii="Arial" w:hAnsi="Arial" w:cs="Arial"/>
                <w:sz w:val="18"/>
                <w:szCs w:val="18"/>
                <w:vertAlign w:val="superscript"/>
              </w:rPr>
              <w:t>f</w:t>
            </w:r>
          </w:p>
        </w:tc>
        <w:tc>
          <w:tcPr>
            <w:tcW w:w="1972" w:type="dxa"/>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0.56 (0.28 to 1.12)</w:t>
            </w:r>
          </w:p>
          <w:p w:rsidR="00202455" w:rsidRPr="00CE5392" w:rsidRDefault="00202455" w:rsidP="002E60CE">
            <w:pPr>
              <w:contextualSpacing/>
              <w:jc w:val="center"/>
              <w:rPr>
                <w:rFonts w:ascii="Arial" w:hAnsi="Arial" w:cs="Arial"/>
                <w:sz w:val="18"/>
                <w:szCs w:val="18"/>
                <w:vertAlign w:val="superscript"/>
              </w:rPr>
            </w:pPr>
            <w:r w:rsidRPr="00CE5392">
              <w:rPr>
                <w:rFonts w:ascii="Arial" w:hAnsi="Arial" w:cs="Arial"/>
                <w:sz w:val="18"/>
                <w:szCs w:val="18"/>
              </w:rPr>
              <w:t>0.63 (0.31 to 1.29)</w:t>
            </w:r>
            <w:r w:rsidRPr="00CE5392">
              <w:rPr>
                <w:rFonts w:ascii="Arial" w:hAnsi="Arial" w:cs="Arial"/>
                <w:sz w:val="18"/>
                <w:szCs w:val="18"/>
                <w:vertAlign w:val="superscript"/>
              </w:rPr>
              <w:t>f</w:t>
            </w:r>
          </w:p>
        </w:tc>
        <w:tc>
          <w:tcPr>
            <w:tcW w:w="0" w:type="auto"/>
          </w:tcPr>
          <w:p w:rsidR="00202455" w:rsidRPr="00CE5392" w:rsidRDefault="00202455" w:rsidP="002E60CE">
            <w:pPr>
              <w:contextualSpacing/>
              <w:jc w:val="center"/>
              <w:rPr>
                <w:rFonts w:ascii="Arial" w:hAnsi="Arial" w:cs="Arial"/>
                <w:sz w:val="18"/>
                <w:szCs w:val="18"/>
              </w:rPr>
            </w:pPr>
            <w:r w:rsidRPr="00CE5392">
              <w:rPr>
                <w:rFonts w:ascii="Arial" w:hAnsi="Arial" w:cs="Arial"/>
                <w:sz w:val="18"/>
                <w:szCs w:val="18"/>
              </w:rPr>
              <w:t>1.62 (0.82 to 3.21)</w:t>
            </w:r>
          </w:p>
          <w:p w:rsidR="00202455" w:rsidRPr="00CE5392" w:rsidRDefault="00202455" w:rsidP="002E60CE">
            <w:pPr>
              <w:contextualSpacing/>
              <w:jc w:val="center"/>
              <w:rPr>
                <w:rFonts w:ascii="Arial" w:hAnsi="Arial" w:cs="Arial"/>
                <w:sz w:val="18"/>
                <w:szCs w:val="18"/>
                <w:vertAlign w:val="superscript"/>
              </w:rPr>
            </w:pPr>
            <w:r w:rsidRPr="00CE5392">
              <w:rPr>
                <w:rFonts w:ascii="Arial" w:hAnsi="Arial" w:cs="Arial"/>
                <w:sz w:val="18"/>
                <w:szCs w:val="18"/>
              </w:rPr>
              <w:t>1.39 (0.69 to 2.82)</w:t>
            </w:r>
            <w:r w:rsidRPr="00CE5392">
              <w:rPr>
                <w:rFonts w:ascii="Arial" w:hAnsi="Arial" w:cs="Arial"/>
                <w:sz w:val="18"/>
                <w:szCs w:val="18"/>
                <w:vertAlign w:val="superscript"/>
              </w:rPr>
              <w:t>f</w:t>
            </w:r>
          </w:p>
        </w:tc>
      </w:tr>
    </w:tbl>
    <w:p w:rsidR="00202455" w:rsidRPr="00EE3E50" w:rsidRDefault="00202455" w:rsidP="00202455">
      <w:pPr>
        <w:spacing w:line="240" w:lineRule="auto"/>
        <w:contextualSpacing/>
        <w:rPr>
          <w:rFonts w:ascii="Arial" w:hAnsi="Arial" w:cs="Arial"/>
          <w:sz w:val="20"/>
          <w:szCs w:val="20"/>
        </w:rPr>
      </w:pPr>
      <w:proofErr w:type="spellStart"/>
      <w:proofErr w:type="gramStart"/>
      <w:r w:rsidRPr="00EE3E50">
        <w:rPr>
          <w:rFonts w:ascii="Arial" w:hAnsi="Arial" w:cs="Arial"/>
          <w:sz w:val="20"/>
          <w:szCs w:val="20"/>
          <w:vertAlign w:val="superscript"/>
        </w:rPr>
        <w:t>a</w:t>
      </w:r>
      <w:proofErr w:type="spellEnd"/>
      <w:proofErr w:type="gramEnd"/>
      <w:r w:rsidRPr="00EE3E50">
        <w:rPr>
          <w:rFonts w:ascii="Arial" w:hAnsi="Arial" w:cs="Arial"/>
          <w:sz w:val="20"/>
          <w:szCs w:val="20"/>
        </w:rPr>
        <w:tab/>
        <w:t>Adjusted for  the variable: Years of age</w:t>
      </w:r>
    </w:p>
    <w:p w:rsidR="00202455" w:rsidRPr="00EE3E50" w:rsidRDefault="00202455" w:rsidP="00202455">
      <w:pPr>
        <w:spacing w:line="240" w:lineRule="auto"/>
        <w:contextualSpacing/>
        <w:rPr>
          <w:rFonts w:ascii="Arial" w:hAnsi="Arial" w:cs="Arial"/>
          <w:sz w:val="20"/>
          <w:szCs w:val="20"/>
        </w:rPr>
      </w:pPr>
      <w:proofErr w:type="gramStart"/>
      <w:r w:rsidRPr="00EE3E50">
        <w:rPr>
          <w:rFonts w:ascii="Arial" w:hAnsi="Arial" w:cs="Arial"/>
          <w:sz w:val="20"/>
          <w:szCs w:val="20"/>
          <w:vertAlign w:val="superscript"/>
        </w:rPr>
        <w:t>b</w:t>
      </w:r>
      <w:proofErr w:type="gramEnd"/>
      <w:r w:rsidRPr="00EE3E50">
        <w:rPr>
          <w:rFonts w:ascii="Arial" w:hAnsi="Arial" w:cs="Arial"/>
          <w:sz w:val="20"/>
          <w:szCs w:val="20"/>
          <w:vertAlign w:val="superscript"/>
        </w:rPr>
        <w:tab/>
      </w:r>
      <w:r w:rsidRPr="00EE3E50">
        <w:rPr>
          <w:rFonts w:ascii="Arial" w:hAnsi="Arial" w:cs="Arial"/>
          <w:sz w:val="20"/>
          <w:szCs w:val="20"/>
        </w:rPr>
        <w:t>Adjusted for the variables:  Hospital practice setting, &amp; Community practice setting</w:t>
      </w:r>
    </w:p>
    <w:p w:rsidR="00202455" w:rsidRPr="00EE3E50" w:rsidRDefault="00202455" w:rsidP="00202455">
      <w:pPr>
        <w:spacing w:line="240" w:lineRule="auto"/>
        <w:contextualSpacing/>
        <w:rPr>
          <w:rFonts w:ascii="Arial" w:hAnsi="Arial" w:cs="Arial"/>
          <w:sz w:val="20"/>
          <w:szCs w:val="20"/>
        </w:rPr>
      </w:pPr>
      <w:proofErr w:type="gramStart"/>
      <w:r w:rsidRPr="00EE3E50">
        <w:rPr>
          <w:rFonts w:ascii="Arial" w:hAnsi="Arial" w:cs="Arial"/>
          <w:sz w:val="20"/>
          <w:szCs w:val="20"/>
          <w:vertAlign w:val="superscript"/>
        </w:rPr>
        <w:t>c</w:t>
      </w:r>
      <w:proofErr w:type="gramEnd"/>
      <w:r w:rsidRPr="00EE3E50">
        <w:rPr>
          <w:rFonts w:ascii="Arial" w:hAnsi="Arial" w:cs="Arial"/>
          <w:sz w:val="20"/>
          <w:szCs w:val="20"/>
          <w:vertAlign w:val="superscript"/>
        </w:rPr>
        <w:tab/>
      </w:r>
      <w:r w:rsidRPr="00EE3E50">
        <w:rPr>
          <w:rFonts w:ascii="Arial" w:hAnsi="Arial" w:cs="Arial"/>
          <w:sz w:val="20"/>
          <w:szCs w:val="20"/>
        </w:rPr>
        <w:t>Adjusted for the variables: Hospital practice setting, Community practice setting , Years of age, &amp; Certification</w:t>
      </w:r>
    </w:p>
    <w:p w:rsidR="00202455" w:rsidRPr="00EE3E50" w:rsidRDefault="00202455" w:rsidP="00202455">
      <w:pPr>
        <w:spacing w:line="240" w:lineRule="auto"/>
        <w:contextualSpacing/>
        <w:rPr>
          <w:rFonts w:ascii="Arial" w:hAnsi="Arial" w:cs="Arial"/>
          <w:sz w:val="20"/>
          <w:szCs w:val="20"/>
        </w:rPr>
      </w:pPr>
      <w:proofErr w:type="gramStart"/>
      <w:r w:rsidRPr="00EE3E50">
        <w:rPr>
          <w:rFonts w:ascii="Arial" w:hAnsi="Arial" w:cs="Arial"/>
          <w:sz w:val="20"/>
          <w:szCs w:val="20"/>
          <w:vertAlign w:val="superscript"/>
        </w:rPr>
        <w:t>d</w:t>
      </w:r>
      <w:proofErr w:type="gramEnd"/>
      <w:r w:rsidRPr="00EE3E50">
        <w:rPr>
          <w:rFonts w:ascii="Arial" w:hAnsi="Arial" w:cs="Arial"/>
          <w:sz w:val="20"/>
          <w:szCs w:val="20"/>
          <w:vertAlign w:val="superscript"/>
        </w:rPr>
        <w:tab/>
      </w:r>
      <w:r w:rsidRPr="00EE3E50">
        <w:rPr>
          <w:rFonts w:ascii="Arial" w:hAnsi="Arial" w:cs="Arial"/>
          <w:sz w:val="20"/>
          <w:szCs w:val="20"/>
        </w:rPr>
        <w:t>Adjusted for the variables: Years of age, &amp; Community practice setting</w:t>
      </w:r>
    </w:p>
    <w:p w:rsidR="00202455" w:rsidRPr="00EE3E50" w:rsidRDefault="00202455" w:rsidP="00202455">
      <w:pPr>
        <w:spacing w:line="240" w:lineRule="auto"/>
        <w:contextualSpacing/>
        <w:rPr>
          <w:rFonts w:ascii="Arial" w:hAnsi="Arial" w:cs="Arial"/>
          <w:sz w:val="20"/>
          <w:szCs w:val="20"/>
        </w:rPr>
      </w:pPr>
      <w:proofErr w:type="gramStart"/>
      <w:r w:rsidRPr="00EE3E50">
        <w:rPr>
          <w:rFonts w:ascii="Arial" w:hAnsi="Arial" w:cs="Arial"/>
          <w:sz w:val="20"/>
          <w:szCs w:val="20"/>
          <w:vertAlign w:val="superscript"/>
        </w:rPr>
        <w:t>e</w:t>
      </w:r>
      <w:proofErr w:type="gramEnd"/>
      <w:r w:rsidRPr="00EE3E50">
        <w:rPr>
          <w:rFonts w:ascii="Arial" w:hAnsi="Arial" w:cs="Arial"/>
          <w:sz w:val="20"/>
          <w:szCs w:val="20"/>
          <w:vertAlign w:val="superscript"/>
        </w:rPr>
        <w:tab/>
      </w:r>
      <w:r w:rsidRPr="00EE3E50">
        <w:rPr>
          <w:rFonts w:ascii="Arial" w:hAnsi="Arial" w:cs="Arial"/>
          <w:sz w:val="20"/>
          <w:szCs w:val="20"/>
        </w:rPr>
        <w:t>Adjusted for the variable: Years of age</w:t>
      </w:r>
    </w:p>
    <w:p w:rsidR="00202455" w:rsidRPr="00EE3E50" w:rsidRDefault="00202455" w:rsidP="00202455">
      <w:pPr>
        <w:spacing w:line="240" w:lineRule="auto"/>
        <w:contextualSpacing/>
        <w:rPr>
          <w:rFonts w:ascii="Arial" w:hAnsi="Arial" w:cs="Arial"/>
          <w:sz w:val="20"/>
          <w:szCs w:val="20"/>
        </w:rPr>
      </w:pPr>
      <w:proofErr w:type="gramStart"/>
      <w:r w:rsidRPr="00EE3E50">
        <w:rPr>
          <w:rFonts w:ascii="Arial" w:hAnsi="Arial" w:cs="Arial"/>
          <w:sz w:val="20"/>
          <w:szCs w:val="20"/>
          <w:vertAlign w:val="superscript"/>
        </w:rPr>
        <w:t>f</w:t>
      </w:r>
      <w:proofErr w:type="gramEnd"/>
      <w:r w:rsidRPr="00EE3E50">
        <w:rPr>
          <w:rFonts w:ascii="Arial" w:hAnsi="Arial" w:cs="Arial"/>
          <w:sz w:val="20"/>
          <w:szCs w:val="20"/>
          <w:vertAlign w:val="superscript"/>
        </w:rPr>
        <w:tab/>
      </w:r>
      <w:r w:rsidRPr="00EE3E50">
        <w:rPr>
          <w:rFonts w:ascii="Arial" w:hAnsi="Arial" w:cs="Arial"/>
          <w:sz w:val="20"/>
          <w:szCs w:val="20"/>
        </w:rPr>
        <w:t>Adjusted for the variable: Years of age</w:t>
      </w:r>
    </w:p>
    <w:p w:rsidR="00202455" w:rsidRDefault="00202455" w:rsidP="00D5553C">
      <w:pPr>
        <w:spacing w:line="480" w:lineRule="auto"/>
        <w:ind w:firstLine="720"/>
        <w:contextualSpacing/>
        <w:rPr>
          <w:rFonts w:ascii="Arial" w:hAnsi="Arial" w:cs="Arial"/>
          <w:sz w:val="24"/>
          <w:szCs w:val="24"/>
        </w:rPr>
        <w:sectPr w:rsidR="00202455" w:rsidSect="008247A3">
          <w:pgSz w:w="15840" w:h="12240" w:orient="landscape"/>
          <w:pgMar w:top="1440" w:right="1440" w:bottom="1440" w:left="1440" w:header="709" w:footer="709" w:gutter="0"/>
          <w:cols w:space="708"/>
          <w:titlePg/>
          <w:docGrid w:linePitch="360"/>
        </w:sectPr>
      </w:pPr>
    </w:p>
    <w:p w:rsidR="0024494D" w:rsidRDefault="00F411CF" w:rsidP="007C3F2F">
      <w:pPr>
        <w:spacing w:line="480" w:lineRule="auto"/>
        <w:contextualSpacing/>
        <w:rPr>
          <w:rFonts w:ascii="Arial" w:hAnsi="Arial" w:cs="Arial"/>
          <w:sz w:val="24"/>
          <w:szCs w:val="24"/>
        </w:rPr>
      </w:pPr>
      <w:proofErr w:type="gramStart"/>
      <w:r w:rsidRPr="0063635F">
        <w:rPr>
          <w:rFonts w:ascii="Arial" w:hAnsi="Arial" w:cs="Arial"/>
          <w:sz w:val="24"/>
          <w:szCs w:val="24"/>
        </w:rPr>
        <w:lastRenderedPageBreak/>
        <w:t>hospital</w:t>
      </w:r>
      <w:proofErr w:type="gramEnd"/>
      <w:r w:rsidRPr="0063635F">
        <w:rPr>
          <w:rFonts w:ascii="Arial" w:hAnsi="Arial" w:cs="Arial"/>
          <w:sz w:val="24"/>
          <w:szCs w:val="24"/>
        </w:rPr>
        <w:t xml:space="preserve"> setting were 2.78</w:t>
      </w:r>
      <w:r w:rsidR="00961CFE">
        <w:rPr>
          <w:rFonts w:ascii="Arial" w:hAnsi="Arial" w:cs="Arial"/>
          <w:sz w:val="24"/>
          <w:szCs w:val="24"/>
        </w:rPr>
        <w:t xml:space="preserve"> </w:t>
      </w:r>
      <w:r w:rsidRPr="0063635F">
        <w:rPr>
          <w:rFonts w:ascii="Arial" w:hAnsi="Arial" w:cs="Arial"/>
          <w:sz w:val="24"/>
          <w:szCs w:val="24"/>
        </w:rPr>
        <w:t xml:space="preserve">(95% CI: 1.42 to 5.46) times more likely to </w:t>
      </w:r>
      <w:r w:rsidR="00EA47C2">
        <w:rPr>
          <w:rFonts w:ascii="Arial" w:hAnsi="Arial" w:cs="Arial"/>
          <w:sz w:val="24"/>
          <w:szCs w:val="24"/>
        </w:rPr>
        <w:t>discuss</w:t>
      </w:r>
      <w:r w:rsidRPr="0063635F">
        <w:rPr>
          <w:rFonts w:ascii="Arial" w:hAnsi="Arial" w:cs="Arial"/>
          <w:sz w:val="24"/>
          <w:szCs w:val="24"/>
        </w:rPr>
        <w:t xml:space="preserve"> </w:t>
      </w:r>
      <w:r w:rsidRPr="0063635F">
        <w:rPr>
          <w:rFonts w:ascii="Arial" w:hAnsi="Arial" w:cs="Arial"/>
          <w:i/>
          <w:sz w:val="24"/>
          <w:szCs w:val="24"/>
        </w:rPr>
        <w:t>Monitoring</w:t>
      </w:r>
      <w:r w:rsidR="00E7195F">
        <w:rPr>
          <w:rFonts w:ascii="Arial" w:hAnsi="Arial" w:cs="Arial"/>
          <w:sz w:val="24"/>
          <w:szCs w:val="24"/>
        </w:rPr>
        <w:t xml:space="preserve"> with individuals. Respondents working</w:t>
      </w:r>
      <w:r w:rsidRPr="0063635F">
        <w:rPr>
          <w:rFonts w:ascii="Arial" w:hAnsi="Arial" w:cs="Arial"/>
          <w:sz w:val="24"/>
          <w:szCs w:val="24"/>
        </w:rPr>
        <w:t xml:space="preserve"> in a </w:t>
      </w:r>
      <w:r w:rsidR="00961CFE">
        <w:rPr>
          <w:rFonts w:ascii="Arial" w:hAnsi="Arial" w:cs="Arial"/>
          <w:sz w:val="24"/>
          <w:szCs w:val="24"/>
        </w:rPr>
        <w:t>c</w:t>
      </w:r>
      <w:r w:rsidR="00067589" w:rsidRPr="0063635F">
        <w:rPr>
          <w:rFonts w:ascii="Arial" w:hAnsi="Arial" w:cs="Arial"/>
          <w:sz w:val="24"/>
          <w:szCs w:val="24"/>
        </w:rPr>
        <w:t xml:space="preserve">ommunity setting were 42% </w:t>
      </w:r>
      <w:r w:rsidRPr="0063635F">
        <w:rPr>
          <w:rFonts w:ascii="Arial" w:hAnsi="Arial" w:cs="Arial"/>
          <w:sz w:val="24"/>
          <w:szCs w:val="24"/>
        </w:rPr>
        <w:t>(</w:t>
      </w:r>
      <w:r w:rsidR="008640AF">
        <w:rPr>
          <w:rFonts w:ascii="Arial" w:hAnsi="Arial" w:cs="Arial"/>
          <w:sz w:val="24"/>
          <w:szCs w:val="24"/>
        </w:rPr>
        <w:t xml:space="preserve">OR </w:t>
      </w:r>
      <w:r w:rsidR="00350F47">
        <w:rPr>
          <w:rFonts w:ascii="Arial" w:hAnsi="Arial" w:cs="Arial"/>
          <w:sz w:val="24"/>
          <w:szCs w:val="24"/>
        </w:rPr>
        <w:t xml:space="preserve">0.42; </w:t>
      </w:r>
      <w:r w:rsidRPr="0063635F">
        <w:rPr>
          <w:rFonts w:ascii="Arial" w:hAnsi="Arial" w:cs="Arial"/>
          <w:sz w:val="24"/>
          <w:szCs w:val="24"/>
        </w:rPr>
        <w:t>95% CI: 0.21 to 0.83)</w:t>
      </w:r>
      <w:r w:rsidR="00067589" w:rsidRPr="0063635F">
        <w:rPr>
          <w:rFonts w:ascii="Arial" w:hAnsi="Arial" w:cs="Arial"/>
          <w:sz w:val="24"/>
          <w:szCs w:val="24"/>
        </w:rPr>
        <w:t xml:space="preserve"> less likely to discuss</w:t>
      </w:r>
      <w:r w:rsidR="00961CFE">
        <w:rPr>
          <w:rFonts w:ascii="Arial" w:hAnsi="Arial" w:cs="Arial"/>
          <w:sz w:val="24"/>
          <w:szCs w:val="24"/>
        </w:rPr>
        <w:t xml:space="preserve"> the self-care behaviour,</w:t>
      </w:r>
      <w:r w:rsidR="00067589" w:rsidRPr="0063635F">
        <w:rPr>
          <w:rFonts w:ascii="Arial" w:hAnsi="Arial" w:cs="Arial"/>
          <w:sz w:val="24"/>
          <w:szCs w:val="24"/>
        </w:rPr>
        <w:t xml:space="preserve"> </w:t>
      </w:r>
      <w:r w:rsidR="00067589" w:rsidRPr="0063635F">
        <w:rPr>
          <w:rFonts w:ascii="Arial" w:hAnsi="Arial" w:cs="Arial"/>
          <w:i/>
          <w:sz w:val="24"/>
          <w:szCs w:val="24"/>
        </w:rPr>
        <w:t>Monitoring</w:t>
      </w:r>
      <w:r w:rsidR="00067589" w:rsidRPr="0063635F">
        <w:rPr>
          <w:rFonts w:ascii="Arial" w:hAnsi="Arial" w:cs="Arial"/>
          <w:sz w:val="24"/>
          <w:szCs w:val="24"/>
        </w:rPr>
        <w:t xml:space="preserve">.  </w:t>
      </w:r>
    </w:p>
    <w:p w:rsidR="00BD11E8" w:rsidRDefault="00067589" w:rsidP="00D5553C">
      <w:pPr>
        <w:spacing w:line="480" w:lineRule="auto"/>
        <w:ind w:firstLine="720"/>
        <w:contextualSpacing/>
        <w:rPr>
          <w:rFonts w:ascii="Arial" w:hAnsi="Arial" w:cs="Arial"/>
          <w:sz w:val="24"/>
          <w:szCs w:val="24"/>
        </w:rPr>
      </w:pPr>
      <w:r w:rsidRPr="0063635F">
        <w:rPr>
          <w:rFonts w:ascii="Arial" w:hAnsi="Arial" w:cs="Arial"/>
          <w:sz w:val="24"/>
          <w:szCs w:val="24"/>
        </w:rPr>
        <w:t>Both RN</w:t>
      </w:r>
      <w:r w:rsidR="00F411CF" w:rsidRPr="0063635F">
        <w:rPr>
          <w:rFonts w:ascii="Arial" w:hAnsi="Arial" w:cs="Arial"/>
          <w:sz w:val="24"/>
          <w:szCs w:val="24"/>
        </w:rPr>
        <w:t xml:space="preserve"> (</w:t>
      </w:r>
      <w:r w:rsidR="008640AF">
        <w:rPr>
          <w:rFonts w:ascii="Arial" w:hAnsi="Arial" w:cs="Arial"/>
          <w:sz w:val="24"/>
          <w:szCs w:val="24"/>
        </w:rPr>
        <w:t xml:space="preserve">OR </w:t>
      </w:r>
      <w:r w:rsidR="00F411CF" w:rsidRPr="0063635F">
        <w:rPr>
          <w:rFonts w:ascii="Arial" w:hAnsi="Arial" w:cs="Arial"/>
          <w:sz w:val="24"/>
          <w:szCs w:val="24"/>
        </w:rPr>
        <w:t xml:space="preserve">2.03, 95% CI: 0.88 to 4.67) and </w:t>
      </w:r>
      <w:r w:rsidR="00961CFE">
        <w:rPr>
          <w:rFonts w:ascii="Arial" w:hAnsi="Arial" w:cs="Arial"/>
          <w:sz w:val="24"/>
          <w:szCs w:val="24"/>
        </w:rPr>
        <w:t>p</w:t>
      </w:r>
      <w:r w:rsidRPr="0063635F">
        <w:rPr>
          <w:rFonts w:ascii="Arial" w:hAnsi="Arial" w:cs="Arial"/>
          <w:sz w:val="24"/>
          <w:szCs w:val="24"/>
        </w:rPr>
        <w:t>harmacist respondents</w:t>
      </w:r>
      <w:r w:rsidR="00F411CF" w:rsidRPr="0063635F">
        <w:rPr>
          <w:rFonts w:ascii="Arial" w:hAnsi="Arial" w:cs="Arial"/>
          <w:sz w:val="24"/>
          <w:szCs w:val="24"/>
        </w:rPr>
        <w:t xml:space="preserve"> (</w:t>
      </w:r>
      <w:r w:rsidR="008640AF">
        <w:rPr>
          <w:rFonts w:ascii="Arial" w:hAnsi="Arial" w:cs="Arial"/>
          <w:sz w:val="24"/>
          <w:szCs w:val="24"/>
        </w:rPr>
        <w:t xml:space="preserve">OR </w:t>
      </w:r>
      <w:r w:rsidR="00F411CF" w:rsidRPr="0063635F">
        <w:rPr>
          <w:rFonts w:ascii="Arial" w:hAnsi="Arial" w:cs="Arial"/>
          <w:sz w:val="24"/>
          <w:szCs w:val="24"/>
        </w:rPr>
        <w:t xml:space="preserve">2.58, 95% CI: 0.65 to 10.22) were near </w:t>
      </w:r>
      <w:r w:rsidR="00961CFE">
        <w:rPr>
          <w:rFonts w:ascii="Arial" w:hAnsi="Arial" w:cs="Arial"/>
          <w:sz w:val="24"/>
          <w:szCs w:val="24"/>
        </w:rPr>
        <w:t>two</w:t>
      </w:r>
      <w:r w:rsidR="00F411CF" w:rsidRPr="0063635F">
        <w:rPr>
          <w:rFonts w:ascii="Arial" w:hAnsi="Arial" w:cs="Arial"/>
          <w:sz w:val="24"/>
          <w:szCs w:val="24"/>
        </w:rPr>
        <w:t xml:space="preserve"> times more likely to discuss </w:t>
      </w:r>
      <w:r w:rsidRPr="0024494D">
        <w:rPr>
          <w:rFonts w:ascii="Arial" w:hAnsi="Arial" w:cs="Arial"/>
          <w:i/>
          <w:sz w:val="24"/>
          <w:szCs w:val="24"/>
        </w:rPr>
        <w:t>T</w:t>
      </w:r>
      <w:r w:rsidR="00F411CF" w:rsidRPr="0024494D">
        <w:rPr>
          <w:rFonts w:ascii="Arial" w:hAnsi="Arial" w:cs="Arial"/>
          <w:i/>
          <w:sz w:val="24"/>
          <w:szCs w:val="24"/>
        </w:rPr>
        <w:t xml:space="preserve">aking </w:t>
      </w:r>
      <w:r w:rsidRPr="0024494D">
        <w:rPr>
          <w:rFonts w:ascii="Arial" w:hAnsi="Arial" w:cs="Arial"/>
          <w:i/>
          <w:sz w:val="24"/>
          <w:szCs w:val="24"/>
        </w:rPr>
        <w:t>M</w:t>
      </w:r>
      <w:r w:rsidR="00F411CF" w:rsidRPr="0024494D">
        <w:rPr>
          <w:rFonts w:ascii="Arial" w:hAnsi="Arial" w:cs="Arial"/>
          <w:i/>
          <w:sz w:val="24"/>
          <w:szCs w:val="24"/>
        </w:rPr>
        <w:t>edications</w:t>
      </w:r>
      <w:r w:rsidR="00F411CF" w:rsidRPr="0063635F">
        <w:rPr>
          <w:rFonts w:ascii="Arial" w:hAnsi="Arial" w:cs="Arial"/>
          <w:sz w:val="24"/>
          <w:szCs w:val="24"/>
        </w:rPr>
        <w:t>,</w:t>
      </w:r>
      <w:r w:rsidRPr="0063635F">
        <w:rPr>
          <w:rFonts w:ascii="Arial" w:hAnsi="Arial" w:cs="Arial"/>
          <w:sz w:val="24"/>
          <w:szCs w:val="24"/>
        </w:rPr>
        <w:t xml:space="preserve"> when compared to other</w:t>
      </w:r>
      <w:r w:rsidR="00961CFE">
        <w:rPr>
          <w:rFonts w:ascii="Arial" w:hAnsi="Arial" w:cs="Arial"/>
          <w:sz w:val="24"/>
          <w:szCs w:val="24"/>
        </w:rPr>
        <w:t xml:space="preserve"> types of</w:t>
      </w:r>
      <w:r w:rsidRPr="0063635F">
        <w:rPr>
          <w:rFonts w:ascii="Arial" w:hAnsi="Arial" w:cs="Arial"/>
          <w:sz w:val="24"/>
          <w:szCs w:val="24"/>
        </w:rPr>
        <w:t xml:space="preserve"> respondents. </w:t>
      </w:r>
      <w:r w:rsidR="00F411CF" w:rsidRPr="0063635F">
        <w:rPr>
          <w:rFonts w:ascii="Arial" w:hAnsi="Arial" w:cs="Arial"/>
          <w:sz w:val="24"/>
          <w:szCs w:val="24"/>
        </w:rPr>
        <w:t>RD</w:t>
      </w:r>
      <w:r w:rsidRPr="0063635F">
        <w:rPr>
          <w:rFonts w:ascii="Arial" w:hAnsi="Arial" w:cs="Arial"/>
          <w:sz w:val="24"/>
          <w:szCs w:val="24"/>
        </w:rPr>
        <w:t xml:space="preserve"> respondents</w:t>
      </w:r>
      <w:r w:rsidR="00F411CF" w:rsidRPr="0063635F">
        <w:rPr>
          <w:rFonts w:ascii="Arial" w:hAnsi="Arial" w:cs="Arial"/>
          <w:sz w:val="24"/>
          <w:szCs w:val="24"/>
        </w:rPr>
        <w:t xml:space="preserve"> were </w:t>
      </w:r>
      <w:r w:rsidRPr="0063635F">
        <w:rPr>
          <w:rFonts w:ascii="Arial" w:hAnsi="Arial" w:cs="Arial"/>
          <w:sz w:val="24"/>
          <w:szCs w:val="24"/>
        </w:rPr>
        <w:t xml:space="preserve">34% less likely to discuss </w:t>
      </w:r>
      <w:r w:rsidRPr="0063635F">
        <w:rPr>
          <w:rFonts w:ascii="Arial" w:hAnsi="Arial" w:cs="Arial"/>
          <w:i/>
          <w:sz w:val="24"/>
          <w:szCs w:val="24"/>
        </w:rPr>
        <w:t>Taking Medication</w:t>
      </w:r>
      <w:r w:rsidR="00F411CF" w:rsidRPr="0063635F">
        <w:rPr>
          <w:rFonts w:ascii="Arial" w:hAnsi="Arial" w:cs="Arial"/>
          <w:sz w:val="24"/>
          <w:szCs w:val="24"/>
        </w:rPr>
        <w:t xml:space="preserve"> (</w:t>
      </w:r>
      <w:r w:rsidR="008640AF">
        <w:rPr>
          <w:rFonts w:ascii="Arial" w:hAnsi="Arial" w:cs="Arial"/>
          <w:sz w:val="24"/>
          <w:szCs w:val="24"/>
        </w:rPr>
        <w:t xml:space="preserve">OR </w:t>
      </w:r>
      <w:r w:rsidR="00F411CF" w:rsidRPr="0063635F">
        <w:rPr>
          <w:rFonts w:ascii="Arial" w:hAnsi="Arial" w:cs="Arial"/>
          <w:sz w:val="24"/>
          <w:szCs w:val="24"/>
        </w:rPr>
        <w:t>0.34, 95% CI: 0.16 to 0.75)</w:t>
      </w:r>
      <w:r w:rsidR="008644EC" w:rsidRPr="0063635F">
        <w:rPr>
          <w:rFonts w:ascii="Arial" w:hAnsi="Arial" w:cs="Arial"/>
          <w:sz w:val="24"/>
          <w:szCs w:val="24"/>
        </w:rPr>
        <w:t xml:space="preserve"> as compared to non RD respondents</w:t>
      </w:r>
      <w:r w:rsidR="00F411CF" w:rsidRPr="0063635F">
        <w:rPr>
          <w:rFonts w:ascii="Arial" w:hAnsi="Arial" w:cs="Arial"/>
          <w:sz w:val="24"/>
          <w:szCs w:val="24"/>
        </w:rPr>
        <w:t xml:space="preserve">. </w:t>
      </w:r>
      <w:r w:rsidR="008644EC" w:rsidRPr="0063635F">
        <w:rPr>
          <w:rFonts w:ascii="Arial" w:hAnsi="Arial" w:cs="Arial"/>
          <w:sz w:val="24"/>
          <w:szCs w:val="24"/>
        </w:rPr>
        <w:t>Respondents</w:t>
      </w:r>
      <w:r w:rsidR="00F411CF" w:rsidRPr="0063635F">
        <w:rPr>
          <w:rFonts w:ascii="Arial" w:hAnsi="Arial" w:cs="Arial"/>
          <w:sz w:val="24"/>
          <w:szCs w:val="24"/>
        </w:rPr>
        <w:t xml:space="preserve"> with certification were also 2.49 (95% CI: 1.01 to 6.11) times more likely to report discussing </w:t>
      </w:r>
      <w:r w:rsidR="00F411CF" w:rsidRPr="0063635F">
        <w:rPr>
          <w:rFonts w:ascii="Arial" w:hAnsi="Arial" w:cs="Arial"/>
          <w:i/>
          <w:sz w:val="24"/>
          <w:szCs w:val="24"/>
        </w:rPr>
        <w:t>Taking Medications</w:t>
      </w:r>
      <w:r w:rsidR="00F411CF" w:rsidRPr="0063635F">
        <w:rPr>
          <w:rFonts w:ascii="Arial" w:hAnsi="Arial" w:cs="Arial"/>
          <w:sz w:val="24"/>
          <w:szCs w:val="24"/>
        </w:rPr>
        <w:t xml:space="preserve"> compared to </w:t>
      </w:r>
      <w:r w:rsidR="008644EC" w:rsidRPr="0063635F">
        <w:rPr>
          <w:rFonts w:ascii="Arial" w:hAnsi="Arial" w:cs="Arial"/>
          <w:sz w:val="24"/>
          <w:szCs w:val="24"/>
        </w:rPr>
        <w:t>respondents</w:t>
      </w:r>
      <w:r w:rsidR="00F411CF" w:rsidRPr="0063635F">
        <w:rPr>
          <w:rFonts w:ascii="Arial" w:hAnsi="Arial" w:cs="Arial"/>
          <w:sz w:val="24"/>
          <w:szCs w:val="24"/>
        </w:rPr>
        <w:t xml:space="preserve"> without certification. Similarly, </w:t>
      </w:r>
      <w:r w:rsidR="008644EC" w:rsidRPr="0063635F">
        <w:rPr>
          <w:rFonts w:ascii="Arial" w:hAnsi="Arial" w:cs="Arial"/>
          <w:sz w:val="24"/>
          <w:szCs w:val="24"/>
        </w:rPr>
        <w:t>respondent</w:t>
      </w:r>
      <w:r w:rsidR="00F411CF" w:rsidRPr="0063635F">
        <w:rPr>
          <w:rFonts w:ascii="Arial" w:hAnsi="Arial" w:cs="Arial"/>
          <w:sz w:val="24"/>
          <w:szCs w:val="24"/>
        </w:rPr>
        <w:t xml:space="preserve">s practicing in a hospital setting were 2.88 (95% CI: 1.42 to 5.84) times more likely to </w:t>
      </w:r>
      <w:r w:rsidR="008644EC" w:rsidRPr="0063635F">
        <w:rPr>
          <w:rFonts w:ascii="Arial" w:hAnsi="Arial" w:cs="Arial"/>
          <w:sz w:val="24"/>
          <w:szCs w:val="24"/>
        </w:rPr>
        <w:t xml:space="preserve">report always </w:t>
      </w:r>
      <w:r w:rsidR="00F411CF" w:rsidRPr="0063635F">
        <w:rPr>
          <w:rFonts w:ascii="Arial" w:hAnsi="Arial" w:cs="Arial"/>
          <w:sz w:val="24"/>
          <w:szCs w:val="24"/>
        </w:rPr>
        <w:t>discuss</w:t>
      </w:r>
      <w:r w:rsidR="008644EC" w:rsidRPr="0063635F">
        <w:rPr>
          <w:rFonts w:ascii="Arial" w:hAnsi="Arial" w:cs="Arial"/>
          <w:sz w:val="24"/>
          <w:szCs w:val="24"/>
        </w:rPr>
        <w:t>ing</w:t>
      </w:r>
      <w:r w:rsidR="00F411CF" w:rsidRPr="0063635F">
        <w:rPr>
          <w:rFonts w:ascii="Arial" w:hAnsi="Arial" w:cs="Arial"/>
          <w:sz w:val="24"/>
          <w:szCs w:val="24"/>
        </w:rPr>
        <w:t xml:space="preserve"> </w:t>
      </w:r>
      <w:r w:rsidR="00F411CF" w:rsidRPr="0063635F">
        <w:rPr>
          <w:rFonts w:ascii="Arial" w:hAnsi="Arial" w:cs="Arial"/>
          <w:i/>
          <w:sz w:val="24"/>
          <w:szCs w:val="24"/>
        </w:rPr>
        <w:t>Taking Medications</w:t>
      </w:r>
      <w:r w:rsidR="00F411CF" w:rsidRPr="0063635F">
        <w:rPr>
          <w:rFonts w:ascii="Arial" w:hAnsi="Arial" w:cs="Arial"/>
          <w:sz w:val="24"/>
          <w:szCs w:val="24"/>
        </w:rPr>
        <w:t xml:space="preserve"> </w:t>
      </w:r>
      <w:r w:rsidR="008644EC" w:rsidRPr="0063635F">
        <w:rPr>
          <w:rFonts w:ascii="Arial" w:hAnsi="Arial" w:cs="Arial"/>
          <w:sz w:val="24"/>
          <w:szCs w:val="24"/>
        </w:rPr>
        <w:t>with individuals, as compared to</w:t>
      </w:r>
      <w:r w:rsidR="00F411CF" w:rsidRPr="0063635F">
        <w:rPr>
          <w:rFonts w:ascii="Arial" w:hAnsi="Arial" w:cs="Arial"/>
          <w:sz w:val="24"/>
          <w:szCs w:val="24"/>
        </w:rPr>
        <w:t xml:space="preserve"> </w:t>
      </w:r>
      <w:r w:rsidR="008644EC" w:rsidRPr="0063635F">
        <w:rPr>
          <w:rFonts w:ascii="Arial" w:hAnsi="Arial" w:cs="Arial"/>
          <w:sz w:val="24"/>
          <w:szCs w:val="24"/>
        </w:rPr>
        <w:t>respondents</w:t>
      </w:r>
      <w:r w:rsidR="00F411CF" w:rsidRPr="0063635F">
        <w:rPr>
          <w:rFonts w:ascii="Arial" w:hAnsi="Arial" w:cs="Arial"/>
          <w:sz w:val="24"/>
          <w:szCs w:val="24"/>
        </w:rPr>
        <w:t xml:space="preserve"> practicing in a community setting</w:t>
      </w:r>
      <w:r w:rsidR="008644EC" w:rsidRPr="0063635F">
        <w:rPr>
          <w:rFonts w:ascii="Arial" w:hAnsi="Arial" w:cs="Arial"/>
          <w:sz w:val="24"/>
          <w:szCs w:val="24"/>
        </w:rPr>
        <w:t>.</w:t>
      </w:r>
      <w:r w:rsidR="00EA47C2">
        <w:rPr>
          <w:rFonts w:ascii="Arial" w:hAnsi="Arial" w:cs="Arial"/>
          <w:sz w:val="24"/>
          <w:szCs w:val="24"/>
        </w:rPr>
        <w:t xml:space="preserve"> </w:t>
      </w:r>
      <w:r w:rsidR="00F411CF" w:rsidRPr="0063635F">
        <w:rPr>
          <w:rFonts w:ascii="Arial" w:hAnsi="Arial" w:cs="Arial"/>
          <w:sz w:val="24"/>
          <w:szCs w:val="24"/>
        </w:rPr>
        <w:t xml:space="preserve"> </w:t>
      </w:r>
    </w:p>
    <w:p w:rsidR="00BD11E8" w:rsidRDefault="00BD11E8" w:rsidP="00BD11E8">
      <w:pPr>
        <w:spacing w:line="240" w:lineRule="auto"/>
        <w:contextualSpacing/>
        <w:rPr>
          <w:rFonts w:ascii="Arial" w:hAnsi="Arial" w:cs="Arial"/>
          <w:sz w:val="24"/>
          <w:szCs w:val="24"/>
        </w:rPr>
      </w:pPr>
      <w:r>
        <w:rPr>
          <w:rFonts w:ascii="Arial" w:hAnsi="Arial" w:cs="Arial"/>
          <w:b/>
          <w:sz w:val="24"/>
          <w:szCs w:val="24"/>
        </w:rPr>
        <w:t>Table 1</w:t>
      </w:r>
      <w:r w:rsidR="008247A3">
        <w:rPr>
          <w:rFonts w:ascii="Arial" w:hAnsi="Arial" w:cs="Arial"/>
          <w:b/>
          <w:sz w:val="24"/>
          <w:szCs w:val="24"/>
        </w:rPr>
        <w:t>0</w:t>
      </w:r>
      <w:r w:rsidRPr="0063635F">
        <w:rPr>
          <w:rFonts w:ascii="Arial" w:hAnsi="Arial" w:cs="Arial"/>
          <w:b/>
          <w:sz w:val="24"/>
          <w:szCs w:val="24"/>
        </w:rPr>
        <w:t>:</w:t>
      </w:r>
      <w:r w:rsidRPr="0063635F">
        <w:rPr>
          <w:rFonts w:ascii="Arial" w:hAnsi="Arial" w:cs="Arial"/>
          <w:sz w:val="24"/>
          <w:szCs w:val="24"/>
        </w:rPr>
        <w:t xml:space="preserve"> The </w:t>
      </w:r>
      <w:r>
        <w:rPr>
          <w:rFonts w:ascii="Arial" w:hAnsi="Arial" w:cs="Arial"/>
          <w:sz w:val="24"/>
          <w:szCs w:val="24"/>
        </w:rPr>
        <w:t>O</w:t>
      </w:r>
      <w:r w:rsidRPr="0063635F">
        <w:rPr>
          <w:rFonts w:ascii="Arial" w:hAnsi="Arial" w:cs="Arial"/>
          <w:sz w:val="24"/>
          <w:szCs w:val="24"/>
        </w:rPr>
        <w:t xml:space="preserve">dds </w:t>
      </w:r>
      <w:r>
        <w:rPr>
          <w:rFonts w:ascii="Arial" w:hAnsi="Arial" w:cs="Arial"/>
          <w:sz w:val="24"/>
          <w:szCs w:val="24"/>
        </w:rPr>
        <w:t>R</w:t>
      </w:r>
      <w:r w:rsidRPr="0063635F">
        <w:rPr>
          <w:rFonts w:ascii="Arial" w:hAnsi="Arial" w:cs="Arial"/>
          <w:sz w:val="24"/>
          <w:szCs w:val="24"/>
        </w:rPr>
        <w:t xml:space="preserve">atios for </w:t>
      </w:r>
      <w:r>
        <w:rPr>
          <w:rFonts w:ascii="Arial" w:hAnsi="Arial" w:cs="Arial"/>
          <w:sz w:val="24"/>
          <w:szCs w:val="24"/>
        </w:rPr>
        <w:t>R</w:t>
      </w:r>
      <w:r w:rsidRPr="0063635F">
        <w:rPr>
          <w:rFonts w:ascii="Arial" w:hAnsi="Arial" w:cs="Arial"/>
          <w:sz w:val="24"/>
          <w:szCs w:val="24"/>
        </w:rPr>
        <w:t xml:space="preserve">ating the </w:t>
      </w:r>
      <w:r>
        <w:rPr>
          <w:rFonts w:ascii="Arial" w:hAnsi="Arial" w:cs="Arial"/>
          <w:sz w:val="24"/>
          <w:szCs w:val="24"/>
        </w:rPr>
        <w:t>I</w:t>
      </w:r>
      <w:r w:rsidRPr="0063635F">
        <w:rPr>
          <w:rFonts w:ascii="Arial" w:hAnsi="Arial" w:cs="Arial"/>
          <w:sz w:val="24"/>
          <w:szCs w:val="24"/>
        </w:rPr>
        <w:t>mportance of D</w:t>
      </w:r>
      <w:r>
        <w:rPr>
          <w:rFonts w:ascii="Arial" w:hAnsi="Arial" w:cs="Arial"/>
          <w:sz w:val="24"/>
          <w:szCs w:val="24"/>
        </w:rPr>
        <w:t xml:space="preserve">iabetes </w:t>
      </w:r>
      <w:r w:rsidRPr="0063635F">
        <w:rPr>
          <w:rFonts w:ascii="Arial" w:hAnsi="Arial" w:cs="Arial"/>
          <w:sz w:val="24"/>
          <w:szCs w:val="24"/>
        </w:rPr>
        <w:t>E</w:t>
      </w:r>
      <w:r>
        <w:rPr>
          <w:rFonts w:ascii="Arial" w:hAnsi="Arial" w:cs="Arial"/>
          <w:sz w:val="24"/>
          <w:szCs w:val="24"/>
        </w:rPr>
        <w:t>ducation</w:t>
      </w:r>
      <w:r w:rsidRPr="0063635F">
        <w:rPr>
          <w:rFonts w:ascii="Arial" w:hAnsi="Arial" w:cs="Arial"/>
          <w:sz w:val="24"/>
          <w:szCs w:val="24"/>
        </w:rPr>
        <w:t xml:space="preserve"> </w:t>
      </w:r>
      <w:r>
        <w:rPr>
          <w:rFonts w:ascii="Arial" w:hAnsi="Arial" w:cs="Arial"/>
          <w:i/>
          <w:sz w:val="24"/>
          <w:szCs w:val="24"/>
        </w:rPr>
        <w:t>O</w:t>
      </w:r>
      <w:r w:rsidRPr="0002309D">
        <w:rPr>
          <w:rFonts w:ascii="Arial" w:hAnsi="Arial" w:cs="Arial"/>
          <w:i/>
          <w:sz w:val="24"/>
          <w:szCs w:val="24"/>
        </w:rPr>
        <w:t>utcomes</w:t>
      </w:r>
      <w:r w:rsidRPr="0063635F">
        <w:rPr>
          <w:rFonts w:ascii="Arial" w:hAnsi="Arial" w:cs="Arial"/>
          <w:sz w:val="24"/>
          <w:szCs w:val="24"/>
        </w:rPr>
        <w:t xml:space="preserve"> </w:t>
      </w:r>
      <w:r>
        <w:rPr>
          <w:rFonts w:ascii="Arial" w:hAnsi="Arial" w:cs="Arial"/>
          <w:sz w:val="24"/>
          <w:szCs w:val="24"/>
        </w:rPr>
        <w:t>with Respect to</w:t>
      </w:r>
      <w:r w:rsidRPr="0063635F">
        <w:rPr>
          <w:rFonts w:ascii="Arial" w:hAnsi="Arial" w:cs="Arial"/>
          <w:sz w:val="24"/>
          <w:szCs w:val="24"/>
        </w:rPr>
        <w:t xml:space="preserve"> </w:t>
      </w:r>
      <w:r>
        <w:rPr>
          <w:rFonts w:ascii="Arial" w:hAnsi="Arial" w:cs="Arial"/>
          <w:sz w:val="24"/>
          <w:szCs w:val="24"/>
        </w:rPr>
        <w:t>Respondents’ P</w:t>
      </w:r>
      <w:r w:rsidRPr="0063635F">
        <w:rPr>
          <w:rFonts w:ascii="Arial" w:hAnsi="Arial" w:cs="Arial"/>
          <w:sz w:val="24"/>
          <w:szCs w:val="24"/>
        </w:rPr>
        <w:t>rofession</w:t>
      </w:r>
    </w:p>
    <w:p w:rsidR="00BD11E8" w:rsidRPr="0063635F" w:rsidRDefault="00BD11E8" w:rsidP="00BD11E8">
      <w:pPr>
        <w:spacing w:line="240" w:lineRule="auto"/>
        <w:contextualSpacing/>
        <w:rPr>
          <w:rFonts w:ascii="Arial" w:hAnsi="Arial" w:cs="Arial"/>
          <w:sz w:val="24"/>
          <w:szCs w:val="24"/>
        </w:rPr>
      </w:pPr>
    </w:p>
    <w:tbl>
      <w:tblPr>
        <w:tblStyle w:val="TableGrid"/>
        <w:tblW w:w="9606" w:type="dxa"/>
        <w:tblLook w:val="04A0" w:firstRow="1" w:lastRow="0" w:firstColumn="1" w:lastColumn="0" w:noHBand="0" w:noVBand="1"/>
      </w:tblPr>
      <w:tblGrid>
        <w:gridCol w:w="2399"/>
        <w:gridCol w:w="2387"/>
        <w:gridCol w:w="2552"/>
        <w:gridCol w:w="2268"/>
      </w:tblGrid>
      <w:tr w:rsidR="00BD11E8" w:rsidRPr="00EE3E50" w:rsidTr="0054538C">
        <w:trPr>
          <w:trHeight w:val="296"/>
        </w:trPr>
        <w:tc>
          <w:tcPr>
            <w:tcW w:w="0" w:type="auto"/>
            <w:vMerge w:val="restart"/>
          </w:tcPr>
          <w:p w:rsidR="00BD11E8" w:rsidRPr="00EE3E50" w:rsidRDefault="00BD11E8" w:rsidP="0054538C">
            <w:pPr>
              <w:contextualSpacing/>
              <w:rPr>
                <w:rFonts w:ascii="Arial" w:hAnsi="Arial" w:cs="Arial"/>
                <w:sz w:val="20"/>
                <w:szCs w:val="20"/>
              </w:rPr>
            </w:pPr>
            <w:r w:rsidRPr="00EE3E50">
              <w:rPr>
                <w:rFonts w:ascii="Arial" w:hAnsi="Arial" w:cs="Arial"/>
                <w:sz w:val="20"/>
                <w:szCs w:val="20"/>
              </w:rPr>
              <w:t xml:space="preserve">Types of </w:t>
            </w:r>
            <w:r w:rsidRPr="0002309D">
              <w:rPr>
                <w:rFonts w:ascii="Arial" w:hAnsi="Arial" w:cs="Arial"/>
                <w:i/>
                <w:sz w:val="20"/>
                <w:szCs w:val="20"/>
              </w:rPr>
              <w:t>Outcomes</w:t>
            </w:r>
          </w:p>
        </w:tc>
        <w:tc>
          <w:tcPr>
            <w:tcW w:w="7207" w:type="dxa"/>
            <w:gridSpan w:val="3"/>
          </w:tcPr>
          <w:p w:rsidR="00BD11E8" w:rsidRPr="00EE3E50" w:rsidRDefault="00BD11E8" w:rsidP="0054538C">
            <w:pPr>
              <w:contextualSpacing/>
              <w:jc w:val="center"/>
              <w:rPr>
                <w:rFonts w:ascii="Arial" w:hAnsi="Arial" w:cs="Arial"/>
                <w:sz w:val="20"/>
                <w:szCs w:val="20"/>
              </w:rPr>
            </w:pPr>
            <w:r w:rsidRPr="00EE3E50">
              <w:rPr>
                <w:rFonts w:ascii="Arial" w:hAnsi="Arial" w:cs="Arial"/>
                <w:sz w:val="20"/>
                <w:szCs w:val="20"/>
              </w:rPr>
              <w:t>Profession</w:t>
            </w:r>
          </w:p>
        </w:tc>
      </w:tr>
      <w:tr w:rsidR="00BD11E8" w:rsidRPr="00EE3E50" w:rsidTr="0054538C">
        <w:trPr>
          <w:trHeight w:val="427"/>
        </w:trPr>
        <w:tc>
          <w:tcPr>
            <w:tcW w:w="0" w:type="auto"/>
            <w:vMerge/>
            <w:hideMark/>
          </w:tcPr>
          <w:p w:rsidR="00BD11E8" w:rsidRPr="00EE3E50" w:rsidRDefault="00BD11E8" w:rsidP="0054538C">
            <w:pPr>
              <w:contextualSpacing/>
              <w:rPr>
                <w:rFonts w:ascii="Arial" w:hAnsi="Arial" w:cs="Arial"/>
                <w:sz w:val="20"/>
                <w:szCs w:val="20"/>
              </w:rPr>
            </w:pPr>
          </w:p>
        </w:tc>
        <w:tc>
          <w:tcPr>
            <w:tcW w:w="2387" w:type="dxa"/>
            <w:hideMark/>
          </w:tcPr>
          <w:p w:rsidR="00BD11E8" w:rsidRPr="00EE3E50" w:rsidRDefault="00BD11E8" w:rsidP="0054538C">
            <w:pPr>
              <w:contextualSpacing/>
              <w:jc w:val="center"/>
              <w:rPr>
                <w:rFonts w:ascii="Arial" w:hAnsi="Arial" w:cs="Arial"/>
                <w:sz w:val="20"/>
                <w:szCs w:val="20"/>
              </w:rPr>
            </w:pPr>
            <w:r w:rsidRPr="00EE3E50">
              <w:rPr>
                <w:rFonts w:ascii="Arial" w:hAnsi="Arial" w:cs="Arial"/>
                <w:sz w:val="20"/>
                <w:szCs w:val="20"/>
              </w:rPr>
              <w:t>Registered Nurses</w:t>
            </w:r>
          </w:p>
        </w:tc>
        <w:tc>
          <w:tcPr>
            <w:tcW w:w="2552" w:type="dxa"/>
            <w:hideMark/>
          </w:tcPr>
          <w:p w:rsidR="00BD11E8" w:rsidRPr="00EE3E50" w:rsidRDefault="00BD11E8" w:rsidP="0054538C">
            <w:pPr>
              <w:contextualSpacing/>
              <w:jc w:val="center"/>
              <w:rPr>
                <w:rFonts w:ascii="Arial" w:hAnsi="Arial" w:cs="Arial"/>
                <w:sz w:val="20"/>
                <w:szCs w:val="20"/>
              </w:rPr>
            </w:pPr>
            <w:r w:rsidRPr="00EE3E50">
              <w:rPr>
                <w:rFonts w:ascii="Arial" w:hAnsi="Arial" w:cs="Arial"/>
                <w:sz w:val="20"/>
                <w:szCs w:val="20"/>
              </w:rPr>
              <w:t>Registered Dietitians</w:t>
            </w:r>
          </w:p>
        </w:tc>
        <w:tc>
          <w:tcPr>
            <w:tcW w:w="2268" w:type="dxa"/>
            <w:hideMark/>
          </w:tcPr>
          <w:p w:rsidR="00BD11E8" w:rsidRPr="00EE3E50" w:rsidRDefault="00BD11E8" w:rsidP="0054538C">
            <w:pPr>
              <w:contextualSpacing/>
              <w:jc w:val="center"/>
              <w:rPr>
                <w:rFonts w:ascii="Arial" w:hAnsi="Arial" w:cs="Arial"/>
                <w:sz w:val="20"/>
                <w:szCs w:val="20"/>
              </w:rPr>
            </w:pPr>
            <w:r w:rsidRPr="00EE3E50">
              <w:rPr>
                <w:rFonts w:ascii="Arial" w:hAnsi="Arial" w:cs="Arial"/>
                <w:sz w:val="20"/>
                <w:szCs w:val="20"/>
              </w:rPr>
              <w:t>Pharmacist</w:t>
            </w:r>
          </w:p>
        </w:tc>
      </w:tr>
      <w:tr w:rsidR="00BD11E8" w:rsidRPr="00EE3E50" w:rsidTr="0054538C">
        <w:trPr>
          <w:trHeight w:val="497"/>
        </w:trPr>
        <w:tc>
          <w:tcPr>
            <w:tcW w:w="9606" w:type="dxa"/>
            <w:gridSpan w:val="4"/>
            <w:hideMark/>
          </w:tcPr>
          <w:p w:rsidR="00BD11E8" w:rsidRPr="00EE3E50" w:rsidRDefault="00BD11E8" w:rsidP="0054538C">
            <w:pPr>
              <w:contextualSpacing/>
              <w:rPr>
                <w:rFonts w:ascii="Arial" w:hAnsi="Arial" w:cs="Arial"/>
                <w:sz w:val="20"/>
                <w:szCs w:val="20"/>
              </w:rPr>
            </w:pPr>
            <w:r w:rsidRPr="00EE3E50">
              <w:rPr>
                <w:rFonts w:ascii="Arial" w:hAnsi="Arial" w:cs="Arial"/>
                <w:sz w:val="20"/>
                <w:szCs w:val="20"/>
              </w:rPr>
              <w:t>OR(95% Confidence Interval) for rating the outcomes of high importance vs. not high importance*</w:t>
            </w:r>
          </w:p>
        </w:tc>
      </w:tr>
      <w:tr w:rsidR="00BD11E8" w:rsidRPr="00EE3E50" w:rsidTr="0054538C">
        <w:trPr>
          <w:trHeight w:val="327"/>
        </w:trPr>
        <w:tc>
          <w:tcPr>
            <w:tcW w:w="2399" w:type="dxa"/>
            <w:hideMark/>
          </w:tcPr>
          <w:p w:rsidR="00BD11E8" w:rsidRPr="00EE3E50" w:rsidRDefault="00BD11E8" w:rsidP="0054538C">
            <w:pPr>
              <w:contextualSpacing/>
              <w:rPr>
                <w:rFonts w:ascii="Arial" w:hAnsi="Arial" w:cs="Arial"/>
                <w:sz w:val="20"/>
                <w:szCs w:val="20"/>
              </w:rPr>
            </w:pPr>
            <w:r w:rsidRPr="00EE3E50">
              <w:rPr>
                <w:rFonts w:ascii="Arial" w:hAnsi="Arial" w:cs="Arial"/>
                <w:sz w:val="20"/>
                <w:szCs w:val="20"/>
              </w:rPr>
              <w:t>Patient Knowledge and Skills</w:t>
            </w:r>
          </w:p>
        </w:tc>
        <w:tc>
          <w:tcPr>
            <w:tcW w:w="2387" w:type="dxa"/>
          </w:tcPr>
          <w:p w:rsidR="00BD11E8" w:rsidRPr="00EE3E50" w:rsidRDefault="00BD11E8" w:rsidP="0054538C">
            <w:pPr>
              <w:contextualSpacing/>
              <w:jc w:val="center"/>
              <w:rPr>
                <w:rFonts w:ascii="Arial" w:hAnsi="Arial" w:cs="Arial"/>
                <w:sz w:val="20"/>
                <w:szCs w:val="20"/>
              </w:rPr>
            </w:pPr>
            <w:r w:rsidRPr="00EE3E50">
              <w:rPr>
                <w:rFonts w:ascii="Arial" w:hAnsi="Arial" w:cs="Arial"/>
                <w:sz w:val="20"/>
                <w:szCs w:val="20"/>
              </w:rPr>
              <w:t>0.66</w:t>
            </w:r>
            <w:r>
              <w:rPr>
                <w:rFonts w:ascii="Arial" w:hAnsi="Arial" w:cs="Arial"/>
                <w:sz w:val="20"/>
                <w:szCs w:val="20"/>
              </w:rPr>
              <w:t xml:space="preserve"> </w:t>
            </w:r>
            <w:r w:rsidRPr="00EE3E50">
              <w:rPr>
                <w:rFonts w:ascii="Arial" w:hAnsi="Arial" w:cs="Arial"/>
                <w:sz w:val="20"/>
                <w:szCs w:val="20"/>
              </w:rPr>
              <w:t>(0.31 to 1.42)</w:t>
            </w:r>
          </w:p>
        </w:tc>
        <w:tc>
          <w:tcPr>
            <w:tcW w:w="2552" w:type="dxa"/>
          </w:tcPr>
          <w:p w:rsidR="00BD11E8" w:rsidRPr="00EE3E50" w:rsidRDefault="00BD11E8" w:rsidP="0054538C">
            <w:pPr>
              <w:contextualSpacing/>
              <w:jc w:val="center"/>
              <w:rPr>
                <w:rFonts w:ascii="Arial" w:hAnsi="Arial" w:cs="Arial"/>
                <w:sz w:val="20"/>
                <w:szCs w:val="20"/>
              </w:rPr>
            </w:pPr>
            <w:r w:rsidRPr="00EE3E50">
              <w:rPr>
                <w:rFonts w:ascii="Arial" w:hAnsi="Arial" w:cs="Arial"/>
                <w:sz w:val="20"/>
                <w:szCs w:val="20"/>
              </w:rPr>
              <w:t>1.96</w:t>
            </w:r>
            <w:r>
              <w:rPr>
                <w:rFonts w:ascii="Arial" w:hAnsi="Arial" w:cs="Arial"/>
                <w:sz w:val="20"/>
                <w:szCs w:val="20"/>
              </w:rPr>
              <w:t xml:space="preserve"> </w:t>
            </w:r>
            <w:r w:rsidRPr="00EE3E50">
              <w:rPr>
                <w:rFonts w:ascii="Arial" w:hAnsi="Arial" w:cs="Arial"/>
                <w:sz w:val="20"/>
                <w:szCs w:val="20"/>
              </w:rPr>
              <w:t>(0.92 to 4.14)</w:t>
            </w:r>
          </w:p>
        </w:tc>
        <w:tc>
          <w:tcPr>
            <w:tcW w:w="2268" w:type="dxa"/>
          </w:tcPr>
          <w:p w:rsidR="00BD11E8" w:rsidRPr="00EE3E50" w:rsidRDefault="00BD11E8" w:rsidP="0054538C">
            <w:pPr>
              <w:contextualSpacing/>
              <w:jc w:val="center"/>
              <w:rPr>
                <w:rFonts w:ascii="Arial" w:hAnsi="Arial" w:cs="Arial"/>
                <w:sz w:val="20"/>
                <w:szCs w:val="20"/>
              </w:rPr>
            </w:pPr>
            <w:r w:rsidRPr="00EE3E50">
              <w:rPr>
                <w:rFonts w:ascii="Arial" w:hAnsi="Arial" w:cs="Arial"/>
                <w:sz w:val="20"/>
                <w:szCs w:val="20"/>
              </w:rPr>
              <w:t>0.35</w:t>
            </w:r>
            <w:r>
              <w:rPr>
                <w:rFonts w:ascii="Arial" w:hAnsi="Arial" w:cs="Arial"/>
                <w:sz w:val="20"/>
                <w:szCs w:val="20"/>
              </w:rPr>
              <w:t xml:space="preserve"> </w:t>
            </w:r>
            <w:r w:rsidRPr="00EE3E50">
              <w:rPr>
                <w:rFonts w:ascii="Arial" w:hAnsi="Arial" w:cs="Arial"/>
                <w:sz w:val="20"/>
                <w:szCs w:val="20"/>
              </w:rPr>
              <w:t>(0.12 to 1.02)</w:t>
            </w:r>
          </w:p>
        </w:tc>
      </w:tr>
      <w:tr w:rsidR="00BD11E8" w:rsidRPr="00EE3E50" w:rsidTr="0054538C">
        <w:trPr>
          <w:trHeight w:val="497"/>
        </w:trPr>
        <w:tc>
          <w:tcPr>
            <w:tcW w:w="2399" w:type="dxa"/>
            <w:hideMark/>
          </w:tcPr>
          <w:p w:rsidR="00BD11E8" w:rsidRPr="00EE3E50" w:rsidRDefault="00BD11E8" w:rsidP="0054538C">
            <w:pPr>
              <w:contextualSpacing/>
              <w:rPr>
                <w:rFonts w:ascii="Arial" w:hAnsi="Arial" w:cs="Arial"/>
                <w:sz w:val="20"/>
                <w:szCs w:val="20"/>
              </w:rPr>
            </w:pPr>
            <w:r w:rsidRPr="00EE3E50">
              <w:rPr>
                <w:rFonts w:ascii="Arial" w:hAnsi="Arial" w:cs="Arial"/>
                <w:sz w:val="20"/>
                <w:szCs w:val="20"/>
              </w:rPr>
              <w:t>Changes in Behaviour</w:t>
            </w:r>
          </w:p>
        </w:tc>
        <w:tc>
          <w:tcPr>
            <w:tcW w:w="2387" w:type="dxa"/>
          </w:tcPr>
          <w:p w:rsidR="00BD11E8" w:rsidRPr="00EE3E50" w:rsidRDefault="00BD11E8" w:rsidP="0054538C">
            <w:pPr>
              <w:contextualSpacing/>
              <w:jc w:val="center"/>
              <w:rPr>
                <w:rFonts w:ascii="Arial" w:hAnsi="Arial" w:cs="Arial"/>
                <w:sz w:val="20"/>
                <w:szCs w:val="20"/>
              </w:rPr>
            </w:pPr>
            <w:r w:rsidRPr="00EE3E50">
              <w:rPr>
                <w:rFonts w:ascii="Arial" w:hAnsi="Arial" w:cs="Arial"/>
                <w:sz w:val="20"/>
                <w:szCs w:val="20"/>
              </w:rPr>
              <w:t>6.79</w:t>
            </w:r>
            <w:r>
              <w:rPr>
                <w:rFonts w:ascii="Arial" w:hAnsi="Arial" w:cs="Arial"/>
                <w:sz w:val="20"/>
                <w:szCs w:val="20"/>
              </w:rPr>
              <w:t xml:space="preserve"> </w:t>
            </w:r>
            <w:r w:rsidRPr="00EE3E50">
              <w:rPr>
                <w:rFonts w:ascii="Arial" w:hAnsi="Arial" w:cs="Arial"/>
                <w:sz w:val="20"/>
                <w:szCs w:val="20"/>
              </w:rPr>
              <w:t>(1.53 to 30.12)*</w:t>
            </w:r>
          </w:p>
          <w:p w:rsidR="00BD11E8" w:rsidRPr="00EE3E50" w:rsidRDefault="00BD11E8" w:rsidP="0054538C">
            <w:pPr>
              <w:contextualSpacing/>
              <w:jc w:val="center"/>
              <w:rPr>
                <w:rFonts w:ascii="Arial" w:hAnsi="Arial" w:cs="Arial"/>
                <w:sz w:val="20"/>
                <w:szCs w:val="20"/>
              </w:rPr>
            </w:pPr>
            <w:r w:rsidRPr="00EE3E50">
              <w:rPr>
                <w:rFonts w:ascii="Arial" w:hAnsi="Arial" w:cs="Arial"/>
                <w:sz w:val="20"/>
                <w:szCs w:val="20"/>
              </w:rPr>
              <w:t>5.82</w:t>
            </w:r>
            <w:r>
              <w:rPr>
                <w:rFonts w:ascii="Arial" w:hAnsi="Arial" w:cs="Arial"/>
                <w:sz w:val="20"/>
                <w:szCs w:val="20"/>
              </w:rPr>
              <w:t xml:space="preserve"> </w:t>
            </w:r>
            <w:r w:rsidRPr="00EE3E50">
              <w:rPr>
                <w:rFonts w:ascii="Arial" w:hAnsi="Arial" w:cs="Arial"/>
                <w:sz w:val="20"/>
                <w:szCs w:val="20"/>
              </w:rPr>
              <w:t>(1.28 to 26.44)</w:t>
            </w:r>
            <w:r w:rsidRPr="00EE3E50">
              <w:rPr>
                <w:rFonts w:ascii="Arial" w:hAnsi="Arial" w:cs="Arial"/>
                <w:sz w:val="20"/>
                <w:szCs w:val="20"/>
                <w:vertAlign w:val="superscript"/>
              </w:rPr>
              <w:t>a</w:t>
            </w:r>
            <w:r w:rsidRPr="00EE3E50">
              <w:rPr>
                <w:rFonts w:ascii="Arial" w:hAnsi="Arial" w:cs="Arial"/>
                <w:sz w:val="20"/>
                <w:szCs w:val="20"/>
              </w:rPr>
              <w:t>*</w:t>
            </w:r>
          </w:p>
        </w:tc>
        <w:tc>
          <w:tcPr>
            <w:tcW w:w="2552" w:type="dxa"/>
          </w:tcPr>
          <w:p w:rsidR="00BD11E8" w:rsidRPr="00EE3E50" w:rsidRDefault="00BD11E8" w:rsidP="0054538C">
            <w:pPr>
              <w:contextualSpacing/>
              <w:jc w:val="center"/>
              <w:rPr>
                <w:rFonts w:ascii="Arial" w:hAnsi="Arial" w:cs="Arial"/>
                <w:sz w:val="20"/>
                <w:szCs w:val="20"/>
              </w:rPr>
            </w:pPr>
            <w:r w:rsidRPr="00EE3E50">
              <w:rPr>
                <w:rFonts w:ascii="Arial" w:hAnsi="Arial" w:cs="Arial"/>
                <w:sz w:val="20"/>
                <w:szCs w:val="20"/>
              </w:rPr>
              <w:t>1.44</w:t>
            </w:r>
            <w:r>
              <w:rPr>
                <w:rFonts w:ascii="Arial" w:hAnsi="Arial" w:cs="Arial"/>
                <w:sz w:val="20"/>
                <w:szCs w:val="20"/>
              </w:rPr>
              <w:t xml:space="preserve"> </w:t>
            </w:r>
            <w:r w:rsidRPr="00EE3E50">
              <w:rPr>
                <w:rFonts w:ascii="Arial" w:hAnsi="Arial" w:cs="Arial"/>
                <w:sz w:val="20"/>
                <w:szCs w:val="20"/>
              </w:rPr>
              <w:t>(0.60 to 3.46)</w:t>
            </w:r>
          </w:p>
          <w:p w:rsidR="00BD11E8" w:rsidRPr="00EE3E50" w:rsidRDefault="00BD11E8" w:rsidP="0054538C">
            <w:pPr>
              <w:contextualSpacing/>
              <w:jc w:val="center"/>
              <w:rPr>
                <w:rFonts w:ascii="Arial" w:hAnsi="Arial" w:cs="Arial"/>
                <w:sz w:val="20"/>
                <w:szCs w:val="20"/>
                <w:vertAlign w:val="superscript"/>
              </w:rPr>
            </w:pPr>
            <w:r w:rsidRPr="00EE3E50">
              <w:rPr>
                <w:rFonts w:ascii="Arial" w:hAnsi="Arial" w:cs="Arial"/>
                <w:sz w:val="20"/>
                <w:szCs w:val="20"/>
              </w:rPr>
              <w:t>1.06</w:t>
            </w:r>
            <w:r>
              <w:rPr>
                <w:rFonts w:ascii="Arial" w:hAnsi="Arial" w:cs="Arial"/>
                <w:sz w:val="20"/>
                <w:szCs w:val="20"/>
              </w:rPr>
              <w:t xml:space="preserve"> </w:t>
            </w:r>
            <w:r w:rsidRPr="00EE3E50">
              <w:rPr>
                <w:rFonts w:ascii="Arial" w:hAnsi="Arial" w:cs="Arial"/>
                <w:sz w:val="20"/>
                <w:szCs w:val="20"/>
              </w:rPr>
              <w:t>(0.41 to 2.73)</w:t>
            </w:r>
            <w:r w:rsidRPr="00EE3E50">
              <w:rPr>
                <w:rFonts w:ascii="Arial" w:hAnsi="Arial" w:cs="Arial"/>
                <w:sz w:val="20"/>
                <w:szCs w:val="20"/>
                <w:vertAlign w:val="superscript"/>
              </w:rPr>
              <w:t>a</w:t>
            </w:r>
          </w:p>
        </w:tc>
        <w:tc>
          <w:tcPr>
            <w:tcW w:w="2268" w:type="dxa"/>
          </w:tcPr>
          <w:p w:rsidR="00BD11E8" w:rsidRPr="00EE3E50" w:rsidRDefault="00BD11E8" w:rsidP="0054538C">
            <w:pPr>
              <w:contextualSpacing/>
              <w:jc w:val="center"/>
              <w:rPr>
                <w:rFonts w:ascii="Arial" w:hAnsi="Arial" w:cs="Arial"/>
                <w:sz w:val="20"/>
                <w:szCs w:val="20"/>
              </w:rPr>
            </w:pPr>
            <w:r w:rsidRPr="00EE3E50">
              <w:rPr>
                <w:rFonts w:ascii="Arial" w:hAnsi="Arial" w:cs="Arial"/>
                <w:sz w:val="20"/>
                <w:szCs w:val="20"/>
              </w:rPr>
              <w:t>0.08</w:t>
            </w:r>
            <w:r>
              <w:rPr>
                <w:rFonts w:ascii="Arial" w:hAnsi="Arial" w:cs="Arial"/>
                <w:sz w:val="20"/>
                <w:szCs w:val="20"/>
              </w:rPr>
              <w:t xml:space="preserve"> </w:t>
            </w:r>
            <w:r w:rsidRPr="00EE3E50">
              <w:rPr>
                <w:rFonts w:ascii="Arial" w:hAnsi="Arial" w:cs="Arial"/>
                <w:sz w:val="20"/>
                <w:szCs w:val="20"/>
              </w:rPr>
              <w:t>(0.03 to 0.26)*</w:t>
            </w:r>
          </w:p>
          <w:p w:rsidR="00BD11E8" w:rsidRPr="00EE3E50" w:rsidRDefault="00BD11E8" w:rsidP="0054538C">
            <w:pPr>
              <w:contextualSpacing/>
              <w:jc w:val="center"/>
              <w:rPr>
                <w:rFonts w:ascii="Arial" w:hAnsi="Arial" w:cs="Arial"/>
                <w:sz w:val="20"/>
                <w:szCs w:val="20"/>
              </w:rPr>
            </w:pPr>
            <w:r w:rsidRPr="00EE3E50">
              <w:rPr>
                <w:rFonts w:ascii="Arial" w:hAnsi="Arial" w:cs="Arial"/>
                <w:sz w:val="20"/>
                <w:szCs w:val="20"/>
              </w:rPr>
              <w:t>0.12</w:t>
            </w:r>
            <w:r>
              <w:rPr>
                <w:rFonts w:ascii="Arial" w:hAnsi="Arial" w:cs="Arial"/>
                <w:sz w:val="20"/>
                <w:szCs w:val="20"/>
              </w:rPr>
              <w:t xml:space="preserve"> </w:t>
            </w:r>
            <w:r w:rsidRPr="00EE3E50">
              <w:rPr>
                <w:rFonts w:ascii="Arial" w:hAnsi="Arial" w:cs="Arial"/>
                <w:sz w:val="20"/>
                <w:szCs w:val="20"/>
              </w:rPr>
              <w:t>(0.03 to 0.40)</w:t>
            </w:r>
            <w:r w:rsidRPr="00EE3E50">
              <w:rPr>
                <w:rFonts w:ascii="Arial" w:hAnsi="Arial" w:cs="Arial"/>
                <w:sz w:val="20"/>
                <w:szCs w:val="20"/>
                <w:vertAlign w:val="superscript"/>
              </w:rPr>
              <w:t>a</w:t>
            </w:r>
            <w:r w:rsidRPr="00EE3E50">
              <w:rPr>
                <w:rFonts w:ascii="Arial" w:hAnsi="Arial" w:cs="Arial"/>
                <w:sz w:val="20"/>
                <w:szCs w:val="20"/>
              </w:rPr>
              <w:t>*</w:t>
            </w:r>
          </w:p>
        </w:tc>
      </w:tr>
      <w:tr w:rsidR="00BD11E8" w:rsidRPr="00EE3E50" w:rsidTr="0054538C">
        <w:trPr>
          <w:trHeight w:val="297"/>
        </w:trPr>
        <w:tc>
          <w:tcPr>
            <w:tcW w:w="2399" w:type="dxa"/>
            <w:hideMark/>
          </w:tcPr>
          <w:p w:rsidR="00BD11E8" w:rsidRPr="00EE3E50" w:rsidRDefault="00BD11E8" w:rsidP="0054538C">
            <w:pPr>
              <w:contextualSpacing/>
              <w:rPr>
                <w:rFonts w:ascii="Arial" w:hAnsi="Arial" w:cs="Arial"/>
                <w:sz w:val="20"/>
                <w:szCs w:val="20"/>
              </w:rPr>
            </w:pPr>
            <w:r w:rsidRPr="00EE3E50">
              <w:rPr>
                <w:rFonts w:ascii="Arial" w:hAnsi="Arial" w:cs="Arial"/>
                <w:sz w:val="20"/>
                <w:szCs w:val="20"/>
              </w:rPr>
              <w:t>Clinical Measures</w:t>
            </w:r>
          </w:p>
        </w:tc>
        <w:tc>
          <w:tcPr>
            <w:tcW w:w="2387" w:type="dxa"/>
          </w:tcPr>
          <w:p w:rsidR="00BD11E8" w:rsidRPr="00EE3E50" w:rsidRDefault="00BD11E8" w:rsidP="0054538C">
            <w:pPr>
              <w:contextualSpacing/>
              <w:jc w:val="center"/>
              <w:rPr>
                <w:rFonts w:ascii="Arial" w:hAnsi="Arial" w:cs="Arial"/>
                <w:sz w:val="20"/>
                <w:szCs w:val="20"/>
              </w:rPr>
            </w:pPr>
            <w:r w:rsidRPr="00EE3E50">
              <w:rPr>
                <w:rFonts w:ascii="Arial" w:hAnsi="Arial" w:cs="Arial"/>
                <w:sz w:val="20"/>
                <w:szCs w:val="20"/>
              </w:rPr>
              <w:t>1.39</w:t>
            </w:r>
            <w:r>
              <w:rPr>
                <w:rFonts w:ascii="Arial" w:hAnsi="Arial" w:cs="Arial"/>
                <w:sz w:val="20"/>
                <w:szCs w:val="20"/>
              </w:rPr>
              <w:t xml:space="preserve"> </w:t>
            </w:r>
            <w:r w:rsidRPr="00EE3E50">
              <w:rPr>
                <w:rFonts w:ascii="Arial" w:hAnsi="Arial" w:cs="Arial"/>
                <w:sz w:val="20"/>
                <w:szCs w:val="20"/>
              </w:rPr>
              <w:t>(0.59 to 3.27)</w:t>
            </w:r>
          </w:p>
        </w:tc>
        <w:tc>
          <w:tcPr>
            <w:tcW w:w="2552" w:type="dxa"/>
          </w:tcPr>
          <w:p w:rsidR="00BD11E8" w:rsidRPr="00EE3E50" w:rsidRDefault="00BD11E8" w:rsidP="0054538C">
            <w:pPr>
              <w:contextualSpacing/>
              <w:jc w:val="center"/>
              <w:rPr>
                <w:rFonts w:ascii="Arial" w:hAnsi="Arial" w:cs="Arial"/>
                <w:sz w:val="20"/>
                <w:szCs w:val="20"/>
              </w:rPr>
            </w:pPr>
            <w:r w:rsidRPr="00EE3E50">
              <w:rPr>
                <w:rFonts w:ascii="Arial" w:hAnsi="Arial" w:cs="Arial"/>
                <w:sz w:val="20"/>
                <w:szCs w:val="20"/>
              </w:rPr>
              <w:t>0.73</w:t>
            </w:r>
            <w:r>
              <w:rPr>
                <w:rFonts w:ascii="Arial" w:hAnsi="Arial" w:cs="Arial"/>
                <w:sz w:val="20"/>
                <w:szCs w:val="20"/>
              </w:rPr>
              <w:t xml:space="preserve"> </w:t>
            </w:r>
            <w:r w:rsidRPr="00EE3E50">
              <w:rPr>
                <w:rFonts w:ascii="Arial" w:hAnsi="Arial" w:cs="Arial"/>
                <w:sz w:val="20"/>
                <w:szCs w:val="20"/>
              </w:rPr>
              <w:t>(0.33 to 1.61)</w:t>
            </w:r>
          </w:p>
        </w:tc>
        <w:tc>
          <w:tcPr>
            <w:tcW w:w="2268" w:type="dxa"/>
          </w:tcPr>
          <w:p w:rsidR="00BD11E8" w:rsidRPr="00EE3E50" w:rsidRDefault="00BD11E8" w:rsidP="0054538C">
            <w:pPr>
              <w:contextualSpacing/>
              <w:jc w:val="center"/>
              <w:rPr>
                <w:rFonts w:ascii="Arial" w:hAnsi="Arial" w:cs="Arial"/>
                <w:sz w:val="20"/>
                <w:szCs w:val="20"/>
              </w:rPr>
            </w:pPr>
            <w:r w:rsidRPr="00EE3E50">
              <w:rPr>
                <w:rFonts w:ascii="Arial" w:hAnsi="Arial" w:cs="Arial"/>
                <w:sz w:val="20"/>
                <w:szCs w:val="20"/>
              </w:rPr>
              <w:t>0.69</w:t>
            </w:r>
            <w:r>
              <w:rPr>
                <w:rFonts w:ascii="Arial" w:hAnsi="Arial" w:cs="Arial"/>
                <w:sz w:val="20"/>
                <w:szCs w:val="20"/>
              </w:rPr>
              <w:t xml:space="preserve"> </w:t>
            </w:r>
            <w:r w:rsidRPr="00EE3E50">
              <w:rPr>
                <w:rFonts w:ascii="Arial" w:hAnsi="Arial" w:cs="Arial"/>
                <w:sz w:val="20"/>
                <w:szCs w:val="20"/>
              </w:rPr>
              <w:t>(0.21 to 2.34)</w:t>
            </w:r>
          </w:p>
        </w:tc>
      </w:tr>
      <w:tr w:rsidR="00BD11E8" w:rsidRPr="00EE3E50" w:rsidTr="0054538C">
        <w:trPr>
          <w:trHeight w:val="497"/>
        </w:trPr>
        <w:tc>
          <w:tcPr>
            <w:tcW w:w="2399" w:type="dxa"/>
            <w:hideMark/>
          </w:tcPr>
          <w:p w:rsidR="00BD11E8" w:rsidRPr="00EE3E50" w:rsidRDefault="00BD11E8" w:rsidP="0054538C">
            <w:pPr>
              <w:contextualSpacing/>
              <w:rPr>
                <w:rFonts w:ascii="Arial" w:hAnsi="Arial" w:cs="Arial"/>
                <w:sz w:val="20"/>
                <w:szCs w:val="20"/>
              </w:rPr>
            </w:pPr>
            <w:r w:rsidRPr="00EE3E50">
              <w:rPr>
                <w:rFonts w:ascii="Arial" w:hAnsi="Arial" w:cs="Arial"/>
                <w:sz w:val="20"/>
                <w:szCs w:val="20"/>
              </w:rPr>
              <w:t>Health Status Measures</w:t>
            </w:r>
          </w:p>
        </w:tc>
        <w:tc>
          <w:tcPr>
            <w:tcW w:w="2387" w:type="dxa"/>
          </w:tcPr>
          <w:p w:rsidR="00BD11E8" w:rsidRPr="00EE3E50" w:rsidRDefault="00BD11E8" w:rsidP="0054538C">
            <w:pPr>
              <w:contextualSpacing/>
              <w:jc w:val="center"/>
              <w:rPr>
                <w:rFonts w:ascii="Arial" w:hAnsi="Arial" w:cs="Arial"/>
                <w:sz w:val="20"/>
                <w:szCs w:val="20"/>
              </w:rPr>
            </w:pPr>
            <w:r w:rsidRPr="00EE3E50">
              <w:rPr>
                <w:rFonts w:ascii="Arial" w:hAnsi="Arial" w:cs="Arial"/>
                <w:sz w:val="20"/>
                <w:szCs w:val="20"/>
              </w:rPr>
              <w:t>1.32</w:t>
            </w:r>
            <w:r>
              <w:rPr>
                <w:rFonts w:ascii="Arial" w:hAnsi="Arial" w:cs="Arial"/>
                <w:sz w:val="20"/>
                <w:szCs w:val="20"/>
              </w:rPr>
              <w:t xml:space="preserve"> </w:t>
            </w:r>
            <w:r w:rsidRPr="00EE3E50">
              <w:rPr>
                <w:rFonts w:ascii="Arial" w:hAnsi="Arial" w:cs="Arial"/>
                <w:sz w:val="20"/>
                <w:szCs w:val="20"/>
              </w:rPr>
              <w:t>(0.63 to 2.76)</w:t>
            </w:r>
          </w:p>
          <w:p w:rsidR="00BD11E8" w:rsidRPr="00EE3E50" w:rsidRDefault="00BD11E8" w:rsidP="0054538C">
            <w:pPr>
              <w:contextualSpacing/>
              <w:jc w:val="center"/>
              <w:rPr>
                <w:rFonts w:ascii="Arial" w:hAnsi="Arial" w:cs="Arial"/>
                <w:sz w:val="20"/>
                <w:szCs w:val="20"/>
                <w:vertAlign w:val="superscript"/>
              </w:rPr>
            </w:pPr>
            <w:r w:rsidRPr="00EE3E50">
              <w:rPr>
                <w:rFonts w:ascii="Arial" w:hAnsi="Arial" w:cs="Arial"/>
                <w:sz w:val="20"/>
                <w:szCs w:val="20"/>
              </w:rPr>
              <w:t>1.96</w:t>
            </w:r>
            <w:r>
              <w:rPr>
                <w:rFonts w:ascii="Arial" w:hAnsi="Arial" w:cs="Arial"/>
                <w:sz w:val="20"/>
                <w:szCs w:val="20"/>
              </w:rPr>
              <w:t xml:space="preserve"> </w:t>
            </w:r>
            <w:r w:rsidRPr="00EE3E50">
              <w:rPr>
                <w:rFonts w:ascii="Arial" w:hAnsi="Arial" w:cs="Arial"/>
                <w:sz w:val="20"/>
                <w:szCs w:val="20"/>
              </w:rPr>
              <w:t>(0.88 to 4.37)</w:t>
            </w:r>
            <w:r w:rsidRPr="00EE3E50">
              <w:rPr>
                <w:rFonts w:ascii="Arial" w:hAnsi="Arial" w:cs="Arial"/>
                <w:sz w:val="20"/>
                <w:szCs w:val="20"/>
                <w:vertAlign w:val="superscript"/>
              </w:rPr>
              <w:t>b</w:t>
            </w:r>
          </w:p>
        </w:tc>
        <w:tc>
          <w:tcPr>
            <w:tcW w:w="2552" w:type="dxa"/>
          </w:tcPr>
          <w:p w:rsidR="00BD11E8" w:rsidRPr="00EE3E50" w:rsidRDefault="00BD11E8" w:rsidP="0054538C">
            <w:pPr>
              <w:contextualSpacing/>
              <w:jc w:val="center"/>
              <w:rPr>
                <w:rFonts w:ascii="Arial" w:hAnsi="Arial" w:cs="Arial"/>
                <w:sz w:val="20"/>
                <w:szCs w:val="20"/>
              </w:rPr>
            </w:pPr>
            <w:r w:rsidRPr="00EE3E50">
              <w:rPr>
                <w:rFonts w:ascii="Arial" w:hAnsi="Arial" w:cs="Arial"/>
                <w:sz w:val="20"/>
                <w:szCs w:val="20"/>
              </w:rPr>
              <w:t>1.16</w:t>
            </w:r>
            <w:r>
              <w:rPr>
                <w:rFonts w:ascii="Arial" w:hAnsi="Arial" w:cs="Arial"/>
                <w:sz w:val="20"/>
                <w:szCs w:val="20"/>
              </w:rPr>
              <w:t xml:space="preserve"> </w:t>
            </w:r>
            <w:r w:rsidRPr="00EE3E50">
              <w:rPr>
                <w:rFonts w:ascii="Arial" w:hAnsi="Arial" w:cs="Arial"/>
                <w:sz w:val="20"/>
                <w:szCs w:val="20"/>
              </w:rPr>
              <w:t>(0.58 to 2.30)</w:t>
            </w:r>
          </w:p>
          <w:p w:rsidR="00BD11E8" w:rsidRPr="00EE3E50" w:rsidRDefault="00BD11E8" w:rsidP="0054538C">
            <w:pPr>
              <w:contextualSpacing/>
              <w:jc w:val="center"/>
              <w:rPr>
                <w:rFonts w:ascii="Arial" w:hAnsi="Arial" w:cs="Arial"/>
                <w:sz w:val="20"/>
                <w:szCs w:val="20"/>
                <w:vertAlign w:val="superscript"/>
              </w:rPr>
            </w:pPr>
            <w:r w:rsidRPr="00EE3E50">
              <w:rPr>
                <w:rFonts w:ascii="Arial" w:hAnsi="Arial" w:cs="Arial"/>
                <w:sz w:val="20"/>
                <w:szCs w:val="20"/>
              </w:rPr>
              <w:t>0.84</w:t>
            </w:r>
            <w:r>
              <w:rPr>
                <w:rFonts w:ascii="Arial" w:hAnsi="Arial" w:cs="Arial"/>
                <w:sz w:val="20"/>
                <w:szCs w:val="20"/>
              </w:rPr>
              <w:t xml:space="preserve"> </w:t>
            </w:r>
            <w:r w:rsidRPr="00EE3E50">
              <w:rPr>
                <w:rFonts w:ascii="Arial" w:hAnsi="Arial" w:cs="Arial"/>
                <w:sz w:val="20"/>
                <w:szCs w:val="20"/>
              </w:rPr>
              <w:t>(0.40 to 1.75)</w:t>
            </w:r>
            <w:r w:rsidRPr="00EE3E50">
              <w:rPr>
                <w:rFonts w:ascii="Arial" w:hAnsi="Arial" w:cs="Arial"/>
                <w:sz w:val="20"/>
                <w:szCs w:val="20"/>
                <w:vertAlign w:val="superscript"/>
              </w:rPr>
              <w:t>b</w:t>
            </w:r>
          </w:p>
        </w:tc>
        <w:tc>
          <w:tcPr>
            <w:tcW w:w="2268" w:type="dxa"/>
          </w:tcPr>
          <w:p w:rsidR="00BD11E8" w:rsidRPr="00EE3E50" w:rsidRDefault="00BD11E8" w:rsidP="0054538C">
            <w:pPr>
              <w:contextualSpacing/>
              <w:jc w:val="center"/>
              <w:rPr>
                <w:rFonts w:ascii="Arial" w:hAnsi="Arial" w:cs="Arial"/>
                <w:sz w:val="20"/>
                <w:szCs w:val="20"/>
              </w:rPr>
            </w:pPr>
            <w:r w:rsidRPr="00EE3E50">
              <w:rPr>
                <w:rFonts w:ascii="Arial" w:hAnsi="Arial" w:cs="Arial"/>
                <w:sz w:val="20"/>
                <w:szCs w:val="20"/>
              </w:rPr>
              <w:t>0.56</w:t>
            </w:r>
            <w:r>
              <w:rPr>
                <w:rFonts w:ascii="Arial" w:hAnsi="Arial" w:cs="Arial"/>
                <w:sz w:val="20"/>
                <w:szCs w:val="20"/>
              </w:rPr>
              <w:t xml:space="preserve"> </w:t>
            </w:r>
            <w:r w:rsidRPr="00EE3E50">
              <w:rPr>
                <w:rFonts w:ascii="Arial" w:hAnsi="Arial" w:cs="Arial"/>
                <w:sz w:val="20"/>
                <w:szCs w:val="20"/>
              </w:rPr>
              <w:t>(0.18 to 1.71)</w:t>
            </w:r>
          </w:p>
          <w:p w:rsidR="00BD11E8" w:rsidRPr="00EE3E50" w:rsidRDefault="00BD11E8" w:rsidP="0054538C">
            <w:pPr>
              <w:contextualSpacing/>
              <w:jc w:val="center"/>
              <w:rPr>
                <w:rFonts w:ascii="Arial" w:hAnsi="Arial" w:cs="Arial"/>
                <w:sz w:val="20"/>
                <w:szCs w:val="20"/>
                <w:vertAlign w:val="superscript"/>
              </w:rPr>
            </w:pPr>
            <w:r w:rsidRPr="00EE3E50">
              <w:rPr>
                <w:rFonts w:ascii="Arial" w:hAnsi="Arial" w:cs="Arial"/>
                <w:sz w:val="20"/>
                <w:szCs w:val="20"/>
              </w:rPr>
              <w:t>0.62</w:t>
            </w:r>
            <w:r>
              <w:rPr>
                <w:rFonts w:ascii="Arial" w:hAnsi="Arial" w:cs="Arial"/>
                <w:sz w:val="20"/>
                <w:szCs w:val="20"/>
              </w:rPr>
              <w:t xml:space="preserve"> </w:t>
            </w:r>
            <w:r w:rsidRPr="00EE3E50">
              <w:rPr>
                <w:rFonts w:ascii="Arial" w:hAnsi="Arial" w:cs="Arial"/>
                <w:sz w:val="20"/>
                <w:szCs w:val="20"/>
              </w:rPr>
              <w:t>(0.20 to 1.97)</w:t>
            </w:r>
            <w:r w:rsidRPr="00EE3E50">
              <w:rPr>
                <w:rFonts w:ascii="Arial" w:hAnsi="Arial" w:cs="Arial"/>
                <w:sz w:val="20"/>
                <w:szCs w:val="20"/>
                <w:vertAlign w:val="superscript"/>
              </w:rPr>
              <w:t>b</w:t>
            </w:r>
          </w:p>
        </w:tc>
      </w:tr>
      <w:tr w:rsidR="00BD11E8" w:rsidRPr="00EE3E50" w:rsidTr="0054538C">
        <w:trPr>
          <w:trHeight w:val="281"/>
        </w:trPr>
        <w:tc>
          <w:tcPr>
            <w:tcW w:w="2399" w:type="dxa"/>
            <w:hideMark/>
          </w:tcPr>
          <w:p w:rsidR="00BD11E8" w:rsidRPr="00EE3E50" w:rsidRDefault="00BD11E8" w:rsidP="0054538C">
            <w:pPr>
              <w:contextualSpacing/>
              <w:rPr>
                <w:rFonts w:ascii="Arial" w:hAnsi="Arial" w:cs="Arial"/>
                <w:sz w:val="20"/>
                <w:szCs w:val="20"/>
              </w:rPr>
            </w:pPr>
            <w:r w:rsidRPr="00BB1119">
              <w:rPr>
                <w:rFonts w:ascii="Arial" w:hAnsi="Arial" w:cs="Arial"/>
                <w:i/>
                <w:sz w:val="20"/>
                <w:szCs w:val="20"/>
              </w:rPr>
              <w:t>Process</w:t>
            </w:r>
            <w:r w:rsidRPr="00EE3E50">
              <w:rPr>
                <w:rFonts w:ascii="Arial" w:hAnsi="Arial" w:cs="Arial"/>
                <w:sz w:val="20"/>
                <w:szCs w:val="20"/>
              </w:rPr>
              <w:t xml:space="preserve"> Measures</w:t>
            </w:r>
          </w:p>
        </w:tc>
        <w:tc>
          <w:tcPr>
            <w:tcW w:w="2387" w:type="dxa"/>
          </w:tcPr>
          <w:p w:rsidR="00BD11E8" w:rsidRPr="00EE3E50" w:rsidRDefault="00BD11E8" w:rsidP="0054538C">
            <w:pPr>
              <w:contextualSpacing/>
              <w:jc w:val="center"/>
              <w:rPr>
                <w:rFonts w:ascii="Arial" w:hAnsi="Arial" w:cs="Arial"/>
                <w:sz w:val="20"/>
                <w:szCs w:val="20"/>
              </w:rPr>
            </w:pPr>
            <w:r w:rsidRPr="00EE3E50">
              <w:rPr>
                <w:rFonts w:ascii="Arial" w:hAnsi="Arial" w:cs="Arial"/>
                <w:sz w:val="20"/>
                <w:szCs w:val="20"/>
              </w:rPr>
              <w:t>1.62</w:t>
            </w:r>
            <w:r>
              <w:rPr>
                <w:rFonts w:ascii="Arial" w:hAnsi="Arial" w:cs="Arial"/>
                <w:sz w:val="20"/>
                <w:szCs w:val="20"/>
              </w:rPr>
              <w:t xml:space="preserve"> </w:t>
            </w:r>
            <w:r w:rsidRPr="00EE3E50">
              <w:rPr>
                <w:rFonts w:ascii="Arial" w:hAnsi="Arial" w:cs="Arial"/>
                <w:sz w:val="20"/>
                <w:szCs w:val="20"/>
              </w:rPr>
              <w:t>(0.82 to 3.17)</w:t>
            </w:r>
          </w:p>
        </w:tc>
        <w:tc>
          <w:tcPr>
            <w:tcW w:w="2552" w:type="dxa"/>
          </w:tcPr>
          <w:p w:rsidR="00BD11E8" w:rsidRPr="00EE3E50" w:rsidRDefault="00BD11E8" w:rsidP="0054538C">
            <w:pPr>
              <w:contextualSpacing/>
              <w:jc w:val="center"/>
              <w:rPr>
                <w:rFonts w:ascii="Arial" w:hAnsi="Arial" w:cs="Arial"/>
                <w:sz w:val="20"/>
                <w:szCs w:val="20"/>
              </w:rPr>
            </w:pPr>
            <w:r w:rsidRPr="00EE3E50">
              <w:rPr>
                <w:rFonts w:ascii="Arial" w:hAnsi="Arial" w:cs="Arial"/>
                <w:sz w:val="20"/>
                <w:szCs w:val="20"/>
              </w:rPr>
              <w:t>1.00</w:t>
            </w:r>
            <w:r>
              <w:rPr>
                <w:rFonts w:ascii="Arial" w:hAnsi="Arial" w:cs="Arial"/>
                <w:sz w:val="20"/>
                <w:szCs w:val="20"/>
              </w:rPr>
              <w:t xml:space="preserve"> </w:t>
            </w:r>
            <w:r w:rsidRPr="00EE3E50">
              <w:rPr>
                <w:rFonts w:ascii="Arial" w:hAnsi="Arial" w:cs="Arial"/>
                <w:sz w:val="20"/>
                <w:szCs w:val="20"/>
              </w:rPr>
              <w:t>(0.53 to 1.89)</w:t>
            </w:r>
          </w:p>
        </w:tc>
        <w:tc>
          <w:tcPr>
            <w:tcW w:w="2268" w:type="dxa"/>
          </w:tcPr>
          <w:p w:rsidR="00BD11E8" w:rsidRPr="00EE3E50" w:rsidRDefault="00BD11E8" w:rsidP="0054538C">
            <w:pPr>
              <w:contextualSpacing/>
              <w:jc w:val="center"/>
              <w:rPr>
                <w:rFonts w:ascii="Arial" w:hAnsi="Arial" w:cs="Arial"/>
                <w:sz w:val="20"/>
                <w:szCs w:val="20"/>
              </w:rPr>
            </w:pPr>
            <w:r w:rsidRPr="00EE3E50">
              <w:rPr>
                <w:rFonts w:ascii="Arial" w:hAnsi="Arial" w:cs="Arial"/>
                <w:sz w:val="20"/>
                <w:szCs w:val="20"/>
              </w:rPr>
              <w:t>0.52</w:t>
            </w:r>
            <w:r>
              <w:rPr>
                <w:rFonts w:ascii="Arial" w:hAnsi="Arial" w:cs="Arial"/>
                <w:sz w:val="20"/>
                <w:szCs w:val="20"/>
              </w:rPr>
              <w:t xml:space="preserve"> </w:t>
            </w:r>
            <w:r w:rsidRPr="00EE3E50">
              <w:rPr>
                <w:rFonts w:ascii="Arial" w:hAnsi="Arial" w:cs="Arial"/>
                <w:sz w:val="20"/>
                <w:szCs w:val="20"/>
              </w:rPr>
              <w:t>(0.16 to 1.73)</w:t>
            </w:r>
          </w:p>
        </w:tc>
      </w:tr>
    </w:tbl>
    <w:p w:rsidR="00BD11E8" w:rsidRPr="00EE3E50" w:rsidRDefault="00BD11E8" w:rsidP="00BD11E8">
      <w:pPr>
        <w:spacing w:line="240" w:lineRule="auto"/>
        <w:contextualSpacing/>
        <w:rPr>
          <w:rFonts w:ascii="Arial" w:hAnsi="Arial" w:cs="Arial"/>
          <w:sz w:val="20"/>
          <w:szCs w:val="20"/>
        </w:rPr>
      </w:pPr>
      <w:proofErr w:type="spellStart"/>
      <w:proofErr w:type="gramStart"/>
      <w:r w:rsidRPr="00EE3E50">
        <w:rPr>
          <w:rFonts w:ascii="Arial" w:hAnsi="Arial" w:cs="Arial"/>
          <w:sz w:val="20"/>
          <w:szCs w:val="20"/>
          <w:vertAlign w:val="superscript"/>
        </w:rPr>
        <w:t>a</w:t>
      </w:r>
      <w:proofErr w:type="spellEnd"/>
      <w:proofErr w:type="gramEnd"/>
      <w:r w:rsidRPr="00EE3E50">
        <w:rPr>
          <w:rFonts w:ascii="Arial" w:hAnsi="Arial" w:cs="Arial"/>
          <w:sz w:val="20"/>
          <w:szCs w:val="20"/>
        </w:rPr>
        <w:tab/>
        <w:t>Adjusted for the variable: Sex</w:t>
      </w:r>
    </w:p>
    <w:p w:rsidR="00BD11E8" w:rsidRPr="00EE3E50" w:rsidRDefault="00BD11E8" w:rsidP="00BD11E8">
      <w:pPr>
        <w:spacing w:line="240" w:lineRule="auto"/>
        <w:contextualSpacing/>
        <w:rPr>
          <w:rFonts w:ascii="Arial" w:hAnsi="Arial" w:cs="Arial"/>
          <w:sz w:val="20"/>
          <w:szCs w:val="20"/>
        </w:rPr>
      </w:pPr>
      <w:proofErr w:type="gramStart"/>
      <w:r w:rsidRPr="00EE3E50">
        <w:rPr>
          <w:rFonts w:ascii="Arial" w:hAnsi="Arial" w:cs="Arial"/>
          <w:sz w:val="20"/>
          <w:szCs w:val="20"/>
          <w:vertAlign w:val="superscript"/>
        </w:rPr>
        <w:t>b</w:t>
      </w:r>
      <w:proofErr w:type="gramEnd"/>
      <w:r w:rsidRPr="00EE3E50">
        <w:rPr>
          <w:rFonts w:ascii="Arial" w:hAnsi="Arial" w:cs="Arial"/>
          <w:sz w:val="20"/>
          <w:szCs w:val="20"/>
          <w:vertAlign w:val="superscript"/>
        </w:rPr>
        <w:tab/>
      </w:r>
      <w:r w:rsidRPr="00EE3E50">
        <w:rPr>
          <w:rFonts w:ascii="Arial" w:hAnsi="Arial" w:cs="Arial"/>
          <w:sz w:val="20"/>
          <w:szCs w:val="20"/>
        </w:rPr>
        <w:t>Adjusted for the variable:  Years of age</w:t>
      </w:r>
    </w:p>
    <w:p w:rsidR="007C3F2F" w:rsidRDefault="007C3F2F" w:rsidP="00BD11E8">
      <w:pPr>
        <w:spacing w:line="480" w:lineRule="auto"/>
        <w:contextualSpacing/>
        <w:rPr>
          <w:rFonts w:ascii="Arial" w:hAnsi="Arial" w:cs="Arial"/>
          <w:sz w:val="24"/>
          <w:szCs w:val="24"/>
        </w:rPr>
      </w:pPr>
    </w:p>
    <w:p w:rsidR="0024494D" w:rsidRDefault="0063018B" w:rsidP="00BD11E8">
      <w:pPr>
        <w:spacing w:line="480" w:lineRule="auto"/>
        <w:contextualSpacing/>
        <w:rPr>
          <w:rFonts w:ascii="Arial" w:hAnsi="Arial" w:cs="Arial"/>
          <w:sz w:val="24"/>
          <w:szCs w:val="24"/>
        </w:rPr>
      </w:pPr>
      <w:r>
        <w:rPr>
          <w:rFonts w:ascii="Arial" w:hAnsi="Arial" w:cs="Arial"/>
          <w:sz w:val="24"/>
          <w:szCs w:val="24"/>
        </w:rPr>
        <w:t>R</w:t>
      </w:r>
      <w:r w:rsidR="008644EC" w:rsidRPr="0063635F">
        <w:rPr>
          <w:rFonts w:ascii="Arial" w:hAnsi="Arial" w:cs="Arial"/>
          <w:sz w:val="24"/>
          <w:szCs w:val="24"/>
        </w:rPr>
        <w:t>espondent</w:t>
      </w:r>
      <w:r w:rsidR="00EA47C2">
        <w:rPr>
          <w:rFonts w:ascii="Arial" w:hAnsi="Arial" w:cs="Arial"/>
          <w:sz w:val="24"/>
          <w:szCs w:val="24"/>
        </w:rPr>
        <w:t>s practicing in a h</w:t>
      </w:r>
      <w:r w:rsidR="00F411CF" w:rsidRPr="0063635F">
        <w:rPr>
          <w:rFonts w:ascii="Arial" w:hAnsi="Arial" w:cs="Arial"/>
          <w:sz w:val="24"/>
          <w:szCs w:val="24"/>
        </w:rPr>
        <w:t>ospital setting were 1.95</w:t>
      </w:r>
      <w:r w:rsidR="00EA47C2">
        <w:rPr>
          <w:rFonts w:ascii="Arial" w:hAnsi="Arial" w:cs="Arial"/>
          <w:sz w:val="24"/>
          <w:szCs w:val="24"/>
        </w:rPr>
        <w:t xml:space="preserve"> </w:t>
      </w:r>
      <w:r w:rsidR="00F411CF" w:rsidRPr="0063635F">
        <w:rPr>
          <w:rFonts w:ascii="Arial" w:hAnsi="Arial" w:cs="Arial"/>
          <w:sz w:val="24"/>
          <w:szCs w:val="24"/>
        </w:rPr>
        <w:t>(95% CI: 1.02 to 3.71)</w:t>
      </w:r>
      <w:r w:rsidR="00522551">
        <w:rPr>
          <w:rFonts w:ascii="Arial" w:hAnsi="Arial" w:cs="Arial"/>
          <w:sz w:val="24"/>
          <w:szCs w:val="24"/>
        </w:rPr>
        <w:t xml:space="preserve"> </w:t>
      </w:r>
      <w:r w:rsidR="00F411CF" w:rsidRPr="0063635F">
        <w:rPr>
          <w:rFonts w:ascii="Arial" w:hAnsi="Arial" w:cs="Arial"/>
          <w:sz w:val="24"/>
          <w:szCs w:val="24"/>
        </w:rPr>
        <w:t xml:space="preserve">times more likely to discuss </w:t>
      </w:r>
      <w:r w:rsidR="00F411CF" w:rsidRPr="0063635F">
        <w:rPr>
          <w:rFonts w:ascii="Arial" w:hAnsi="Arial" w:cs="Arial"/>
          <w:i/>
          <w:sz w:val="24"/>
          <w:szCs w:val="24"/>
        </w:rPr>
        <w:t>Problem-Solving</w:t>
      </w:r>
      <w:r w:rsidR="00F411CF" w:rsidRPr="0063635F">
        <w:rPr>
          <w:rFonts w:ascii="Arial" w:hAnsi="Arial" w:cs="Arial"/>
          <w:sz w:val="24"/>
          <w:szCs w:val="24"/>
        </w:rPr>
        <w:t xml:space="preserve"> </w:t>
      </w:r>
      <w:r w:rsidR="008644EC" w:rsidRPr="0063635F">
        <w:rPr>
          <w:rFonts w:ascii="Arial" w:hAnsi="Arial" w:cs="Arial"/>
          <w:sz w:val="24"/>
          <w:szCs w:val="24"/>
        </w:rPr>
        <w:t>as compared to respondents</w:t>
      </w:r>
      <w:r w:rsidR="00F411CF" w:rsidRPr="0063635F">
        <w:rPr>
          <w:rFonts w:ascii="Arial" w:hAnsi="Arial" w:cs="Arial"/>
          <w:sz w:val="24"/>
          <w:szCs w:val="24"/>
        </w:rPr>
        <w:t xml:space="preserve"> who practice in </w:t>
      </w:r>
      <w:r w:rsidR="008644EC" w:rsidRPr="0063635F">
        <w:rPr>
          <w:rFonts w:ascii="Arial" w:hAnsi="Arial" w:cs="Arial"/>
          <w:sz w:val="24"/>
          <w:szCs w:val="24"/>
        </w:rPr>
        <w:t xml:space="preserve">a </w:t>
      </w:r>
      <w:r w:rsidR="008644EC" w:rsidRPr="0063635F">
        <w:rPr>
          <w:rFonts w:ascii="Arial" w:hAnsi="Arial" w:cs="Arial"/>
          <w:sz w:val="24"/>
          <w:szCs w:val="24"/>
        </w:rPr>
        <w:lastRenderedPageBreak/>
        <w:t>community s</w:t>
      </w:r>
      <w:r w:rsidR="00F411CF" w:rsidRPr="0063635F">
        <w:rPr>
          <w:rFonts w:ascii="Arial" w:hAnsi="Arial" w:cs="Arial"/>
          <w:sz w:val="24"/>
          <w:szCs w:val="24"/>
        </w:rPr>
        <w:t>etting (</w:t>
      </w:r>
      <w:r w:rsidR="008640AF">
        <w:rPr>
          <w:rFonts w:ascii="Arial" w:hAnsi="Arial" w:cs="Arial"/>
          <w:sz w:val="24"/>
          <w:szCs w:val="24"/>
        </w:rPr>
        <w:t xml:space="preserve">OR </w:t>
      </w:r>
      <w:r w:rsidR="00F411CF" w:rsidRPr="0063635F">
        <w:rPr>
          <w:rFonts w:ascii="Arial" w:hAnsi="Arial" w:cs="Arial"/>
          <w:sz w:val="24"/>
          <w:szCs w:val="24"/>
        </w:rPr>
        <w:t>0.48</w:t>
      </w:r>
      <w:r w:rsidR="00104DB7">
        <w:rPr>
          <w:rFonts w:ascii="Arial" w:hAnsi="Arial" w:cs="Arial"/>
          <w:sz w:val="24"/>
          <w:szCs w:val="24"/>
        </w:rPr>
        <w:t>;</w:t>
      </w:r>
      <w:r w:rsidR="00F411CF" w:rsidRPr="0063635F">
        <w:rPr>
          <w:rFonts w:ascii="Arial" w:hAnsi="Arial" w:cs="Arial"/>
          <w:sz w:val="24"/>
          <w:szCs w:val="24"/>
        </w:rPr>
        <w:t xml:space="preserve"> 95% CI: 0.25 to 0.92).</w:t>
      </w:r>
      <w:r>
        <w:rPr>
          <w:rFonts w:ascii="Arial" w:hAnsi="Arial" w:cs="Arial"/>
          <w:sz w:val="24"/>
          <w:szCs w:val="24"/>
        </w:rPr>
        <w:t xml:space="preserve"> No other significant differences could be found between respondents with regards to the discussion of </w:t>
      </w:r>
      <w:r w:rsidRPr="0063018B">
        <w:rPr>
          <w:rFonts w:ascii="Arial" w:hAnsi="Arial" w:cs="Arial"/>
          <w:i/>
          <w:sz w:val="24"/>
          <w:szCs w:val="24"/>
        </w:rPr>
        <w:t>Problem-Solving</w:t>
      </w:r>
      <w:r>
        <w:rPr>
          <w:rFonts w:ascii="Arial" w:hAnsi="Arial" w:cs="Arial"/>
          <w:sz w:val="24"/>
          <w:szCs w:val="24"/>
        </w:rPr>
        <w:t xml:space="preserve">. </w:t>
      </w:r>
    </w:p>
    <w:p w:rsidR="00F411CF" w:rsidRDefault="008644EC" w:rsidP="00D5553C">
      <w:pPr>
        <w:spacing w:line="480" w:lineRule="auto"/>
        <w:ind w:firstLine="720"/>
        <w:contextualSpacing/>
        <w:rPr>
          <w:rFonts w:ascii="Arial" w:hAnsi="Arial" w:cs="Arial"/>
          <w:sz w:val="24"/>
          <w:szCs w:val="24"/>
        </w:rPr>
      </w:pPr>
      <w:r w:rsidRPr="0063635F">
        <w:rPr>
          <w:rFonts w:ascii="Arial" w:hAnsi="Arial" w:cs="Arial"/>
          <w:sz w:val="24"/>
          <w:szCs w:val="24"/>
        </w:rPr>
        <w:t xml:space="preserve">The odds of RN respondents </w:t>
      </w:r>
      <w:r w:rsidR="00EA47C2">
        <w:rPr>
          <w:rFonts w:ascii="Arial" w:hAnsi="Arial" w:cs="Arial"/>
          <w:sz w:val="24"/>
          <w:szCs w:val="24"/>
        </w:rPr>
        <w:t>discussing</w:t>
      </w:r>
      <w:r w:rsidR="00F411CF" w:rsidRPr="0063635F">
        <w:rPr>
          <w:rFonts w:ascii="Arial" w:hAnsi="Arial" w:cs="Arial"/>
          <w:sz w:val="24"/>
          <w:szCs w:val="24"/>
        </w:rPr>
        <w:t xml:space="preserve"> </w:t>
      </w:r>
      <w:r w:rsidR="00F411CF" w:rsidRPr="0063635F">
        <w:rPr>
          <w:rFonts w:ascii="Arial" w:hAnsi="Arial" w:cs="Arial"/>
          <w:i/>
          <w:sz w:val="24"/>
          <w:szCs w:val="24"/>
        </w:rPr>
        <w:t>Reducing Risks</w:t>
      </w:r>
      <w:r w:rsidR="00F411CF" w:rsidRPr="0063635F">
        <w:rPr>
          <w:rFonts w:ascii="Arial" w:hAnsi="Arial" w:cs="Arial"/>
          <w:sz w:val="24"/>
          <w:szCs w:val="24"/>
        </w:rPr>
        <w:t xml:space="preserve"> (</w:t>
      </w:r>
      <w:r w:rsidR="008640AF">
        <w:rPr>
          <w:rFonts w:ascii="Arial" w:hAnsi="Arial" w:cs="Arial"/>
          <w:sz w:val="24"/>
          <w:szCs w:val="24"/>
        </w:rPr>
        <w:t xml:space="preserve">OR </w:t>
      </w:r>
      <w:r w:rsidR="00F411CF" w:rsidRPr="0063635F">
        <w:rPr>
          <w:rFonts w:ascii="Arial" w:hAnsi="Arial" w:cs="Arial"/>
          <w:sz w:val="24"/>
          <w:szCs w:val="24"/>
        </w:rPr>
        <w:t>2.74</w:t>
      </w:r>
      <w:r w:rsidR="00104DB7">
        <w:rPr>
          <w:rFonts w:ascii="Arial" w:hAnsi="Arial" w:cs="Arial"/>
          <w:sz w:val="24"/>
          <w:szCs w:val="24"/>
        </w:rPr>
        <w:t>;</w:t>
      </w:r>
      <w:r w:rsidR="00F411CF" w:rsidRPr="0063635F">
        <w:rPr>
          <w:rFonts w:ascii="Arial" w:hAnsi="Arial" w:cs="Arial"/>
          <w:sz w:val="24"/>
          <w:szCs w:val="24"/>
        </w:rPr>
        <w:t xml:space="preserve"> 95% CI: 1.37 to 5.47) and </w:t>
      </w:r>
      <w:r w:rsidR="00F411CF" w:rsidRPr="0063635F">
        <w:rPr>
          <w:rFonts w:ascii="Arial" w:hAnsi="Arial" w:cs="Arial"/>
          <w:i/>
          <w:sz w:val="24"/>
          <w:szCs w:val="24"/>
        </w:rPr>
        <w:t xml:space="preserve">Healthy Coping </w:t>
      </w:r>
      <w:r w:rsidR="00104DB7">
        <w:rPr>
          <w:rFonts w:ascii="Arial" w:hAnsi="Arial" w:cs="Arial"/>
          <w:sz w:val="24"/>
          <w:szCs w:val="24"/>
        </w:rPr>
        <w:t>(</w:t>
      </w:r>
      <w:r w:rsidR="008640AF">
        <w:rPr>
          <w:rFonts w:ascii="Arial" w:hAnsi="Arial" w:cs="Arial"/>
          <w:sz w:val="24"/>
          <w:szCs w:val="24"/>
        </w:rPr>
        <w:t xml:space="preserve">OR </w:t>
      </w:r>
      <w:r w:rsidR="00104DB7">
        <w:rPr>
          <w:rFonts w:ascii="Arial" w:hAnsi="Arial" w:cs="Arial"/>
          <w:sz w:val="24"/>
          <w:szCs w:val="24"/>
        </w:rPr>
        <w:t>1.98;</w:t>
      </w:r>
      <w:r w:rsidR="00F411CF" w:rsidRPr="0063635F">
        <w:rPr>
          <w:rFonts w:ascii="Arial" w:hAnsi="Arial" w:cs="Arial"/>
          <w:sz w:val="24"/>
          <w:szCs w:val="24"/>
        </w:rPr>
        <w:t xml:space="preserve"> 95% CI: 0.96 to 4.10)</w:t>
      </w:r>
      <w:r w:rsidRPr="0063635F">
        <w:rPr>
          <w:rFonts w:ascii="Arial" w:hAnsi="Arial" w:cs="Arial"/>
          <w:sz w:val="24"/>
          <w:szCs w:val="24"/>
        </w:rPr>
        <w:t xml:space="preserve"> were significantl</w:t>
      </w:r>
      <w:r w:rsidR="0063018B">
        <w:rPr>
          <w:rFonts w:ascii="Arial" w:hAnsi="Arial" w:cs="Arial"/>
          <w:sz w:val="24"/>
          <w:szCs w:val="24"/>
        </w:rPr>
        <w:t>y higher when compared with non-</w:t>
      </w:r>
      <w:r w:rsidRPr="0063635F">
        <w:rPr>
          <w:rFonts w:ascii="Arial" w:hAnsi="Arial" w:cs="Arial"/>
          <w:sz w:val="24"/>
          <w:szCs w:val="24"/>
        </w:rPr>
        <w:t>RN respondents</w:t>
      </w:r>
      <w:r w:rsidR="00F411CF" w:rsidRPr="0063635F">
        <w:rPr>
          <w:rFonts w:ascii="Arial" w:hAnsi="Arial" w:cs="Arial"/>
          <w:sz w:val="24"/>
          <w:szCs w:val="24"/>
        </w:rPr>
        <w:t xml:space="preserve">. There were no significant differences in the odds </w:t>
      </w:r>
      <w:r w:rsidR="00CF5744">
        <w:rPr>
          <w:rFonts w:ascii="Arial" w:hAnsi="Arial" w:cs="Arial"/>
          <w:sz w:val="24"/>
          <w:szCs w:val="24"/>
        </w:rPr>
        <w:t xml:space="preserve">of </w:t>
      </w:r>
      <w:r w:rsidR="00F411CF" w:rsidRPr="0063635F">
        <w:rPr>
          <w:rFonts w:ascii="Arial" w:hAnsi="Arial" w:cs="Arial"/>
          <w:sz w:val="24"/>
          <w:szCs w:val="24"/>
        </w:rPr>
        <w:t>discussing these</w:t>
      </w:r>
      <w:r w:rsidRPr="0063635F">
        <w:rPr>
          <w:rFonts w:ascii="Arial" w:hAnsi="Arial" w:cs="Arial"/>
          <w:sz w:val="24"/>
          <w:szCs w:val="24"/>
        </w:rPr>
        <w:t xml:space="preserve"> two</w:t>
      </w:r>
      <w:r w:rsidR="00F411CF" w:rsidRPr="0063635F">
        <w:rPr>
          <w:rFonts w:ascii="Arial" w:hAnsi="Arial" w:cs="Arial"/>
          <w:sz w:val="24"/>
          <w:szCs w:val="24"/>
        </w:rPr>
        <w:t xml:space="preserve"> behaviours with respect to</w:t>
      </w:r>
      <w:r w:rsidR="00EA47C2">
        <w:rPr>
          <w:rFonts w:ascii="Arial" w:hAnsi="Arial" w:cs="Arial"/>
          <w:sz w:val="24"/>
          <w:szCs w:val="24"/>
        </w:rPr>
        <w:t xml:space="preserve"> respondents’</w:t>
      </w:r>
      <w:r w:rsidR="00F411CF" w:rsidRPr="0063635F">
        <w:rPr>
          <w:rFonts w:ascii="Arial" w:hAnsi="Arial" w:cs="Arial"/>
          <w:sz w:val="24"/>
          <w:szCs w:val="24"/>
        </w:rPr>
        <w:t xml:space="preserve"> certification, </w:t>
      </w:r>
      <w:r w:rsidR="00EA47C2">
        <w:rPr>
          <w:rFonts w:ascii="Arial" w:hAnsi="Arial" w:cs="Arial"/>
          <w:sz w:val="24"/>
          <w:szCs w:val="24"/>
        </w:rPr>
        <w:t xml:space="preserve">level of </w:t>
      </w:r>
      <w:r w:rsidR="00F411CF" w:rsidRPr="0063635F">
        <w:rPr>
          <w:rFonts w:ascii="Arial" w:hAnsi="Arial" w:cs="Arial"/>
          <w:sz w:val="24"/>
          <w:szCs w:val="24"/>
        </w:rPr>
        <w:t>education, and practice setting.</w:t>
      </w:r>
    </w:p>
    <w:p w:rsidR="00AE06BC" w:rsidRDefault="00AE06BC" w:rsidP="00AE06BC">
      <w:pPr>
        <w:spacing w:line="240" w:lineRule="auto"/>
        <w:contextualSpacing/>
        <w:rPr>
          <w:rFonts w:ascii="Arial" w:hAnsi="Arial" w:cs="Arial"/>
          <w:b/>
          <w:sz w:val="24"/>
          <w:szCs w:val="24"/>
        </w:rPr>
      </w:pPr>
    </w:p>
    <w:p w:rsidR="007C3F2F" w:rsidRDefault="007C3F2F" w:rsidP="00AE06BC">
      <w:pPr>
        <w:spacing w:line="240" w:lineRule="auto"/>
        <w:contextualSpacing/>
        <w:rPr>
          <w:rFonts w:ascii="Arial" w:hAnsi="Arial" w:cs="Arial"/>
          <w:b/>
          <w:sz w:val="24"/>
          <w:szCs w:val="24"/>
        </w:rPr>
      </w:pPr>
    </w:p>
    <w:p w:rsidR="00BD11E8" w:rsidRPr="0063635F" w:rsidRDefault="00BD11E8" w:rsidP="00BD11E8">
      <w:pPr>
        <w:spacing w:line="480" w:lineRule="auto"/>
        <w:contextualSpacing/>
        <w:rPr>
          <w:rFonts w:ascii="Arial" w:hAnsi="Arial" w:cs="Arial"/>
          <w:b/>
          <w:sz w:val="24"/>
          <w:szCs w:val="24"/>
        </w:rPr>
      </w:pPr>
      <w:bookmarkStart w:id="47" w:name="deqmultiout"/>
      <w:r w:rsidRPr="0063635F">
        <w:rPr>
          <w:rFonts w:ascii="Arial" w:hAnsi="Arial" w:cs="Arial"/>
          <w:b/>
          <w:sz w:val="24"/>
          <w:szCs w:val="24"/>
        </w:rPr>
        <w:t xml:space="preserve">3.10 </w:t>
      </w:r>
      <w:r w:rsidRPr="0063635F">
        <w:rPr>
          <w:rFonts w:ascii="Arial" w:hAnsi="Arial" w:cs="Arial"/>
          <w:b/>
          <w:sz w:val="24"/>
          <w:szCs w:val="24"/>
        </w:rPr>
        <w:tab/>
        <w:t xml:space="preserve">Multivariate </w:t>
      </w:r>
      <w:r>
        <w:rPr>
          <w:rFonts w:ascii="Arial" w:hAnsi="Arial" w:cs="Arial"/>
          <w:b/>
          <w:sz w:val="24"/>
          <w:szCs w:val="24"/>
        </w:rPr>
        <w:t>A</w:t>
      </w:r>
      <w:r w:rsidRPr="0063635F">
        <w:rPr>
          <w:rFonts w:ascii="Arial" w:hAnsi="Arial" w:cs="Arial"/>
          <w:b/>
          <w:sz w:val="24"/>
          <w:szCs w:val="24"/>
        </w:rPr>
        <w:t xml:space="preserve">nalyses of </w:t>
      </w:r>
      <w:r w:rsidRPr="003A1378">
        <w:rPr>
          <w:rFonts w:ascii="Arial" w:hAnsi="Arial" w:cs="Arial"/>
          <w:b/>
          <w:i/>
          <w:sz w:val="24"/>
          <w:szCs w:val="24"/>
        </w:rPr>
        <w:t>Outcome</w:t>
      </w:r>
      <w:r w:rsidRPr="0063635F">
        <w:rPr>
          <w:rFonts w:ascii="Arial" w:hAnsi="Arial" w:cs="Arial"/>
          <w:b/>
          <w:sz w:val="24"/>
          <w:szCs w:val="24"/>
        </w:rPr>
        <w:t xml:space="preserve"> Characteristics</w:t>
      </w:r>
    </w:p>
    <w:bookmarkEnd w:id="47"/>
    <w:p w:rsidR="00BD11E8" w:rsidRDefault="00BD11E8" w:rsidP="00BD11E8">
      <w:pPr>
        <w:spacing w:line="480" w:lineRule="auto"/>
        <w:ind w:firstLine="720"/>
        <w:contextualSpacing/>
        <w:rPr>
          <w:rFonts w:ascii="Arial" w:hAnsi="Arial" w:cs="Arial"/>
          <w:sz w:val="24"/>
          <w:szCs w:val="24"/>
        </w:rPr>
      </w:pPr>
      <w:r>
        <w:rPr>
          <w:rFonts w:ascii="Arial" w:hAnsi="Arial" w:cs="Arial"/>
          <w:sz w:val="24"/>
          <w:szCs w:val="24"/>
        </w:rPr>
        <w:t>Multivariate analyses were</w:t>
      </w:r>
      <w:r w:rsidRPr="00EA47C2">
        <w:rPr>
          <w:rFonts w:ascii="Arial" w:hAnsi="Arial" w:cs="Arial"/>
          <w:sz w:val="24"/>
          <w:szCs w:val="24"/>
        </w:rPr>
        <w:t xml:space="preserve"> used to explore the association between the </w:t>
      </w:r>
      <w:r w:rsidRPr="00EA47C2">
        <w:rPr>
          <w:rFonts w:ascii="Arial" w:hAnsi="Arial" w:cs="Arial"/>
          <w:i/>
          <w:sz w:val="24"/>
          <w:szCs w:val="24"/>
        </w:rPr>
        <w:t>Outcome</w:t>
      </w:r>
      <w:r w:rsidRPr="00EA47C2">
        <w:rPr>
          <w:rFonts w:ascii="Arial" w:hAnsi="Arial" w:cs="Arial"/>
          <w:sz w:val="24"/>
          <w:szCs w:val="24"/>
        </w:rPr>
        <w:t xml:space="preserve"> characteristics of the DE role (</w:t>
      </w:r>
      <w:r w:rsidRPr="0063635F">
        <w:rPr>
          <w:rFonts w:ascii="Arial" w:hAnsi="Arial" w:cs="Arial"/>
          <w:sz w:val="24"/>
          <w:szCs w:val="24"/>
        </w:rPr>
        <w:t>rated importance of outcomes across the DSME continuum</w:t>
      </w:r>
      <w:r w:rsidRPr="00EA47C2">
        <w:rPr>
          <w:rFonts w:ascii="Arial" w:hAnsi="Arial" w:cs="Arial"/>
          <w:sz w:val="24"/>
          <w:szCs w:val="24"/>
        </w:rPr>
        <w:t xml:space="preserve">), and the characteristics of the DE role (profession, education, certification, practice-setting, and diabetes training) </w:t>
      </w:r>
      <w:r>
        <w:rPr>
          <w:rFonts w:ascii="Arial" w:hAnsi="Arial" w:cs="Arial"/>
          <w:sz w:val="24"/>
          <w:szCs w:val="24"/>
        </w:rPr>
        <w:t>(s</w:t>
      </w:r>
      <w:r w:rsidRPr="00EA47C2">
        <w:rPr>
          <w:rFonts w:ascii="Arial" w:hAnsi="Arial" w:cs="Arial"/>
          <w:sz w:val="24"/>
          <w:szCs w:val="24"/>
        </w:rPr>
        <w:t xml:space="preserve">ee </w:t>
      </w:r>
      <w:r w:rsidRPr="00C24B92">
        <w:rPr>
          <w:rFonts w:ascii="Arial" w:hAnsi="Arial" w:cs="Arial"/>
          <w:sz w:val="24"/>
          <w:szCs w:val="24"/>
        </w:rPr>
        <w:t>Tables 1</w:t>
      </w:r>
      <w:r w:rsidR="008247A3">
        <w:rPr>
          <w:rFonts w:ascii="Arial" w:hAnsi="Arial" w:cs="Arial"/>
          <w:sz w:val="24"/>
          <w:szCs w:val="24"/>
        </w:rPr>
        <w:t>0</w:t>
      </w:r>
      <w:r w:rsidRPr="00C24B92">
        <w:rPr>
          <w:rFonts w:ascii="Arial" w:hAnsi="Arial" w:cs="Arial"/>
          <w:sz w:val="24"/>
          <w:szCs w:val="24"/>
        </w:rPr>
        <w:t xml:space="preserve"> &amp; 1</w:t>
      </w:r>
      <w:r w:rsidR="008247A3">
        <w:rPr>
          <w:rFonts w:ascii="Arial" w:hAnsi="Arial" w:cs="Arial"/>
          <w:sz w:val="24"/>
          <w:szCs w:val="24"/>
        </w:rPr>
        <w:t>1</w:t>
      </w:r>
      <w:r>
        <w:rPr>
          <w:rFonts w:ascii="Arial" w:hAnsi="Arial" w:cs="Arial"/>
          <w:sz w:val="24"/>
          <w:szCs w:val="24"/>
        </w:rPr>
        <w:t>)</w:t>
      </w:r>
      <w:r w:rsidRPr="0063635F">
        <w:rPr>
          <w:rFonts w:ascii="Arial" w:hAnsi="Arial" w:cs="Arial"/>
          <w:sz w:val="24"/>
          <w:szCs w:val="24"/>
        </w:rPr>
        <w:t>. These tables display the odds ratios (OR’s) of binary logistic models for the dependent variable</w:t>
      </w:r>
      <w:r>
        <w:rPr>
          <w:rFonts w:ascii="Arial" w:hAnsi="Arial" w:cs="Arial"/>
          <w:sz w:val="24"/>
          <w:szCs w:val="24"/>
        </w:rPr>
        <w:t>;</w:t>
      </w:r>
      <w:r w:rsidRPr="0063635F">
        <w:rPr>
          <w:rFonts w:ascii="Arial" w:hAnsi="Arial" w:cs="Arial"/>
          <w:sz w:val="24"/>
          <w:szCs w:val="24"/>
        </w:rPr>
        <w:t xml:space="preserve"> importance of outcomes across the DSME continuum (the odds of reporting of high importance each of the outcomes), as explained by explanatory variables (profession, education, certification, practice-setting, and </w:t>
      </w:r>
      <w:r>
        <w:rPr>
          <w:rFonts w:ascii="Arial" w:hAnsi="Arial" w:cs="Arial"/>
          <w:sz w:val="24"/>
          <w:szCs w:val="24"/>
        </w:rPr>
        <w:t>DM-specific</w:t>
      </w:r>
      <w:r w:rsidRPr="0063635F">
        <w:rPr>
          <w:rFonts w:ascii="Arial" w:hAnsi="Arial" w:cs="Arial"/>
          <w:sz w:val="24"/>
          <w:szCs w:val="24"/>
        </w:rPr>
        <w:t xml:space="preserve"> training).  </w:t>
      </w:r>
    </w:p>
    <w:p w:rsidR="00BD11E8" w:rsidRDefault="00BD11E8" w:rsidP="00BD11E8">
      <w:pPr>
        <w:spacing w:line="480" w:lineRule="auto"/>
        <w:ind w:firstLine="720"/>
        <w:contextualSpacing/>
        <w:rPr>
          <w:rFonts w:ascii="Arial" w:hAnsi="Arial" w:cs="Arial"/>
          <w:sz w:val="24"/>
          <w:szCs w:val="24"/>
        </w:rPr>
      </w:pPr>
      <w:r w:rsidRPr="0063635F">
        <w:rPr>
          <w:rFonts w:ascii="Arial" w:hAnsi="Arial" w:cs="Arial"/>
          <w:sz w:val="24"/>
          <w:szCs w:val="24"/>
        </w:rPr>
        <w:t xml:space="preserve">RN respondents </w:t>
      </w:r>
      <w:r>
        <w:rPr>
          <w:rFonts w:ascii="Arial" w:hAnsi="Arial" w:cs="Arial"/>
          <w:sz w:val="24"/>
          <w:szCs w:val="24"/>
        </w:rPr>
        <w:t>were</w:t>
      </w:r>
      <w:r w:rsidRPr="0063635F">
        <w:rPr>
          <w:rFonts w:ascii="Arial" w:hAnsi="Arial" w:cs="Arial"/>
          <w:sz w:val="24"/>
          <w:szCs w:val="24"/>
        </w:rPr>
        <w:t xml:space="preserve"> </w:t>
      </w:r>
      <w:r>
        <w:rPr>
          <w:rFonts w:ascii="Arial" w:hAnsi="Arial" w:cs="Arial"/>
          <w:sz w:val="24"/>
          <w:szCs w:val="24"/>
        </w:rPr>
        <w:t>5.82 (</w:t>
      </w:r>
      <w:r w:rsidRPr="0063635F">
        <w:rPr>
          <w:rFonts w:ascii="Arial" w:hAnsi="Arial" w:cs="Arial"/>
          <w:sz w:val="24"/>
          <w:szCs w:val="24"/>
        </w:rPr>
        <w:t>95% CI: 1.28 to 26.44)</w:t>
      </w:r>
      <w:r>
        <w:rPr>
          <w:rFonts w:ascii="Arial" w:hAnsi="Arial" w:cs="Arial"/>
          <w:sz w:val="24"/>
          <w:szCs w:val="24"/>
        </w:rPr>
        <w:t xml:space="preserve"> times</w:t>
      </w:r>
      <w:r w:rsidRPr="0063635F">
        <w:rPr>
          <w:rFonts w:ascii="Arial" w:hAnsi="Arial" w:cs="Arial"/>
          <w:sz w:val="24"/>
          <w:szCs w:val="24"/>
        </w:rPr>
        <w:t xml:space="preserve"> more likely to rate </w:t>
      </w:r>
      <w:r w:rsidRPr="0063635F">
        <w:rPr>
          <w:rFonts w:ascii="Arial" w:hAnsi="Arial" w:cs="Arial"/>
          <w:i/>
          <w:sz w:val="24"/>
          <w:szCs w:val="24"/>
        </w:rPr>
        <w:t>Behavioural Change</w:t>
      </w:r>
      <w:r w:rsidRPr="0063635F">
        <w:rPr>
          <w:rFonts w:ascii="Arial" w:hAnsi="Arial" w:cs="Arial"/>
          <w:sz w:val="24"/>
          <w:szCs w:val="24"/>
        </w:rPr>
        <w:t xml:space="preserve"> outcomes </w:t>
      </w:r>
      <w:r>
        <w:rPr>
          <w:rFonts w:ascii="Arial" w:hAnsi="Arial" w:cs="Arial"/>
          <w:sz w:val="24"/>
          <w:szCs w:val="24"/>
        </w:rPr>
        <w:t>as</w:t>
      </w:r>
      <w:r w:rsidRPr="00C4632C">
        <w:rPr>
          <w:rFonts w:ascii="Arial" w:hAnsi="Arial" w:cs="Arial"/>
          <w:i/>
          <w:sz w:val="24"/>
          <w:szCs w:val="24"/>
        </w:rPr>
        <w:t xml:space="preserve"> highly important</w:t>
      </w:r>
      <w:r w:rsidRPr="0063635F">
        <w:rPr>
          <w:rFonts w:ascii="Arial" w:hAnsi="Arial" w:cs="Arial"/>
          <w:sz w:val="24"/>
          <w:szCs w:val="24"/>
        </w:rPr>
        <w:t xml:space="preserve"> to their practice</w:t>
      </w:r>
      <w:r>
        <w:rPr>
          <w:rFonts w:ascii="Arial" w:hAnsi="Arial" w:cs="Arial"/>
          <w:sz w:val="24"/>
          <w:szCs w:val="24"/>
        </w:rPr>
        <w:t>,</w:t>
      </w:r>
      <w:r w:rsidRPr="0063635F">
        <w:rPr>
          <w:rFonts w:ascii="Arial" w:hAnsi="Arial" w:cs="Arial"/>
          <w:sz w:val="24"/>
          <w:szCs w:val="24"/>
        </w:rPr>
        <w:t xml:space="preserve"> than non</w:t>
      </w:r>
      <w:r>
        <w:rPr>
          <w:rFonts w:ascii="Arial" w:hAnsi="Arial" w:cs="Arial"/>
          <w:sz w:val="24"/>
          <w:szCs w:val="24"/>
        </w:rPr>
        <w:t>-</w:t>
      </w:r>
      <w:r w:rsidRPr="0063635F">
        <w:rPr>
          <w:rFonts w:ascii="Arial" w:hAnsi="Arial" w:cs="Arial"/>
          <w:sz w:val="24"/>
          <w:szCs w:val="24"/>
        </w:rPr>
        <w:t xml:space="preserve">RN respondents. In contrast, pharmacists were </w:t>
      </w:r>
      <w:r>
        <w:rPr>
          <w:rFonts w:ascii="Arial" w:hAnsi="Arial" w:cs="Arial"/>
          <w:sz w:val="24"/>
          <w:szCs w:val="24"/>
        </w:rPr>
        <w:t>12% (OR 0.12;</w:t>
      </w:r>
      <w:r w:rsidRPr="0063635F">
        <w:rPr>
          <w:rFonts w:ascii="Arial" w:hAnsi="Arial" w:cs="Arial"/>
          <w:sz w:val="24"/>
          <w:szCs w:val="24"/>
        </w:rPr>
        <w:t xml:space="preserve"> 95% CI: 0.03 to 0.40) less likely to rate </w:t>
      </w:r>
      <w:r w:rsidRPr="0063635F">
        <w:rPr>
          <w:rFonts w:ascii="Arial" w:hAnsi="Arial" w:cs="Arial"/>
          <w:i/>
          <w:sz w:val="24"/>
          <w:szCs w:val="24"/>
        </w:rPr>
        <w:t xml:space="preserve">Behavioural Change </w:t>
      </w:r>
      <w:r w:rsidRPr="0063635F">
        <w:rPr>
          <w:rFonts w:ascii="Arial" w:hAnsi="Arial" w:cs="Arial"/>
          <w:sz w:val="24"/>
          <w:szCs w:val="24"/>
        </w:rPr>
        <w:t>outcomes of high importance to their practice.</w:t>
      </w:r>
      <w:r>
        <w:rPr>
          <w:rFonts w:ascii="Arial" w:hAnsi="Arial" w:cs="Arial"/>
          <w:sz w:val="24"/>
          <w:szCs w:val="24"/>
        </w:rPr>
        <w:t xml:space="preserve"> </w:t>
      </w:r>
      <w:r w:rsidRPr="0063635F">
        <w:rPr>
          <w:rFonts w:ascii="Arial" w:hAnsi="Arial" w:cs="Arial"/>
          <w:sz w:val="24"/>
          <w:szCs w:val="24"/>
        </w:rPr>
        <w:t>There were no</w:t>
      </w:r>
      <w:r>
        <w:rPr>
          <w:rFonts w:ascii="Arial" w:hAnsi="Arial" w:cs="Arial"/>
          <w:sz w:val="24"/>
          <w:szCs w:val="24"/>
        </w:rPr>
        <w:t xml:space="preserve"> other</w:t>
      </w:r>
      <w:r w:rsidRPr="0063635F">
        <w:rPr>
          <w:rFonts w:ascii="Arial" w:hAnsi="Arial" w:cs="Arial"/>
          <w:sz w:val="24"/>
          <w:szCs w:val="24"/>
        </w:rPr>
        <w:t xml:space="preserve"> significant </w:t>
      </w:r>
      <w:r>
        <w:rPr>
          <w:rFonts w:ascii="Arial" w:hAnsi="Arial" w:cs="Arial"/>
          <w:sz w:val="24"/>
          <w:szCs w:val="24"/>
        </w:rPr>
        <w:t>differences between respondents regarding other outcomes which included,</w:t>
      </w:r>
      <w:r w:rsidRPr="0063635F">
        <w:rPr>
          <w:rFonts w:ascii="Arial" w:hAnsi="Arial" w:cs="Arial"/>
          <w:sz w:val="24"/>
          <w:szCs w:val="24"/>
        </w:rPr>
        <w:t xml:space="preserve"> </w:t>
      </w:r>
      <w:r w:rsidRPr="0063635F">
        <w:rPr>
          <w:rFonts w:ascii="Arial" w:hAnsi="Arial" w:cs="Arial"/>
          <w:i/>
          <w:sz w:val="24"/>
          <w:szCs w:val="24"/>
        </w:rPr>
        <w:t>Patient Knowledge and Skills</w:t>
      </w:r>
      <w:r w:rsidRPr="0063635F">
        <w:rPr>
          <w:rFonts w:ascii="Arial" w:hAnsi="Arial" w:cs="Arial"/>
          <w:sz w:val="24"/>
          <w:szCs w:val="24"/>
        </w:rPr>
        <w:t xml:space="preserve">, </w:t>
      </w:r>
      <w:r w:rsidRPr="0063635F">
        <w:rPr>
          <w:rFonts w:ascii="Arial" w:hAnsi="Arial" w:cs="Arial"/>
          <w:i/>
          <w:sz w:val="24"/>
          <w:szCs w:val="24"/>
        </w:rPr>
        <w:t>Clinical Measures</w:t>
      </w:r>
      <w:r w:rsidRPr="0063635F">
        <w:rPr>
          <w:rFonts w:ascii="Arial" w:hAnsi="Arial" w:cs="Arial"/>
          <w:sz w:val="24"/>
          <w:szCs w:val="24"/>
        </w:rPr>
        <w:t xml:space="preserve">, </w:t>
      </w:r>
      <w:r w:rsidRPr="0063635F">
        <w:rPr>
          <w:rFonts w:ascii="Arial" w:hAnsi="Arial" w:cs="Arial"/>
          <w:i/>
          <w:sz w:val="24"/>
          <w:szCs w:val="24"/>
        </w:rPr>
        <w:t>Health Status</w:t>
      </w:r>
      <w:r w:rsidRPr="0063635F">
        <w:rPr>
          <w:rFonts w:ascii="Arial" w:hAnsi="Arial" w:cs="Arial"/>
          <w:sz w:val="24"/>
          <w:szCs w:val="24"/>
        </w:rPr>
        <w:t xml:space="preserve"> </w:t>
      </w:r>
      <w:r w:rsidRPr="0063635F">
        <w:rPr>
          <w:rFonts w:ascii="Arial" w:hAnsi="Arial" w:cs="Arial"/>
          <w:i/>
          <w:sz w:val="24"/>
          <w:szCs w:val="24"/>
        </w:rPr>
        <w:lastRenderedPageBreak/>
        <w:t>Measures,</w:t>
      </w:r>
      <w:r w:rsidRPr="0063635F">
        <w:rPr>
          <w:rFonts w:ascii="Arial" w:hAnsi="Arial" w:cs="Arial"/>
          <w:sz w:val="24"/>
          <w:szCs w:val="24"/>
        </w:rPr>
        <w:t xml:space="preserve"> and </w:t>
      </w:r>
      <w:r w:rsidRPr="00BB1119">
        <w:rPr>
          <w:rFonts w:ascii="Arial" w:hAnsi="Arial" w:cs="Arial"/>
          <w:i/>
          <w:sz w:val="24"/>
          <w:szCs w:val="24"/>
        </w:rPr>
        <w:t>Process</w:t>
      </w:r>
      <w:r w:rsidRPr="0063635F">
        <w:rPr>
          <w:rFonts w:ascii="Arial" w:hAnsi="Arial" w:cs="Arial"/>
          <w:i/>
          <w:sz w:val="24"/>
          <w:szCs w:val="24"/>
        </w:rPr>
        <w:t xml:space="preserve"> Measure </w:t>
      </w:r>
      <w:r w:rsidRPr="0063635F">
        <w:rPr>
          <w:rFonts w:ascii="Arial" w:hAnsi="Arial" w:cs="Arial"/>
          <w:sz w:val="24"/>
          <w:szCs w:val="24"/>
        </w:rPr>
        <w:t xml:space="preserve">outcomes </w:t>
      </w:r>
      <w:r>
        <w:rPr>
          <w:rFonts w:ascii="Arial" w:hAnsi="Arial" w:cs="Arial"/>
          <w:sz w:val="24"/>
          <w:szCs w:val="24"/>
        </w:rPr>
        <w:t xml:space="preserve">when comparing respondents by type of </w:t>
      </w:r>
      <w:r w:rsidRPr="0063635F">
        <w:rPr>
          <w:rFonts w:ascii="Arial" w:hAnsi="Arial" w:cs="Arial"/>
          <w:sz w:val="24"/>
          <w:szCs w:val="24"/>
        </w:rPr>
        <w:t>profession,</w:t>
      </w:r>
      <w:r>
        <w:rPr>
          <w:rFonts w:ascii="Arial" w:hAnsi="Arial" w:cs="Arial"/>
          <w:sz w:val="24"/>
          <w:szCs w:val="24"/>
        </w:rPr>
        <w:t xml:space="preserve"> level of</w:t>
      </w:r>
      <w:r w:rsidRPr="0063635F">
        <w:rPr>
          <w:rFonts w:ascii="Arial" w:hAnsi="Arial" w:cs="Arial"/>
          <w:sz w:val="24"/>
          <w:szCs w:val="24"/>
        </w:rPr>
        <w:t xml:space="preserve"> education, practice settings, and certification. </w:t>
      </w:r>
    </w:p>
    <w:p w:rsidR="00CF5744" w:rsidRDefault="00CF5744" w:rsidP="00AE06BC">
      <w:pPr>
        <w:spacing w:line="240" w:lineRule="auto"/>
        <w:contextualSpacing/>
        <w:rPr>
          <w:rFonts w:ascii="Arial" w:hAnsi="Arial" w:cs="Arial"/>
          <w:b/>
          <w:sz w:val="24"/>
          <w:szCs w:val="24"/>
        </w:rPr>
      </w:pPr>
    </w:p>
    <w:p w:rsidR="00B24BDA" w:rsidRDefault="00B24BDA" w:rsidP="00B24BDA">
      <w:pPr>
        <w:spacing w:line="240" w:lineRule="auto"/>
        <w:contextualSpacing/>
        <w:rPr>
          <w:rFonts w:ascii="Arial" w:hAnsi="Arial" w:cs="Arial"/>
          <w:sz w:val="24"/>
          <w:szCs w:val="24"/>
        </w:rPr>
      </w:pPr>
      <w:r w:rsidRPr="0063635F">
        <w:rPr>
          <w:rFonts w:ascii="Arial" w:hAnsi="Arial" w:cs="Arial"/>
          <w:b/>
          <w:sz w:val="24"/>
          <w:szCs w:val="24"/>
        </w:rPr>
        <w:t>Table 1</w:t>
      </w:r>
      <w:r w:rsidR="008247A3">
        <w:rPr>
          <w:rFonts w:ascii="Arial" w:hAnsi="Arial" w:cs="Arial"/>
          <w:b/>
          <w:sz w:val="24"/>
          <w:szCs w:val="24"/>
        </w:rPr>
        <w:t>1</w:t>
      </w:r>
      <w:r w:rsidRPr="0063635F">
        <w:rPr>
          <w:rFonts w:ascii="Arial" w:hAnsi="Arial" w:cs="Arial"/>
          <w:b/>
          <w:sz w:val="24"/>
          <w:szCs w:val="24"/>
        </w:rPr>
        <w:t xml:space="preserve">: </w:t>
      </w:r>
      <w:r>
        <w:rPr>
          <w:rFonts w:ascii="Arial" w:hAnsi="Arial" w:cs="Arial"/>
          <w:sz w:val="24"/>
          <w:szCs w:val="24"/>
        </w:rPr>
        <w:t>The Odds R</w:t>
      </w:r>
      <w:r w:rsidRPr="0063635F">
        <w:rPr>
          <w:rFonts w:ascii="Arial" w:hAnsi="Arial" w:cs="Arial"/>
          <w:sz w:val="24"/>
          <w:szCs w:val="24"/>
        </w:rPr>
        <w:t>atios f</w:t>
      </w:r>
      <w:r>
        <w:rPr>
          <w:rFonts w:ascii="Arial" w:hAnsi="Arial" w:cs="Arial"/>
          <w:sz w:val="24"/>
          <w:szCs w:val="24"/>
        </w:rPr>
        <w:t xml:space="preserve">or Rating the Importance of Diabetes Education </w:t>
      </w:r>
      <w:r w:rsidRPr="0002309D">
        <w:rPr>
          <w:rFonts w:ascii="Arial" w:hAnsi="Arial" w:cs="Arial"/>
          <w:i/>
          <w:sz w:val="24"/>
          <w:szCs w:val="24"/>
        </w:rPr>
        <w:t>Outcomes</w:t>
      </w:r>
      <w:r w:rsidRPr="0063635F">
        <w:rPr>
          <w:rFonts w:ascii="Arial" w:hAnsi="Arial" w:cs="Arial"/>
          <w:sz w:val="24"/>
          <w:szCs w:val="24"/>
        </w:rPr>
        <w:t xml:space="preserve"> </w:t>
      </w:r>
      <w:r>
        <w:rPr>
          <w:rFonts w:ascii="Arial" w:hAnsi="Arial" w:cs="Arial"/>
          <w:sz w:val="24"/>
          <w:szCs w:val="24"/>
        </w:rPr>
        <w:t>with Respect to</w:t>
      </w:r>
      <w:r w:rsidRPr="0063635F">
        <w:rPr>
          <w:rFonts w:ascii="Arial" w:hAnsi="Arial" w:cs="Arial"/>
          <w:sz w:val="24"/>
          <w:szCs w:val="24"/>
        </w:rPr>
        <w:t xml:space="preserve"> </w:t>
      </w:r>
      <w:r>
        <w:rPr>
          <w:rFonts w:ascii="Arial" w:hAnsi="Arial" w:cs="Arial"/>
          <w:sz w:val="24"/>
          <w:szCs w:val="24"/>
        </w:rPr>
        <w:t>Respondents Level of Education, Certification, and Practice Setting</w:t>
      </w:r>
    </w:p>
    <w:tbl>
      <w:tblPr>
        <w:tblStyle w:val="TableGrid"/>
        <w:tblW w:w="0" w:type="auto"/>
        <w:tblLook w:val="04A0" w:firstRow="1" w:lastRow="0" w:firstColumn="1" w:lastColumn="0" w:noHBand="0" w:noVBand="1"/>
      </w:tblPr>
      <w:tblGrid>
        <w:gridCol w:w="1705"/>
        <w:gridCol w:w="1718"/>
        <w:gridCol w:w="1532"/>
        <w:gridCol w:w="1720"/>
        <w:gridCol w:w="1532"/>
        <w:gridCol w:w="1369"/>
      </w:tblGrid>
      <w:tr w:rsidR="00B24BDA" w:rsidRPr="00EE3E50" w:rsidTr="00094942">
        <w:trPr>
          <w:trHeight w:val="273"/>
        </w:trPr>
        <w:tc>
          <w:tcPr>
            <w:tcW w:w="0" w:type="auto"/>
            <w:vMerge w:val="restart"/>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 xml:space="preserve">Types of </w:t>
            </w:r>
            <w:r w:rsidRPr="0002309D">
              <w:rPr>
                <w:rFonts w:ascii="Arial" w:hAnsi="Arial" w:cs="Arial"/>
                <w:i/>
                <w:sz w:val="20"/>
                <w:szCs w:val="20"/>
              </w:rPr>
              <w:t>Outcomes</w:t>
            </w:r>
          </w:p>
        </w:tc>
        <w:tc>
          <w:tcPr>
            <w:tcW w:w="0" w:type="auto"/>
            <w:gridSpan w:val="5"/>
          </w:tcPr>
          <w:p w:rsidR="00B24BDA" w:rsidRPr="00EE3E50" w:rsidRDefault="00B24BDA" w:rsidP="00094942">
            <w:pPr>
              <w:contextualSpacing/>
              <w:jc w:val="center"/>
              <w:rPr>
                <w:rFonts w:ascii="Arial" w:hAnsi="Arial" w:cs="Arial"/>
                <w:sz w:val="20"/>
                <w:szCs w:val="20"/>
              </w:rPr>
            </w:pPr>
            <w:r w:rsidRPr="00EE3E50">
              <w:rPr>
                <w:rFonts w:ascii="Arial" w:hAnsi="Arial" w:cs="Arial"/>
                <w:sz w:val="20"/>
                <w:szCs w:val="20"/>
              </w:rPr>
              <w:t xml:space="preserve">Characteristics of </w:t>
            </w:r>
            <w:r>
              <w:rPr>
                <w:rFonts w:ascii="Arial" w:hAnsi="Arial" w:cs="Arial"/>
                <w:sz w:val="20"/>
                <w:szCs w:val="20"/>
              </w:rPr>
              <w:t>DEs</w:t>
            </w:r>
          </w:p>
        </w:tc>
      </w:tr>
      <w:tr w:rsidR="00B24BDA" w:rsidRPr="00EE3E50" w:rsidTr="00094942">
        <w:trPr>
          <w:trHeight w:val="497"/>
        </w:trPr>
        <w:tc>
          <w:tcPr>
            <w:tcW w:w="0" w:type="auto"/>
            <w:vMerge/>
            <w:hideMark/>
          </w:tcPr>
          <w:p w:rsidR="00B24BDA" w:rsidRPr="00EE3E50" w:rsidRDefault="00B24BDA" w:rsidP="00094942">
            <w:pPr>
              <w:contextualSpacing/>
              <w:rPr>
                <w:rFonts w:ascii="Arial" w:hAnsi="Arial" w:cs="Arial"/>
                <w:sz w:val="20"/>
                <w:szCs w:val="20"/>
              </w:rPr>
            </w:pPr>
          </w:p>
        </w:tc>
        <w:tc>
          <w:tcPr>
            <w:tcW w:w="0" w:type="auto"/>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Diabetes</w:t>
            </w:r>
            <w:r>
              <w:rPr>
                <w:rFonts w:ascii="Arial" w:hAnsi="Arial" w:cs="Arial"/>
                <w:sz w:val="20"/>
                <w:szCs w:val="20"/>
              </w:rPr>
              <w:t>-Specific Training</w:t>
            </w:r>
            <w:r w:rsidRPr="00EE3E50">
              <w:rPr>
                <w:rFonts w:ascii="Arial" w:hAnsi="Arial" w:cs="Arial"/>
                <w:sz w:val="20"/>
                <w:szCs w:val="20"/>
              </w:rPr>
              <w:t xml:space="preserve"> </w:t>
            </w:r>
          </w:p>
        </w:tc>
        <w:tc>
          <w:tcPr>
            <w:tcW w:w="0" w:type="auto"/>
            <w:hideMark/>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 xml:space="preserve">Certification </w:t>
            </w:r>
          </w:p>
        </w:tc>
        <w:tc>
          <w:tcPr>
            <w:tcW w:w="0" w:type="auto"/>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Master’s Degree and higher</w:t>
            </w:r>
          </w:p>
        </w:tc>
        <w:tc>
          <w:tcPr>
            <w:tcW w:w="0" w:type="auto"/>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Community Setting</w:t>
            </w:r>
          </w:p>
        </w:tc>
        <w:tc>
          <w:tcPr>
            <w:tcW w:w="0" w:type="auto"/>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Hospital Setting</w:t>
            </w:r>
          </w:p>
        </w:tc>
      </w:tr>
      <w:tr w:rsidR="00B24BDA" w:rsidRPr="00EE3E50" w:rsidTr="00094942">
        <w:trPr>
          <w:trHeight w:val="497"/>
        </w:trPr>
        <w:tc>
          <w:tcPr>
            <w:tcW w:w="0" w:type="auto"/>
          </w:tcPr>
          <w:p w:rsidR="00B24BDA" w:rsidRPr="00EE3E50" w:rsidRDefault="00B24BDA" w:rsidP="00094942">
            <w:pPr>
              <w:contextualSpacing/>
              <w:rPr>
                <w:rFonts w:ascii="Arial" w:hAnsi="Arial" w:cs="Arial"/>
                <w:sz w:val="20"/>
                <w:szCs w:val="20"/>
              </w:rPr>
            </w:pPr>
          </w:p>
        </w:tc>
        <w:tc>
          <w:tcPr>
            <w:tcW w:w="0" w:type="auto"/>
            <w:gridSpan w:val="5"/>
            <w:hideMark/>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OR(95% Confidence Interval) for rating the outcomes of high importance vs. not high importance</w:t>
            </w:r>
          </w:p>
        </w:tc>
      </w:tr>
      <w:tr w:rsidR="00B24BDA" w:rsidRPr="00EE3E50" w:rsidTr="00094942">
        <w:trPr>
          <w:trHeight w:val="497"/>
        </w:trPr>
        <w:tc>
          <w:tcPr>
            <w:tcW w:w="0" w:type="auto"/>
            <w:hideMark/>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 xml:space="preserve">Patient Knowledge </w:t>
            </w:r>
          </w:p>
        </w:tc>
        <w:tc>
          <w:tcPr>
            <w:tcW w:w="0" w:type="auto"/>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0.93</w:t>
            </w:r>
            <w:r>
              <w:rPr>
                <w:rFonts w:ascii="Arial" w:hAnsi="Arial" w:cs="Arial"/>
                <w:sz w:val="20"/>
                <w:szCs w:val="20"/>
              </w:rPr>
              <w:t xml:space="preserve"> </w:t>
            </w:r>
            <w:r w:rsidRPr="00EE3E50">
              <w:rPr>
                <w:rFonts w:ascii="Arial" w:hAnsi="Arial" w:cs="Arial"/>
                <w:sz w:val="20"/>
                <w:szCs w:val="20"/>
              </w:rPr>
              <w:t>(0.43 to 1.99)</w:t>
            </w:r>
          </w:p>
        </w:tc>
        <w:tc>
          <w:tcPr>
            <w:tcW w:w="0" w:type="auto"/>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1.05</w:t>
            </w:r>
            <w:r>
              <w:rPr>
                <w:rFonts w:ascii="Arial" w:hAnsi="Arial" w:cs="Arial"/>
                <w:sz w:val="20"/>
                <w:szCs w:val="20"/>
              </w:rPr>
              <w:t xml:space="preserve"> </w:t>
            </w:r>
            <w:r w:rsidRPr="00EE3E50">
              <w:rPr>
                <w:rFonts w:ascii="Arial" w:hAnsi="Arial" w:cs="Arial"/>
                <w:sz w:val="20"/>
                <w:szCs w:val="20"/>
              </w:rPr>
              <w:t>(0.39 to 2.87)</w:t>
            </w:r>
          </w:p>
        </w:tc>
        <w:tc>
          <w:tcPr>
            <w:tcW w:w="0" w:type="auto"/>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0.78</w:t>
            </w:r>
            <w:r>
              <w:rPr>
                <w:rFonts w:ascii="Arial" w:hAnsi="Arial" w:cs="Arial"/>
                <w:sz w:val="20"/>
                <w:szCs w:val="20"/>
              </w:rPr>
              <w:t xml:space="preserve"> </w:t>
            </w:r>
            <w:r w:rsidRPr="00EE3E50">
              <w:rPr>
                <w:rFonts w:ascii="Arial" w:hAnsi="Arial" w:cs="Arial"/>
                <w:sz w:val="20"/>
                <w:szCs w:val="20"/>
              </w:rPr>
              <w:t>(0.31 to 1.94)</w:t>
            </w:r>
          </w:p>
        </w:tc>
        <w:tc>
          <w:tcPr>
            <w:tcW w:w="0" w:type="auto"/>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0.69</w:t>
            </w:r>
            <w:r>
              <w:rPr>
                <w:rFonts w:ascii="Arial" w:hAnsi="Arial" w:cs="Arial"/>
                <w:sz w:val="20"/>
                <w:szCs w:val="20"/>
              </w:rPr>
              <w:t xml:space="preserve"> </w:t>
            </w:r>
            <w:r w:rsidRPr="00EE3E50">
              <w:rPr>
                <w:rFonts w:ascii="Arial" w:hAnsi="Arial" w:cs="Arial"/>
                <w:sz w:val="20"/>
                <w:szCs w:val="20"/>
              </w:rPr>
              <w:t>(0.32 to 1.50)</w:t>
            </w:r>
          </w:p>
        </w:tc>
        <w:tc>
          <w:tcPr>
            <w:tcW w:w="0" w:type="auto"/>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0.95</w:t>
            </w:r>
            <w:r>
              <w:rPr>
                <w:rFonts w:ascii="Arial" w:hAnsi="Arial" w:cs="Arial"/>
                <w:sz w:val="20"/>
                <w:szCs w:val="20"/>
              </w:rPr>
              <w:t xml:space="preserve"> </w:t>
            </w:r>
            <w:r w:rsidRPr="00EE3E50">
              <w:rPr>
                <w:rFonts w:ascii="Arial" w:hAnsi="Arial" w:cs="Arial"/>
                <w:sz w:val="20"/>
                <w:szCs w:val="20"/>
              </w:rPr>
              <w:t>(0.45 to 1.98)</w:t>
            </w:r>
          </w:p>
        </w:tc>
      </w:tr>
      <w:tr w:rsidR="00B24BDA" w:rsidRPr="00EE3E50" w:rsidTr="00094942">
        <w:trPr>
          <w:trHeight w:val="497"/>
        </w:trPr>
        <w:tc>
          <w:tcPr>
            <w:tcW w:w="0" w:type="auto"/>
            <w:hideMark/>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Changes in Behaviour</w:t>
            </w:r>
          </w:p>
        </w:tc>
        <w:tc>
          <w:tcPr>
            <w:tcW w:w="0" w:type="auto"/>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2.50(0.88 to 7.12)</w:t>
            </w:r>
          </w:p>
          <w:p w:rsidR="00B24BDA" w:rsidRPr="00EE3E50" w:rsidRDefault="00B24BDA" w:rsidP="00094942">
            <w:pPr>
              <w:contextualSpacing/>
              <w:rPr>
                <w:rFonts w:ascii="Arial" w:hAnsi="Arial" w:cs="Arial"/>
                <w:sz w:val="20"/>
                <w:szCs w:val="20"/>
                <w:vertAlign w:val="superscript"/>
              </w:rPr>
            </w:pPr>
            <w:r w:rsidRPr="00EE3E50">
              <w:rPr>
                <w:rFonts w:ascii="Arial" w:hAnsi="Arial" w:cs="Arial"/>
                <w:sz w:val="20"/>
                <w:szCs w:val="20"/>
              </w:rPr>
              <w:t>2.25(0.76 to 6.67)</w:t>
            </w:r>
            <w:r w:rsidRPr="00EE3E50">
              <w:rPr>
                <w:rFonts w:ascii="Arial" w:hAnsi="Arial" w:cs="Arial"/>
                <w:sz w:val="20"/>
                <w:szCs w:val="20"/>
                <w:vertAlign w:val="superscript"/>
              </w:rPr>
              <w:t>a</w:t>
            </w:r>
          </w:p>
        </w:tc>
        <w:tc>
          <w:tcPr>
            <w:tcW w:w="0" w:type="auto"/>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0.42(0.09 to 1.93)</w:t>
            </w:r>
          </w:p>
          <w:p w:rsidR="00B24BDA" w:rsidRPr="00EE3E50" w:rsidRDefault="00B24BDA" w:rsidP="00094942">
            <w:pPr>
              <w:contextualSpacing/>
              <w:rPr>
                <w:rFonts w:ascii="Arial" w:hAnsi="Arial" w:cs="Arial"/>
                <w:sz w:val="20"/>
                <w:szCs w:val="20"/>
                <w:vertAlign w:val="superscript"/>
              </w:rPr>
            </w:pPr>
            <w:r w:rsidRPr="00EE3E50">
              <w:rPr>
                <w:rFonts w:ascii="Arial" w:hAnsi="Arial" w:cs="Arial"/>
                <w:sz w:val="20"/>
                <w:szCs w:val="20"/>
              </w:rPr>
              <w:t>0.44(0.09 to 2.14)</w:t>
            </w:r>
            <w:r w:rsidRPr="00EE3E50">
              <w:rPr>
                <w:rFonts w:ascii="Arial" w:hAnsi="Arial" w:cs="Arial"/>
                <w:sz w:val="20"/>
                <w:szCs w:val="20"/>
                <w:vertAlign w:val="superscript"/>
              </w:rPr>
              <w:t>a</w:t>
            </w:r>
          </w:p>
        </w:tc>
        <w:tc>
          <w:tcPr>
            <w:tcW w:w="0" w:type="auto"/>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1.18</w:t>
            </w:r>
            <w:r>
              <w:rPr>
                <w:rFonts w:ascii="Arial" w:hAnsi="Arial" w:cs="Arial"/>
                <w:sz w:val="20"/>
                <w:szCs w:val="20"/>
              </w:rPr>
              <w:t xml:space="preserve"> </w:t>
            </w:r>
            <w:r w:rsidRPr="00EE3E50">
              <w:rPr>
                <w:rFonts w:ascii="Arial" w:hAnsi="Arial" w:cs="Arial"/>
                <w:sz w:val="20"/>
                <w:szCs w:val="20"/>
              </w:rPr>
              <w:t>(0.37 to 3.76)</w:t>
            </w:r>
          </w:p>
          <w:p w:rsidR="00B24BDA" w:rsidRPr="00EE3E50" w:rsidRDefault="00B24BDA" w:rsidP="00094942">
            <w:pPr>
              <w:contextualSpacing/>
              <w:rPr>
                <w:rFonts w:ascii="Arial" w:hAnsi="Arial" w:cs="Arial"/>
                <w:sz w:val="20"/>
                <w:szCs w:val="20"/>
                <w:vertAlign w:val="superscript"/>
              </w:rPr>
            </w:pPr>
            <w:r w:rsidRPr="00EE3E50">
              <w:rPr>
                <w:rFonts w:ascii="Arial" w:hAnsi="Arial" w:cs="Arial"/>
                <w:sz w:val="20"/>
                <w:szCs w:val="20"/>
              </w:rPr>
              <w:t>1.10</w:t>
            </w:r>
            <w:r>
              <w:rPr>
                <w:rFonts w:ascii="Arial" w:hAnsi="Arial" w:cs="Arial"/>
                <w:sz w:val="20"/>
                <w:szCs w:val="20"/>
              </w:rPr>
              <w:t xml:space="preserve"> </w:t>
            </w:r>
            <w:r w:rsidRPr="00EE3E50">
              <w:rPr>
                <w:rFonts w:ascii="Arial" w:hAnsi="Arial" w:cs="Arial"/>
                <w:sz w:val="20"/>
                <w:szCs w:val="20"/>
              </w:rPr>
              <w:t>(0.35 to 3.51)</w:t>
            </w:r>
            <w:r w:rsidRPr="00EE3E50">
              <w:rPr>
                <w:rFonts w:ascii="Arial" w:hAnsi="Arial" w:cs="Arial"/>
                <w:sz w:val="20"/>
                <w:szCs w:val="20"/>
                <w:vertAlign w:val="superscript"/>
              </w:rPr>
              <w:t>a</w:t>
            </w:r>
          </w:p>
        </w:tc>
        <w:tc>
          <w:tcPr>
            <w:tcW w:w="0" w:type="auto"/>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0.48</w:t>
            </w:r>
            <w:r>
              <w:rPr>
                <w:rFonts w:ascii="Arial" w:hAnsi="Arial" w:cs="Arial"/>
                <w:sz w:val="20"/>
                <w:szCs w:val="20"/>
              </w:rPr>
              <w:t xml:space="preserve"> </w:t>
            </w:r>
            <w:r w:rsidRPr="00EE3E50">
              <w:rPr>
                <w:rFonts w:ascii="Arial" w:hAnsi="Arial" w:cs="Arial"/>
                <w:sz w:val="20"/>
                <w:szCs w:val="20"/>
              </w:rPr>
              <w:t>(0.18 to 1.28)</w:t>
            </w:r>
          </w:p>
          <w:p w:rsidR="00B24BDA" w:rsidRPr="00EE3E50" w:rsidRDefault="00B24BDA" w:rsidP="00094942">
            <w:pPr>
              <w:contextualSpacing/>
              <w:rPr>
                <w:rFonts w:ascii="Arial" w:hAnsi="Arial" w:cs="Arial"/>
                <w:sz w:val="20"/>
                <w:szCs w:val="20"/>
                <w:vertAlign w:val="superscript"/>
              </w:rPr>
            </w:pPr>
            <w:r w:rsidRPr="00EE3E50">
              <w:rPr>
                <w:rFonts w:ascii="Arial" w:hAnsi="Arial" w:cs="Arial"/>
                <w:sz w:val="20"/>
                <w:szCs w:val="20"/>
              </w:rPr>
              <w:t>0.54</w:t>
            </w:r>
            <w:r>
              <w:rPr>
                <w:rFonts w:ascii="Arial" w:hAnsi="Arial" w:cs="Arial"/>
                <w:sz w:val="20"/>
                <w:szCs w:val="20"/>
              </w:rPr>
              <w:t xml:space="preserve"> </w:t>
            </w:r>
            <w:r w:rsidRPr="00EE3E50">
              <w:rPr>
                <w:rFonts w:ascii="Arial" w:hAnsi="Arial" w:cs="Arial"/>
                <w:sz w:val="20"/>
                <w:szCs w:val="20"/>
              </w:rPr>
              <w:t>(0.20 to 1.52)</w:t>
            </w:r>
            <w:r w:rsidRPr="00EE3E50">
              <w:rPr>
                <w:rFonts w:ascii="Arial" w:hAnsi="Arial" w:cs="Arial"/>
                <w:sz w:val="20"/>
                <w:szCs w:val="20"/>
                <w:vertAlign w:val="superscript"/>
              </w:rPr>
              <w:t>a</w:t>
            </w:r>
          </w:p>
        </w:tc>
        <w:tc>
          <w:tcPr>
            <w:tcW w:w="0" w:type="auto"/>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1.41</w:t>
            </w:r>
            <w:r>
              <w:rPr>
                <w:rFonts w:ascii="Arial" w:hAnsi="Arial" w:cs="Arial"/>
                <w:sz w:val="20"/>
                <w:szCs w:val="20"/>
              </w:rPr>
              <w:t xml:space="preserve"> </w:t>
            </w:r>
            <w:r w:rsidRPr="00EE3E50">
              <w:rPr>
                <w:rFonts w:ascii="Arial" w:hAnsi="Arial" w:cs="Arial"/>
                <w:sz w:val="20"/>
                <w:szCs w:val="20"/>
              </w:rPr>
              <w:t>(0.58 to 3.45)</w:t>
            </w:r>
          </w:p>
          <w:p w:rsidR="00B24BDA" w:rsidRPr="00EE3E50" w:rsidRDefault="00B24BDA" w:rsidP="00094942">
            <w:pPr>
              <w:contextualSpacing/>
              <w:rPr>
                <w:rFonts w:ascii="Arial" w:hAnsi="Arial" w:cs="Arial"/>
                <w:sz w:val="20"/>
                <w:szCs w:val="20"/>
                <w:vertAlign w:val="superscript"/>
              </w:rPr>
            </w:pPr>
            <w:r w:rsidRPr="00EE3E50">
              <w:rPr>
                <w:rFonts w:ascii="Arial" w:hAnsi="Arial" w:cs="Arial"/>
                <w:sz w:val="20"/>
                <w:szCs w:val="20"/>
              </w:rPr>
              <w:t>1.30</w:t>
            </w:r>
            <w:r>
              <w:rPr>
                <w:rFonts w:ascii="Arial" w:hAnsi="Arial" w:cs="Arial"/>
                <w:sz w:val="20"/>
                <w:szCs w:val="20"/>
              </w:rPr>
              <w:t xml:space="preserve"> </w:t>
            </w:r>
            <w:r w:rsidRPr="00EE3E50">
              <w:rPr>
                <w:rFonts w:ascii="Arial" w:hAnsi="Arial" w:cs="Arial"/>
                <w:sz w:val="20"/>
                <w:szCs w:val="20"/>
              </w:rPr>
              <w:t>(0.49 to 3.22)</w:t>
            </w:r>
            <w:r w:rsidRPr="00EE3E50">
              <w:rPr>
                <w:rFonts w:ascii="Arial" w:hAnsi="Arial" w:cs="Arial"/>
                <w:sz w:val="20"/>
                <w:szCs w:val="20"/>
                <w:vertAlign w:val="superscript"/>
              </w:rPr>
              <w:t>a</w:t>
            </w:r>
          </w:p>
        </w:tc>
      </w:tr>
      <w:tr w:rsidR="00B24BDA" w:rsidRPr="00EE3E50" w:rsidTr="00094942">
        <w:trPr>
          <w:trHeight w:val="497"/>
        </w:trPr>
        <w:tc>
          <w:tcPr>
            <w:tcW w:w="0" w:type="auto"/>
            <w:hideMark/>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Clinical Measures</w:t>
            </w:r>
          </w:p>
        </w:tc>
        <w:tc>
          <w:tcPr>
            <w:tcW w:w="0" w:type="auto"/>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1.38(0.60 to 3.17)</w:t>
            </w:r>
          </w:p>
        </w:tc>
        <w:tc>
          <w:tcPr>
            <w:tcW w:w="0" w:type="auto"/>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1.24(0.45 to 3.41)</w:t>
            </w:r>
          </w:p>
        </w:tc>
        <w:tc>
          <w:tcPr>
            <w:tcW w:w="0" w:type="auto"/>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1.26</w:t>
            </w:r>
            <w:r>
              <w:rPr>
                <w:rFonts w:ascii="Arial" w:hAnsi="Arial" w:cs="Arial"/>
                <w:sz w:val="20"/>
                <w:szCs w:val="20"/>
              </w:rPr>
              <w:t xml:space="preserve"> </w:t>
            </w:r>
            <w:r w:rsidRPr="00EE3E50">
              <w:rPr>
                <w:rFonts w:ascii="Arial" w:hAnsi="Arial" w:cs="Arial"/>
                <w:sz w:val="20"/>
                <w:szCs w:val="20"/>
              </w:rPr>
              <w:t>(0.44 to 3.61)</w:t>
            </w:r>
          </w:p>
        </w:tc>
        <w:tc>
          <w:tcPr>
            <w:tcW w:w="0" w:type="auto"/>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0.93</w:t>
            </w:r>
            <w:r>
              <w:rPr>
                <w:rFonts w:ascii="Arial" w:hAnsi="Arial" w:cs="Arial"/>
                <w:sz w:val="20"/>
                <w:szCs w:val="20"/>
              </w:rPr>
              <w:t xml:space="preserve"> </w:t>
            </w:r>
            <w:r w:rsidRPr="00EE3E50">
              <w:rPr>
                <w:rFonts w:ascii="Arial" w:hAnsi="Arial" w:cs="Arial"/>
                <w:sz w:val="20"/>
                <w:szCs w:val="20"/>
              </w:rPr>
              <w:t>(0.42 to 2.06)</w:t>
            </w:r>
          </w:p>
        </w:tc>
        <w:tc>
          <w:tcPr>
            <w:tcW w:w="0" w:type="auto"/>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1.73</w:t>
            </w:r>
            <w:r>
              <w:rPr>
                <w:rFonts w:ascii="Arial" w:hAnsi="Arial" w:cs="Arial"/>
                <w:sz w:val="20"/>
                <w:szCs w:val="20"/>
              </w:rPr>
              <w:t xml:space="preserve"> </w:t>
            </w:r>
            <w:r w:rsidRPr="00EE3E50">
              <w:rPr>
                <w:rFonts w:ascii="Arial" w:hAnsi="Arial" w:cs="Arial"/>
                <w:sz w:val="20"/>
                <w:szCs w:val="20"/>
              </w:rPr>
              <w:t>(0.77 to 3.90)</w:t>
            </w:r>
          </w:p>
        </w:tc>
      </w:tr>
      <w:tr w:rsidR="00B24BDA" w:rsidRPr="00EE3E50" w:rsidTr="00094942">
        <w:trPr>
          <w:trHeight w:val="497"/>
        </w:trPr>
        <w:tc>
          <w:tcPr>
            <w:tcW w:w="0" w:type="auto"/>
            <w:hideMark/>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Health Status Measures</w:t>
            </w:r>
          </w:p>
        </w:tc>
        <w:tc>
          <w:tcPr>
            <w:tcW w:w="0" w:type="auto"/>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0.56(0.28 to 1.13)</w:t>
            </w:r>
          </w:p>
          <w:p w:rsidR="00B24BDA" w:rsidRPr="00EE3E50" w:rsidRDefault="00B24BDA" w:rsidP="00094942">
            <w:pPr>
              <w:contextualSpacing/>
              <w:rPr>
                <w:rFonts w:ascii="Arial" w:hAnsi="Arial" w:cs="Arial"/>
                <w:sz w:val="20"/>
                <w:szCs w:val="20"/>
                <w:vertAlign w:val="superscript"/>
              </w:rPr>
            </w:pPr>
            <w:r w:rsidRPr="00EE3E50">
              <w:rPr>
                <w:rFonts w:ascii="Arial" w:hAnsi="Arial" w:cs="Arial"/>
                <w:sz w:val="20"/>
                <w:szCs w:val="20"/>
              </w:rPr>
              <w:t>0.68(0.33 to 1.41)</w:t>
            </w:r>
            <w:r w:rsidRPr="00EE3E50">
              <w:rPr>
                <w:rFonts w:ascii="Arial" w:hAnsi="Arial" w:cs="Arial"/>
                <w:sz w:val="20"/>
                <w:szCs w:val="20"/>
                <w:vertAlign w:val="superscript"/>
              </w:rPr>
              <w:t>b</w:t>
            </w:r>
          </w:p>
        </w:tc>
        <w:tc>
          <w:tcPr>
            <w:tcW w:w="0" w:type="auto"/>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1.62(0.67 to 3.94)</w:t>
            </w:r>
          </w:p>
          <w:p w:rsidR="00B24BDA" w:rsidRPr="00EE3E50" w:rsidRDefault="00B24BDA" w:rsidP="00094942">
            <w:pPr>
              <w:contextualSpacing/>
              <w:rPr>
                <w:rFonts w:ascii="Arial" w:hAnsi="Arial" w:cs="Arial"/>
                <w:sz w:val="20"/>
                <w:szCs w:val="20"/>
                <w:vertAlign w:val="superscript"/>
              </w:rPr>
            </w:pPr>
            <w:r w:rsidRPr="00EE3E50">
              <w:rPr>
                <w:rFonts w:ascii="Arial" w:hAnsi="Arial" w:cs="Arial"/>
                <w:sz w:val="20"/>
                <w:szCs w:val="20"/>
              </w:rPr>
              <w:t>2.04(0.80 to 5.20)</w:t>
            </w:r>
            <w:r w:rsidRPr="00EE3E50">
              <w:rPr>
                <w:rFonts w:ascii="Arial" w:hAnsi="Arial" w:cs="Arial"/>
                <w:sz w:val="20"/>
                <w:szCs w:val="20"/>
                <w:vertAlign w:val="superscript"/>
              </w:rPr>
              <w:t>b</w:t>
            </w:r>
          </w:p>
        </w:tc>
        <w:tc>
          <w:tcPr>
            <w:tcW w:w="0" w:type="auto"/>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0.52</w:t>
            </w:r>
            <w:r>
              <w:rPr>
                <w:rFonts w:ascii="Arial" w:hAnsi="Arial" w:cs="Arial"/>
                <w:sz w:val="20"/>
                <w:szCs w:val="20"/>
              </w:rPr>
              <w:t xml:space="preserve"> </w:t>
            </w:r>
            <w:r w:rsidRPr="00EE3E50">
              <w:rPr>
                <w:rFonts w:ascii="Arial" w:hAnsi="Arial" w:cs="Arial"/>
                <w:sz w:val="20"/>
                <w:szCs w:val="20"/>
              </w:rPr>
              <w:t>(0.22 to 1.21)</w:t>
            </w:r>
          </w:p>
          <w:p w:rsidR="00B24BDA" w:rsidRPr="00EE3E50" w:rsidRDefault="00B24BDA" w:rsidP="00094942">
            <w:pPr>
              <w:contextualSpacing/>
              <w:rPr>
                <w:rFonts w:ascii="Arial" w:hAnsi="Arial" w:cs="Arial"/>
                <w:sz w:val="20"/>
                <w:szCs w:val="20"/>
                <w:vertAlign w:val="superscript"/>
              </w:rPr>
            </w:pPr>
            <w:r w:rsidRPr="00EE3E50">
              <w:rPr>
                <w:rFonts w:ascii="Arial" w:hAnsi="Arial" w:cs="Arial"/>
                <w:sz w:val="20"/>
                <w:szCs w:val="20"/>
              </w:rPr>
              <w:t>0.67</w:t>
            </w:r>
            <w:r>
              <w:rPr>
                <w:rFonts w:ascii="Arial" w:hAnsi="Arial" w:cs="Arial"/>
                <w:sz w:val="20"/>
                <w:szCs w:val="20"/>
              </w:rPr>
              <w:t xml:space="preserve"> </w:t>
            </w:r>
            <w:r w:rsidRPr="00EE3E50">
              <w:rPr>
                <w:rFonts w:ascii="Arial" w:hAnsi="Arial" w:cs="Arial"/>
                <w:sz w:val="20"/>
                <w:szCs w:val="20"/>
              </w:rPr>
              <w:t>(0.28 to 1.59)</w:t>
            </w:r>
            <w:r w:rsidRPr="00EE3E50">
              <w:rPr>
                <w:rFonts w:ascii="Arial" w:hAnsi="Arial" w:cs="Arial"/>
                <w:sz w:val="20"/>
                <w:szCs w:val="20"/>
                <w:vertAlign w:val="superscript"/>
              </w:rPr>
              <w:t>b</w:t>
            </w:r>
          </w:p>
        </w:tc>
        <w:tc>
          <w:tcPr>
            <w:tcW w:w="0" w:type="auto"/>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0.83</w:t>
            </w:r>
            <w:r>
              <w:rPr>
                <w:rFonts w:ascii="Arial" w:hAnsi="Arial" w:cs="Arial"/>
                <w:sz w:val="20"/>
                <w:szCs w:val="20"/>
              </w:rPr>
              <w:t xml:space="preserve"> </w:t>
            </w:r>
            <w:r w:rsidRPr="00EE3E50">
              <w:rPr>
                <w:rFonts w:ascii="Arial" w:hAnsi="Arial" w:cs="Arial"/>
                <w:sz w:val="20"/>
                <w:szCs w:val="20"/>
              </w:rPr>
              <w:t>(0.41 to 1.69)</w:t>
            </w:r>
          </w:p>
          <w:p w:rsidR="00B24BDA" w:rsidRPr="00EE3E50" w:rsidRDefault="00B24BDA" w:rsidP="00094942">
            <w:pPr>
              <w:contextualSpacing/>
              <w:rPr>
                <w:rFonts w:ascii="Arial" w:hAnsi="Arial" w:cs="Arial"/>
                <w:sz w:val="20"/>
                <w:szCs w:val="20"/>
                <w:vertAlign w:val="superscript"/>
              </w:rPr>
            </w:pPr>
            <w:r w:rsidRPr="00EE3E50">
              <w:rPr>
                <w:rFonts w:ascii="Arial" w:hAnsi="Arial" w:cs="Arial"/>
                <w:sz w:val="20"/>
                <w:szCs w:val="20"/>
              </w:rPr>
              <w:t>0.69</w:t>
            </w:r>
            <w:r>
              <w:rPr>
                <w:rFonts w:ascii="Arial" w:hAnsi="Arial" w:cs="Arial"/>
                <w:sz w:val="20"/>
                <w:szCs w:val="20"/>
              </w:rPr>
              <w:t xml:space="preserve"> </w:t>
            </w:r>
            <w:r w:rsidRPr="00EE3E50">
              <w:rPr>
                <w:rFonts w:ascii="Arial" w:hAnsi="Arial" w:cs="Arial"/>
                <w:sz w:val="20"/>
                <w:szCs w:val="20"/>
              </w:rPr>
              <w:t>(0.33 to 1.45)</w:t>
            </w:r>
            <w:r w:rsidRPr="00EE3E50">
              <w:rPr>
                <w:rFonts w:ascii="Arial" w:hAnsi="Arial" w:cs="Arial"/>
                <w:sz w:val="20"/>
                <w:szCs w:val="20"/>
                <w:vertAlign w:val="superscript"/>
              </w:rPr>
              <w:t>b</w:t>
            </w:r>
          </w:p>
        </w:tc>
        <w:tc>
          <w:tcPr>
            <w:tcW w:w="0" w:type="auto"/>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1.49</w:t>
            </w:r>
            <w:r>
              <w:rPr>
                <w:rFonts w:ascii="Arial" w:hAnsi="Arial" w:cs="Arial"/>
                <w:sz w:val="20"/>
                <w:szCs w:val="20"/>
              </w:rPr>
              <w:t xml:space="preserve"> </w:t>
            </w:r>
            <w:r w:rsidRPr="00EE3E50">
              <w:rPr>
                <w:rFonts w:ascii="Arial" w:hAnsi="Arial" w:cs="Arial"/>
                <w:sz w:val="20"/>
                <w:szCs w:val="20"/>
              </w:rPr>
              <w:t>(0.74 to 3.01)</w:t>
            </w:r>
          </w:p>
          <w:p w:rsidR="00B24BDA" w:rsidRPr="00EE3E50" w:rsidRDefault="00B24BDA" w:rsidP="00094942">
            <w:pPr>
              <w:contextualSpacing/>
              <w:rPr>
                <w:rFonts w:ascii="Arial" w:hAnsi="Arial" w:cs="Arial"/>
                <w:sz w:val="20"/>
                <w:szCs w:val="20"/>
                <w:vertAlign w:val="superscript"/>
              </w:rPr>
            </w:pPr>
            <w:r w:rsidRPr="00EE3E50">
              <w:rPr>
                <w:rFonts w:ascii="Arial" w:hAnsi="Arial" w:cs="Arial"/>
                <w:sz w:val="20"/>
                <w:szCs w:val="20"/>
              </w:rPr>
              <w:t>2.00</w:t>
            </w:r>
            <w:r>
              <w:rPr>
                <w:rFonts w:ascii="Arial" w:hAnsi="Arial" w:cs="Arial"/>
                <w:sz w:val="20"/>
                <w:szCs w:val="20"/>
              </w:rPr>
              <w:t xml:space="preserve"> </w:t>
            </w:r>
            <w:r w:rsidRPr="00EE3E50">
              <w:rPr>
                <w:rFonts w:ascii="Arial" w:hAnsi="Arial" w:cs="Arial"/>
                <w:sz w:val="20"/>
                <w:szCs w:val="20"/>
              </w:rPr>
              <w:t>(0.94 to 4.24)</w:t>
            </w:r>
            <w:r w:rsidRPr="00EE3E50">
              <w:rPr>
                <w:rFonts w:ascii="Arial" w:hAnsi="Arial" w:cs="Arial"/>
                <w:sz w:val="20"/>
                <w:szCs w:val="20"/>
                <w:vertAlign w:val="superscript"/>
              </w:rPr>
              <w:t>b</w:t>
            </w:r>
          </w:p>
        </w:tc>
      </w:tr>
      <w:tr w:rsidR="00B24BDA" w:rsidRPr="00EE3E50" w:rsidTr="00094942">
        <w:trPr>
          <w:trHeight w:val="497"/>
        </w:trPr>
        <w:tc>
          <w:tcPr>
            <w:tcW w:w="0" w:type="auto"/>
            <w:hideMark/>
          </w:tcPr>
          <w:p w:rsidR="00B24BDA" w:rsidRPr="00EE3E50" w:rsidRDefault="00B24BDA" w:rsidP="00094942">
            <w:pPr>
              <w:contextualSpacing/>
              <w:rPr>
                <w:rFonts w:ascii="Arial" w:hAnsi="Arial" w:cs="Arial"/>
                <w:sz w:val="20"/>
                <w:szCs w:val="20"/>
              </w:rPr>
            </w:pPr>
            <w:r w:rsidRPr="00BB1119">
              <w:rPr>
                <w:rFonts w:ascii="Arial" w:hAnsi="Arial" w:cs="Arial"/>
                <w:i/>
                <w:sz w:val="20"/>
                <w:szCs w:val="20"/>
              </w:rPr>
              <w:t>Process</w:t>
            </w:r>
            <w:r w:rsidRPr="00EE3E50">
              <w:rPr>
                <w:rFonts w:ascii="Arial" w:hAnsi="Arial" w:cs="Arial"/>
                <w:sz w:val="20"/>
                <w:szCs w:val="20"/>
              </w:rPr>
              <w:t xml:space="preserve"> Measures</w:t>
            </w:r>
          </w:p>
        </w:tc>
        <w:tc>
          <w:tcPr>
            <w:tcW w:w="0" w:type="auto"/>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1.40(0.72 to 2.71)</w:t>
            </w:r>
          </w:p>
        </w:tc>
        <w:tc>
          <w:tcPr>
            <w:tcW w:w="0" w:type="auto"/>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1.65(0.67 to 4.11)</w:t>
            </w:r>
          </w:p>
        </w:tc>
        <w:tc>
          <w:tcPr>
            <w:tcW w:w="0" w:type="auto"/>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1.35</w:t>
            </w:r>
            <w:r>
              <w:rPr>
                <w:rFonts w:ascii="Arial" w:hAnsi="Arial" w:cs="Arial"/>
                <w:sz w:val="20"/>
                <w:szCs w:val="20"/>
              </w:rPr>
              <w:t xml:space="preserve"> </w:t>
            </w:r>
            <w:r w:rsidRPr="00EE3E50">
              <w:rPr>
                <w:rFonts w:ascii="Arial" w:hAnsi="Arial" w:cs="Arial"/>
                <w:sz w:val="20"/>
                <w:szCs w:val="20"/>
              </w:rPr>
              <w:t>(0.60 to 3.05)</w:t>
            </w:r>
          </w:p>
        </w:tc>
        <w:tc>
          <w:tcPr>
            <w:tcW w:w="0" w:type="auto"/>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0.93</w:t>
            </w:r>
            <w:r>
              <w:rPr>
                <w:rFonts w:ascii="Arial" w:hAnsi="Arial" w:cs="Arial"/>
                <w:sz w:val="20"/>
                <w:szCs w:val="20"/>
              </w:rPr>
              <w:t xml:space="preserve"> </w:t>
            </w:r>
            <w:r w:rsidRPr="00EE3E50">
              <w:rPr>
                <w:rFonts w:ascii="Arial" w:hAnsi="Arial" w:cs="Arial"/>
                <w:sz w:val="20"/>
                <w:szCs w:val="20"/>
              </w:rPr>
              <w:t>(0.48 to 1.79)</w:t>
            </w:r>
          </w:p>
        </w:tc>
        <w:tc>
          <w:tcPr>
            <w:tcW w:w="0" w:type="auto"/>
          </w:tcPr>
          <w:p w:rsidR="00B24BDA" w:rsidRPr="00EE3E50" w:rsidRDefault="00B24BDA" w:rsidP="00094942">
            <w:pPr>
              <w:contextualSpacing/>
              <w:rPr>
                <w:rFonts w:ascii="Arial" w:hAnsi="Arial" w:cs="Arial"/>
                <w:sz w:val="20"/>
                <w:szCs w:val="20"/>
              </w:rPr>
            </w:pPr>
            <w:r w:rsidRPr="00EE3E50">
              <w:rPr>
                <w:rFonts w:ascii="Arial" w:hAnsi="Arial" w:cs="Arial"/>
                <w:sz w:val="20"/>
                <w:szCs w:val="20"/>
              </w:rPr>
              <w:t>1.22</w:t>
            </w:r>
            <w:r>
              <w:rPr>
                <w:rFonts w:ascii="Arial" w:hAnsi="Arial" w:cs="Arial"/>
                <w:sz w:val="20"/>
                <w:szCs w:val="20"/>
              </w:rPr>
              <w:t xml:space="preserve"> </w:t>
            </w:r>
            <w:r w:rsidRPr="00EE3E50">
              <w:rPr>
                <w:rFonts w:ascii="Arial" w:hAnsi="Arial" w:cs="Arial"/>
                <w:sz w:val="20"/>
                <w:szCs w:val="20"/>
              </w:rPr>
              <w:t>(0.64 to 2.33)</w:t>
            </w:r>
          </w:p>
        </w:tc>
      </w:tr>
    </w:tbl>
    <w:p w:rsidR="00B24BDA" w:rsidRPr="00EE3E50" w:rsidRDefault="00B24BDA" w:rsidP="00B24BDA">
      <w:pPr>
        <w:spacing w:line="240" w:lineRule="auto"/>
        <w:contextualSpacing/>
        <w:rPr>
          <w:rFonts w:ascii="Arial" w:hAnsi="Arial" w:cs="Arial"/>
          <w:sz w:val="20"/>
          <w:szCs w:val="20"/>
        </w:rPr>
      </w:pPr>
      <w:proofErr w:type="spellStart"/>
      <w:proofErr w:type="gramStart"/>
      <w:r w:rsidRPr="00EE3E50">
        <w:rPr>
          <w:rFonts w:ascii="Arial" w:hAnsi="Arial" w:cs="Arial"/>
          <w:sz w:val="20"/>
          <w:szCs w:val="20"/>
          <w:vertAlign w:val="superscript"/>
        </w:rPr>
        <w:t>a</w:t>
      </w:r>
      <w:proofErr w:type="spellEnd"/>
      <w:proofErr w:type="gramEnd"/>
      <w:r w:rsidRPr="00EE3E50">
        <w:rPr>
          <w:rFonts w:ascii="Arial" w:hAnsi="Arial" w:cs="Arial"/>
          <w:sz w:val="20"/>
          <w:szCs w:val="20"/>
        </w:rPr>
        <w:tab/>
        <w:t>Adjusted for the variable: Sex</w:t>
      </w:r>
    </w:p>
    <w:p w:rsidR="00B24BDA" w:rsidRDefault="00B24BDA" w:rsidP="00B24BDA">
      <w:proofErr w:type="gramStart"/>
      <w:r w:rsidRPr="00EE3E50">
        <w:rPr>
          <w:rFonts w:ascii="Arial" w:hAnsi="Arial" w:cs="Arial"/>
          <w:sz w:val="20"/>
          <w:szCs w:val="20"/>
          <w:vertAlign w:val="superscript"/>
        </w:rPr>
        <w:t>b</w:t>
      </w:r>
      <w:proofErr w:type="gramEnd"/>
      <w:r w:rsidRPr="00EE3E50">
        <w:rPr>
          <w:rFonts w:ascii="Arial" w:hAnsi="Arial" w:cs="Arial"/>
          <w:sz w:val="20"/>
          <w:szCs w:val="20"/>
        </w:rPr>
        <w:tab/>
        <w:t>Adjusted for the variable: Years of age</w:t>
      </w:r>
    </w:p>
    <w:p w:rsidR="00B24BDA" w:rsidRDefault="00B24BDA" w:rsidP="00AE06BC">
      <w:pPr>
        <w:spacing w:line="240" w:lineRule="auto"/>
        <w:contextualSpacing/>
        <w:rPr>
          <w:rFonts w:ascii="Arial" w:hAnsi="Arial" w:cs="Arial"/>
          <w:b/>
          <w:sz w:val="24"/>
          <w:szCs w:val="24"/>
        </w:rPr>
        <w:sectPr w:rsidR="00B24BDA" w:rsidSect="008247A3">
          <w:pgSz w:w="12240" w:h="15840"/>
          <w:pgMar w:top="1440" w:right="1440" w:bottom="1440" w:left="1440" w:header="709" w:footer="709" w:gutter="0"/>
          <w:cols w:space="708"/>
          <w:titlePg/>
          <w:docGrid w:linePitch="360"/>
        </w:sectPr>
      </w:pPr>
    </w:p>
    <w:p w:rsidR="00D00BF8" w:rsidRPr="00ED658A" w:rsidRDefault="00D00BF8" w:rsidP="00D00BF8">
      <w:pPr>
        <w:pageBreakBefore/>
        <w:pBdr>
          <w:bottom w:val="single" w:sz="4" w:space="1" w:color="auto"/>
        </w:pBdr>
        <w:spacing w:line="480" w:lineRule="auto"/>
        <w:contextualSpacing/>
        <w:jc w:val="center"/>
        <w:rPr>
          <w:rFonts w:ascii="Arial" w:hAnsi="Arial" w:cs="Arial"/>
          <w:b/>
          <w:sz w:val="24"/>
          <w:szCs w:val="24"/>
        </w:rPr>
      </w:pPr>
      <w:bookmarkStart w:id="48" w:name="Discussion"/>
      <w:r w:rsidRPr="00ED658A">
        <w:rPr>
          <w:rFonts w:ascii="Arial" w:hAnsi="Arial" w:cs="Arial"/>
          <w:b/>
          <w:sz w:val="24"/>
          <w:szCs w:val="24"/>
        </w:rPr>
        <w:lastRenderedPageBreak/>
        <w:t>Chapter 4: Discussion</w:t>
      </w:r>
    </w:p>
    <w:bookmarkEnd w:id="48"/>
    <w:p w:rsidR="00D00BF8" w:rsidRPr="00ED658A" w:rsidRDefault="00D00BF8" w:rsidP="00D00BF8">
      <w:pPr>
        <w:spacing w:line="480" w:lineRule="auto"/>
        <w:contextualSpacing/>
        <w:rPr>
          <w:rFonts w:ascii="Arial" w:hAnsi="Arial" w:cs="Arial"/>
          <w:b/>
          <w:sz w:val="24"/>
          <w:szCs w:val="24"/>
        </w:rPr>
      </w:pPr>
    </w:p>
    <w:p w:rsidR="00D00BF8" w:rsidRPr="00ED658A" w:rsidRDefault="00D00BF8" w:rsidP="00D00BF8">
      <w:pPr>
        <w:spacing w:line="480" w:lineRule="auto"/>
        <w:contextualSpacing/>
        <w:rPr>
          <w:rFonts w:ascii="Arial" w:hAnsi="Arial" w:cs="Arial"/>
          <w:b/>
          <w:sz w:val="24"/>
          <w:szCs w:val="24"/>
        </w:rPr>
      </w:pPr>
      <w:r w:rsidRPr="00ED658A">
        <w:rPr>
          <w:rFonts w:ascii="Arial" w:hAnsi="Arial" w:cs="Arial"/>
          <w:b/>
          <w:sz w:val="24"/>
          <w:szCs w:val="24"/>
        </w:rPr>
        <w:t xml:space="preserve">4.1 </w:t>
      </w:r>
      <w:r w:rsidRPr="00ED658A">
        <w:rPr>
          <w:rFonts w:ascii="Arial" w:hAnsi="Arial" w:cs="Arial"/>
          <w:b/>
          <w:sz w:val="24"/>
          <w:szCs w:val="24"/>
        </w:rPr>
        <w:tab/>
      </w:r>
      <w:bookmarkStart w:id="49" w:name="Discover"/>
      <w:r w:rsidRPr="00ED658A">
        <w:rPr>
          <w:rFonts w:ascii="Arial" w:hAnsi="Arial" w:cs="Arial"/>
          <w:b/>
          <w:sz w:val="24"/>
          <w:szCs w:val="24"/>
        </w:rPr>
        <w:t xml:space="preserve">Overview of </w:t>
      </w:r>
      <w:r>
        <w:rPr>
          <w:rFonts w:ascii="Arial" w:hAnsi="Arial" w:cs="Arial"/>
          <w:b/>
          <w:sz w:val="24"/>
          <w:szCs w:val="24"/>
        </w:rPr>
        <w:t>Chapter</w:t>
      </w:r>
    </w:p>
    <w:bookmarkEnd w:id="49"/>
    <w:p w:rsidR="00023386"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The purpose of this study was to explore the components of the role of DEs in Ontario. The study was conducted in two main parts: 1) development and preliminary pilot testing of the DEQ</w:t>
      </w:r>
      <w:r>
        <w:rPr>
          <w:rFonts w:ascii="Arial" w:hAnsi="Arial" w:cs="Arial"/>
          <w:sz w:val="24"/>
          <w:szCs w:val="24"/>
        </w:rPr>
        <w:t>;</w:t>
      </w:r>
      <w:r w:rsidRPr="00ED658A">
        <w:rPr>
          <w:rFonts w:ascii="Arial" w:hAnsi="Arial" w:cs="Arial"/>
          <w:sz w:val="24"/>
          <w:szCs w:val="24"/>
        </w:rPr>
        <w:t xml:space="preserve"> and 2) administration of the DEQ to DEs across Ontario. Chapter four discusses</w:t>
      </w:r>
      <w:r>
        <w:rPr>
          <w:rFonts w:ascii="Arial" w:hAnsi="Arial" w:cs="Arial"/>
          <w:sz w:val="24"/>
          <w:szCs w:val="24"/>
        </w:rPr>
        <w:t xml:space="preserve"> some of</w:t>
      </w:r>
      <w:r w:rsidRPr="00ED658A">
        <w:rPr>
          <w:rFonts w:ascii="Arial" w:hAnsi="Arial" w:cs="Arial"/>
          <w:sz w:val="24"/>
          <w:szCs w:val="24"/>
        </w:rPr>
        <w:t xml:space="preserve"> the </w:t>
      </w:r>
      <w:r>
        <w:rPr>
          <w:rFonts w:ascii="Arial" w:hAnsi="Arial" w:cs="Arial"/>
          <w:sz w:val="24"/>
          <w:szCs w:val="24"/>
        </w:rPr>
        <w:t xml:space="preserve">key </w:t>
      </w:r>
      <w:r w:rsidRPr="00ED658A">
        <w:rPr>
          <w:rFonts w:ascii="Arial" w:hAnsi="Arial" w:cs="Arial"/>
          <w:sz w:val="24"/>
          <w:szCs w:val="24"/>
        </w:rPr>
        <w:t>results</w:t>
      </w:r>
      <w:r>
        <w:rPr>
          <w:rFonts w:ascii="Arial" w:hAnsi="Arial" w:cs="Arial"/>
          <w:sz w:val="24"/>
          <w:szCs w:val="24"/>
        </w:rPr>
        <w:t xml:space="preserve"> from the participating DEs,</w:t>
      </w:r>
      <w:r w:rsidRPr="00ED658A">
        <w:rPr>
          <w:rFonts w:ascii="Arial" w:hAnsi="Arial" w:cs="Arial"/>
          <w:sz w:val="24"/>
          <w:szCs w:val="24"/>
        </w:rPr>
        <w:t xml:space="preserve"> as well as the strengths and limitations</w:t>
      </w:r>
      <w:r>
        <w:rPr>
          <w:rFonts w:ascii="Arial" w:hAnsi="Arial" w:cs="Arial"/>
          <w:sz w:val="24"/>
          <w:szCs w:val="24"/>
        </w:rPr>
        <w:t xml:space="preserve">. This </w:t>
      </w:r>
      <w:r w:rsidR="00023386">
        <w:rPr>
          <w:rFonts w:ascii="Arial" w:hAnsi="Arial" w:cs="Arial"/>
          <w:sz w:val="24"/>
          <w:szCs w:val="24"/>
        </w:rPr>
        <w:t>thesis work</w:t>
      </w:r>
      <w:r>
        <w:rPr>
          <w:rFonts w:ascii="Arial" w:hAnsi="Arial" w:cs="Arial"/>
          <w:sz w:val="24"/>
          <w:szCs w:val="24"/>
        </w:rPr>
        <w:t xml:space="preserve"> was the first provincial cross-sectional study of DEs in Ontario.</w:t>
      </w:r>
      <w:r w:rsidRPr="00ED658A">
        <w:rPr>
          <w:rFonts w:ascii="Arial" w:hAnsi="Arial" w:cs="Arial"/>
          <w:sz w:val="24"/>
          <w:szCs w:val="24"/>
        </w:rPr>
        <w:t xml:space="preserve"> The DEQ </w:t>
      </w:r>
      <w:r>
        <w:rPr>
          <w:rFonts w:ascii="Arial" w:hAnsi="Arial" w:cs="Arial"/>
          <w:sz w:val="24"/>
          <w:szCs w:val="24"/>
        </w:rPr>
        <w:t xml:space="preserve">is a unique tool to describe the role of DEs, and was </w:t>
      </w:r>
      <w:r w:rsidRPr="00ED658A">
        <w:rPr>
          <w:rFonts w:ascii="Arial" w:hAnsi="Arial" w:cs="Arial"/>
          <w:sz w:val="24"/>
          <w:szCs w:val="24"/>
        </w:rPr>
        <w:t xml:space="preserve">created using the </w:t>
      </w:r>
      <w:proofErr w:type="spellStart"/>
      <w:r w:rsidRPr="00ED658A">
        <w:rPr>
          <w:rFonts w:ascii="Arial" w:hAnsi="Arial" w:cs="Arial"/>
          <w:sz w:val="24"/>
          <w:szCs w:val="24"/>
        </w:rPr>
        <w:t>Donabedian</w:t>
      </w:r>
      <w:proofErr w:type="spellEnd"/>
      <w:r w:rsidRPr="00ED658A">
        <w:rPr>
          <w:rFonts w:ascii="Arial" w:hAnsi="Arial" w:cs="Arial"/>
          <w:sz w:val="24"/>
          <w:szCs w:val="24"/>
        </w:rPr>
        <w:t xml:space="preserve"> framework and the </w:t>
      </w:r>
      <w:r w:rsidRPr="00ED658A">
        <w:rPr>
          <w:rFonts w:ascii="Arial" w:hAnsi="Arial" w:cs="Arial"/>
          <w:i/>
          <w:sz w:val="24"/>
          <w:szCs w:val="24"/>
        </w:rPr>
        <w:t>International Standards for Diabetes Education</w:t>
      </w:r>
      <w:r w:rsidRPr="00ED658A">
        <w:rPr>
          <w:rFonts w:ascii="Arial" w:hAnsi="Arial" w:cs="Arial"/>
          <w:sz w:val="24"/>
          <w:szCs w:val="24"/>
        </w:rPr>
        <w:t xml:space="preserve"> (2009)</w:t>
      </w:r>
      <w:r>
        <w:rPr>
          <w:rFonts w:ascii="Arial" w:hAnsi="Arial" w:cs="Arial"/>
          <w:sz w:val="24"/>
          <w:szCs w:val="24"/>
        </w:rPr>
        <w:t>. Given the current paucity in literature describing the role of DEs in Ontario, the data collected in this study provides a foundational understanding of the role of DEs in Ontario.</w:t>
      </w:r>
    </w:p>
    <w:p w:rsidR="00D00BF8" w:rsidRDefault="00D00BF8" w:rsidP="007C3F2F">
      <w:pPr>
        <w:spacing w:line="480" w:lineRule="auto"/>
        <w:ind w:firstLine="720"/>
        <w:contextualSpacing/>
        <w:rPr>
          <w:rFonts w:ascii="Arial" w:hAnsi="Arial" w:cs="Arial"/>
          <w:sz w:val="24"/>
          <w:szCs w:val="24"/>
        </w:rPr>
      </w:pPr>
      <w:r>
        <w:rPr>
          <w:rFonts w:ascii="Arial" w:hAnsi="Arial" w:cs="Arial"/>
          <w:sz w:val="24"/>
          <w:szCs w:val="24"/>
        </w:rPr>
        <w:t xml:space="preserve"> </w:t>
      </w:r>
      <w:r w:rsidR="00023386">
        <w:rPr>
          <w:rFonts w:ascii="Arial" w:hAnsi="Arial" w:cs="Arial"/>
          <w:sz w:val="24"/>
          <w:szCs w:val="24"/>
        </w:rPr>
        <w:t>Although a low response rate limits the conclusions to be drawn from this study, t</w:t>
      </w:r>
      <w:r w:rsidRPr="00ED658A">
        <w:rPr>
          <w:rFonts w:ascii="Arial" w:hAnsi="Arial" w:cs="Arial"/>
          <w:sz w:val="24"/>
          <w:szCs w:val="24"/>
        </w:rPr>
        <w:t xml:space="preserve">he results suggest that the roles vary with respect to the DE’s practice setting, profession, and level of education. These variations in DEs roles </w:t>
      </w:r>
      <w:r>
        <w:rPr>
          <w:rFonts w:ascii="Arial" w:hAnsi="Arial" w:cs="Arial"/>
          <w:sz w:val="24"/>
          <w:szCs w:val="24"/>
        </w:rPr>
        <w:t>provide important insight and</w:t>
      </w:r>
      <w:r w:rsidRPr="00ED658A">
        <w:rPr>
          <w:rFonts w:ascii="Arial" w:hAnsi="Arial" w:cs="Arial"/>
          <w:sz w:val="24"/>
          <w:szCs w:val="24"/>
        </w:rPr>
        <w:t xml:space="preserve"> implications for practice, policy, education, and future research into the role of DEs in Ontario. Furthe</w:t>
      </w:r>
      <w:r>
        <w:rPr>
          <w:rFonts w:ascii="Arial" w:hAnsi="Arial" w:cs="Arial"/>
          <w:sz w:val="24"/>
          <w:szCs w:val="24"/>
        </w:rPr>
        <w:t>r</w:t>
      </w:r>
      <w:r w:rsidRPr="00ED658A">
        <w:rPr>
          <w:rFonts w:ascii="Arial" w:hAnsi="Arial" w:cs="Arial"/>
          <w:sz w:val="24"/>
          <w:szCs w:val="24"/>
        </w:rPr>
        <w:t xml:space="preserve"> consideration of these implications would need to be supported by </w:t>
      </w:r>
      <w:r>
        <w:rPr>
          <w:rFonts w:ascii="Arial" w:hAnsi="Arial" w:cs="Arial"/>
          <w:sz w:val="24"/>
          <w:szCs w:val="24"/>
        </w:rPr>
        <w:t>additional research and evidence</w:t>
      </w:r>
      <w:r w:rsidRPr="00ED658A">
        <w:rPr>
          <w:rFonts w:ascii="Arial" w:hAnsi="Arial" w:cs="Arial"/>
          <w:sz w:val="24"/>
          <w:szCs w:val="24"/>
        </w:rPr>
        <w:t xml:space="preserve">. </w:t>
      </w:r>
    </w:p>
    <w:p w:rsidR="00023386" w:rsidRDefault="00023386" w:rsidP="00D00BF8">
      <w:pPr>
        <w:spacing w:line="480" w:lineRule="auto"/>
        <w:ind w:firstLine="720"/>
        <w:contextualSpacing/>
        <w:rPr>
          <w:rFonts w:ascii="Arial" w:hAnsi="Arial" w:cs="Arial"/>
          <w:sz w:val="24"/>
          <w:szCs w:val="24"/>
        </w:rPr>
      </w:pPr>
    </w:p>
    <w:p w:rsidR="00D00BF8" w:rsidRPr="00ED658A" w:rsidRDefault="00D00BF8" w:rsidP="00D00BF8">
      <w:pPr>
        <w:spacing w:line="480" w:lineRule="auto"/>
        <w:contextualSpacing/>
        <w:rPr>
          <w:rFonts w:ascii="Arial" w:hAnsi="Arial" w:cs="Arial"/>
          <w:b/>
          <w:sz w:val="24"/>
          <w:szCs w:val="24"/>
        </w:rPr>
      </w:pPr>
      <w:r w:rsidRPr="00ED658A">
        <w:rPr>
          <w:rFonts w:ascii="Arial" w:hAnsi="Arial" w:cs="Arial"/>
          <w:b/>
          <w:sz w:val="24"/>
          <w:szCs w:val="24"/>
        </w:rPr>
        <w:t>4.2</w:t>
      </w:r>
      <w:r w:rsidRPr="00ED658A">
        <w:rPr>
          <w:rFonts w:ascii="Arial" w:hAnsi="Arial" w:cs="Arial"/>
          <w:b/>
          <w:sz w:val="24"/>
          <w:szCs w:val="24"/>
        </w:rPr>
        <w:tab/>
        <w:t>Development and Psychometric testing of the Diabetes Educator Questionnaire (DEQ)</w:t>
      </w:r>
    </w:p>
    <w:p w:rsidR="00D00BF8" w:rsidRPr="00ED658A" w:rsidRDefault="00D00BF8" w:rsidP="00D00BF8">
      <w:pPr>
        <w:spacing w:line="480" w:lineRule="auto"/>
        <w:contextualSpacing/>
        <w:rPr>
          <w:rFonts w:ascii="Arial" w:hAnsi="Arial" w:cs="Arial"/>
          <w:b/>
          <w:sz w:val="24"/>
          <w:szCs w:val="24"/>
        </w:rPr>
      </w:pPr>
      <w:r w:rsidRPr="00ED658A">
        <w:rPr>
          <w:rFonts w:ascii="Arial" w:hAnsi="Arial" w:cs="Arial"/>
          <w:b/>
          <w:sz w:val="24"/>
          <w:szCs w:val="24"/>
        </w:rPr>
        <w:t xml:space="preserve">4.2.1  </w:t>
      </w:r>
      <w:r w:rsidRPr="00ED658A">
        <w:rPr>
          <w:rFonts w:ascii="Arial" w:hAnsi="Arial" w:cs="Arial"/>
          <w:b/>
          <w:sz w:val="24"/>
          <w:szCs w:val="24"/>
        </w:rPr>
        <w:tab/>
        <w:t>Development of the Diabetes Educator Questionnaire (DEQ)</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lastRenderedPageBreak/>
        <w:t xml:space="preserve">Development of the DEQ included multiple phases; Phase 1 (pretest), Phase 2 (pilot test), and Phases 3 (Grand River DES) and 4 (Ontario-wide). In accordance with </w:t>
      </w:r>
      <w:proofErr w:type="spellStart"/>
      <w:r w:rsidRPr="00ED658A">
        <w:rPr>
          <w:rFonts w:ascii="Arial" w:hAnsi="Arial" w:cs="Arial"/>
          <w:sz w:val="24"/>
          <w:szCs w:val="24"/>
        </w:rPr>
        <w:t>Streiner</w:t>
      </w:r>
      <w:proofErr w:type="spellEnd"/>
      <w:r w:rsidRPr="00ED658A">
        <w:rPr>
          <w:rFonts w:ascii="Arial" w:hAnsi="Arial" w:cs="Arial"/>
          <w:sz w:val="24"/>
          <w:szCs w:val="24"/>
        </w:rPr>
        <w:t xml:space="preserve"> and Norman’s standards</w:t>
      </w:r>
      <w:r>
        <w:rPr>
          <w:rFonts w:ascii="Arial" w:hAnsi="Arial" w:cs="Arial"/>
          <w:sz w:val="24"/>
          <w:szCs w:val="24"/>
        </w:rPr>
        <w:t xml:space="preserve"> (2009)</w:t>
      </w:r>
      <w:r w:rsidRPr="00ED658A">
        <w:rPr>
          <w:rFonts w:ascii="Arial" w:hAnsi="Arial" w:cs="Arial"/>
          <w:sz w:val="24"/>
          <w:szCs w:val="24"/>
        </w:rPr>
        <w:t>, the development of the DEQ included both pilot testing and review by a panel of experts (2008). In Phase 1</w:t>
      </w:r>
      <w:r>
        <w:rPr>
          <w:rFonts w:ascii="Arial" w:hAnsi="Arial" w:cs="Arial"/>
          <w:sz w:val="24"/>
          <w:szCs w:val="24"/>
        </w:rPr>
        <w:t>, we</w:t>
      </w:r>
      <w:r w:rsidRPr="00ED658A">
        <w:rPr>
          <w:rFonts w:ascii="Arial" w:hAnsi="Arial" w:cs="Arial"/>
          <w:sz w:val="24"/>
          <w:szCs w:val="24"/>
        </w:rPr>
        <w:t xml:space="preserve"> conduct</w:t>
      </w:r>
      <w:r>
        <w:rPr>
          <w:rFonts w:ascii="Arial" w:hAnsi="Arial" w:cs="Arial"/>
          <w:sz w:val="24"/>
          <w:szCs w:val="24"/>
        </w:rPr>
        <w:t>ed a</w:t>
      </w:r>
      <w:r w:rsidRPr="00ED658A">
        <w:rPr>
          <w:rFonts w:ascii="Arial" w:hAnsi="Arial" w:cs="Arial"/>
          <w:sz w:val="24"/>
          <w:szCs w:val="24"/>
        </w:rPr>
        <w:t xml:space="preserve"> pretest to establish the readability, comprehensiveness, and time to completion of the DEQ, by having the original draft of the DEQ completed and revi</w:t>
      </w:r>
      <w:r>
        <w:rPr>
          <w:rFonts w:ascii="Arial" w:hAnsi="Arial" w:cs="Arial"/>
          <w:sz w:val="24"/>
          <w:szCs w:val="24"/>
        </w:rPr>
        <w:t>ewed by several DEs. In Phase 2, we</w:t>
      </w:r>
      <w:r w:rsidRPr="00ED658A">
        <w:rPr>
          <w:rFonts w:ascii="Arial" w:hAnsi="Arial" w:cs="Arial"/>
          <w:sz w:val="24"/>
          <w:szCs w:val="24"/>
        </w:rPr>
        <w:t xml:space="preserve"> conduct</w:t>
      </w:r>
      <w:r>
        <w:rPr>
          <w:rFonts w:ascii="Arial" w:hAnsi="Arial" w:cs="Arial"/>
          <w:sz w:val="24"/>
          <w:szCs w:val="24"/>
        </w:rPr>
        <w:t>ed</w:t>
      </w:r>
      <w:r w:rsidRPr="00ED658A">
        <w:rPr>
          <w:rFonts w:ascii="Arial" w:hAnsi="Arial" w:cs="Arial"/>
          <w:sz w:val="24"/>
          <w:szCs w:val="24"/>
        </w:rPr>
        <w:t xml:space="preserve"> a pilot test helped to determine the feasibility of the online version of the DEQ. As outlined </w:t>
      </w:r>
      <w:r>
        <w:rPr>
          <w:rFonts w:ascii="Arial" w:hAnsi="Arial" w:cs="Arial"/>
          <w:sz w:val="24"/>
          <w:szCs w:val="24"/>
        </w:rPr>
        <w:t xml:space="preserve">by </w:t>
      </w:r>
      <w:proofErr w:type="spellStart"/>
      <w:r w:rsidRPr="00ED658A">
        <w:rPr>
          <w:rFonts w:ascii="Arial" w:hAnsi="Arial" w:cs="Arial"/>
          <w:sz w:val="24"/>
          <w:szCs w:val="24"/>
        </w:rPr>
        <w:t>Streiner</w:t>
      </w:r>
      <w:proofErr w:type="spellEnd"/>
      <w:r w:rsidRPr="00ED658A">
        <w:rPr>
          <w:rFonts w:ascii="Arial" w:hAnsi="Arial" w:cs="Arial"/>
          <w:sz w:val="24"/>
          <w:szCs w:val="24"/>
        </w:rPr>
        <w:t xml:space="preserve"> and Norman</w:t>
      </w:r>
      <w:r>
        <w:rPr>
          <w:rFonts w:ascii="Arial" w:hAnsi="Arial" w:cs="Arial"/>
          <w:sz w:val="24"/>
          <w:szCs w:val="24"/>
        </w:rPr>
        <w:t xml:space="preserve"> (2009)</w:t>
      </w:r>
      <w:r w:rsidRPr="00ED658A">
        <w:rPr>
          <w:rFonts w:ascii="Arial" w:hAnsi="Arial" w:cs="Arial"/>
          <w:sz w:val="24"/>
          <w:szCs w:val="24"/>
        </w:rPr>
        <w:t xml:space="preserve">, both the pilot test and the pretest sampled DEs of differing professions, levels of education, and practice settings, to promote the representativeness of the data collected (2008). Respondents in Phases 1 and 2 were requested to provide feedback on both the readability, ease of completion, and comprehensiveness of the DEQ. Thus, both samples also served as a form of expert review of the DEQ. As described by </w:t>
      </w:r>
      <w:proofErr w:type="spellStart"/>
      <w:r w:rsidRPr="00ED658A">
        <w:rPr>
          <w:rFonts w:ascii="Arial" w:hAnsi="Arial" w:cs="Arial"/>
          <w:sz w:val="24"/>
          <w:szCs w:val="24"/>
        </w:rPr>
        <w:t>Streiner</w:t>
      </w:r>
      <w:proofErr w:type="spellEnd"/>
      <w:r w:rsidRPr="00ED658A">
        <w:rPr>
          <w:rFonts w:ascii="Arial" w:hAnsi="Arial" w:cs="Arial"/>
          <w:sz w:val="24"/>
          <w:szCs w:val="24"/>
        </w:rPr>
        <w:t xml:space="preserve"> and Norman, an expert panel can include “people who are representative of those with whom the [tool] will ultimately be used” (2009, p. 374). With both samples in Phases 1 and 2 being comprised of practicing DEs, their review would be able to identify any errant forms of jargon, or barriers to the understandability of the questionnaire </w:t>
      </w:r>
      <w:r w:rsidR="00B24BDA">
        <w:rPr>
          <w:rFonts w:ascii="Arial" w:hAnsi="Arial" w:cs="Arial"/>
          <w:sz w:val="24"/>
          <w:szCs w:val="24"/>
        </w:rPr>
        <w:t>(</w:t>
      </w:r>
      <w:proofErr w:type="spellStart"/>
      <w:r w:rsidR="00B24BDA">
        <w:rPr>
          <w:rFonts w:ascii="Arial" w:hAnsi="Arial" w:cs="Arial"/>
          <w:sz w:val="24"/>
          <w:szCs w:val="24"/>
        </w:rPr>
        <w:t>S</w:t>
      </w:r>
      <w:r w:rsidRPr="00ED658A">
        <w:rPr>
          <w:rFonts w:ascii="Arial" w:hAnsi="Arial" w:cs="Arial"/>
          <w:sz w:val="24"/>
          <w:szCs w:val="24"/>
        </w:rPr>
        <w:t>treiner</w:t>
      </w:r>
      <w:proofErr w:type="spellEnd"/>
      <w:r w:rsidRPr="00ED658A">
        <w:rPr>
          <w:rFonts w:ascii="Arial" w:hAnsi="Arial" w:cs="Arial"/>
          <w:sz w:val="24"/>
          <w:szCs w:val="24"/>
        </w:rPr>
        <w:t xml:space="preserve"> &amp; Norman, 2008).</w:t>
      </w:r>
    </w:p>
    <w:p w:rsidR="00D00BF8" w:rsidRPr="00ED658A" w:rsidRDefault="00D00BF8" w:rsidP="00B24BDA">
      <w:pPr>
        <w:spacing w:line="480" w:lineRule="auto"/>
        <w:contextualSpacing/>
        <w:rPr>
          <w:rFonts w:ascii="Arial" w:hAnsi="Arial" w:cs="Arial"/>
          <w:sz w:val="24"/>
          <w:szCs w:val="24"/>
        </w:rPr>
      </w:pPr>
      <w:r w:rsidRPr="00ED658A">
        <w:rPr>
          <w:rFonts w:ascii="Arial" w:hAnsi="Arial" w:cs="Arial"/>
          <w:sz w:val="24"/>
          <w:szCs w:val="24"/>
        </w:rPr>
        <w:tab/>
        <w:t xml:space="preserve">With the exclusion of only minor changes to the phrasing of several questions, the initial draft of the DEQ progressed through the </w:t>
      </w:r>
      <w:r>
        <w:rPr>
          <w:rFonts w:ascii="Arial" w:hAnsi="Arial" w:cs="Arial"/>
          <w:sz w:val="24"/>
          <w:szCs w:val="24"/>
        </w:rPr>
        <w:t>all</w:t>
      </w:r>
      <w:r w:rsidRPr="00ED658A">
        <w:rPr>
          <w:rFonts w:ascii="Arial" w:hAnsi="Arial" w:cs="Arial"/>
          <w:sz w:val="24"/>
          <w:szCs w:val="24"/>
        </w:rPr>
        <w:t xml:space="preserve"> phases of the study without </w:t>
      </w:r>
      <w:r>
        <w:rPr>
          <w:rFonts w:ascii="Arial" w:hAnsi="Arial" w:cs="Arial"/>
          <w:sz w:val="24"/>
          <w:szCs w:val="24"/>
        </w:rPr>
        <w:t xml:space="preserve">any issues related to </w:t>
      </w:r>
      <w:r w:rsidRPr="00ED658A">
        <w:rPr>
          <w:rFonts w:ascii="Arial" w:hAnsi="Arial" w:cs="Arial"/>
          <w:sz w:val="24"/>
          <w:szCs w:val="24"/>
        </w:rPr>
        <w:t>readability and understand</w:t>
      </w:r>
      <w:r>
        <w:rPr>
          <w:rFonts w:ascii="Arial" w:hAnsi="Arial" w:cs="Arial"/>
          <w:sz w:val="24"/>
          <w:szCs w:val="24"/>
        </w:rPr>
        <w:t xml:space="preserve">ing; thus </w:t>
      </w:r>
      <w:r w:rsidRPr="00ED658A">
        <w:rPr>
          <w:rFonts w:ascii="Arial" w:hAnsi="Arial" w:cs="Arial"/>
          <w:sz w:val="24"/>
          <w:szCs w:val="24"/>
        </w:rPr>
        <w:t xml:space="preserve">no changes to the structure or format of the DEQ were required. Similarly, data from all questions contained in the </w:t>
      </w:r>
      <w:r w:rsidR="00D51A54">
        <w:rPr>
          <w:rFonts w:ascii="Arial" w:hAnsi="Arial" w:cs="Arial"/>
          <w:sz w:val="24"/>
          <w:szCs w:val="24"/>
        </w:rPr>
        <w:lastRenderedPageBreak/>
        <w:t>D</w:t>
      </w:r>
      <w:r w:rsidRPr="00ED658A">
        <w:rPr>
          <w:rFonts w:ascii="Arial" w:hAnsi="Arial" w:cs="Arial"/>
          <w:sz w:val="24"/>
          <w:szCs w:val="24"/>
        </w:rPr>
        <w:t>EQ could be cleaned and analyzed</w:t>
      </w:r>
      <w:r>
        <w:rPr>
          <w:rFonts w:ascii="Arial" w:hAnsi="Arial" w:cs="Arial"/>
          <w:sz w:val="24"/>
          <w:szCs w:val="24"/>
        </w:rPr>
        <w:t xml:space="preserve">, suggesting the </w:t>
      </w:r>
      <w:r w:rsidRPr="00ED658A">
        <w:rPr>
          <w:rFonts w:ascii="Arial" w:hAnsi="Arial" w:cs="Arial"/>
          <w:sz w:val="24"/>
          <w:szCs w:val="24"/>
        </w:rPr>
        <w:t xml:space="preserve">DEQ demonstrated adequate readability and ease of completion.  </w:t>
      </w:r>
    </w:p>
    <w:p w:rsidR="00D00BF8" w:rsidRPr="00ED658A" w:rsidRDefault="00D00BF8" w:rsidP="00D00BF8">
      <w:pPr>
        <w:spacing w:line="480" w:lineRule="auto"/>
        <w:contextualSpacing/>
        <w:rPr>
          <w:rFonts w:ascii="Arial" w:hAnsi="Arial" w:cs="Arial"/>
          <w:b/>
          <w:sz w:val="24"/>
          <w:szCs w:val="24"/>
        </w:rPr>
      </w:pPr>
    </w:p>
    <w:p w:rsidR="00D00BF8" w:rsidRPr="00ED658A" w:rsidRDefault="00D00BF8" w:rsidP="00D00BF8">
      <w:pPr>
        <w:spacing w:line="480" w:lineRule="auto"/>
        <w:contextualSpacing/>
        <w:rPr>
          <w:rFonts w:ascii="Arial" w:hAnsi="Arial" w:cs="Arial"/>
          <w:b/>
          <w:sz w:val="24"/>
          <w:szCs w:val="24"/>
        </w:rPr>
      </w:pPr>
      <w:r w:rsidRPr="00ED658A">
        <w:rPr>
          <w:rFonts w:ascii="Arial" w:hAnsi="Arial" w:cs="Arial"/>
          <w:b/>
          <w:sz w:val="24"/>
          <w:szCs w:val="24"/>
        </w:rPr>
        <w:t xml:space="preserve">4.2.2 </w:t>
      </w:r>
      <w:r w:rsidRPr="00ED658A">
        <w:rPr>
          <w:rFonts w:ascii="Arial" w:hAnsi="Arial" w:cs="Arial"/>
          <w:b/>
          <w:sz w:val="24"/>
          <w:szCs w:val="24"/>
        </w:rPr>
        <w:tab/>
        <w:t xml:space="preserve">Validity of the Diabetes Education Questionnaire (DEQ) </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One characteristic of an ideal questionnaire, outlined by </w:t>
      </w:r>
      <w:proofErr w:type="spellStart"/>
      <w:r w:rsidRPr="00ED658A">
        <w:rPr>
          <w:rFonts w:ascii="Arial" w:hAnsi="Arial" w:cs="Arial"/>
          <w:sz w:val="24"/>
          <w:szCs w:val="24"/>
        </w:rPr>
        <w:t>Streiner</w:t>
      </w:r>
      <w:proofErr w:type="spellEnd"/>
      <w:r w:rsidRPr="00ED658A">
        <w:rPr>
          <w:rFonts w:ascii="Arial" w:hAnsi="Arial" w:cs="Arial"/>
          <w:sz w:val="24"/>
          <w:szCs w:val="24"/>
        </w:rPr>
        <w:t xml:space="preserve"> and Norman is the ability to demonstrate validity (2008). The development of the DEQ employed several strategies to </w:t>
      </w:r>
      <w:r>
        <w:rPr>
          <w:rFonts w:ascii="Arial" w:hAnsi="Arial" w:cs="Arial"/>
          <w:sz w:val="24"/>
          <w:szCs w:val="24"/>
        </w:rPr>
        <w:t>establish</w:t>
      </w:r>
      <w:r w:rsidRPr="00ED658A">
        <w:rPr>
          <w:rFonts w:ascii="Arial" w:hAnsi="Arial" w:cs="Arial"/>
          <w:sz w:val="24"/>
          <w:szCs w:val="24"/>
        </w:rPr>
        <w:t xml:space="preserve"> the validity of the DEQ. First, the inclusion and exclusion of items in the DEQ was informed by the IDF </w:t>
      </w:r>
      <w:r w:rsidRPr="00ED658A">
        <w:rPr>
          <w:rFonts w:ascii="Arial" w:hAnsi="Arial" w:cs="Arial"/>
          <w:i/>
          <w:sz w:val="24"/>
          <w:szCs w:val="24"/>
        </w:rPr>
        <w:t>International Standards for Diabetes Education</w:t>
      </w:r>
      <w:r w:rsidRPr="00ED658A">
        <w:rPr>
          <w:rFonts w:ascii="Arial" w:hAnsi="Arial" w:cs="Arial"/>
          <w:sz w:val="24"/>
          <w:szCs w:val="24"/>
        </w:rPr>
        <w:t xml:space="preserve"> (2009). These standards were developed by a committee of international experts in DSME, and founded on current scientific literature. Using the three standards, </w:t>
      </w:r>
      <w:r w:rsidRPr="00ED658A">
        <w:rPr>
          <w:rFonts w:ascii="Arial" w:hAnsi="Arial" w:cs="Arial"/>
          <w:i/>
          <w:sz w:val="24"/>
          <w:szCs w:val="24"/>
        </w:rPr>
        <w:t>Structure</w:t>
      </w:r>
      <w:r w:rsidRPr="00ED658A">
        <w:rPr>
          <w:rFonts w:ascii="Arial" w:hAnsi="Arial" w:cs="Arial"/>
          <w:sz w:val="24"/>
          <w:szCs w:val="24"/>
        </w:rPr>
        <w:t xml:space="preserve">, </w:t>
      </w:r>
      <w:r w:rsidRPr="00ED658A">
        <w:rPr>
          <w:rFonts w:ascii="Arial" w:hAnsi="Arial" w:cs="Arial"/>
          <w:i/>
          <w:sz w:val="24"/>
          <w:szCs w:val="24"/>
        </w:rPr>
        <w:t>Process</w:t>
      </w:r>
      <w:r w:rsidRPr="00ED658A">
        <w:rPr>
          <w:rFonts w:ascii="Arial" w:hAnsi="Arial" w:cs="Arial"/>
          <w:sz w:val="24"/>
          <w:szCs w:val="24"/>
        </w:rPr>
        <w:t xml:space="preserve">, and </w:t>
      </w:r>
      <w:r w:rsidRPr="00ED658A">
        <w:rPr>
          <w:rFonts w:ascii="Arial" w:hAnsi="Arial" w:cs="Arial"/>
          <w:i/>
          <w:sz w:val="24"/>
          <w:szCs w:val="24"/>
        </w:rPr>
        <w:t>Outcomes</w:t>
      </w:r>
      <w:r w:rsidRPr="00ED658A">
        <w:rPr>
          <w:rFonts w:ascii="Arial" w:hAnsi="Arial" w:cs="Arial"/>
          <w:sz w:val="24"/>
          <w:szCs w:val="24"/>
        </w:rPr>
        <w:t xml:space="preserve">, which are found in both the </w:t>
      </w:r>
      <w:proofErr w:type="spellStart"/>
      <w:r w:rsidRPr="00ED658A">
        <w:rPr>
          <w:rFonts w:ascii="Arial" w:hAnsi="Arial" w:cs="Arial"/>
          <w:sz w:val="24"/>
          <w:szCs w:val="24"/>
        </w:rPr>
        <w:t>Donabedian</w:t>
      </w:r>
      <w:proofErr w:type="spellEnd"/>
      <w:r w:rsidRPr="00ED658A">
        <w:rPr>
          <w:rFonts w:ascii="Arial" w:hAnsi="Arial" w:cs="Arial"/>
          <w:sz w:val="24"/>
          <w:szCs w:val="24"/>
        </w:rPr>
        <w:t xml:space="preserve"> framework, as well as the IDF standards, the DEQ provides a theoretical framework for the scope of the DE role, and the individual items included in the DEQ. </w:t>
      </w:r>
      <w:r>
        <w:rPr>
          <w:rFonts w:ascii="Arial" w:hAnsi="Arial" w:cs="Arial"/>
          <w:sz w:val="24"/>
          <w:szCs w:val="24"/>
        </w:rPr>
        <w:t>For</w:t>
      </w:r>
      <w:r w:rsidRPr="00ED658A">
        <w:rPr>
          <w:rFonts w:ascii="Arial" w:hAnsi="Arial" w:cs="Arial"/>
          <w:sz w:val="24"/>
          <w:szCs w:val="24"/>
        </w:rPr>
        <w:t xml:space="preserve"> </w:t>
      </w:r>
      <w:r w:rsidRPr="00ED658A">
        <w:rPr>
          <w:rFonts w:ascii="Arial" w:hAnsi="Arial" w:cs="Arial"/>
          <w:i/>
          <w:sz w:val="24"/>
          <w:szCs w:val="24"/>
        </w:rPr>
        <w:t>Structure</w:t>
      </w:r>
      <w:r w:rsidRPr="00ED658A">
        <w:rPr>
          <w:rFonts w:ascii="Arial" w:hAnsi="Arial" w:cs="Arial"/>
          <w:sz w:val="24"/>
          <w:szCs w:val="24"/>
        </w:rPr>
        <w:t xml:space="preserve"> standards</w:t>
      </w:r>
      <w:r>
        <w:rPr>
          <w:rFonts w:ascii="Arial" w:hAnsi="Arial" w:cs="Arial"/>
          <w:sz w:val="24"/>
          <w:szCs w:val="24"/>
        </w:rPr>
        <w:t>,</w:t>
      </w:r>
      <w:r w:rsidRPr="00ED658A">
        <w:rPr>
          <w:rFonts w:ascii="Arial" w:hAnsi="Arial" w:cs="Arial"/>
          <w:sz w:val="24"/>
          <w:szCs w:val="24"/>
        </w:rPr>
        <w:t xml:space="preserve"> the DEQ collected data on the types of profession, level of education, employment status, practice setting, and allocation of DEs’ time, to determine how the role of DE is structured. In accordance with </w:t>
      </w:r>
      <w:r w:rsidRPr="00ED658A">
        <w:rPr>
          <w:rFonts w:ascii="Arial" w:hAnsi="Arial" w:cs="Arial"/>
          <w:i/>
          <w:sz w:val="24"/>
          <w:szCs w:val="24"/>
        </w:rPr>
        <w:t>Process</w:t>
      </w:r>
      <w:r w:rsidRPr="00ED658A">
        <w:rPr>
          <w:rFonts w:ascii="Arial" w:hAnsi="Arial" w:cs="Arial"/>
          <w:sz w:val="24"/>
          <w:szCs w:val="24"/>
        </w:rPr>
        <w:t xml:space="preserve"> standards, the DEQ collected data on initial assessment criteria, delivery of DSME, topics included in DSME, use of teaching/learning models, use of behavioural change strategies, and the discussion of the AADE7 self-care behaviours. Lastly, in accordance with </w:t>
      </w:r>
      <w:r w:rsidRPr="00ED658A">
        <w:rPr>
          <w:rFonts w:ascii="Arial" w:hAnsi="Arial" w:cs="Arial"/>
          <w:i/>
          <w:sz w:val="24"/>
          <w:szCs w:val="24"/>
        </w:rPr>
        <w:t>Outcome</w:t>
      </w:r>
      <w:r w:rsidRPr="00ED658A">
        <w:rPr>
          <w:rFonts w:ascii="Arial" w:hAnsi="Arial" w:cs="Arial"/>
          <w:sz w:val="24"/>
          <w:szCs w:val="24"/>
        </w:rPr>
        <w:t xml:space="preserve"> standards, the DEQ collected data on the types of criteria DEs use to measure knowledge, application of knowledge, clinical change in the individual with DM, as well as their perceived importance of DSME outcomes. By providing justification for each item in the questionnaire as it relates to the standards, as well as the incorporation of all three </w:t>
      </w:r>
      <w:r w:rsidRPr="00ED658A">
        <w:rPr>
          <w:rFonts w:ascii="Arial" w:hAnsi="Arial" w:cs="Arial"/>
          <w:sz w:val="24"/>
          <w:szCs w:val="24"/>
        </w:rPr>
        <w:lastRenderedPageBreak/>
        <w:t xml:space="preserve">standards in the DEQ </w:t>
      </w:r>
      <w:r w:rsidR="005D2F94">
        <w:rPr>
          <w:rFonts w:ascii="Arial" w:hAnsi="Arial" w:cs="Arial"/>
          <w:sz w:val="24"/>
          <w:szCs w:val="24"/>
        </w:rPr>
        <w:t>(s</w:t>
      </w:r>
      <w:r w:rsidRPr="00ED658A">
        <w:rPr>
          <w:rFonts w:ascii="Arial" w:hAnsi="Arial" w:cs="Arial"/>
          <w:sz w:val="24"/>
          <w:szCs w:val="24"/>
        </w:rPr>
        <w:t xml:space="preserve">ee </w:t>
      </w:r>
      <w:r w:rsidRPr="00ED658A">
        <w:rPr>
          <w:rFonts w:ascii="Arial" w:hAnsi="Arial" w:cs="Arial"/>
          <w:i/>
          <w:sz w:val="24"/>
          <w:szCs w:val="24"/>
        </w:rPr>
        <w:t>Sections 1.10, 1.11, 2.6</w:t>
      </w:r>
      <w:r w:rsidRPr="00ED658A">
        <w:rPr>
          <w:rFonts w:ascii="Arial" w:hAnsi="Arial" w:cs="Arial"/>
          <w:sz w:val="24"/>
          <w:szCs w:val="24"/>
        </w:rPr>
        <w:t xml:space="preserve"> and </w:t>
      </w:r>
      <w:r w:rsidRPr="00ED658A">
        <w:rPr>
          <w:rFonts w:ascii="Arial" w:hAnsi="Arial" w:cs="Arial"/>
          <w:i/>
          <w:sz w:val="24"/>
          <w:szCs w:val="24"/>
        </w:rPr>
        <w:t>Appendix D</w:t>
      </w:r>
      <w:r w:rsidRPr="00ED658A">
        <w:rPr>
          <w:rFonts w:ascii="Arial" w:hAnsi="Arial" w:cs="Arial"/>
          <w:sz w:val="24"/>
          <w:szCs w:val="24"/>
        </w:rPr>
        <w:t>), content validity was demonstrated. Similarly, having the DEQ reviewed, in both the pretest and pilot test, further strengthened the face validity of the questionnaire. The positive feedback by the reviewers suggests that an acceptable level of face validity was achieved.</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Although this study utilized several strategies to improve the validity of the DEQ in measuring the DE role, there were limitations to the validity of the DEQ, </w:t>
      </w:r>
      <w:r>
        <w:rPr>
          <w:rFonts w:ascii="Arial" w:hAnsi="Arial" w:cs="Arial"/>
          <w:sz w:val="24"/>
          <w:szCs w:val="24"/>
        </w:rPr>
        <w:t>specifically</w:t>
      </w:r>
      <w:r w:rsidRPr="00ED658A">
        <w:rPr>
          <w:rFonts w:ascii="Arial" w:hAnsi="Arial" w:cs="Arial"/>
          <w:sz w:val="24"/>
          <w:szCs w:val="24"/>
        </w:rPr>
        <w:t xml:space="preserve">, criterion validity. As mentioned in </w:t>
      </w:r>
      <w:r w:rsidRPr="00ED658A">
        <w:rPr>
          <w:rFonts w:ascii="Arial" w:hAnsi="Arial" w:cs="Arial"/>
          <w:i/>
          <w:sz w:val="24"/>
          <w:szCs w:val="24"/>
        </w:rPr>
        <w:t>Section 1.9.3</w:t>
      </w:r>
      <w:r w:rsidRPr="00ED658A">
        <w:rPr>
          <w:rFonts w:ascii="Arial" w:hAnsi="Arial" w:cs="Arial"/>
          <w:sz w:val="24"/>
          <w:szCs w:val="24"/>
        </w:rPr>
        <w:t>, criterion validity is a measure of how well the questionnaire, both as a whole, and each item in the questionnaire, investigated the intended object of study, as compared to the gold standard. As the literature search demonstrated, there is currently no questionnaire available, to describe the role of DEs in Ontario, and consequently no gold standard. Thus, the</w:t>
      </w:r>
      <w:r w:rsidRPr="00ED658A">
        <w:rPr>
          <w:rFonts w:ascii="Arial" w:hAnsi="Arial" w:cs="Arial"/>
          <w:i/>
          <w:sz w:val="24"/>
          <w:szCs w:val="24"/>
        </w:rPr>
        <w:t xml:space="preserve"> International Standards for Diabetes Education</w:t>
      </w:r>
      <w:r w:rsidRPr="00ED658A">
        <w:rPr>
          <w:rFonts w:ascii="Arial" w:hAnsi="Arial" w:cs="Arial"/>
          <w:sz w:val="24"/>
          <w:szCs w:val="24"/>
        </w:rPr>
        <w:t xml:space="preserve"> served as the next best option (2009</w:t>
      </w:r>
      <w:r>
        <w:rPr>
          <w:rFonts w:ascii="Arial" w:hAnsi="Arial" w:cs="Arial"/>
          <w:sz w:val="24"/>
          <w:szCs w:val="24"/>
        </w:rPr>
        <w:t xml:space="preserve">). </w:t>
      </w:r>
      <w:r w:rsidRPr="00ED658A">
        <w:rPr>
          <w:rFonts w:ascii="Arial" w:hAnsi="Arial" w:cs="Arial"/>
          <w:sz w:val="24"/>
          <w:szCs w:val="24"/>
        </w:rPr>
        <w:t xml:space="preserve">Although these standards are not specific to the Ontario context, they describe how the role of DEs across the world should be performed, based on current evidence and expert consensus. </w:t>
      </w:r>
      <w:r>
        <w:rPr>
          <w:rFonts w:ascii="Arial" w:hAnsi="Arial" w:cs="Arial"/>
          <w:sz w:val="24"/>
          <w:szCs w:val="24"/>
        </w:rPr>
        <w:t xml:space="preserve">This international focus </w:t>
      </w:r>
      <w:r w:rsidRPr="00ED658A">
        <w:rPr>
          <w:rFonts w:ascii="Arial" w:hAnsi="Arial" w:cs="Arial"/>
          <w:sz w:val="24"/>
          <w:szCs w:val="24"/>
        </w:rPr>
        <w:t>assist</w:t>
      </w:r>
      <w:r>
        <w:rPr>
          <w:rFonts w:ascii="Arial" w:hAnsi="Arial" w:cs="Arial"/>
          <w:sz w:val="24"/>
          <w:szCs w:val="24"/>
        </w:rPr>
        <w:t>ed</w:t>
      </w:r>
      <w:r w:rsidRPr="00ED658A">
        <w:rPr>
          <w:rFonts w:ascii="Arial" w:hAnsi="Arial" w:cs="Arial"/>
          <w:sz w:val="24"/>
          <w:szCs w:val="24"/>
        </w:rPr>
        <w:t xml:space="preserve"> in identifying aspects of the role in Ontario that may be improved. Similarly, further validation of the DEQ items using the CDACPG, current evidence-based guidelines developed for</w:t>
      </w:r>
      <w:r>
        <w:rPr>
          <w:rFonts w:ascii="Arial" w:hAnsi="Arial" w:cs="Arial"/>
          <w:sz w:val="24"/>
          <w:szCs w:val="24"/>
        </w:rPr>
        <w:t xml:space="preserve"> the Canadian healthcare </w:t>
      </w:r>
      <w:proofErr w:type="gramStart"/>
      <w:r>
        <w:rPr>
          <w:rFonts w:ascii="Arial" w:hAnsi="Arial" w:cs="Arial"/>
          <w:sz w:val="24"/>
          <w:szCs w:val="24"/>
        </w:rPr>
        <w:t>system,</w:t>
      </w:r>
      <w:proofErr w:type="gramEnd"/>
      <w:r>
        <w:rPr>
          <w:rFonts w:ascii="Arial" w:hAnsi="Arial" w:cs="Arial"/>
          <w:sz w:val="24"/>
          <w:szCs w:val="24"/>
        </w:rPr>
        <w:t xml:space="preserve"> contextualize the DEQ to the Ontario population of DEs</w:t>
      </w:r>
      <w:r w:rsidRPr="00ED658A">
        <w:rPr>
          <w:rFonts w:ascii="Arial" w:hAnsi="Arial" w:cs="Arial"/>
          <w:sz w:val="24"/>
          <w:szCs w:val="24"/>
        </w:rPr>
        <w:t xml:space="preserve"> (2013).</w:t>
      </w:r>
    </w:p>
    <w:p w:rsidR="00023386" w:rsidRDefault="00023386" w:rsidP="00D00BF8">
      <w:pPr>
        <w:spacing w:line="480" w:lineRule="auto"/>
        <w:contextualSpacing/>
        <w:rPr>
          <w:rFonts w:ascii="Arial" w:hAnsi="Arial" w:cs="Arial"/>
          <w:b/>
          <w:sz w:val="24"/>
          <w:szCs w:val="24"/>
        </w:rPr>
      </w:pPr>
    </w:p>
    <w:p w:rsidR="00023386" w:rsidRPr="00ED658A" w:rsidRDefault="00023386" w:rsidP="00D00BF8">
      <w:pPr>
        <w:spacing w:line="480" w:lineRule="auto"/>
        <w:contextualSpacing/>
        <w:rPr>
          <w:rFonts w:ascii="Arial" w:hAnsi="Arial" w:cs="Arial"/>
          <w:b/>
          <w:sz w:val="24"/>
          <w:szCs w:val="24"/>
        </w:rPr>
      </w:pPr>
    </w:p>
    <w:p w:rsidR="00D00BF8" w:rsidRPr="00ED658A" w:rsidRDefault="00D00BF8" w:rsidP="00D00BF8">
      <w:pPr>
        <w:spacing w:line="480" w:lineRule="auto"/>
        <w:contextualSpacing/>
        <w:rPr>
          <w:rFonts w:ascii="Arial" w:hAnsi="Arial" w:cs="Arial"/>
          <w:b/>
          <w:sz w:val="24"/>
          <w:szCs w:val="24"/>
        </w:rPr>
      </w:pPr>
      <w:r w:rsidRPr="00ED658A">
        <w:rPr>
          <w:rFonts w:ascii="Arial" w:hAnsi="Arial" w:cs="Arial"/>
          <w:b/>
          <w:sz w:val="24"/>
          <w:szCs w:val="24"/>
        </w:rPr>
        <w:t>4.</w:t>
      </w:r>
      <w:r>
        <w:rPr>
          <w:rFonts w:ascii="Arial" w:hAnsi="Arial" w:cs="Arial"/>
          <w:b/>
          <w:sz w:val="24"/>
          <w:szCs w:val="24"/>
        </w:rPr>
        <w:t>3</w:t>
      </w:r>
      <w:r w:rsidRPr="00ED658A">
        <w:rPr>
          <w:rFonts w:ascii="Arial" w:hAnsi="Arial" w:cs="Arial"/>
          <w:b/>
          <w:sz w:val="24"/>
          <w:szCs w:val="24"/>
        </w:rPr>
        <w:tab/>
        <w:t>Key Findings of Phases 3 &amp; 4</w:t>
      </w:r>
    </w:p>
    <w:p w:rsidR="00D00BF8" w:rsidRPr="009B79D7" w:rsidRDefault="00D00BF8" w:rsidP="00D00BF8">
      <w:pPr>
        <w:spacing w:line="480" w:lineRule="auto"/>
        <w:contextualSpacing/>
        <w:rPr>
          <w:rFonts w:ascii="Arial" w:hAnsi="Arial" w:cs="Arial"/>
          <w:i/>
          <w:sz w:val="24"/>
          <w:szCs w:val="24"/>
        </w:rPr>
      </w:pPr>
      <w:bookmarkStart w:id="50" w:name="Discone"/>
      <w:r w:rsidRPr="00ED658A">
        <w:rPr>
          <w:rFonts w:ascii="Arial" w:hAnsi="Arial" w:cs="Arial"/>
          <w:b/>
          <w:sz w:val="24"/>
          <w:szCs w:val="24"/>
        </w:rPr>
        <w:t>4.</w:t>
      </w:r>
      <w:r>
        <w:rPr>
          <w:rFonts w:ascii="Arial" w:hAnsi="Arial" w:cs="Arial"/>
          <w:b/>
          <w:sz w:val="24"/>
          <w:szCs w:val="24"/>
        </w:rPr>
        <w:t>3</w:t>
      </w:r>
      <w:r w:rsidRPr="00ED658A">
        <w:rPr>
          <w:rFonts w:ascii="Arial" w:hAnsi="Arial" w:cs="Arial"/>
          <w:b/>
          <w:sz w:val="24"/>
          <w:szCs w:val="24"/>
        </w:rPr>
        <w:t xml:space="preserve">.1 </w:t>
      </w:r>
      <w:r w:rsidRPr="00ED658A">
        <w:rPr>
          <w:rFonts w:ascii="Arial" w:hAnsi="Arial" w:cs="Arial"/>
          <w:b/>
          <w:sz w:val="24"/>
          <w:szCs w:val="24"/>
        </w:rPr>
        <w:tab/>
      </w:r>
      <w:r w:rsidRPr="009B79D7">
        <w:rPr>
          <w:rFonts w:ascii="Arial" w:hAnsi="Arial" w:cs="Arial"/>
          <w:i/>
          <w:sz w:val="24"/>
          <w:szCs w:val="24"/>
        </w:rPr>
        <w:t xml:space="preserve">Demographic Characteristics </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lastRenderedPageBreak/>
        <w:t xml:space="preserve">To address </w:t>
      </w:r>
      <w:r w:rsidRPr="00D06E42">
        <w:rPr>
          <w:rFonts w:ascii="Arial" w:hAnsi="Arial" w:cs="Arial"/>
          <w:b/>
          <w:sz w:val="24"/>
          <w:szCs w:val="24"/>
        </w:rPr>
        <w:t>Research Question 1</w:t>
      </w:r>
      <w:bookmarkEnd w:id="50"/>
      <w:r w:rsidRPr="00ED658A">
        <w:rPr>
          <w:rFonts w:ascii="Arial" w:hAnsi="Arial" w:cs="Arial"/>
          <w:b/>
          <w:sz w:val="24"/>
          <w:szCs w:val="24"/>
        </w:rPr>
        <w:t xml:space="preserve"> </w:t>
      </w:r>
      <w:r w:rsidRPr="005F769A">
        <w:rPr>
          <w:rFonts w:ascii="Arial" w:hAnsi="Arial" w:cs="Arial"/>
          <w:sz w:val="24"/>
          <w:szCs w:val="24"/>
        </w:rPr>
        <w:t>regarding</w:t>
      </w:r>
      <w:r w:rsidRPr="00ED658A">
        <w:rPr>
          <w:rFonts w:ascii="Arial" w:hAnsi="Arial" w:cs="Arial"/>
          <w:sz w:val="24"/>
          <w:szCs w:val="24"/>
        </w:rPr>
        <w:t xml:space="preserve"> what are the characteristics of diabetes educators in Ontario</w:t>
      </w:r>
      <w:r>
        <w:rPr>
          <w:rFonts w:ascii="Arial" w:hAnsi="Arial" w:cs="Arial"/>
          <w:sz w:val="24"/>
          <w:szCs w:val="24"/>
        </w:rPr>
        <w:t>, demographic data was collected in Phases 3 and 4</w:t>
      </w:r>
      <w:r w:rsidRPr="00ED658A">
        <w:rPr>
          <w:rFonts w:ascii="Arial" w:hAnsi="Arial" w:cs="Arial"/>
          <w:sz w:val="24"/>
          <w:szCs w:val="24"/>
        </w:rPr>
        <w:t xml:space="preserve"> and analyzed using descriptive and multivariate analyses. As seen in Table 1, most of the respondents were females (93.8%)</w:t>
      </w:r>
      <w:r>
        <w:rPr>
          <w:rFonts w:ascii="Arial" w:hAnsi="Arial" w:cs="Arial"/>
          <w:sz w:val="24"/>
          <w:szCs w:val="24"/>
        </w:rPr>
        <w:t>,</w:t>
      </w:r>
      <w:r w:rsidRPr="00ED658A">
        <w:rPr>
          <w:rFonts w:ascii="Arial" w:hAnsi="Arial" w:cs="Arial"/>
          <w:sz w:val="24"/>
          <w:szCs w:val="24"/>
        </w:rPr>
        <w:t xml:space="preserve"> over 40 years of ag</w:t>
      </w:r>
      <w:r w:rsidR="00AF1615">
        <w:rPr>
          <w:rFonts w:ascii="Arial" w:hAnsi="Arial" w:cs="Arial"/>
          <w:sz w:val="24"/>
          <w:szCs w:val="24"/>
        </w:rPr>
        <w:t>e. R</w:t>
      </w:r>
      <w:r w:rsidRPr="00ED658A">
        <w:rPr>
          <w:rFonts w:ascii="Arial" w:hAnsi="Arial" w:cs="Arial"/>
          <w:sz w:val="24"/>
          <w:szCs w:val="24"/>
        </w:rPr>
        <w:t>espondents had approximately ten years of experience in the DE role. With the exception of diploma-prepared RNs (30%), all respondents in the study had at least a Bachelor degree or higher. The high</w:t>
      </w:r>
      <w:r>
        <w:rPr>
          <w:rFonts w:ascii="Arial" w:hAnsi="Arial" w:cs="Arial"/>
          <w:sz w:val="24"/>
          <w:szCs w:val="24"/>
        </w:rPr>
        <w:t>er</w:t>
      </w:r>
      <w:r w:rsidRPr="00ED658A">
        <w:rPr>
          <w:rFonts w:ascii="Arial" w:hAnsi="Arial" w:cs="Arial"/>
          <w:sz w:val="24"/>
          <w:szCs w:val="24"/>
        </w:rPr>
        <w:t xml:space="preserve"> proportion of Bachelor prepared DEs is consistent with the professional requirements of RNs, RDs, and pharmacist. Similarly, the higher proportion of Master’s degrees among nurse practitioners respondents is also consistent with the provincial professional requirements of nurse practitioners (NPAO, 2011). The results also suggest that DEs are predominantly working in full</w:t>
      </w:r>
      <w:r>
        <w:rPr>
          <w:rFonts w:ascii="Arial" w:hAnsi="Arial" w:cs="Arial"/>
          <w:sz w:val="24"/>
          <w:szCs w:val="24"/>
        </w:rPr>
        <w:t>-</w:t>
      </w:r>
      <w:r w:rsidRPr="00ED658A">
        <w:rPr>
          <w:rFonts w:ascii="Arial" w:hAnsi="Arial" w:cs="Arial"/>
          <w:sz w:val="24"/>
          <w:szCs w:val="24"/>
        </w:rPr>
        <w:t xml:space="preserve">time positions, although it is unclear whether respondents were practicing full time in the role of DE, or in various roles including DE. </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Levels of certification among all types of respondents were considerably high. Overall, the majority of respondents (85%) had CDE certification. This finding suggests that the majority of DEs in Ontario find obtaining certification of value to their practice. </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There were a higher proportion of RD respondents (53%) compared with RNs (37%, including nurse practitioners) and pharmacist respondents (10%). The high proportion of RD respondents observed in this study differs from a 2008 National DES membership survey. The DES membership survey had a sample of 300 DEs, of which the majority were RNs (50%), followed by RDs (40%), and lastly pharmacists (5%) </w:t>
      </w:r>
      <w:proofErr w:type="gramStart"/>
      <w:r w:rsidRPr="00ED658A">
        <w:rPr>
          <w:rFonts w:ascii="Arial" w:hAnsi="Arial" w:cs="Arial"/>
          <w:sz w:val="24"/>
          <w:szCs w:val="24"/>
        </w:rPr>
        <w:t>(DES, 2009).</w:t>
      </w:r>
      <w:proofErr w:type="gramEnd"/>
      <w:r>
        <w:rPr>
          <w:rFonts w:ascii="Arial" w:hAnsi="Arial" w:cs="Arial"/>
          <w:sz w:val="24"/>
          <w:szCs w:val="24"/>
        </w:rPr>
        <w:t xml:space="preserve"> These differences in findings highlight the possibility of concerns regarding the representativeness of the sample collected in Phases 3 and 4.</w:t>
      </w:r>
      <w:r w:rsidRPr="00ED658A">
        <w:rPr>
          <w:rFonts w:ascii="Arial" w:hAnsi="Arial" w:cs="Arial"/>
          <w:sz w:val="24"/>
          <w:szCs w:val="24"/>
        </w:rPr>
        <w:t xml:space="preserve"> Admittedly, </w:t>
      </w:r>
      <w:r w:rsidRPr="00ED658A">
        <w:rPr>
          <w:rFonts w:ascii="Arial" w:hAnsi="Arial" w:cs="Arial"/>
          <w:sz w:val="24"/>
          <w:szCs w:val="24"/>
        </w:rPr>
        <w:lastRenderedPageBreak/>
        <w:t xml:space="preserve">the objective of DES membership survey differed considerably from the DEQ, which may explain the observed differences. The DES membership survey focussed on collecting DES membership feedback, whereas the objective of the DEQ was to study the role of DEs across Ontario. Similarly, the DES membership survey was conducted through the CDA website, whereas the DEQ was conducted through the DES chapters. These differing sampling frames could possibly explain the differences </w:t>
      </w:r>
      <w:r w:rsidR="00AF1615">
        <w:rPr>
          <w:rFonts w:ascii="Arial" w:hAnsi="Arial" w:cs="Arial"/>
          <w:sz w:val="24"/>
          <w:szCs w:val="24"/>
        </w:rPr>
        <w:t>in</w:t>
      </w:r>
      <w:r w:rsidRPr="00ED658A">
        <w:rPr>
          <w:rFonts w:ascii="Arial" w:hAnsi="Arial" w:cs="Arial"/>
          <w:sz w:val="24"/>
          <w:szCs w:val="24"/>
        </w:rPr>
        <w:t xml:space="preserve"> findings. </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Although some differences exist between the findings of the DES membership survey and the DEQ, both suggest that DSME in Ontario is provided in a multidisciplinary manner predominantly </w:t>
      </w:r>
      <w:r>
        <w:rPr>
          <w:rFonts w:ascii="Arial" w:hAnsi="Arial" w:cs="Arial"/>
          <w:sz w:val="24"/>
          <w:szCs w:val="24"/>
        </w:rPr>
        <w:t>by the RN, RD, Pharmacists and NPs</w:t>
      </w:r>
      <w:r w:rsidR="00A20315">
        <w:rPr>
          <w:rFonts w:ascii="Arial" w:hAnsi="Arial" w:cs="Arial"/>
          <w:sz w:val="24"/>
          <w:szCs w:val="24"/>
        </w:rPr>
        <w:t xml:space="preserve"> These professions,</w:t>
      </w:r>
      <w:r w:rsidRPr="00ED658A">
        <w:rPr>
          <w:rFonts w:ascii="Arial" w:hAnsi="Arial" w:cs="Arial"/>
          <w:sz w:val="24"/>
          <w:szCs w:val="24"/>
        </w:rPr>
        <w:t xml:space="preserve"> have been recommended by the CDACPG to be important in assisting with the management of DM (2013). As summarized by the CDACPG, meta-analy</w:t>
      </w:r>
      <w:r>
        <w:rPr>
          <w:rFonts w:ascii="Arial" w:hAnsi="Arial" w:cs="Arial"/>
          <w:sz w:val="24"/>
          <w:szCs w:val="24"/>
        </w:rPr>
        <w:t xml:space="preserve">ses of eleven </w:t>
      </w:r>
      <w:r w:rsidRPr="00ED658A">
        <w:rPr>
          <w:rFonts w:ascii="Arial" w:hAnsi="Arial" w:cs="Arial"/>
          <w:sz w:val="24"/>
          <w:szCs w:val="24"/>
        </w:rPr>
        <w:t>randomized controlled trials support the role of physician and RNs in the DM management, whereas the evidence supporting the role of RDs and pharmacists is</w:t>
      </w:r>
      <w:r>
        <w:rPr>
          <w:rFonts w:ascii="Arial" w:hAnsi="Arial" w:cs="Arial"/>
          <w:sz w:val="24"/>
          <w:szCs w:val="24"/>
        </w:rPr>
        <w:t xml:space="preserve"> limited</w:t>
      </w:r>
      <w:r w:rsidRPr="00ED658A">
        <w:rPr>
          <w:rFonts w:ascii="Arial" w:hAnsi="Arial" w:cs="Arial"/>
          <w:sz w:val="24"/>
          <w:szCs w:val="24"/>
        </w:rPr>
        <w:t xml:space="preserve"> (CDACPG, 2013). The CDA also identifies, using two meta-analyses of randomized trials</w:t>
      </w:r>
      <w:r>
        <w:rPr>
          <w:rFonts w:ascii="Arial" w:hAnsi="Arial" w:cs="Arial"/>
          <w:sz w:val="24"/>
          <w:szCs w:val="24"/>
        </w:rPr>
        <w:t>,</w:t>
      </w:r>
      <w:r w:rsidRPr="00ED658A">
        <w:rPr>
          <w:rFonts w:ascii="Arial" w:hAnsi="Arial" w:cs="Arial"/>
          <w:sz w:val="24"/>
          <w:szCs w:val="24"/>
        </w:rPr>
        <w:t xml:space="preserve"> that DM care needs to be provided by a</w:t>
      </w:r>
      <w:r>
        <w:rPr>
          <w:rFonts w:ascii="Arial" w:hAnsi="Arial" w:cs="Arial"/>
          <w:sz w:val="24"/>
          <w:szCs w:val="24"/>
        </w:rPr>
        <w:t xml:space="preserve"> specialized</w:t>
      </w:r>
      <w:r w:rsidRPr="00ED658A">
        <w:rPr>
          <w:rFonts w:ascii="Arial" w:hAnsi="Arial" w:cs="Arial"/>
          <w:sz w:val="24"/>
          <w:szCs w:val="24"/>
        </w:rPr>
        <w:t xml:space="preserve"> </w:t>
      </w:r>
      <w:proofErr w:type="spellStart"/>
      <w:r w:rsidRPr="00ED658A">
        <w:rPr>
          <w:rFonts w:ascii="Arial" w:hAnsi="Arial" w:cs="Arial"/>
          <w:sz w:val="24"/>
          <w:szCs w:val="24"/>
        </w:rPr>
        <w:t>interprofessional</w:t>
      </w:r>
      <w:proofErr w:type="spellEnd"/>
      <w:r w:rsidRPr="00ED658A">
        <w:rPr>
          <w:rFonts w:ascii="Arial" w:hAnsi="Arial" w:cs="Arial"/>
          <w:sz w:val="24"/>
          <w:szCs w:val="24"/>
        </w:rPr>
        <w:t xml:space="preserve"> team</w:t>
      </w:r>
      <w:r>
        <w:rPr>
          <w:rFonts w:ascii="Arial" w:hAnsi="Arial" w:cs="Arial"/>
          <w:sz w:val="24"/>
          <w:szCs w:val="24"/>
        </w:rPr>
        <w:t xml:space="preserve"> </w:t>
      </w:r>
      <w:r w:rsidRPr="00ED658A">
        <w:rPr>
          <w:rFonts w:ascii="Arial" w:hAnsi="Arial" w:cs="Arial"/>
          <w:sz w:val="24"/>
          <w:szCs w:val="24"/>
        </w:rPr>
        <w:t xml:space="preserve">(CDACPG, 2013). As identified in this study, the provision of DSME, as a component of DM care, includes RN, RD, nurse practitioner, and pharmacist DEs.  </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The predominance of these four professions in the role of DE may also be a result of their eligibility to obtain certification</w:t>
      </w:r>
      <w:r w:rsidR="00A20315">
        <w:rPr>
          <w:rFonts w:ascii="Arial" w:hAnsi="Arial" w:cs="Arial"/>
          <w:sz w:val="24"/>
          <w:szCs w:val="24"/>
        </w:rPr>
        <w:t xml:space="preserve"> in Canada</w:t>
      </w:r>
      <w:r w:rsidRPr="00ED658A">
        <w:rPr>
          <w:rFonts w:ascii="Arial" w:hAnsi="Arial" w:cs="Arial"/>
          <w:sz w:val="24"/>
          <w:szCs w:val="24"/>
        </w:rPr>
        <w:t>. Although in Canada certification is</w:t>
      </w:r>
      <w:r>
        <w:rPr>
          <w:rFonts w:ascii="Arial" w:hAnsi="Arial" w:cs="Arial"/>
          <w:sz w:val="24"/>
          <w:szCs w:val="24"/>
        </w:rPr>
        <w:t xml:space="preserve"> restricted to professionals with membership in a recognized regulatory college/body</w:t>
      </w:r>
      <w:r w:rsidRPr="00ED658A">
        <w:rPr>
          <w:rFonts w:ascii="Arial" w:hAnsi="Arial" w:cs="Arial"/>
          <w:sz w:val="24"/>
          <w:szCs w:val="24"/>
        </w:rPr>
        <w:t>,</w:t>
      </w:r>
      <w:r>
        <w:rPr>
          <w:rFonts w:ascii="Arial" w:hAnsi="Arial" w:cs="Arial"/>
          <w:sz w:val="24"/>
          <w:szCs w:val="24"/>
        </w:rPr>
        <w:t xml:space="preserve"> </w:t>
      </w:r>
      <w:r w:rsidR="00A20315">
        <w:rPr>
          <w:rFonts w:ascii="Arial" w:hAnsi="Arial" w:cs="Arial"/>
          <w:sz w:val="24"/>
          <w:szCs w:val="24"/>
        </w:rPr>
        <w:t>such as</w:t>
      </w:r>
      <w:r>
        <w:rPr>
          <w:rFonts w:ascii="Arial" w:hAnsi="Arial" w:cs="Arial"/>
          <w:sz w:val="24"/>
          <w:szCs w:val="24"/>
        </w:rPr>
        <w:t xml:space="preserve"> these four professions,</w:t>
      </w:r>
      <w:r w:rsidRPr="00ED658A">
        <w:rPr>
          <w:rFonts w:ascii="Arial" w:hAnsi="Arial" w:cs="Arial"/>
          <w:sz w:val="24"/>
          <w:szCs w:val="24"/>
        </w:rPr>
        <w:t xml:space="preserve"> other countries have opened certification to many other professionals as well </w:t>
      </w:r>
      <w:r w:rsidR="005D2F94">
        <w:rPr>
          <w:rFonts w:ascii="Arial" w:hAnsi="Arial" w:cs="Arial"/>
          <w:sz w:val="24"/>
          <w:szCs w:val="24"/>
        </w:rPr>
        <w:t>(s</w:t>
      </w:r>
      <w:r w:rsidRPr="00ED658A">
        <w:rPr>
          <w:rFonts w:ascii="Arial" w:hAnsi="Arial" w:cs="Arial"/>
          <w:sz w:val="24"/>
          <w:szCs w:val="24"/>
        </w:rPr>
        <w:t xml:space="preserve">ee </w:t>
      </w:r>
      <w:r w:rsidRPr="00ED658A">
        <w:rPr>
          <w:rFonts w:ascii="Arial" w:hAnsi="Arial" w:cs="Arial"/>
          <w:i/>
          <w:sz w:val="24"/>
          <w:szCs w:val="24"/>
        </w:rPr>
        <w:t>Appendix B</w:t>
      </w:r>
      <w:r w:rsidRPr="00ED658A">
        <w:rPr>
          <w:rFonts w:ascii="Arial" w:hAnsi="Arial" w:cs="Arial"/>
          <w:sz w:val="24"/>
          <w:szCs w:val="24"/>
        </w:rPr>
        <w:t xml:space="preserve">). If this were to occur in Canada, it is possible a differing population of DEs would be observed. Some additional professions that could </w:t>
      </w:r>
      <w:r w:rsidRPr="00ED658A">
        <w:rPr>
          <w:rFonts w:ascii="Arial" w:hAnsi="Arial" w:cs="Arial"/>
          <w:sz w:val="24"/>
          <w:szCs w:val="24"/>
        </w:rPr>
        <w:lastRenderedPageBreak/>
        <w:t xml:space="preserve">potentially be included are </w:t>
      </w:r>
      <w:r>
        <w:rPr>
          <w:rFonts w:ascii="Arial" w:hAnsi="Arial" w:cs="Arial"/>
          <w:sz w:val="24"/>
          <w:szCs w:val="24"/>
        </w:rPr>
        <w:t>chiropodists</w:t>
      </w:r>
      <w:r w:rsidRPr="00ED658A">
        <w:rPr>
          <w:rFonts w:ascii="Arial" w:hAnsi="Arial" w:cs="Arial"/>
          <w:sz w:val="24"/>
          <w:szCs w:val="24"/>
        </w:rPr>
        <w:t>, podiatrists, and physician assistants</w:t>
      </w:r>
      <w:r>
        <w:rPr>
          <w:rFonts w:ascii="Arial" w:hAnsi="Arial" w:cs="Arial"/>
          <w:sz w:val="24"/>
          <w:szCs w:val="24"/>
        </w:rPr>
        <w:t>,</w:t>
      </w:r>
      <w:r w:rsidRPr="00ED658A">
        <w:rPr>
          <w:rFonts w:ascii="Arial" w:hAnsi="Arial" w:cs="Arial"/>
          <w:sz w:val="24"/>
          <w:szCs w:val="24"/>
        </w:rPr>
        <w:t xml:space="preserve"> as these professionals are involved in </w:t>
      </w:r>
      <w:r w:rsidR="00A20315">
        <w:rPr>
          <w:rFonts w:ascii="Arial" w:hAnsi="Arial" w:cs="Arial"/>
          <w:sz w:val="24"/>
          <w:szCs w:val="24"/>
        </w:rPr>
        <w:t xml:space="preserve">managing </w:t>
      </w:r>
      <w:r w:rsidRPr="00ED658A">
        <w:rPr>
          <w:rFonts w:ascii="Arial" w:hAnsi="Arial" w:cs="Arial"/>
          <w:sz w:val="24"/>
          <w:szCs w:val="24"/>
        </w:rPr>
        <w:t>DM</w:t>
      </w:r>
      <w:r>
        <w:rPr>
          <w:rFonts w:ascii="Arial" w:hAnsi="Arial" w:cs="Arial"/>
          <w:sz w:val="24"/>
          <w:szCs w:val="24"/>
        </w:rPr>
        <w:t>,</w:t>
      </w:r>
      <w:r w:rsidRPr="00ED658A">
        <w:rPr>
          <w:rFonts w:ascii="Arial" w:hAnsi="Arial" w:cs="Arial"/>
          <w:sz w:val="24"/>
          <w:szCs w:val="24"/>
        </w:rPr>
        <w:t xml:space="preserve"> and are also included in certification in Australia, and the United States (ADEA, 2007; AADE, 2012).</w:t>
      </w:r>
    </w:p>
    <w:p w:rsidR="00D00BF8" w:rsidRPr="00ED658A" w:rsidRDefault="00D00BF8" w:rsidP="00D00BF8">
      <w:pPr>
        <w:spacing w:line="480" w:lineRule="auto"/>
        <w:contextualSpacing/>
        <w:rPr>
          <w:rFonts w:ascii="Arial" w:hAnsi="Arial" w:cs="Arial"/>
          <w:b/>
          <w:sz w:val="24"/>
          <w:szCs w:val="24"/>
        </w:rPr>
      </w:pPr>
      <w:r w:rsidRPr="009B79D7">
        <w:rPr>
          <w:rFonts w:ascii="Arial" w:hAnsi="Arial" w:cs="Arial"/>
          <w:i/>
          <w:sz w:val="24"/>
          <w:szCs w:val="24"/>
        </w:rPr>
        <w:t>Practice Setting and Patient Population</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The findings from this study describe the role of DEs to be predominantly located in an outpatient, primary, or </w:t>
      </w:r>
      <w:r>
        <w:rPr>
          <w:rFonts w:ascii="Arial" w:hAnsi="Arial" w:cs="Arial"/>
          <w:sz w:val="24"/>
          <w:szCs w:val="24"/>
        </w:rPr>
        <w:t>hospital</w:t>
      </w:r>
      <w:r w:rsidRPr="00ED658A">
        <w:rPr>
          <w:rFonts w:ascii="Arial" w:hAnsi="Arial" w:cs="Arial"/>
          <w:sz w:val="24"/>
          <w:szCs w:val="24"/>
        </w:rPr>
        <w:t xml:space="preserve"> setting. Although there were some respondents practicing in inpatient hospital settings, the result of this study suggest that the outpatient, family health team, and community healthcare settings, are where the majority of DE</w:t>
      </w:r>
      <w:r>
        <w:rPr>
          <w:rFonts w:ascii="Arial" w:hAnsi="Arial" w:cs="Arial"/>
          <w:sz w:val="24"/>
          <w:szCs w:val="24"/>
        </w:rPr>
        <w:t xml:space="preserve"> respondents</w:t>
      </w:r>
      <w:r w:rsidRPr="00ED658A">
        <w:rPr>
          <w:rFonts w:ascii="Arial" w:hAnsi="Arial" w:cs="Arial"/>
          <w:sz w:val="24"/>
          <w:szCs w:val="24"/>
        </w:rPr>
        <w:t xml:space="preserve"> practice. The high</w:t>
      </w:r>
      <w:r>
        <w:rPr>
          <w:rFonts w:ascii="Arial" w:hAnsi="Arial" w:cs="Arial"/>
          <w:sz w:val="24"/>
          <w:szCs w:val="24"/>
        </w:rPr>
        <w:t>er</w:t>
      </w:r>
      <w:r w:rsidRPr="00ED658A">
        <w:rPr>
          <w:rFonts w:ascii="Arial" w:hAnsi="Arial" w:cs="Arial"/>
          <w:sz w:val="24"/>
          <w:szCs w:val="24"/>
        </w:rPr>
        <w:t xml:space="preserve"> proportion of DEs in these settings </w:t>
      </w:r>
      <w:r>
        <w:rPr>
          <w:rFonts w:ascii="Arial" w:hAnsi="Arial" w:cs="Arial"/>
          <w:sz w:val="24"/>
          <w:szCs w:val="24"/>
        </w:rPr>
        <w:t xml:space="preserve">is consistent with the </w:t>
      </w:r>
      <w:r w:rsidRPr="00ED658A">
        <w:rPr>
          <w:rFonts w:ascii="Arial" w:hAnsi="Arial" w:cs="Arial"/>
          <w:sz w:val="24"/>
          <w:szCs w:val="24"/>
        </w:rPr>
        <w:t>distribution of diabetes education programs (DEP),</w:t>
      </w:r>
      <w:r>
        <w:rPr>
          <w:rFonts w:ascii="Arial" w:hAnsi="Arial" w:cs="Arial"/>
          <w:sz w:val="24"/>
          <w:szCs w:val="24"/>
        </w:rPr>
        <w:t xml:space="preserve"> </w:t>
      </w:r>
      <w:r w:rsidRPr="00ED658A">
        <w:rPr>
          <w:rFonts w:ascii="Arial" w:hAnsi="Arial" w:cs="Arial"/>
          <w:sz w:val="24"/>
          <w:szCs w:val="24"/>
        </w:rPr>
        <w:t xml:space="preserve">reported by Amirthavasar </w:t>
      </w:r>
      <w:r>
        <w:rPr>
          <w:rFonts w:ascii="Arial" w:hAnsi="Arial" w:cs="Arial"/>
          <w:sz w:val="24"/>
          <w:szCs w:val="24"/>
        </w:rPr>
        <w:t>(</w:t>
      </w:r>
      <w:r w:rsidRPr="00ED658A">
        <w:rPr>
          <w:rFonts w:ascii="Arial" w:hAnsi="Arial" w:cs="Arial"/>
          <w:sz w:val="24"/>
          <w:szCs w:val="24"/>
        </w:rPr>
        <w:t xml:space="preserve"> 2012</w:t>
      </w:r>
      <w:r>
        <w:rPr>
          <w:rFonts w:ascii="Arial" w:hAnsi="Arial" w:cs="Arial"/>
          <w:sz w:val="24"/>
          <w:szCs w:val="24"/>
        </w:rPr>
        <w:t>)</w:t>
      </w:r>
      <w:r w:rsidRPr="00ED658A">
        <w:rPr>
          <w:rFonts w:ascii="Arial" w:hAnsi="Arial" w:cs="Arial"/>
          <w:sz w:val="24"/>
          <w:szCs w:val="24"/>
        </w:rPr>
        <w:t xml:space="preserve">, </w:t>
      </w:r>
      <w:r>
        <w:rPr>
          <w:rFonts w:ascii="Arial" w:hAnsi="Arial" w:cs="Arial"/>
          <w:sz w:val="24"/>
          <w:szCs w:val="24"/>
        </w:rPr>
        <w:t xml:space="preserve">in </w:t>
      </w:r>
      <w:r w:rsidRPr="00ED658A">
        <w:rPr>
          <w:rFonts w:ascii="Arial" w:hAnsi="Arial" w:cs="Arial"/>
          <w:sz w:val="24"/>
          <w:szCs w:val="24"/>
        </w:rPr>
        <w:t xml:space="preserve">that only 41% of DEP’s were in acute care centers, whereas 53% were in community-based settings. Both the findings from Phases 3 and 4, and Amirthavasar et al suggest that in Ontario the provision of DSME is deferred primarily to settings where the individual with DM has a more active role in managing and accessing their care (2012). This finding is </w:t>
      </w:r>
      <w:r>
        <w:rPr>
          <w:rFonts w:ascii="Arial" w:hAnsi="Arial" w:cs="Arial"/>
          <w:sz w:val="24"/>
          <w:szCs w:val="24"/>
        </w:rPr>
        <w:t xml:space="preserve">also </w:t>
      </w:r>
      <w:r w:rsidRPr="00ED658A">
        <w:rPr>
          <w:rFonts w:ascii="Arial" w:hAnsi="Arial" w:cs="Arial"/>
          <w:sz w:val="24"/>
          <w:szCs w:val="24"/>
        </w:rPr>
        <w:t>in accordance with the CCM which places increasing level of management on the individual with DM (</w:t>
      </w:r>
      <w:proofErr w:type="spellStart"/>
      <w:r w:rsidRPr="00ED658A">
        <w:rPr>
          <w:rFonts w:ascii="Arial" w:hAnsi="Arial" w:cs="Arial"/>
          <w:sz w:val="24"/>
          <w:szCs w:val="24"/>
        </w:rPr>
        <w:t>MoHLTC</w:t>
      </w:r>
      <w:proofErr w:type="spellEnd"/>
      <w:r w:rsidRPr="00ED658A">
        <w:rPr>
          <w:rFonts w:ascii="Arial" w:hAnsi="Arial" w:cs="Arial"/>
          <w:sz w:val="24"/>
          <w:szCs w:val="24"/>
        </w:rPr>
        <w:t>, 2007; CDACPG, 2013). As mentioned previously, the high prevalence of DM in Ontario suggests that there is a need for the individual living with DM to take on a more active role in DM management (</w:t>
      </w:r>
      <w:proofErr w:type="spellStart"/>
      <w:r w:rsidRPr="00ED658A">
        <w:rPr>
          <w:rFonts w:ascii="Arial" w:hAnsi="Arial" w:cs="Arial"/>
          <w:sz w:val="24"/>
          <w:szCs w:val="24"/>
        </w:rPr>
        <w:t>MoHLTC</w:t>
      </w:r>
      <w:proofErr w:type="spellEnd"/>
      <w:r w:rsidRPr="00ED658A">
        <w:rPr>
          <w:rFonts w:ascii="Arial" w:hAnsi="Arial" w:cs="Arial"/>
          <w:sz w:val="24"/>
          <w:szCs w:val="24"/>
        </w:rPr>
        <w:t xml:space="preserve">, 2012; </w:t>
      </w:r>
      <w:proofErr w:type="spellStart"/>
      <w:r w:rsidRPr="00ED658A">
        <w:rPr>
          <w:rFonts w:ascii="Arial" w:hAnsi="Arial" w:cs="Arial"/>
          <w:sz w:val="24"/>
          <w:szCs w:val="24"/>
        </w:rPr>
        <w:t>MoHLTC</w:t>
      </w:r>
      <w:proofErr w:type="spellEnd"/>
      <w:r w:rsidRPr="00ED658A">
        <w:rPr>
          <w:rFonts w:ascii="Arial" w:hAnsi="Arial" w:cs="Arial"/>
          <w:sz w:val="24"/>
          <w:szCs w:val="24"/>
        </w:rPr>
        <w:t xml:space="preserve">, 2007). Thus, this finding supports the current trends in the management of chronic disease in Ontario (CDACPG, 2013).  </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The location of respondents, as described in </w:t>
      </w:r>
      <w:r w:rsidRPr="00ED658A">
        <w:rPr>
          <w:rFonts w:ascii="Arial" w:hAnsi="Arial" w:cs="Arial"/>
          <w:i/>
          <w:sz w:val="24"/>
          <w:szCs w:val="24"/>
        </w:rPr>
        <w:t>Figures 1</w:t>
      </w:r>
      <w:r w:rsidRPr="00ED658A">
        <w:rPr>
          <w:rFonts w:ascii="Arial" w:hAnsi="Arial" w:cs="Arial"/>
          <w:sz w:val="24"/>
          <w:szCs w:val="24"/>
        </w:rPr>
        <w:t xml:space="preserve"> &amp; </w:t>
      </w:r>
      <w:r w:rsidRPr="00ED658A">
        <w:rPr>
          <w:rFonts w:ascii="Arial" w:hAnsi="Arial" w:cs="Arial"/>
          <w:i/>
          <w:sz w:val="24"/>
          <w:szCs w:val="24"/>
        </w:rPr>
        <w:t>2</w:t>
      </w:r>
      <w:r w:rsidRPr="00ED658A">
        <w:rPr>
          <w:rFonts w:ascii="Arial" w:hAnsi="Arial" w:cs="Arial"/>
          <w:sz w:val="24"/>
          <w:szCs w:val="24"/>
        </w:rPr>
        <w:t xml:space="preserve">, outline differences in the roles of DEs. The predominance of RD respondents in remote, rural hospital outpatient settings, as compared to other respondents, seems to suggest that in these </w:t>
      </w:r>
      <w:r w:rsidRPr="00ED658A">
        <w:rPr>
          <w:rFonts w:ascii="Arial" w:hAnsi="Arial" w:cs="Arial"/>
          <w:sz w:val="24"/>
          <w:szCs w:val="24"/>
        </w:rPr>
        <w:lastRenderedPageBreak/>
        <w:t xml:space="preserve">settings, the role of DE may be delegated exclusively to an RD as the sole DE. In comparison, the results suggest that in more urban areas, DSME is shared between RDs, RNs, and occasionally pharmacist respondents practicing </w:t>
      </w:r>
      <w:r>
        <w:rPr>
          <w:rFonts w:ascii="Arial" w:hAnsi="Arial" w:cs="Arial"/>
          <w:sz w:val="24"/>
          <w:szCs w:val="24"/>
        </w:rPr>
        <w:t>with</w:t>
      </w:r>
      <w:r w:rsidRPr="00ED658A">
        <w:rPr>
          <w:rFonts w:ascii="Arial" w:hAnsi="Arial" w:cs="Arial"/>
          <w:sz w:val="24"/>
          <w:szCs w:val="24"/>
        </w:rPr>
        <w:t>in a</w:t>
      </w:r>
      <w:r>
        <w:rPr>
          <w:rFonts w:ascii="Arial" w:hAnsi="Arial" w:cs="Arial"/>
          <w:sz w:val="24"/>
          <w:szCs w:val="24"/>
        </w:rPr>
        <w:t xml:space="preserve">n </w:t>
      </w:r>
      <w:proofErr w:type="spellStart"/>
      <w:r>
        <w:rPr>
          <w:rFonts w:ascii="Arial" w:hAnsi="Arial" w:cs="Arial"/>
          <w:sz w:val="24"/>
          <w:szCs w:val="24"/>
        </w:rPr>
        <w:t>interprofessional</w:t>
      </w:r>
      <w:proofErr w:type="spellEnd"/>
      <w:r>
        <w:rPr>
          <w:rFonts w:ascii="Arial" w:hAnsi="Arial" w:cs="Arial"/>
          <w:sz w:val="24"/>
          <w:szCs w:val="24"/>
        </w:rPr>
        <w:t xml:space="preserve"> team in a</w:t>
      </w:r>
      <w:r w:rsidRPr="00ED658A">
        <w:rPr>
          <w:rFonts w:ascii="Arial" w:hAnsi="Arial" w:cs="Arial"/>
          <w:sz w:val="24"/>
          <w:szCs w:val="24"/>
        </w:rPr>
        <w:t xml:space="preserve"> family health team, community health center, or hospital setting. Further, to provide the full breadth of DSME, these DEs may possibly have a broader scope of practice, as compared to DEs in an </w:t>
      </w:r>
      <w:proofErr w:type="spellStart"/>
      <w:r w:rsidRPr="00ED658A">
        <w:rPr>
          <w:rFonts w:ascii="Arial" w:hAnsi="Arial" w:cs="Arial"/>
          <w:sz w:val="24"/>
          <w:szCs w:val="24"/>
        </w:rPr>
        <w:t>interprofessional</w:t>
      </w:r>
      <w:proofErr w:type="spellEnd"/>
      <w:r w:rsidRPr="00ED658A">
        <w:rPr>
          <w:rFonts w:ascii="Arial" w:hAnsi="Arial" w:cs="Arial"/>
          <w:sz w:val="24"/>
          <w:szCs w:val="24"/>
        </w:rPr>
        <w:t xml:space="preserve"> setting. The possibility of a sole educator in these remote hospital settings, suggests that differing educational requirements may be needed in these remote setting</w:t>
      </w:r>
      <w:r>
        <w:rPr>
          <w:rFonts w:ascii="Arial" w:hAnsi="Arial" w:cs="Arial"/>
          <w:sz w:val="24"/>
          <w:szCs w:val="24"/>
        </w:rPr>
        <w:t>s</w:t>
      </w:r>
      <w:r w:rsidRPr="00ED658A">
        <w:rPr>
          <w:rFonts w:ascii="Arial" w:hAnsi="Arial" w:cs="Arial"/>
          <w:sz w:val="24"/>
          <w:szCs w:val="24"/>
        </w:rPr>
        <w:t xml:space="preserve"> to ensure that all aspects of DSME are provided. In comparison to RDs practicing in a clinical setting, where DSME may possibly be tailored to the expertise of their profession, these sole RD DEs may require additional training to provide a broader form of DSME. With limited respondents in these remote locations, the existence of this type of sole DE role in rural settings would need to be verified by future studies. Similarly, the needs of individuals receiving DSME would need to be </w:t>
      </w:r>
      <w:r>
        <w:rPr>
          <w:rFonts w:ascii="Arial" w:hAnsi="Arial" w:cs="Arial"/>
          <w:sz w:val="24"/>
          <w:szCs w:val="24"/>
        </w:rPr>
        <w:t>assessed</w:t>
      </w:r>
      <w:r w:rsidRPr="00ED658A">
        <w:rPr>
          <w:rFonts w:ascii="Arial" w:hAnsi="Arial" w:cs="Arial"/>
          <w:sz w:val="24"/>
          <w:szCs w:val="24"/>
        </w:rPr>
        <w:t xml:space="preserve"> first, to determine if gaps in the provision of DSME truly exist in these remote settings.</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The high prevalence of pharmacist respondents practicing in pharmacy settings is also noteworthy. Unlike hospitals, family health teams, community health centers</w:t>
      </w:r>
      <w:r>
        <w:rPr>
          <w:rFonts w:ascii="Arial" w:hAnsi="Arial" w:cs="Arial"/>
          <w:sz w:val="24"/>
          <w:szCs w:val="24"/>
        </w:rPr>
        <w:t xml:space="preserve"> and</w:t>
      </w:r>
      <w:r w:rsidRPr="00ED658A">
        <w:rPr>
          <w:rFonts w:ascii="Arial" w:hAnsi="Arial" w:cs="Arial"/>
          <w:sz w:val="24"/>
          <w:szCs w:val="24"/>
        </w:rPr>
        <w:t xml:space="preserve"> pharmacies are typically for-profit corporations. Thus, as members of these corporations, it is possible these DEs work under considerably different governing </w:t>
      </w:r>
      <w:r w:rsidRPr="00ED658A">
        <w:rPr>
          <w:rFonts w:ascii="Arial" w:hAnsi="Arial" w:cs="Arial"/>
          <w:i/>
          <w:sz w:val="24"/>
          <w:szCs w:val="24"/>
        </w:rPr>
        <w:t>Structures,</w:t>
      </w:r>
      <w:r w:rsidRPr="00ED658A">
        <w:rPr>
          <w:rFonts w:ascii="Arial" w:hAnsi="Arial" w:cs="Arial"/>
          <w:sz w:val="24"/>
          <w:szCs w:val="24"/>
        </w:rPr>
        <w:t xml:space="preserve"> which would dictate their role (e.g., differing performance measures), as compared </w:t>
      </w:r>
      <w:r>
        <w:rPr>
          <w:rFonts w:ascii="Arial" w:hAnsi="Arial" w:cs="Arial"/>
          <w:sz w:val="24"/>
          <w:szCs w:val="24"/>
        </w:rPr>
        <w:t>with</w:t>
      </w:r>
      <w:r w:rsidRPr="00ED658A">
        <w:rPr>
          <w:rFonts w:ascii="Arial" w:hAnsi="Arial" w:cs="Arial"/>
          <w:sz w:val="24"/>
          <w:szCs w:val="24"/>
        </w:rPr>
        <w:t xml:space="preserve"> DEs in a setting funded by the </w:t>
      </w:r>
      <w:r>
        <w:rPr>
          <w:rFonts w:ascii="Arial" w:hAnsi="Arial" w:cs="Arial"/>
          <w:sz w:val="24"/>
          <w:szCs w:val="24"/>
        </w:rPr>
        <w:t>provincial</w:t>
      </w:r>
      <w:r w:rsidRPr="00ED658A">
        <w:rPr>
          <w:rFonts w:ascii="Arial" w:hAnsi="Arial" w:cs="Arial"/>
          <w:sz w:val="24"/>
          <w:szCs w:val="24"/>
        </w:rPr>
        <w:t xml:space="preserve"> healthcare system. From a policy perspective, care needs to be taken to ensure that the </w:t>
      </w:r>
      <w:r w:rsidRPr="00ED658A">
        <w:rPr>
          <w:rFonts w:ascii="Arial" w:hAnsi="Arial" w:cs="Arial"/>
          <w:i/>
          <w:sz w:val="24"/>
          <w:szCs w:val="24"/>
        </w:rPr>
        <w:t xml:space="preserve">Structures, Processes, </w:t>
      </w:r>
      <w:r w:rsidRPr="00ED658A">
        <w:rPr>
          <w:rFonts w:ascii="Arial" w:hAnsi="Arial" w:cs="Arial"/>
          <w:sz w:val="24"/>
          <w:szCs w:val="24"/>
        </w:rPr>
        <w:t>and</w:t>
      </w:r>
      <w:r w:rsidRPr="00ED658A">
        <w:rPr>
          <w:rFonts w:ascii="Arial" w:hAnsi="Arial" w:cs="Arial"/>
          <w:i/>
          <w:sz w:val="24"/>
          <w:szCs w:val="24"/>
        </w:rPr>
        <w:t xml:space="preserve"> Outcomes</w:t>
      </w:r>
      <w:r w:rsidRPr="00ED658A">
        <w:rPr>
          <w:rFonts w:ascii="Arial" w:hAnsi="Arial" w:cs="Arial"/>
          <w:sz w:val="24"/>
          <w:szCs w:val="24"/>
        </w:rPr>
        <w:t xml:space="preserve"> of DEs role both in for-profit, as well as not-for profit healthcare agencies </w:t>
      </w:r>
      <w:r w:rsidRPr="00ED658A">
        <w:rPr>
          <w:rFonts w:ascii="Arial" w:hAnsi="Arial" w:cs="Arial"/>
          <w:sz w:val="24"/>
          <w:szCs w:val="24"/>
        </w:rPr>
        <w:lastRenderedPageBreak/>
        <w:t>do not jeopardize the provision of a tailored, learner-centered approach to the role of DEs in Ontario.</w:t>
      </w:r>
      <w:r>
        <w:rPr>
          <w:rFonts w:ascii="Arial" w:hAnsi="Arial" w:cs="Arial"/>
          <w:sz w:val="24"/>
          <w:szCs w:val="24"/>
        </w:rPr>
        <w:t xml:space="preserve"> With growing time constraints and tight budgets, strategies by healthcare agencies to cope with these demands needs to ensure that the provision of all aspects of DSME remains essential to the DE role, to promote DSM.</w:t>
      </w:r>
    </w:p>
    <w:p w:rsidR="00D00BF8"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The da</w:t>
      </w:r>
      <w:r w:rsidR="005E11A4">
        <w:rPr>
          <w:rFonts w:ascii="Arial" w:hAnsi="Arial" w:cs="Arial"/>
          <w:sz w:val="24"/>
          <w:szCs w:val="24"/>
        </w:rPr>
        <w:t>ta from this study also provide</w:t>
      </w:r>
      <w:r w:rsidRPr="00ED658A">
        <w:rPr>
          <w:rFonts w:ascii="Arial" w:hAnsi="Arial" w:cs="Arial"/>
          <w:sz w:val="24"/>
          <w:szCs w:val="24"/>
        </w:rPr>
        <w:t xml:space="preserve"> some insight into how the current landscape of DEs meets the needs of Ontario’s population with DM. It appears that the majority of DEs see patients with complex DM. As defined in this study, </w:t>
      </w:r>
      <w:r>
        <w:rPr>
          <w:rFonts w:ascii="Arial" w:hAnsi="Arial" w:cs="Arial"/>
          <w:sz w:val="24"/>
          <w:szCs w:val="24"/>
        </w:rPr>
        <w:t xml:space="preserve">patients with </w:t>
      </w:r>
      <w:r w:rsidRPr="00ED658A">
        <w:rPr>
          <w:rFonts w:ascii="Arial" w:hAnsi="Arial" w:cs="Arial"/>
          <w:sz w:val="24"/>
          <w:szCs w:val="24"/>
        </w:rPr>
        <w:t xml:space="preserve">complex DM </w:t>
      </w:r>
      <w:r>
        <w:rPr>
          <w:rFonts w:ascii="Arial" w:hAnsi="Arial" w:cs="Arial"/>
          <w:sz w:val="24"/>
          <w:szCs w:val="24"/>
        </w:rPr>
        <w:t>typically have</w:t>
      </w:r>
      <w:r w:rsidRPr="00ED658A">
        <w:rPr>
          <w:rFonts w:ascii="Arial" w:hAnsi="Arial" w:cs="Arial"/>
          <w:sz w:val="24"/>
          <w:szCs w:val="24"/>
        </w:rPr>
        <w:t xml:space="preserve"> multiple co</w:t>
      </w:r>
      <w:r w:rsidR="00137374">
        <w:rPr>
          <w:rFonts w:ascii="Arial" w:hAnsi="Arial" w:cs="Arial"/>
          <w:sz w:val="24"/>
          <w:szCs w:val="24"/>
        </w:rPr>
        <w:t>-</w:t>
      </w:r>
      <w:r w:rsidRPr="00ED658A">
        <w:rPr>
          <w:rFonts w:ascii="Arial" w:hAnsi="Arial" w:cs="Arial"/>
          <w:sz w:val="24"/>
          <w:szCs w:val="24"/>
        </w:rPr>
        <w:t xml:space="preserve">morbidities and complications, and </w:t>
      </w:r>
      <w:r>
        <w:rPr>
          <w:rFonts w:ascii="Arial" w:hAnsi="Arial" w:cs="Arial"/>
          <w:sz w:val="24"/>
          <w:szCs w:val="24"/>
        </w:rPr>
        <w:t>thus,</w:t>
      </w:r>
      <w:r w:rsidRPr="00ED658A">
        <w:rPr>
          <w:rFonts w:ascii="Arial" w:hAnsi="Arial" w:cs="Arial"/>
          <w:sz w:val="24"/>
          <w:szCs w:val="24"/>
        </w:rPr>
        <w:t xml:space="preserve"> require more support </w:t>
      </w:r>
      <w:r>
        <w:rPr>
          <w:rFonts w:ascii="Arial" w:hAnsi="Arial" w:cs="Arial"/>
          <w:sz w:val="24"/>
          <w:szCs w:val="24"/>
        </w:rPr>
        <w:t xml:space="preserve">related </w:t>
      </w:r>
      <w:r w:rsidRPr="00ED658A">
        <w:rPr>
          <w:rFonts w:ascii="Arial" w:hAnsi="Arial" w:cs="Arial"/>
          <w:sz w:val="24"/>
          <w:szCs w:val="24"/>
        </w:rPr>
        <w:t xml:space="preserve">to problem-solving, coping, and managing the concerns of </w:t>
      </w:r>
      <w:r>
        <w:rPr>
          <w:rFonts w:ascii="Arial" w:hAnsi="Arial" w:cs="Arial"/>
          <w:sz w:val="24"/>
          <w:szCs w:val="24"/>
        </w:rPr>
        <w:t>DM within the context of multiple chronic conditions</w:t>
      </w:r>
      <w:r w:rsidRPr="00ED658A">
        <w:rPr>
          <w:rFonts w:ascii="Arial" w:hAnsi="Arial" w:cs="Arial"/>
          <w:sz w:val="24"/>
          <w:szCs w:val="24"/>
        </w:rPr>
        <w:t>. It is interesting to note</w:t>
      </w:r>
      <w:r>
        <w:rPr>
          <w:rFonts w:ascii="Arial" w:hAnsi="Arial" w:cs="Arial"/>
          <w:sz w:val="24"/>
          <w:szCs w:val="24"/>
        </w:rPr>
        <w:t>, RNs and NP respondents were</w:t>
      </w:r>
      <w:r w:rsidRPr="00ED658A">
        <w:rPr>
          <w:rFonts w:ascii="Arial" w:hAnsi="Arial" w:cs="Arial"/>
          <w:sz w:val="24"/>
          <w:szCs w:val="24"/>
        </w:rPr>
        <w:t xml:space="preserve"> mo</w:t>
      </w:r>
      <w:r>
        <w:rPr>
          <w:rFonts w:ascii="Arial" w:hAnsi="Arial" w:cs="Arial"/>
          <w:sz w:val="24"/>
          <w:szCs w:val="24"/>
        </w:rPr>
        <w:t xml:space="preserve">re likely </w:t>
      </w:r>
      <w:r w:rsidRPr="00ED658A">
        <w:rPr>
          <w:rFonts w:ascii="Arial" w:hAnsi="Arial" w:cs="Arial"/>
          <w:sz w:val="24"/>
          <w:szCs w:val="24"/>
        </w:rPr>
        <w:t xml:space="preserve">to </w:t>
      </w:r>
      <w:r>
        <w:rPr>
          <w:rFonts w:ascii="Arial" w:hAnsi="Arial" w:cs="Arial"/>
          <w:sz w:val="24"/>
          <w:szCs w:val="24"/>
        </w:rPr>
        <w:t>report caring for</w:t>
      </w:r>
      <w:r w:rsidRPr="00ED658A">
        <w:rPr>
          <w:rFonts w:ascii="Arial" w:hAnsi="Arial" w:cs="Arial"/>
          <w:sz w:val="24"/>
          <w:szCs w:val="24"/>
        </w:rPr>
        <w:t xml:space="preserve"> patients with complex DM</w:t>
      </w:r>
      <w:r>
        <w:rPr>
          <w:rFonts w:ascii="Arial" w:hAnsi="Arial" w:cs="Arial"/>
          <w:sz w:val="24"/>
          <w:szCs w:val="24"/>
        </w:rPr>
        <w:t>, compared with the other providers</w:t>
      </w:r>
      <w:r w:rsidRPr="00ED658A">
        <w:rPr>
          <w:rFonts w:ascii="Arial" w:hAnsi="Arial" w:cs="Arial"/>
          <w:sz w:val="24"/>
          <w:szCs w:val="24"/>
        </w:rPr>
        <w:t>. This may be due to the extended medical management that some RN DEs, as well as nurse practitioners provide, either through medical directives or legislation. As mentioned above, with an increasingly older population with DM in Ontario, DM care</w:t>
      </w:r>
      <w:r>
        <w:rPr>
          <w:rFonts w:ascii="Arial" w:hAnsi="Arial" w:cs="Arial"/>
          <w:sz w:val="24"/>
          <w:szCs w:val="24"/>
        </w:rPr>
        <w:t xml:space="preserve"> in general </w:t>
      </w:r>
      <w:r w:rsidRPr="00ED658A">
        <w:rPr>
          <w:rFonts w:ascii="Arial" w:hAnsi="Arial" w:cs="Arial"/>
          <w:sz w:val="24"/>
          <w:szCs w:val="24"/>
        </w:rPr>
        <w:t xml:space="preserve">is likely to increase in complexity. Educating DEs who are involved in the care of these complex patients, regarding the management of DM in </w:t>
      </w:r>
      <w:r>
        <w:rPr>
          <w:rFonts w:ascii="Arial" w:hAnsi="Arial" w:cs="Arial"/>
          <w:sz w:val="24"/>
          <w:szCs w:val="24"/>
        </w:rPr>
        <w:t>the context of multiple</w:t>
      </w:r>
      <w:r w:rsidRPr="00ED658A">
        <w:rPr>
          <w:rFonts w:ascii="Arial" w:hAnsi="Arial" w:cs="Arial"/>
          <w:sz w:val="24"/>
          <w:szCs w:val="24"/>
        </w:rPr>
        <w:t xml:space="preserve"> co-morbidities may be beneficial to ensure that this growing population is adequately assisted.</w:t>
      </w:r>
      <w:r>
        <w:rPr>
          <w:rFonts w:ascii="Arial" w:hAnsi="Arial" w:cs="Arial"/>
          <w:sz w:val="24"/>
          <w:szCs w:val="24"/>
        </w:rPr>
        <w:t xml:space="preserve"> Limited literature exists on</w:t>
      </w:r>
      <w:r w:rsidRPr="00ED658A">
        <w:rPr>
          <w:rFonts w:ascii="Arial" w:hAnsi="Arial" w:cs="Arial"/>
          <w:sz w:val="24"/>
          <w:szCs w:val="24"/>
        </w:rPr>
        <w:t xml:space="preserve"> </w:t>
      </w:r>
      <w:r>
        <w:rPr>
          <w:rFonts w:ascii="Arial" w:hAnsi="Arial" w:cs="Arial"/>
          <w:sz w:val="24"/>
          <w:szCs w:val="24"/>
        </w:rPr>
        <w:t>DM management in the context of multiple co-</w:t>
      </w:r>
      <w:proofErr w:type="gramStart"/>
      <w:r>
        <w:rPr>
          <w:rFonts w:ascii="Arial" w:hAnsi="Arial" w:cs="Arial"/>
          <w:sz w:val="24"/>
          <w:szCs w:val="24"/>
        </w:rPr>
        <w:t>morbidities,</w:t>
      </w:r>
      <w:proofErr w:type="gramEnd"/>
      <w:r>
        <w:rPr>
          <w:rFonts w:ascii="Arial" w:hAnsi="Arial" w:cs="Arial"/>
          <w:sz w:val="24"/>
          <w:szCs w:val="24"/>
        </w:rPr>
        <w:t xml:space="preserve"> however, this component of DM care highlights the need for DSME in Ontario not to function in a disease-specific paradigm. Particularly in providing DSME to older adults, incorporating care of multiple co-morbidities into DSME, may help ensure both improved DM and health outcomes </w:t>
      </w:r>
      <w:r w:rsidR="00310C2A">
        <w:rPr>
          <w:rFonts w:ascii="Arial" w:hAnsi="Arial" w:cs="Arial"/>
          <w:sz w:val="24"/>
          <w:szCs w:val="24"/>
        </w:rPr>
        <w:t>(S</w:t>
      </w:r>
      <w:r>
        <w:rPr>
          <w:rFonts w:ascii="Arial" w:hAnsi="Arial" w:cs="Arial"/>
          <w:sz w:val="24"/>
          <w:szCs w:val="24"/>
        </w:rPr>
        <w:t>inclair et al, 2012).</w:t>
      </w:r>
    </w:p>
    <w:p w:rsidR="00D00BF8" w:rsidRPr="00ED658A" w:rsidRDefault="00D00BF8" w:rsidP="00D00BF8">
      <w:pPr>
        <w:spacing w:line="480" w:lineRule="auto"/>
        <w:contextualSpacing/>
        <w:rPr>
          <w:rFonts w:ascii="Arial" w:hAnsi="Arial" w:cs="Arial"/>
          <w:b/>
          <w:sz w:val="24"/>
          <w:szCs w:val="24"/>
        </w:rPr>
      </w:pPr>
      <w:r w:rsidRPr="009B79D7">
        <w:rPr>
          <w:rFonts w:ascii="Arial" w:hAnsi="Arial" w:cs="Arial"/>
          <w:i/>
          <w:sz w:val="24"/>
          <w:szCs w:val="24"/>
        </w:rPr>
        <w:t>Structural Characteristics of the Role of Diabetes Educators</w:t>
      </w:r>
      <w:r w:rsidRPr="00ED658A">
        <w:rPr>
          <w:rFonts w:ascii="Arial" w:hAnsi="Arial" w:cs="Arial"/>
          <w:b/>
          <w:sz w:val="24"/>
          <w:szCs w:val="24"/>
        </w:rPr>
        <w:t xml:space="preserve"> </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lastRenderedPageBreak/>
        <w:t xml:space="preserve">The </w:t>
      </w:r>
      <w:r w:rsidRPr="00ED658A">
        <w:rPr>
          <w:rFonts w:ascii="Arial" w:hAnsi="Arial" w:cs="Arial"/>
          <w:i/>
          <w:sz w:val="24"/>
          <w:szCs w:val="24"/>
        </w:rPr>
        <w:t>Structure</w:t>
      </w:r>
      <w:r w:rsidRPr="00ED658A">
        <w:rPr>
          <w:rFonts w:ascii="Arial" w:hAnsi="Arial" w:cs="Arial"/>
          <w:sz w:val="24"/>
          <w:szCs w:val="24"/>
        </w:rPr>
        <w:t xml:space="preserve"> of the role of DE</w:t>
      </w:r>
      <w:r>
        <w:rPr>
          <w:rFonts w:ascii="Arial" w:hAnsi="Arial" w:cs="Arial"/>
          <w:sz w:val="24"/>
          <w:szCs w:val="24"/>
        </w:rPr>
        <w:t>s</w:t>
      </w:r>
      <w:r w:rsidRPr="00ED658A">
        <w:rPr>
          <w:rFonts w:ascii="Arial" w:hAnsi="Arial" w:cs="Arial"/>
          <w:sz w:val="24"/>
          <w:szCs w:val="24"/>
        </w:rPr>
        <w:t xml:space="preserve"> used in this study was based on the allocation of DEs work time (hours) with respect to activ</w:t>
      </w:r>
      <w:r>
        <w:rPr>
          <w:rFonts w:ascii="Arial" w:hAnsi="Arial" w:cs="Arial"/>
          <w:sz w:val="24"/>
          <w:szCs w:val="24"/>
        </w:rPr>
        <w:t>ities related to the role of DE</w:t>
      </w:r>
      <w:r w:rsidRPr="00ED658A">
        <w:rPr>
          <w:rFonts w:ascii="Arial" w:hAnsi="Arial" w:cs="Arial"/>
          <w:sz w:val="24"/>
          <w:szCs w:val="24"/>
        </w:rPr>
        <w:t>. Not surprising, DE</w:t>
      </w:r>
      <w:r>
        <w:rPr>
          <w:rFonts w:ascii="Arial" w:hAnsi="Arial" w:cs="Arial"/>
          <w:sz w:val="24"/>
          <w:szCs w:val="24"/>
        </w:rPr>
        <w:t>s</w:t>
      </w:r>
      <w:r w:rsidRPr="00ED658A">
        <w:rPr>
          <w:rFonts w:ascii="Arial" w:hAnsi="Arial" w:cs="Arial"/>
          <w:sz w:val="24"/>
          <w:szCs w:val="24"/>
        </w:rPr>
        <w:t xml:space="preserve"> spent the majority of their time providing DSME and DM management. Compared to other types of respondents, the </w:t>
      </w:r>
      <w:r w:rsidR="00137374">
        <w:rPr>
          <w:rFonts w:ascii="Arial" w:hAnsi="Arial" w:cs="Arial"/>
          <w:sz w:val="24"/>
          <w:szCs w:val="24"/>
        </w:rPr>
        <w:t>greater amount of</w:t>
      </w:r>
      <w:r w:rsidRPr="00ED658A">
        <w:rPr>
          <w:rFonts w:ascii="Arial" w:hAnsi="Arial" w:cs="Arial"/>
          <w:sz w:val="24"/>
          <w:szCs w:val="24"/>
        </w:rPr>
        <w:t xml:space="preserve"> time spent by RN respondents on medical management suggests that for some RNs respondents their role may include more than providing DSME, but also </w:t>
      </w:r>
      <w:r>
        <w:rPr>
          <w:rFonts w:ascii="Arial" w:hAnsi="Arial" w:cs="Arial"/>
          <w:sz w:val="24"/>
          <w:szCs w:val="24"/>
        </w:rPr>
        <w:t xml:space="preserve">advanced (i.e. </w:t>
      </w:r>
      <w:r w:rsidRPr="00ED658A">
        <w:rPr>
          <w:rFonts w:ascii="Arial" w:hAnsi="Arial" w:cs="Arial"/>
          <w:sz w:val="24"/>
          <w:szCs w:val="24"/>
        </w:rPr>
        <w:t>medical</w:t>
      </w:r>
      <w:r>
        <w:rPr>
          <w:rFonts w:ascii="Arial" w:hAnsi="Arial" w:cs="Arial"/>
          <w:sz w:val="24"/>
          <w:szCs w:val="24"/>
        </w:rPr>
        <w:t>)</w:t>
      </w:r>
      <w:r w:rsidRPr="00ED658A">
        <w:rPr>
          <w:rFonts w:ascii="Arial" w:hAnsi="Arial" w:cs="Arial"/>
          <w:sz w:val="24"/>
          <w:szCs w:val="24"/>
        </w:rPr>
        <w:t xml:space="preserve"> interventions. Although this may be highly related to the scope of practice of RNs and nurse practitioners, versus other professional DEs, it could possibly indicate a major difference in the role of DEs. For example, the role of an RN DE who is actively titrating and adjusting DM medications is likely to be different from an RN DE who provides education primarily on SBGM and monitoring health parameters. Spending more time performing medical management activities, suggests that perhaps these RN DEs may need additional training</w:t>
      </w:r>
      <w:r>
        <w:rPr>
          <w:rFonts w:ascii="Arial" w:hAnsi="Arial" w:cs="Arial"/>
          <w:sz w:val="24"/>
          <w:szCs w:val="24"/>
        </w:rPr>
        <w:t xml:space="preserve"> or certification</w:t>
      </w:r>
      <w:r w:rsidRPr="00ED658A">
        <w:rPr>
          <w:rFonts w:ascii="Arial" w:hAnsi="Arial" w:cs="Arial"/>
          <w:sz w:val="24"/>
          <w:szCs w:val="24"/>
        </w:rPr>
        <w:t xml:space="preserve">, which includes advanced medical preparation. By differentiating DE certification it may possibly ensure that adequate competencies in medical management of DM are attained by DEs involved in medical management. </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As evidenced by this study, administrative tasks also appeared to consume a considerable amount of DEs time. Although administrative tasks (e.g., scheduling, program statistics, etc.), are a necessary part of all DEs roles, this finding suggests that administrative tasks may be an aspect of the role that could possibly be reduced, to maximize the time available to provide DSME to individuals with DM. Interestingly, pharmacist respondents estimated the lowest amount of time spent on administrative tasks. With pharmacists being typically in a commercial, for-profit setting, this suggests that in their role they may have developed effective strategies to minimize the time </w:t>
      </w:r>
      <w:r w:rsidRPr="00ED658A">
        <w:rPr>
          <w:rFonts w:ascii="Arial" w:hAnsi="Arial" w:cs="Arial"/>
          <w:sz w:val="24"/>
          <w:szCs w:val="24"/>
        </w:rPr>
        <w:lastRenderedPageBreak/>
        <w:t xml:space="preserve">devoted to administrative tasks, as compared to DEs in not-for-profit healthcare settings. In determining strategies to reduce the time spent on administrative tasks in the health care system, it may be beneficial to look to these pharmacist DE roles for insight into minimizing this time. </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It is also interesting </w:t>
      </w:r>
      <w:r w:rsidR="006814B3">
        <w:rPr>
          <w:rFonts w:ascii="Arial" w:hAnsi="Arial" w:cs="Arial"/>
          <w:sz w:val="24"/>
          <w:szCs w:val="24"/>
        </w:rPr>
        <w:t>to note that DEs spent a limited</w:t>
      </w:r>
      <w:r w:rsidRPr="00ED658A">
        <w:rPr>
          <w:rFonts w:ascii="Arial" w:hAnsi="Arial" w:cs="Arial"/>
          <w:sz w:val="24"/>
          <w:szCs w:val="24"/>
        </w:rPr>
        <w:t xml:space="preserve"> amount of time providing education to other professionals on DSME. In the </w:t>
      </w:r>
      <w:r>
        <w:rPr>
          <w:rFonts w:ascii="Arial" w:hAnsi="Arial" w:cs="Arial"/>
          <w:sz w:val="24"/>
          <w:szCs w:val="24"/>
        </w:rPr>
        <w:t xml:space="preserve">Ontario </w:t>
      </w:r>
      <w:r w:rsidRPr="00ED658A">
        <w:rPr>
          <w:rFonts w:ascii="Arial" w:hAnsi="Arial" w:cs="Arial"/>
          <w:sz w:val="24"/>
          <w:szCs w:val="24"/>
        </w:rPr>
        <w:t>healthcare system</w:t>
      </w:r>
      <w:r>
        <w:rPr>
          <w:rFonts w:ascii="Arial" w:hAnsi="Arial" w:cs="Arial"/>
          <w:sz w:val="24"/>
          <w:szCs w:val="24"/>
        </w:rPr>
        <w:t>,</w:t>
      </w:r>
      <w:r w:rsidRPr="00ED658A">
        <w:rPr>
          <w:rFonts w:ascii="Arial" w:hAnsi="Arial" w:cs="Arial"/>
          <w:sz w:val="24"/>
          <w:szCs w:val="24"/>
        </w:rPr>
        <w:t xml:space="preserve"> specializ</w:t>
      </w:r>
      <w:r>
        <w:rPr>
          <w:rFonts w:ascii="Arial" w:hAnsi="Arial" w:cs="Arial"/>
          <w:sz w:val="24"/>
          <w:szCs w:val="24"/>
        </w:rPr>
        <w:t>ed expertise in DSME is limited</w:t>
      </w:r>
      <w:r w:rsidRPr="00ED658A">
        <w:rPr>
          <w:rFonts w:ascii="Arial" w:hAnsi="Arial" w:cs="Arial"/>
          <w:sz w:val="24"/>
          <w:szCs w:val="24"/>
        </w:rPr>
        <w:t xml:space="preserve"> and</w:t>
      </w:r>
      <w:r>
        <w:rPr>
          <w:rFonts w:ascii="Arial" w:hAnsi="Arial" w:cs="Arial"/>
          <w:sz w:val="24"/>
          <w:szCs w:val="24"/>
        </w:rPr>
        <w:t xml:space="preserve"> </w:t>
      </w:r>
      <w:r w:rsidRPr="00ED658A">
        <w:rPr>
          <w:rFonts w:ascii="Arial" w:hAnsi="Arial" w:cs="Arial"/>
          <w:sz w:val="24"/>
          <w:szCs w:val="24"/>
        </w:rPr>
        <w:t>need</w:t>
      </w:r>
      <w:r>
        <w:rPr>
          <w:rFonts w:ascii="Arial" w:hAnsi="Arial" w:cs="Arial"/>
          <w:sz w:val="24"/>
          <w:szCs w:val="24"/>
        </w:rPr>
        <w:t>s</w:t>
      </w:r>
      <w:r w:rsidRPr="00ED658A">
        <w:rPr>
          <w:rFonts w:ascii="Arial" w:hAnsi="Arial" w:cs="Arial"/>
          <w:sz w:val="24"/>
          <w:szCs w:val="24"/>
        </w:rPr>
        <w:t xml:space="preserve"> to be used as efficiently as possible, particularly as the </w:t>
      </w:r>
      <w:r>
        <w:rPr>
          <w:rFonts w:ascii="Arial" w:hAnsi="Arial" w:cs="Arial"/>
          <w:sz w:val="24"/>
          <w:szCs w:val="24"/>
        </w:rPr>
        <w:t>prevalence of DM increases</w:t>
      </w:r>
      <w:r w:rsidRPr="00ED658A">
        <w:rPr>
          <w:rFonts w:ascii="Arial" w:hAnsi="Arial" w:cs="Arial"/>
          <w:sz w:val="24"/>
          <w:szCs w:val="24"/>
        </w:rPr>
        <w:t>. The CCM</w:t>
      </w:r>
      <w:r>
        <w:rPr>
          <w:rFonts w:ascii="Arial" w:hAnsi="Arial" w:cs="Arial"/>
          <w:sz w:val="24"/>
          <w:szCs w:val="24"/>
        </w:rPr>
        <w:t>,</w:t>
      </w:r>
      <w:r w:rsidRPr="00ED658A">
        <w:rPr>
          <w:rFonts w:ascii="Arial" w:hAnsi="Arial" w:cs="Arial"/>
          <w:sz w:val="24"/>
          <w:szCs w:val="24"/>
        </w:rPr>
        <w:t xml:space="preserve"> adopted by the Ministry of Health and Long-term Care</w:t>
      </w:r>
      <w:r>
        <w:rPr>
          <w:rFonts w:ascii="Arial" w:hAnsi="Arial" w:cs="Arial"/>
          <w:sz w:val="24"/>
          <w:szCs w:val="24"/>
        </w:rPr>
        <w:t>,</w:t>
      </w:r>
      <w:r w:rsidRPr="00ED658A">
        <w:rPr>
          <w:rFonts w:ascii="Arial" w:hAnsi="Arial" w:cs="Arial"/>
          <w:sz w:val="24"/>
          <w:szCs w:val="24"/>
        </w:rPr>
        <w:t xml:space="preserve"> identifies the need for clinicians and non-clinicians to work together to address the needs of the individual (2007). By educating other professionals, DEs can potentially build the quality of DSMS provided by non-DEs. Defining respective roles can also facilitate this process. DE</w:t>
      </w:r>
      <w:r>
        <w:rPr>
          <w:rFonts w:ascii="Arial" w:hAnsi="Arial" w:cs="Arial"/>
          <w:sz w:val="24"/>
          <w:szCs w:val="24"/>
        </w:rPr>
        <w:t>s</w:t>
      </w:r>
      <w:r w:rsidRPr="00ED658A">
        <w:rPr>
          <w:rFonts w:ascii="Arial" w:hAnsi="Arial" w:cs="Arial"/>
          <w:sz w:val="24"/>
          <w:szCs w:val="24"/>
        </w:rPr>
        <w:t>, as specialist</w:t>
      </w:r>
      <w:r>
        <w:rPr>
          <w:rFonts w:ascii="Arial" w:hAnsi="Arial" w:cs="Arial"/>
          <w:sz w:val="24"/>
          <w:szCs w:val="24"/>
        </w:rPr>
        <w:t>s</w:t>
      </w:r>
      <w:r w:rsidRPr="00ED658A">
        <w:rPr>
          <w:rFonts w:ascii="Arial" w:hAnsi="Arial" w:cs="Arial"/>
          <w:sz w:val="24"/>
          <w:szCs w:val="24"/>
        </w:rPr>
        <w:t xml:space="preserve"> in DSME would focus their expertise on the provision of DSME and supporting individuals with complex DM, which require more specialized assistance and expertise related to DSM, and thereby allow other health care professionals to provide broader support for DSM. In accordance with the CCM, collaboration and education of non-DE healthcare professions, by DE, may allow for more efficient</w:t>
      </w:r>
      <w:r>
        <w:rPr>
          <w:rFonts w:ascii="Arial" w:hAnsi="Arial" w:cs="Arial"/>
          <w:sz w:val="24"/>
          <w:szCs w:val="24"/>
        </w:rPr>
        <w:t xml:space="preserve"> and comprehensive</w:t>
      </w:r>
      <w:r w:rsidRPr="00ED658A">
        <w:rPr>
          <w:rFonts w:ascii="Arial" w:hAnsi="Arial" w:cs="Arial"/>
          <w:sz w:val="24"/>
          <w:szCs w:val="24"/>
        </w:rPr>
        <w:t xml:space="preserve"> DM care. If these findings were to be validated by future studies, this is perhaps an area of the role of DEs that could be further developed in the future.  </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The results of this study indicate that respondents devoted a considerable amount of time to professional development activities. Workshops and conferences appear to be the greatest sources of professional development. These findings may possibly be related to CDE certification requirements, given that the majority of </w:t>
      </w:r>
      <w:r w:rsidRPr="00ED658A">
        <w:rPr>
          <w:rFonts w:ascii="Arial" w:hAnsi="Arial" w:cs="Arial"/>
          <w:sz w:val="24"/>
          <w:szCs w:val="24"/>
        </w:rPr>
        <w:lastRenderedPageBreak/>
        <w:t xml:space="preserve">respondents were CDEs. CDEs are able to receive credits by attending workshops and conferences related to DSME, and put these credits toward recertification. The higher time estimates for professional development activities by RN respondents, as compared to RDs and pharmacist respondents is noteworthy. Although this may reflect the availability of professional development opportunities for the respective professions, it may also indicate the perceived importance and relevance of these opportunities. </w:t>
      </w:r>
    </w:p>
    <w:p w:rsidR="00D00BF8" w:rsidRPr="00ED658A" w:rsidRDefault="00D00BF8" w:rsidP="00D00BF8">
      <w:pPr>
        <w:spacing w:line="480" w:lineRule="auto"/>
        <w:contextualSpacing/>
        <w:rPr>
          <w:rFonts w:ascii="Arial" w:hAnsi="Arial" w:cs="Arial"/>
          <w:b/>
          <w:sz w:val="24"/>
          <w:szCs w:val="24"/>
        </w:rPr>
      </w:pPr>
    </w:p>
    <w:p w:rsidR="00D00BF8" w:rsidRDefault="00D00BF8" w:rsidP="00D00BF8">
      <w:pPr>
        <w:spacing w:line="480" w:lineRule="auto"/>
        <w:contextualSpacing/>
        <w:rPr>
          <w:rFonts w:ascii="Arial" w:hAnsi="Arial" w:cs="Arial"/>
          <w:sz w:val="24"/>
          <w:szCs w:val="24"/>
        </w:rPr>
      </w:pPr>
      <w:bookmarkStart w:id="51" w:name="Disctwo"/>
      <w:r w:rsidRPr="00ED658A">
        <w:rPr>
          <w:rFonts w:ascii="Arial" w:hAnsi="Arial" w:cs="Arial"/>
          <w:b/>
          <w:sz w:val="24"/>
          <w:szCs w:val="24"/>
        </w:rPr>
        <w:t>4.</w:t>
      </w:r>
      <w:r>
        <w:rPr>
          <w:rFonts w:ascii="Arial" w:hAnsi="Arial" w:cs="Arial"/>
          <w:b/>
          <w:sz w:val="24"/>
          <w:szCs w:val="24"/>
        </w:rPr>
        <w:t>3</w:t>
      </w:r>
      <w:r w:rsidRPr="00ED658A">
        <w:rPr>
          <w:rFonts w:ascii="Arial" w:hAnsi="Arial" w:cs="Arial"/>
          <w:b/>
          <w:sz w:val="24"/>
          <w:szCs w:val="24"/>
        </w:rPr>
        <w:t xml:space="preserve">.2 </w:t>
      </w:r>
      <w:r w:rsidRPr="00ED658A">
        <w:rPr>
          <w:rFonts w:ascii="Arial" w:hAnsi="Arial" w:cs="Arial"/>
          <w:b/>
          <w:sz w:val="24"/>
          <w:szCs w:val="24"/>
        </w:rPr>
        <w:tab/>
      </w:r>
      <w:r w:rsidRPr="00ED658A">
        <w:rPr>
          <w:rFonts w:ascii="Arial" w:hAnsi="Arial" w:cs="Arial"/>
          <w:sz w:val="24"/>
          <w:szCs w:val="24"/>
        </w:rPr>
        <w:t xml:space="preserve">To address </w:t>
      </w:r>
      <w:r w:rsidRPr="00D06E42">
        <w:rPr>
          <w:rFonts w:ascii="Arial" w:hAnsi="Arial" w:cs="Arial"/>
          <w:b/>
          <w:sz w:val="24"/>
          <w:szCs w:val="24"/>
        </w:rPr>
        <w:t>Research Question 2</w:t>
      </w:r>
      <w:r>
        <w:rPr>
          <w:rFonts w:ascii="Arial" w:hAnsi="Arial" w:cs="Arial"/>
          <w:b/>
          <w:sz w:val="24"/>
          <w:szCs w:val="24"/>
        </w:rPr>
        <w:t>,</w:t>
      </w:r>
      <w:r w:rsidRPr="00ED658A">
        <w:rPr>
          <w:rFonts w:ascii="Arial" w:hAnsi="Arial" w:cs="Arial"/>
          <w:b/>
          <w:sz w:val="24"/>
          <w:szCs w:val="24"/>
        </w:rPr>
        <w:t xml:space="preserve"> </w:t>
      </w:r>
      <w:r>
        <w:rPr>
          <w:rFonts w:ascii="Arial" w:hAnsi="Arial" w:cs="Arial"/>
          <w:sz w:val="24"/>
          <w:szCs w:val="24"/>
        </w:rPr>
        <w:t>regarding</w:t>
      </w:r>
      <w:r w:rsidRPr="00ED658A">
        <w:rPr>
          <w:rFonts w:ascii="Arial" w:hAnsi="Arial" w:cs="Arial"/>
          <w:sz w:val="24"/>
          <w:szCs w:val="24"/>
        </w:rPr>
        <w:t xml:space="preserve"> what </w:t>
      </w:r>
      <w:r w:rsidRPr="00ED658A">
        <w:rPr>
          <w:rFonts w:ascii="Arial" w:hAnsi="Arial" w:cs="Arial"/>
          <w:i/>
          <w:sz w:val="24"/>
          <w:szCs w:val="24"/>
        </w:rPr>
        <w:t>Processes</w:t>
      </w:r>
      <w:r w:rsidRPr="00ED658A">
        <w:rPr>
          <w:rFonts w:ascii="Arial" w:hAnsi="Arial" w:cs="Arial"/>
          <w:sz w:val="24"/>
          <w:szCs w:val="24"/>
        </w:rPr>
        <w:t xml:space="preserve"> diabetes educators use to provide diabetes self-management education</w:t>
      </w:r>
      <w:r>
        <w:rPr>
          <w:rFonts w:ascii="Arial" w:hAnsi="Arial" w:cs="Arial"/>
          <w:sz w:val="24"/>
          <w:szCs w:val="24"/>
        </w:rPr>
        <w:t xml:space="preserve">, the researcher used analyzed data collected using the DEQ in Phases 3 and 4. The data was taken predominantly from DEQ questions which described methods used by DEs to provide DSME. Data was analyzed using descriptive and multivariate analyses. </w:t>
      </w:r>
      <w:r w:rsidRPr="00ED658A">
        <w:rPr>
          <w:rFonts w:ascii="Arial" w:hAnsi="Arial" w:cs="Arial"/>
          <w:sz w:val="24"/>
          <w:szCs w:val="24"/>
        </w:rPr>
        <w:t xml:space="preserve">  </w:t>
      </w:r>
    </w:p>
    <w:bookmarkEnd w:id="51"/>
    <w:p w:rsidR="00D00BF8" w:rsidRPr="009B79D7" w:rsidRDefault="00D00BF8" w:rsidP="00D00BF8">
      <w:pPr>
        <w:spacing w:line="480" w:lineRule="auto"/>
        <w:contextualSpacing/>
        <w:rPr>
          <w:rFonts w:ascii="Arial" w:hAnsi="Arial" w:cs="Arial"/>
          <w:sz w:val="24"/>
          <w:szCs w:val="24"/>
        </w:rPr>
      </w:pPr>
      <w:r w:rsidRPr="009B79D7">
        <w:rPr>
          <w:rFonts w:ascii="Arial" w:hAnsi="Arial" w:cs="Arial"/>
          <w:i/>
          <w:sz w:val="24"/>
          <w:szCs w:val="24"/>
        </w:rPr>
        <w:t>Initial Assessment</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Both the CDA and IDF emphasize the importance of a learner-centered approach </w:t>
      </w:r>
      <w:r>
        <w:rPr>
          <w:rFonts w:ascii="Arial" w:hAnsi="Arial" w:cs="Arial"/>
          <w:sz w:val="24"/>
          <w:szCs w:val="24"/>
        </w:rPr>
        <w:t>to</w:t>
      </w:r>
      <w:r w:rsidRPr="00ED658A">
        <w:rPr>
          <w:rFonts w:ascii="Arial" w:hAnsi="Arial" w:cs="Arial"/>
          <w:sz w:val="24"/>
          <w:szCs w:val="24"/>
        </w:rPr>
        <w:t xml:space="preserve"> the provision of DSME (CDACPG, 2013; IDF, 2009). Thus, an initial assessment by a DE needs to encompass all essential aspects of the learner. From this study, the majority of respondents indicated that they included many aspects into their initial assessment, as recommended by the IDF, such as an individual’s diabetes knowledge, self-care ability and behavioural goals (2009). The lower reported consideration of culture and learning style in the initial assessment suggests that these components are not as frequently considered by DEs in the provision of DSME, as other criteria included in their initial assessment. A Cochrane review of eleven clinical trials (n=1603) indicated that effective education is delivered in a culturally appropriate and learner centered </w:t>
      </w:r>
      <w:r w:rsidRPr="00ED658A">
        <w:rPr>
          <w:rFonts w:ascii="Arial" w:hAnsi="Arial" w:cs="Arial"/>
          <w:sz w:val="24"/>
          <w:szCs w:val="24"/>
        </w:rPr>
        <w:lastRenderedPageBreak/>
        <w:t xml:space="preserve">manner (Hawthorne, Robles, </w:t>
      </w:r>
      <w:proofErr w:type="spellStart"/>
      <w:r w:rsidRPr="00ED658A">
        <w:rPr>
          <w:rFonts w:ascii="Arial" w:hAnsi="Arial" w:cs="Arial"/>
          <w:sz w:val="24"/>
          <w:szCs w:val="24"/>
        </w:rPr>
        <w:t>Cannings</w:t>
      </w:r>
      <w:proofErr w:type="spellEnd"/>
      <w:r w:rsidRPr="00ED658A">
        <w:rPr>
          <w:rFonts w:ascii="Arial" w:hAnsi="Arial" w:cs="Arial"/>
          <w:sz w:val="24"/>
          <w:szCs w:val="24"/>
        </w:rPr>
        <w:t>-John &amp; Edwards, 2008). Perhaps, by continuing to develop more tailored education, and a greater emphasis on making DSME culturally appropriate, these components</w:t>
      </w:r>
      <w:r w:rsidR="00AF1615">
        <w:rPr>
          <w:rFonts w:ascii="Arial" w:hAnsi="Arial" w:cs="Arial"/>
          <w:sz w:val="24"/>
          <w:szCs w:val="24"/>
        </w:rPr>
        <w:t xml:space="preserve"> of</w:t>
      </w:r>
      <w:r w:rsidRPr="00ED658A">
        <w:rPr>
          <w:rFonts w:ascii="Arial" w:hAnsi="Arial" w:cs="Arial"/>
          <w:sz w:val="24"/>
          <w:szCs w:val="24"/>
        </w:rPr>
        <w:t xml:space="preserve"> </w:t>
      </w:r>
      <w:r w:rsidR="00AF1615" w:rsidRPr="00ED658A">
        <w:rPr>
          <w:rFonts w:ascii="Arial" w:hAnsi="Arial" w:cs="Arial"/>
          <w:sz w:val="24"/>
          <w:szCs w:val="24"/>
        </w:rPr>
        <w:t>initial assessment</w:t>
      </w:r>
      <w:r w:rsidR="00AF1615">
        <w:rPr>
          <w:rFonts w:ascii="Arial" w:hAnsi="Arial" w:cs="Arial"/>
          <w:sz w:val="24"/>
          <w:szCs w:val="24"/>
        </w:rPr>
        <w:t>s</w:t>
      </w:r>
      <w:r w:rsidRPr="00ED658A">
        <w:rPr>
          <w:rFonts w:ascii="Arial" w:hAnsi="Arial" w:cs="Arial"/>
          <w:sz w:val="24"/>
          <w:szCs w:val="24"/>
        </w:rPr>
        <w:t xml:space="preserve"> may become more widely used. </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Another interesting finding of this study </w:t>
      </w:r>
      <w:r>
        <w:rPr>
          <w:rFonts w:ascii="Arial" w:hAnsi="Arial" w:cs="Arial"/>
          <w:sz w:val="24"/>
          <w:szCs w:val="24"/>
        </w:rPr>
        <w:t>was</w:t>
      </w:r>
      <w:r w:rsidRPr="00ED658A">
        <w:rPr>
          <w:rFonts w:ascii="Arial" w:hAnsi="Arial" w:cs="Arial"/>
          <w:sz w:val="24"/>
          <w:szCs w:val="24"/>
        </w:rPr>
        <w:t xml:space="preserve"> that the initial assessments by pharmacist DEs are limited in scope</w:t>
      </w:r>
      <w:r>
        <w:rPr>
          <w:rFonts w:ascii="Arial" w:hAnsi="Arial" w:cs="Arial"/>
          <w:sz w:val="24"/>
          <w:szCs w:val="24"/>
        </w:rPr>
        <w:t xml:space="preserve"> and </w:t>
      </w:r>
      <w:proofErr w:type="gramStart"/>
      <w:r>
        <w:rPr>
          <w:rFonts w:ascii="Arial" w:hAnsi="Arial" w:cs="Arial"/>
          <w:sz w:val="24"/>
          <w:szCs w:val="24"/>
        </w:rPr>
        <w:t>were</w:t>
      </w:r>
      <w:proofErr w:type="gramEnd"/>
      <w:r w:rsidRPr="00ED658A">
        <w:rPr>
          <w:rFonts w:ascii="Arial" w:hAnsi="Arial" w:cs="Arial"/>
          <w:sz w:val="24"/>
          <w:szCs w:val="24"/>
        </w:rPr>
        <w:t xml:space="preserve"> less encompassing than those of other DEs. With self-reported assessments lacking cognition/literacy, personal supports, readiness for change, safety, and psychosocial status assessments, it is difficult to determine the extent to which individualized care can be developed for the individual with DM. This finding may be due to the time constraints imposed by working in a for-profit, pharmacy setting, as compared to </w:t>
      </w:r>
      <w:r>
        <w:rPr>
          <w:rFonts w:ascii="Arial" w:hAnsi="Arial" w:cs="Arial"/>
          <w:sz w:val="24"/>
          <w:szCs w:val="24"/>
        </w:rPr>
        <w:t xml:space="preserve">other </w:t>
      </w:r>
      <w:r w:rsidRPr="00ED658A">
        <w:rPr>
          <w:rFonts w:ascii="Arial" w:hAnsi="Arial" w:cs="Arial"/>
          <w:sz w:val="24"/>
          <w:szCs w:val="24"/>
        </w:rPr>
        <w:t>setting</w:t>
      </w:r>
      <w:r>
        <w:rPr>
          <w:rFonts w:ascii="Arial" w:hAnsi="Arial" w:cs="Arial"/>
          <w:sz w:val="24"/>
          <w:szCs w:val="24"/>
        </w:rPr>
        <w:t>s</w:t>
      </w:r>
      <w:r w:rsidRPr="00ED658A">
        <w:rPr>
          <w:rFonts w:ascii="Arial" w:hAnsi="Arial" w:cs="Arial"/>
          <w:sz w:val="24"/>
          <w:szCs w:val="24"/>
        </w:rPr>
        <w:t>, where there is support for the time to conduct a more in-depth assessment. It may also speak to the pharmacists’ scope of practice, with a greater focus of the DSME they provide directed to the use of DM medication and monitoring supplies, rather than building other DSM behaviours. Perhaps greater clarity, by the CDECB, or the CDA, on how individualized DSME is to be determined may help demonstrate the value of including these components as part of the initial assessment, in the provision of DSME by pharmacist DEs.</w:t>
      </w:r>
      <w:r>
        <w:rPr>
          <w:rFonts w:ascii="Arial" w:hAnsi="Arial" w:cs="Arial"/>
          <w:sz w:val="24"/>
          <w:szCs w:val="24"/>
        </w:rPr>
        <w:t xml:space="preserve">  In addition, this finding suggests that the role of pharmacist DE may need to be integrated further into the </w:t>
      </w:r>
      <w:proofErr w:type="spellStart"/>
      <w:r>
        <w:rPr>
          <w:rFonts w:ascii="Arial" w:hAnsi="Arial" w:cs="Arial"/>
          <w:sz w:val="24"/>
          <w:szCs w:val="24"/>
        </w:rPr>
        <w:t>interprofessional</w:t>
      </w:r>
      <w:proofErr w:type="spellEnd"/>
      <w:r>
        <w:rPr>
          <w:rFonts w:ascii="Arial" w:hAnsi="Arial" w:cs="Arial"/>
          <w:sz w:val="24"/>
          <w:szCs w:val="24"/>
        </w:rPr>
        <w:t xml:space="preserve"> team. With increased collaboration between pharmacists and other DEs, all aspects of the individual’s DM management and education needs may be assessed.</w:t>
      </w:r>
    </w:p>
    <w:p w:rsidR="00D00BF8" w:rsidRPr="00ED658A" w:rsidRDefault="00D00BF8" w:rsidP="00D00BF8">
      <w:pPr>
        <w:spacing w:line="480" w:lineRule="auto"/>
        <w:contextualSpacing/>
        <w:rPr>
          <w:rFonts w:ascii="Arial" w:hAnsi="Arial" w:cs="Arial"/>
          <w:b/>
          <w:sz w:val="24"/>
          <w:szCs w:val="24"/>
        </w:rPr>
      </w:pPr>
      <w:r w:rsidRPr="009B79D7">
        <w:rPr>
          <w:rFonts w:ascii="Arial" w:hAnsi="Arial" w:cs="Arial"/>
          <w:i/>
          <w:sz w:val="24"/>
          <w:szCs w:val="24"/>
        </w:rPr>
        <w:t>Provision of Diabetes Self-Management Education</w:t>
      </w:r>
      <w:r w:rsidRPr="00ED658A">
        <w:rPr>
          <w:rFonts w:ascii="Arial" w:hAnsi="Arial" w:cs="Arial"/>
          <w:b/>
          <w:sz w:val="24"/>
          <w:szCs w:val="24"/>
        </w:rPr>
        <w:t xml:space="preserve"> </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DSME can come in many different forms. This study indicates that the most common manner in which DSME was delivered by respondents is through </w:t>
      </w:r>
      <w:r>
        <w:rPr>
          <w:rFonts w:ascii="Arial" w:hAnsi="Arial" w:cs="Arial"/>
          <w:sz w:val="24"/>
          <w:szCs w:val="24"/>
        </w:rPr>
        <w:t>face-to-face</w:t>
      </w:r>
      <w:r w:rsidRPr="00ED658A">
        <w:rPr>
          <w:rFonts w:ascii="Arial" w:hAnsi="Arial" w:cs="Arial"/>
          <w:sz w:val="24"/>
          <w:szCs w:val="24"/>
        </w:rPr>
        <w:t xml:space="preserve"> </w:t>
      </w:r>
      <w:r w:rsidRPr="00ED658A">
        <w:rPr>
          <w:rFonts w:ascii="Arial" w:hAnsi="Arial" w:cs="Arial"/>
          <w:sz w:val="24"/>
          <w:szCs w:val="24"/>
        </w:rPr>
        <w:lastRenderedPageBreak/>
        <w:t>conv</w:t>
      </w:r>
      <w:r>
        <w:rPr>
          <w:rFonts w:ascii="Arial" w:hAnsi="Arial" w:cs="Arial"/>
          <w:sz w:val="24"/>
          <w:szCs w:val="24"/>
        </w:rPr>
        <w:t>ersations with individuals</w:t>
      </w:r>
      <w:r w:rsidRPr="00ED658A">
        <w:rPr>
          <w:rFonts w:ascii="Arial" w:hAnsi="Arial" w:cs="Arial"/>
          <w:sz w:val="24"/>
          <w:szCs w:val="24"/>
        </w:rPr>
        <w:t xml:space="preserve">. This suggests that DSME is already provided </w:t>
      </w:r>
      <w:r>
        <w:rPr>
          <w:rFonts w:ascii="Arial" w:hAnsi="Arial" w:cs="Arial"/>
          <w:sz w:val="24"/>
          <w:szCs w:val="24"/>
        </w:rPr>
        <w:t>on an</w:t>
      </w:r>
      <w:r w:rsidRPr="00ED658A">
        <w:rPr>
          <w:rFonts w:ascii="Arial" w:hAnsi="Arial" w:cs="Arial"/>
          <w:sz w:val="24"/>
          <w:szCs w:val="24"/>
        </w:rPr>
        <w:t xml:space="preserve"> individual</w:t>
      </w:r>
      <w:r>
        <w:rPr>
          <w:rFonts w:ascii="Arial" w:hAnsi="Arial" w:cs="Arial"/>
          <w:sz w:val="24"/>
          <w:szCs w:val="24"/>
        </w:rPr>
        <w:t xml:space="preserve"> basis</w:t>
      </w:r>
      <w:r w:rsidRPr="00ED658A">
        <w:rPr>
          <w:rFonts w:ascii="Arial" w:hAnsi="Arial" w:cs="Arial"/>
          <w:sz w:val="24"/>
          <w:szCs w:val="24"/>
        </w:rPr>
        <w:t>. Thus, as the CDACPG emphasize the need for DSME to be learner centered, this one-on-one method of providing DSME serves as an ideal way to ensure that an individualistic, and person-centered approach can be achieved (2013). In contrast, the high reported use of information sheets and pamphlets, suggests that most DSME is</w:t>
      </w:r>
      <w:r>
        <w:rPr>
          <w:rFonts w:ascii="Arial" w:hAnsi="Arial" w:cs="Arial"/>
          <w:sz w:val="24"/>
          <w:szCs w:val="24"/>
        </w:rPr>
        <w:t xml:space="preserve"> also</w:t>
      </w:r>
      <w:r w:rsidRPr="00ED658A">
        <w:rPr>
          <w:rFonts w:ascii="Arial" w:hAnsi="Arial" w:cs="Arial"/>
          <w:sz w:val="24"/>
          <w:szCs w:val="24"/>
        </w:rPr>
        <w:t xml:space="preserve"> performed in a less interactive manner.</w:t>
      </w:r>
      <w:r>
        <w:rPr>
          <w:rFonts w:ascii="Arial" w:hAnsi="Arial" w:cs="Arial"/>
          <w:sz w:val="24"/>
          <w:szCs w:val="24"/>
        </w:rPr>
        <w:t xml:space="preserve">  However, </w:t>
      </w:r>
      <w:r w:rsidRPr="00ED658A">
        <w:rPr>
          <w:rFonts w:ascii="Arial" w:hAnsi="Arial" w:cs="Arial"/>
          <w:sz w:val="24"/>
          <w:szCs w:val="24"/>
        </w:rPr>
        <w:t>how</w:t>
      </w:r>
      <w:r>
        <w:rPr>
          <w:rFonts w:ascii="Arial" w:hAnsi="Arial" w:cs="Arial"/>
          <w:sz w:val="24"/>
          <w:szCs w:val="24"/>
        </w:rPr>
        <w:t xml:space="preserve"> and when</w:t>
      </w:r>
      <w:r w:rsidRPr="00ED658A">
        <w:rPr>
          <w:rFonts w:ascii="Arial" w:hAnsi="Arial" w:cs="Arial"/>
          <w:sz w:val="24"/>
          <w:szCs w:val="24"/>
        </w:rPr>
        <w:t xml:space="preserve"> pamphlets or information sheets are used in providing DSME</w:t>
      </w:r>
      <w:r>
        <w:rPr>
          <w:rFonts w:ascii="Arial" w:hAnsi="Arial" w:cs="Arial"/>
          <w:sz w:val="24"/>
          <w:szCs w:val="24"/>
        </w:rPr>
        <w:t xml:space="preserve"> remains unknown</w:t>
      </w:r>
      <w:r w:rsidRPr="00ED658A">
        <w:rPr>
          <w:rFonts w:ascii="Arial" w:hAnsi="Arial" w:cs="Arial"/>
          <w:sz w:val="24"/>
          <w:szCs w:val="24"/>
        </w:rPr>
        <w:t xml:space="preserve">. This </w:t>
      </w:r>
      <w:r>
        <w:rPr>
          <w:rFonts w:ascii="Arial" w:hAnsi="Arial" w:cs="Arial"/>
          <w:sz w:val="24"/>
          <w:szCs w:val="24"/>
        </w:rPr>
        <w:t xml:space="preserve">information </w:t>
      </w:r>
      <w:r w:rsidRPr="00ED658A">
        <w:rPr>
          <w:rFonts w:ascii="Arial" w:hAnsi="Arial" w:cs="Arial"/>
          <w:sz w:val="24"/>
          <w:szCs w:val="24"/>
        </w:rPr>
        <w:t>may provide further insight into how DEs build DSM behaviours of individuals. There is evidence to support the use of written materials, but care would be needed to determine whether they can be used as the sole delivery of education or merely as additional support (</w:t>
      </w:r>
      <w:r w:rsidRPr="00ED658A">
        <w:rPr>
          <w:rFonts w:ascii="Arial" w:hAnsi="Arial" w:cs="Arial"/>
          <w:color w:val="000000"/>
          <w:sz w:val="24"/>
          <w:szCs w:val="24"/>
        </w:rPr>
        <w:t>Farrell-Miller &amp; Gentry, 1989</w:t>
      </w:r>
      <w:r w:rsidRPr="00ED658A">
        <w:rPr>
          <w:rFonts w:ascii="Arial" w:hAnsi="Arial" w:cs="Arial"/>
          <w:sz w:val="24"/>
          <w:szCs w:val="24"/>
        </w:rPr>
        <w:t xml:space="preserve">).  </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The use of online communication, although low in comparison</w:t>
      </w:r>
      <w:r>
        <w:rPr>
          <w:rFonts w:ascii="Arial" w:hAnsi="Arial" w:cs="Arial"/>
          <w:sz w:val="24"/>
          <w:szCs w:val="24"/>
        </w:rPr>
        <w:t xml:space="preserve"> to other delivery models, may highlight</w:t>
      </w:r>
      <w:r w:rsidRPr="00ED658A">
        <w:rPr>
          <w:rFonts w:ascii="Arial" w:hAnsi="Arial" w:cs="Arial"/>
          <w:sz w:val="24"/>
          <w:szCs w:val="24"/>
        </w:rPr>
        <w:t xml:space="preserve"> a growing frontier in DSME. With the</w:t>
      </w:r>
      <w:r>
        <w:rPr>
          <w:rFonts w:ascii="Arial" w:hAnsi="Arial" w:cs="Arial"/>
          <w:sz w:val="24"/>
          <w:szCs w:val="24"/>
        </w:rPr>
        <w:t xml:space="preserve"> increasing use of the internet</w:t>
      </w:r>
      <w:r w:rsidRPr="00ED658A">
        <w:rPr>
          <w:rFonts w:ascii="Arial" w:hAnsi="Arial" w:cs="Arial"/>
          <w:sz w:val="24"/>
          <w:szCs w:val="24"/>
        </w:rPr>
        <w:t xml:space="preserve"> and hand held personal computers, this may be an opportunity to </w:t>
      </w:r>
      <w:r w:rsidR="0054538C">
        <w:rPr>
          <w:rFonts w:ascii="Arial" w:hAnsi="Arial" w:cs="Arial"/>
          <w:sz w:val="24"/>
          <w:szCs w:val="24"/>
        </w:rPr>
        <w:t>explore</w:t>
      </w:r>
      <w:r w:rsidRPr="00ED658A">
        <w:rPr>
          <w:rFonts w:ascii="Arial" w:hAnsi="Arial" w:cs="Arial"/>
          <w:sz w:val="24"/>
          <w:szCs w:val="24"/>
        </w:rPr>
        <w:t xml:space="preserve"> alternative modes of delivering DSME in Ontario </w:t>
      </w:r>
      <w:r w:rsidR="005D2F94">
        <w:rPr>
          <w:rFonts w:ascii="Arial" w:hAnsi="Arial" w:cs="Arial"/>
          <w:sz w:val="24"/>
          <w:szCs w:val="24"/>
        </w:rPr>
        <w:t>(</w:t>
      </w:r>
      <w:proofErr w:type="spellStart"/>
      <w:r w:rsidR="0054538C">
        <w:rPr>
          <w:rFonts w:ascii="Arial" w:hAnsi="Arial" w:cs="Arial"/>
          <w:sz w:val="24"/>
          <w:szCs w:val="24"/>
        </w:rPr>
        <w:t>S</w:t>
      </w:r>
      <w:r w:rsidRPr="00ED658A">
        <w:rPr>
          <w:rFonts w:ascii="Arial" w:hAnsi="Arial" w:cs="Arial"/>
          <w:color w:val="000000"/>
          <w:sz w:val="24"/>
          <w:szCs w:val="24"/>
        </w:rPr>
        <w:t>herifali</w:t>
      </w:r>
      <w:proofErr w:type="spellEnd"/>
      <w:r w:rsidRPr="00ED658A">
        <w:rPr>
          <w:rFonts w:ascii="Arial" w:hAnsi="Arial" w:cs="Arial"/>
          <w:color w:val="000000"/>
          <w:sz w:val="24"/>
          <w:szCs w:val="24"/>
        </w:rPr>
        <w:t xml:space="preserve">, </w:t>
      </w:r>
      <w:proofErr w:type="spellStart"/>
      <w:r w:rsidRPr="00ED658A">
        <w:rPr>
          <w:rFonts w:ascii="Arial" w:hAnsi="Arial" w:cs="Arial"/>
          <w:color w:val="000000"/>
          <w:sz w:val="24"/>
          <w:szCs w:val="24"/>
        </w:rPr>
        <w:t>Greb</w:t>
      </w:r>
      <w:proofErr w:type="spellEnd"/>
      <w:r w:rsidRPr="00ED658A">
        <w:rPr>
          <w:rFonts w:ascii="Arial" w:hAnsi="Arial" w:cs="Arial"/>
          <w:color w:val="000000"/>
          <w:sz w:val="24"/>
          <w:szCs w:val="24"/>
        </w:rPr>
        <w:t xml:space="preserve">, </w:t>
      </w:r>
      <w:proofErr w:type="spellStart"/>
      <w:r w:rsidRPr="00ED658A">
        <w:rPr>
          <w:rFonts w:ascii="Arial" w:hAnsi="Arial" w:cs="Arial"/>
          <w:color w:val="000000"/>
          <w:sz w:val="24"/>
          <w:szCs w:val="24"/>
        </w:rPr>
        <w:t>Amirthavasar</w:t>
      </w:r>
      <w:proofErr w:type="spellEnd"/>
      <w:r w:rsidRPr="00ED658A">
        <w:rPr>
          <w:rFonts w:ascii="Arial" w:hAnsi="Arial" w:cs="Arial"/>
          <w:color w:val="000000"/>
          <w:sz w:val="24"/>
          <w:szCs w:val="24"/>
        </w:rPr>
        <w:t xml:space="preserve">, Hunt, Haynes, Harper et al, 2011; Bond, Burr, Wolf, McCurry &amp; Teri, 2006; Kodama et al, 2012; </w:t>
      </w:r>
      <w:proofErr w:type="spellStart"/>
      <w:r w:rsidRPr="00ED658A">
        <w:rPr>
          <w:rFonts w:ascii="Arial" w:hAnsi="Arial" w:cs="Arial"/>
          <w:color w:val="000000"/>
          <w:sz w:val="24"/>
          <w:szCs w:val="24"/>
        </w:rPr>
        <w:t>McCarrier</w:t>
      </w:r>
      <w:proofErr w:type="spellEnd"/>
      <w:r w:rsidRPr="00ED658A">
        <w:rPr>
          <w:rFonts w:ascii="Arial" w:hAnsi="Arial" w:cs="Arial"/>
          <w:color w:val="000000"/>
          <w:sz w:val="24"/>
          <w:szCs w:val="24"/>
        </w:rPr>
        <w:t xml:space="preserve"> et al, 2009; Ralston, Hirsch, </w:t>
      </w:r>
      <w:proofErr w:type="spellStart"/>
      <w:r w:rsidRPr="00ED658A">
        <w:rPr>
          <w:rFonts w:ascii="Arial" w:hAnsi="Arial" w:cs="Arial"/>
          <w:color w:val="000000"/>
          <w:sz w:val="24"/>
          <w:szCs w:val="24"/>
        </w:rPr>
        <w:t>Hoath</w:t>
      </w:r>
      <w:proofErr w:type="spellEnd"/>
      <w:r w:rsidRPr="00ED658A">
        <w:rPr>
          <w:rFonts w:ascii="Arial" w:hAnsi="Arial" w:cs="Arial"/>
          <w:color w:val="000000"/>
          <w:sz w:val="24"/>
          <w:szCs w:val="24"/>
        </w:rPr>
        <w:t>, Mullen, Cheadle &amp; Goldberg, 2009</w:t>
      </w:r>
      <w:r w:rsidRPr="00ED658A">
        <w:rPr>
          <w:rFonts w:ascii="Arial" w:hAnsi="Arial" w:cs="Arial"/>
          <w:sz w:val="24"/>
          <w:szCs w:val="24"/>
        </w:rPr>
        <w:t>). Similarly, the higher levels of PowerPoint presentations and email usage in the hospital setting, suggests a promising avenue from which to implement these types of interventions. Recent re</w:t>
      </w:r>
      <w:r w:rsidR="0054538C">
        <w:rPr>
          <w:rFonts w:ascii="Arial" w:hAnsi="Arial" w:cs="Arial"/>
          <w:sz w:val="24"/>
          <w:szCs w:val="24"/>
        </w:rPr>
        <w:t>search also indicates that</w:t>
      </w:r>
      <w:r w:rsidRPr="00ED658A">
        <w:rPr>
          <w:rFonts w:ascii="Arial" w:hAnsi="Arial" w:cs="Arial"/>
          <w:sz w:val="24"/>
          <w:szCs w:val="24"/>
        </w:rPr>
        <w:t xml:space="preserve"> internet monitoring of individuals blood glucose records by the DE can improve glycemic control (</w:t>
      </w:r>
      <w:proofErr w:type="spellStart"/>
      <w:r w:rsidRPr="00ED658A">
        <w:rPr>
          <w:rFonts w:ascii="Arial" w:hAnsi="Arial" w:cs="Arial"/>
          <w:sz w:val="24"/>
          <w:szCs w:val="24"/>
        </w:rPr>
        <w:t>Tildesley</w:t>
      </w:r>
      <w:proofErr w:type="spellEnd"/>
      <w:r w:rsidRPr="00ED658A">
        <w:rPr>
          <w:rFonts w:ascii="Arial" w:hAnsi="Arial" w:cs="Arial"/>
          <w:sz w:val="24"/>
          <w:szCs w:val="24"/>
        </w:rPr>
        <w:t xml:space="preserve"> et al, 2013).   </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In addition to electronic communication, providing DSME in a group setting may also be of benefit to DEs. In the </w:t>
      </w:r>
      <w:r w:rsidRPr="00ED658A">
        <w:rPr>
          <w:rFonts w:ascii="Arial" w:hAnsi="Arial" w:cs="Arial"/>
          <w:i/>
          <w:sz w:val="24"/>
          <w:szCs w:val="24"/>
        </w:rPr>
        <w:t>International Standards for Diabetes Education</w:t>
      </w:r>
      <w:r w:rsidRPr="00ED658A">
        <w:rPr>
          <w:rFonts w:ascii="Arial" w:hAnsi="Arial" w:cs="Arial"/>
          <w:sz w:val="24"/>
          <w:szCs w:val="24"/>
        </w:rPr>
        <w:t xml:space="preserve">, it is </w:t>
      </w:r>
      <w:r>
        <w:rPr>
          <w:rFonts w:ascii="Arial" w:hAnsi="Arial" w:cs="Arial"/>
          <w:sz w:val="24"/>
          <w:szCs w:val="24"/>
        </w:rPr>
        <w:lastRenderedPageBreak/>
        <w:t>identified</w:t>
      </w:r>
      <w:r w:rsidRPr="00ED658A">
        <w:rPr>
          <w:rFonts w:ascii="Arial" w:hAnsi="Arial" w:cs="Arial"/>
          <w:sz w:val="24"/>
          <w:szCs w:val="24"/>
        </w:rPr>
        <w:t xml:space="preserve"> that DSME provided in a group sessions is just as effective as individual one-on-one education (IDF, 2009). A meta-analyses of 11 studies (n=1532) demonstrated that patients who attended a group-based session had a 1.4% reduction in </w:t>
      </w:r>
      <w:proofErr w:type="spellStart"/>
      <w:r w:rsidRPr="00ED658A">
        <w:rPr>
          <w:rFonts w:ascii="Arial" w:hAnsi="Arial" w:cs="Arial"/>
          <w:sz w:val="24"/>
          <w:szCs w:val="24"/>
        </w:rPr>
        <w:t>glycated</w:t>
      </w:r>
      <w:proofErr w:type="spellEnd"/>
      <w:r w:rsidRPr="00ED658A">
        <w:rPr>
          <w:rFonts w:ascii="Arial" w:hAnsi="Arial" w:cs="Arial"/>
          <w:sz w:val="24"/>
          <w:szCs w:val="24"/>
        </w:rPr>
        <w:t xml:space="preserve"> hemoglobin</w:t>
      </w:r>
      <w:r>
        <w:rPr>
          <w:rFonts w:ascii="Arial" w:hAnsi="Arial" w:cs="Arial"/>
          <w:sz w:val="24"/>
          <w:szCs w:val="24"/>
        </w:rPr>
        <w:t xml:space="preserve"> (A1C)</w:t>
      </w:r>
      <w:r w:rsidRPr="00ED658A">
        <w:rPr>
          <w:rFonts w:ascii="Arial" w:hAnsi="Arial" w:cs="Arial"/>
          <w:sz w:val="24"/>
          <w:szCs w:val="24"/>
        </w:rPr>
        <w:t xml:space="preserve">, as compared to standard treatment (p&lt;0.01). </w:t>
      </w:r>
      <w:r>
        <w:rPr>
          <w:rFonts w:ascii="Arial" w:hAnsi="Arial" w:cs="Arial"/>
          <w:sz w:val="24"/>
          <w:szCs w:val="24"/>
        </w:rPr>
        <w:t>The results indicate that pharmacist respondents used group sessions less frequently, compared to other providers</w:t>
      </w:r>
      <w:r w:rsidRPr="00ED658A">
        <w:rPr>
          <w:rFonts w:ascii="Arial" w:hAnsi="Arial" w:cs="Arial"/>
          <w:sz w:val="24"/>
          <w:szCs w:val="24"/>
        </w:rPr>
        <w:t xml:space="preserve">. Although the limited use of group sessions may be a result of the time and space constraints related to the setting of a pharmacy and community clinic, the effectiveness of group-based education, as indicated by the literature, suggests that providing DSME in a group setting may be </w:t>
      </w:r>
      <w:r>
        <w:rPr>
          <w:rFonts w:ascii="Arial" w:hAnsi="Arial" w:cs="Arial"/>
          <w:sz w:val="24"/>
          <w:szCs w:val="24"/>
        </w:rPr>
        <w:t>a promising strategy for DEs to consider</w:t>
      </w:r>
      <w:r w:rsidRPr="00ED658A">
        <w:rPr>
          <w:rFonts w:ascii="Arial" w:hAnsi="Arial" w:cs="Arial"/>
          <w:sz w:val="24"/>
          <w:szCs w:val="24"/>
        </w:rPr>
        <w:t xml:space="preserve">. With the growing prevalence rate of DM in Ontario, an increased use of group sessions may also allow for more efficient use of DE expertise.   </w:t>
      </w:r>
    </w:p>
    <w:p w:rsidR="00D00BF8" w:rsidRPr="009B79D7" w:rsidRDefault="00D00BF8" w:rsidP="00D00BF8">
      <w:pPr>
        <w:spacing w:line="480" w:lineRule="auto"/>
        <w:contextualSpacing/>
        <w:rPr>
          <w:rFonts w:ascii="Arial" w:hAnsi="Arial" w:cs="Arial"/>
          <w:i/>
          <w:sz w:val="24"/>
          <w:szCs w:val="24"/>
        </w:rPr>
      </w:pPr>
      <w:r w:rsidRPr="009B79D7">
        <w:rPr>
          <w:rFonts w:ascii="Arial" w:hAnsi="Arial" w:cs="Arial"/>
          <w:i/>
          <w:sz w:val="24"/>
          <w:szCs w:val="24"/>
        </w:rPr>
        <w:t>Topics of Diabetes Self-Management Education</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This study provides knowledge of the types of topics that respondents incorporated into DSME they provide, as well as the frequency with which these topics are covered. Many of the topics used by respondents appear to be reflective of their professional designation. For example, </w:t>
      </w:r>
      <w:r w:rsidRPr="00ED658A">
        <w:rPr>
          <w:rFonts w:ascii="Arial" w:hAnsi="Arial" w:cs="Arial"/>
          <w:i/>
          <w:sz w:val="24"/>
          <w:szCs w:val="24"/>
        </w:rPr>
        <w:t>Healthy Eating</w:t>
      </w:r>
      <w:r w:rsidRPr="00ED658A">
        <w:rPr>
          <w:rFonts w:ascii="Arial" w:hAnsi="Arial" w:cs="Arial"/>
          <w:sz w:val="24"/>
          <w:szCs w:val="24"/>
        </w:rPr>
        <w:t xml:space="preserve"> was most frequently used by RD respondents, whereas topics such as medical management, </w:t>
      </w:r>
      <w:r w:rsidRPr="00ED658A">
        <w:rPr>
          <w:rFonts w:ascii="Arial" w:hAnsi="Arial" w:cs="Arial"/>
          <w:i/>
          <w:sz w:val="24"/>
          <w:szCs w:val="24"/>
        </w:rPr>
        <w:t>Monitoring</w:t>
      </w:r>
      <w:r w:rsidRPr="00ED658A">
        <w:rPr>
          <w:rFonts w:ascii="Arial" w:hAnsi="Arial" w:cs="Arial"/>
          <w:sz w:val="24"/>
          <w:szCs w:val="24"/>
        </w:rPr>
        <w:t xml:space="preserve">, and </w:t>
      </w:r>
      <w:r w:rsidRPr="00ED658A">
        <w:rPr>
          <w:rFonts w:ascii="Arial" w:hAnsi="Arial" w:cs="Arial"/>
          <w:i/>
          <w:sz w:val="24"/>
          <w:szCs w:val="24"/>
        </w:rPr>
        <w:t>Taking Medications</w:t>
      </w:r>
      <w:r w:rsidR="00690588">
        <w:rPr>
          <w:rFonts w:ascii="Arial" w:hAnsi="Arial" w:cs="Arial"/>
          <w:i/>
          <w:sz w:val="24"/>
          <w:szCs w:val="24"/>
        </w:rPr>
        <w:t>,</w:t>
      </w:r>
      <w:r w:rsidRPr="00ED658A">
        <w:rPr>
          <w:rFonts w:ascii="Arial" w:hAnsi="Arial" w:cs="Arial"/>
          <w:sz w:val="24"/>
          <w:szCs w:val="24"/>
        </w:rPr>
        <w:t xml:space="preserve"> were used more frequently by RN respondents. </w:t>
      </w:r>
      <w:r>
        <w:rPr>
          <w:rFonts w:ascii="Arial" w:hAnsi="Arial" w:cs="Arial"/>
          <w:sz w:val="24"/>
          <w:szCs w:val="24"/>
        </w:rPr>
        <w:t>As expected, t</w:t>
      </w:r>
      <w:r w:rsidRPr="00ED658A">
        <w:rPr>
          <w:rFonts w:ascii="Arial" w:hAnsi="Arial" w:cs="Arial"/>
          <w:sz w:val="24"/>
          <w:szCs w:val="24"/>
        </w:rPr>
        <w:t xml:space="preserve">hese findings suggest that although each respondent is a DE, many appear to focus the provision of DSME on the expertise of their professional scope of practice. Within an </w:t>
      </w:r>
      <w:proofErr w:type="spellStart"/>
      <w:r w:rsidRPr="00ED658A">
        <w:rPr>
          <w:rFonts w:ascii="Arial" w:hAnsi="Arial" w:cs="Arial"/>
          <w:sz w:val="24"/>
          <w:szCs w:val="24"/>
        </w:rPr>
        <w:t>interprofessional</w:t>
      </w:r>
      <w:proofErr w:type="spellEnd"/>
      <w:r w:rsidRPr="00ED658A">
        <w:rPr>
          <w:rFonts w:ascii="Arial" w:hAnsi="Arial" w:cs="Arial"/>
          <w:sz w:val="24"/>
          <w:szCs w:val="24"/>
        </w:rPr>
        <w:t xml:space="preserve"> healthcare team this diversity would be expected to prevent overlap of DSME. </w:t>
      </w:r>
      <w:r>
        <w:rPr>
          <w:rFonts w:ascii="Arial" w:hAnsi="Arial" w:cs="Arial"/>
          <w:sz w:val="24"/>
          <w:szCs w:val="24"/>
        </w:rPr>
        <w:t>Perhaps</w:t>
      </w:r>
      <w:r w:rsidRPr="00ED658A">
        <w:rPr>
          <w:rFonts w:ascii="Arial" w:hAnsi="Arial" w:cs="Arial"/>
          <w:sz w:val="24"/>
          <w:szCs w:val="24"/>
        </w:rPr>
        <w:t xml:space="preserve"> in more rural areas where individuals have limited access to other healthcare professionals,</w:t>
      </w:r>
      <w:r>
        <w:rPr>
          <w:rFonts w:ascii="Arial" w:hAnsi="Arial" w:cs="Arial"/>
          <w:sz w:val="24"/>
          <w:szCs w:val="24"/>
        </w:rPr>
        <w:t xml:space="preserve"> the possibility of</w:t>
      </w:r>
      <w:r w:rsidRPr="00ED658A">
        <w:rPr>
          <w:rFonts w:ascii="Arial" w:hAnsi="Arial" w:cs="Arial"/>
          <w:sz w:val="24"/>
          <w:szCs w:val="24"/>
        </w:rPr>
        <w:t xml:space="preserve"> </w:t>
      </w:r>
      <w:r>
        <w:rPr>
          <w:rFonts w:ascii="Arial" w:hAnsi="Arial" w:cs="Arial"/>
          <w:sz w:val="24"/>
          <w:szCs w:val="24"/>
        </w:rPr>
        <w:t xml:space="preserve">a </w:t>
      </w:r>
      <w:r w:rsidRPr="00ED658A">
        <w:rPr>
          <w:rFonts w:ascii="Arial" w:hAnsi="Arial" w:cs="Arial"/>
          <w:sz w:val="24"/>
          <w:szCs w:val="24"/>
        </w:rPr>
        <w:t>more focussed provision of DSME</w:t>
      </w:r>
      <w:r>
        <w:rPr>
          <w:rFonts w:ascii="Arial" w:hAnsi="Arial" w:cs="Arial"/>
          <w:sz w:val="24"/>
          <w:szCs w:val="24"/>
        </w:rPr>
        <w:t xml:space="preserve"> by a </w:t>
      </w:r>
      <w:r>
        <w:rPr>
          <w:rFonts w:ascii="Arial" w:hAnsi="Arial" w:cs="Arial"/>
          <w:sz w:val="24"/>
          <w:szCs w:val="24"/>
        </w:rPr>
        <w:lastRenderedPageBreak/>
        <w:t>single provider</w:t>
      </w:r>
      <w:r w:rsidRPr="00ED658A">
        <w:rPr>
          <w:rFonts w:ascii="Arial" w:hAnsi="Arial" w:cs="Arial"/>
          <w:sz w:val="24"/>
          <w:szCs w:val="24"/>
        </w:rPr>
        <w:t xml:space="preserve"> may result in </w:t>
      </w:r>
      <w:r>
        <w:rPr>
          <w:rFonts w:ascii="Arial" w:hAnsi="Arial" w:cs="Arial"/>
          <w:sz w:val="24"/>
          <w:szCs w:val="24"/>
        </w:rPr>
        <w:t>individuals not receiving all</w:t>
      </w:r>
      <w:r w:rsidRPr="00ED658A">
        <w:rPr>
          <w:rFonts w:ascii="Arial" w:hAnsi="Arial" w:cs="Arial"/>
          <w:sz w:val="24"/>
          <w:szCs w:val="24"/>
        </w:rPr>
        <w:t xml:space="preserve"> aspects of DSME. In particular, more frequent use of </w:t>
      </w:r>
      <w:r w:rsidRPr="00ED658A">
        <w:rPr>
          <w:rFonts w:ascii="Arial" w:hAnsi="Arial" w:cs="Arial"/>
          <w:i/>
          <w:sz w:val="24"/>
          <w:szCs w:val="24"/>
        </w:rPr>
        <w:t>Healthy Coping</w:t>
      </w:r>
      <w:r w:rsidRPr="00ED658A">
        <w:rPr>
          <w:rFonts w:ascii="Arial" w:hAnsi="Arial" w:cs="Arial"/>
          <w:sz w:val="24"/>
          <w:szCs w:val="24"/>
        </w:rPr>
        <w:t xml:space="preserve"> and </w:t>
      </w:r>
      <w:r w:rsidRPr="00ED658A">
        <w:rPr>
          <w:rFonts w:ascii="Arial" w:hAnsi="Arial" w:cs="Arial"/>
          <w:i/>
          <w:sz w:val="24"/>
          <w:szCs w:val="24"/>
        </w:rPr>
        <w:t>Reducing Risks</w:t>
      </w:r>
      <w:r w:rsidRPr="00ED658A">
        <w:rPr>
          <w:rFonts w:ascii="Arial" w:hAnsi="Arial" w:cs="Arial"/>
          <w:sz w:val="24"/>
          <w:szCs w:val="24"/>
        </w:rPr>
        <w:t xml:space="preserve"> by RN respondents, compared to other respondents, suggests that in the absence of RNs these essential components of DSME could possibly receive less attention. Both </w:t>
      </w:r>
      <w:r w:rsidRPr="00ED658A">
        <w:rPr>
          <w:rFonts w:ascii="Arial" w:hAnsi="Arial" w:cs="Arial"/>
          <w:i/>
          <w:sz w:val="24"/>
          <w:szCs w:val="24"/>
        </w:rPr>
        <w:t>Healthy Coping</w:t>
      </w:r>
      <w:r w:rsidRPr="00ED658A">
        <w:rPr>
          <w:rFonts w:ascii="Arial" w:hAnsi="Arial" w:cs="Arial"/>
          <w:sz w:val="24"/>
          <w:szCs w:val="24"/>
        </w:rPr>
        <w:t xml:space="preserve"> and </w:t>
      </w:r>
      <w:r w:rsidRPr="00ED658A">
        <w:rPr>
          <w:rFonts w:ascii="Arial" w:hAnsi="Arial" w:cs="Arial"/>
          <w:i/>
          <w:sz w:val="24"/>
          <w:szCs w:val="24"/>
        </w:rPr>
        <w:t>Reducing Risks</w:t>
      </w:r>
      <w:r w:rsidRPr="00ED658A">
        <w:rPr>
          <w:rFonts w:ascii="Arial" w:hAnsi="Arial" w:cs="Arial"/>
          <w:sz w:val="24"/>
          <w:szCs w:val="24"/>
        </w:rPr>
        <w:t xml:space="preserve"> behaviours a</w:t>
      </w:r>
      <w:r>
        <w:rPr>
          <w:rFonts w:ascii="Arial" w:hAnsi="Arial" w:cs="Arial"/>
          <w:sz w:val="24"/>
          <w:szCs w:val="24"/>
        </w:rPr>
        <w:t>ssist in</w:t>
      </w:r>
      <w:r w:rsidRPr="00ED658A">
        <w:rPr>
          <w:rFonts w:ascii="Arial" w:hAnsi="Arial" w:cs="Arial"/>
          <w:sz w:val="24"/>
          <w:szCs w:val="24"/>
        </w:rPr>
        <w:t xml:space="preserve"> the sustainability of other DSME behaviours and the prevention of additional complications (AADE, 2011a). Similarly, the limited discussion of </w:t>
      </w:r>
      <w:r w:rsidRPr="00ED658A">
        <w:rPr>
          <w:rFonts w:ascii="Arial" w:hAnsi="Arial" w:cs="Arial"/>
          <w:i/>
          <w:sz w:val="24"/>
          <w:szCs w:val="24"/>
        </w:rPr>
        <w:t>Problem-Solving</w:t>
      </w:r>
      <w:r w:rsidRPr="00ED658A">
        <w:rPr>
          <w:rFonts w:ascii="Arial" w:hAnsi="Arial" w:cs="Arial"/>
          <w:sz w:val="24"/>
          <w:szCs w:val="24"/>
        </w:rPr>
        <w:t xml:space="preserve"> behaviours by respondents practicing in the community setting may also be an area to further explore</w:t>
      </w:r>
      <w:r>
        <w:rPr>
          <w:rFonts w:ascii="Arial" w:hAnsi="Arial" w:cs="Arial"/>
          <w:sz w:val="24"/>
          <w:szCs w:val="24"/>
        </w:rPr>
        <w:t xml:space="preserve"> in future research, and an area where DEs need more education</w:t>
      </w:r>
      <w:r w:rsidRPr="00ED658A">
        <w:rPr>
          <w:rFonts w:ascii="Arial" w:hAnsi="Arial" w:cs="Arial"/>
          <w:sz w:val="24"/>
          <w:szCs w:val="24"/>
        </w:rPr>
        <w:t xml:space="preserve">. Building problem-solving skills in individuals with DMs, not only improves DM outcomes, but can also improve the performance of other self-care behaviours (Agema, Sherifali, 2012, Hills-Briggs &amp; </w:t>
      </w:r>
      <w:proofErr w:type="spellStart"/>
      <w:r w:rsidRPr="00ED658A">
        <w:rPr>
          <w:rFonts w:ascii="Arial" w:hAnsi="Arial" w:cs="Arial"/>
          <w:sz w:val="24"/>
          <w:szCs w:val="24"/>
        </w:rPr>
        <w:t>Gemmell</w:t>
      </w:r>
      <w:proofErr w:type="spellEnd"/>
      <w:r w:rsidRPr="00ED658A">
        <w:rPr>
          <w:rFonts w:ascii="Arial" w:hAnsi="Arial" w:cs="Arial"/>
          <w:sz w:val="24"/>
          <w:szCs w:val="24"/>
        </w:rPr>
        <w:t xml:space="preserve">, 2007). Thus, discussing problem-solving is important, regardless of the setting in which DSME is provided. </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Another interesting finding from this study is the apparent triaging of DSME. In comparing respondents practicing in a hospital versus a community setting, there appear</w:t>
      </w:r>
      <w:r>
        <w:rPr>
          <w:rFonts w:ascii="Arial" w:hAnsi="Arial" w:cs="Arial"/>
          <w:sz w:val="24"/>
          <w:szCs w:val="24"/>
        </w:rPr>
        <w:t>ed</w:t>
      </w:r>
      <w:r w:rsidRPr="00ED658A">
        <w:rPr>
          <w:rFonts w:ascii="Arial" w:hAnsi="Arial" w:cs="Arial"/>
          <w:sz w:val="24"/>
          <w:szCs w:val="24"/>
        </w:rPr>
        <w:t xml:space="preserve"> to be a corresponding division of DSME. From this study, it appear</w:t>
      </w:r>
      <w:r>
        <w:rPr>
          <w:rFonts w:ascii="Arial" w:hAnsi="Arial" w:cs="Arial"/>
          <w:sz w:val="24"/>
          <w:szCs w:val="24"/>
        </w:rPr>
        <w:t>ed</w:t>
      </w:r>
      <w:r w:rsidRPr="00ED658A">
        <w:rPr>
          <w:rFonts w:ascii="Arial" w:hAnsi="Arial" w:cs="Arial"/>
          <w:sz w:val="24"/>
          <w:szCs w:val="24"/>
        </w:rPr>
        <w:t xml:space="preserve"> that among respondents practicing in a hospital setting, there </w:t>
      </w:r>
      <w:r>
        <w:rPr>
          <w:rFonts w:ascii="Arial" w:hAnsi="Arial" w:cs="Arial"/>
          <w:sz w:val="24"/>
          <w:szCs w:val="24"/>
        </w:rPr>
        <w:t>was</w:t>
      </w:r>
      <w:r w:rsidRPr="00ED658A">
        <w:rPr>
          <w:rFonts w:ascii="Arial" w:hAnsi="Arial" w:cs="Arial"/>
          <w:sz w:val="24"/>
          <w:szCs w:val="24"/>
        </w:rPr>
        <w:t xml:space="preserve"> a greater focus on insulin pumps and DM in pregnancy. As outlined by the CDACPG in the </w:t>
      </w:r>
      <w:r w:rsidRPr="00ED658A">
        <w:rPr>
          <w:rFonts w:ascii="Arial" w:hAnsi="Arial" w:cs="Arial"/>
          <w:i/>
          <w:sz w:val="24"/>
          <w:szCs w:val="24"/>
        </w:rPr>
        <w:t>Organization of Diabetes Care</w:t>
      </w:r>
      <w:r w:rsidRPr="00ED658A">
        <w:rPr>
          <w:rFonts w:ascii="Arial" w:hAnsi="Arial" w:cs="Arial"/>
          <w:sz w:val="24"/>
          <w:szCs w:val="24"/>
        </w:rPr>
        <w:t xml:space="preserve">; individuals with Type 1 DM, or DM in pregnancy, require an </w:t>
      </w:r>
      <w:proofErr w:type="spellStart"/>
      <w:r w:rsidRPr="00ED658A">
        <w:rPr>
          <w:rFonts w:ascii="Arial" w:hAnsi="Arial" w:cs="Arial"/>
          <w:sz w:val="24"/>
          <w:szCs w:val="24"/>
        </w:rPr>
        <w:t>interprofessional</w:t>
      </w:r>
      <w:proofErr w:type="spellEnd"/>
      <w:r w:rsidRPr="00ED658A">
        <w:rPr>
          <w:rFonts w:ascii="Arial" w:hAnsi="Arial" w:cs="Arial"/>
          <w:sz w:val="24"/>
          <w:szCs w:val="24"/>
        </w:rPr>
        <w:t xml:space="preserve"> team which includes a physician (CDACPG, 2013). Thus, the findings of this study appear to reflect this recommendation. In addition, the frequent discussion of medical management, and </w:t>
      </w:r>
      <w:r w:rsidRPr="00ED658A">
        <w:rPr>
          <w:rFonts w:ascii="Arial" w:hAnsi="Arial" w:cs="Arial"/>
          <w:i/>
          <w:sz w:val="24"/>
          <w:szCs w:val="24"/>
        </w:rPr>
        <w:t>Taking Medications</w:t>
      </w:r>
      <w:r w:rsidRPr="00ED658A">
        <w:rPr>
          <w:rFonts w:ascii="Arial" w:hAnsi="Arial" w:cs="Arial"/>
          <w:sz w:val="24"/>
          <w:szCs w:val="24"/>
        </w:rPr>
        <w:t xml:space="preserve">, </w:t>
      </w:r>
      <w:r>
        <w:rPr>
          <w:rFonts w:ascii="Arial" w:hAnsi="Arial" w:cs="Arial"/>
          <w:sz w:val="24"/>
          <w:szCs w:val="24"/>
        </w:rPr>
        <w:t>was</w:t>
      </w:r>
      <w:r w:rsidRPr="00ED658A">
        <w:rPr>
          <w:rFonts w:ascii="Arial" w:hAnsi="Arial" w:cs="Arial"/>
          <w:sz w:val="24"/>
          <w:szCs w:val="24"/>
        </w:rPr>
        <w:t xml:space="preserve"> more likely among respondents who are CDEs. This finding seems to indicate that certification provides DEs with added accreditation to be involved in the more acute aspects of DM care. The role of the CDE </w:t>
      </w:r>
      <w:r w:rsidRPr="00ED658A">
        <w:rPr>
          <w:rFonts w:ascii="Arial" w:hAnsi="Arial" w:cs="Arial"/>
          <w:sz w:val="24"/>
          <w:szCs w:val="24"/>
        </w:rPr>
        <w:lastRenderedPageBreak/>
        <w:t xml:space="preserve">may possibly differ from that of a non-CDE in terms of role. It could also indicate that some CDEs have a greater scope of practice which includes more medical management, than other DEs. Greater clarity with regards to what these various roles entail, and the necessary educational preparation to </w:t>
      </w:r>
      <w:r>
        <w:rPr>
          <w:rFonts w:ascii="Arial" w:hAnsi="Arial" w:cs="Arial"/>
          <w:sz w:val="24"/>
          <w:szCs w:val="24"/>
        </w:rPr>
        <w:t xml:space="preserve">support </w:t>
      </w:r>
      <w:r w:rsidRPr="00ED658A">
        <w:rPr>
          <w:rFonts w:ascii="Arial" w:hAnsi="Arial" w:cs="Arial"/>
          <w:sz w:val="24"/>
          <w:szCs w:val="24"/>
        </w:rPr>
        <w:t>this added scope of practice, may enable further development of the DE role. In the United States, the role of Board Certified Advanced Diabetes Manager</w:t>
      </w:r>
      <w:r>
        <w:rPr>
          <w:rFonts w:ascii="Arial" w:hAnsi="Arial" w:cs="Arial"/>
          <w:sz w:val="24"/>
          <w:szCs w:val="24"/>
        </w:rPr>
        <w:t xml:space="preserve"> (BC-ADM)</w:t>
      </w:r>
      <w:r w:rsidRPr="00ED658A">
        <w:rPr>
          <w:rFonts w:ascii="Arial" w:hAnsi="Arial" w:cs="Arial"/>
          <w:sz w:val="24"/>
          <w:szCs w:val="24"/>
        </w:rPr>
        <w:t xml:space="preserve"> was created for CDEs with extended roles and expertise in DM management. A similar type of DE role in Canada could conceivably serve to define those CDEs with extended scopes of practice, and differentiate them from other CDEs. Differentiating these two DE roles may enable more appropriate training and educational opportunities to be developed, to better meet the needs of the respective roles.  </w:t>
      </w:r>
    </w:p>
    <w:p w:rsidR="00D00BF8" w:rsidRPr="00ED658A" w:rsidRDefault="00D00BF8" w:rsidP="00D00BF8">
      <w:pPr>
        <w:spacing w:line="480" w:lineRule="auto"/>
        <w:contextualSpacing/>
        <w:rPr>
          <w:rFonts w:ascii="Arial" w:hAnsi="Arial" w:cs="Arial"/>
          <w:b/>
          <w:sz w:val="24"/>
          <w:szCs w:val="24"/>
        </w:rPr>
      </w:pPr>
      <w:bookmarkStart w:id="52" w:name="Discthree"/>
    </w:p>
    <w:p w:rsidR="00D00BF8" w:rsidRPr="00ED658A" w:rsidRDefault="00D00BF8" w:rsidP="00D00BF8">
      <w:pPr>
        <w:spacing w:line="480" w:lineRule="auto"/>
        <w:contextualSpacing/>
        <w:rPr>
          <w:rFonts w:ascii="Arial" w:hAnsi="Arial" w:cs="Arial"/>
          <w:b/>
          <w:sz w:val="24"/>
          <w:szCs w:val="24"/>
        </w:rPr>
      </w:pPr>
      <w:r w:rsidRPr="00ED658A">
        <w:rPr>
          <w:rFonts w:ascii="Arial" w:hAnsi="Arial" w:cs="Arial"/>
          <w:b/>
          <w:sz w:val="24"/>
          <w:szCs w:val="24"/>
        </w:rPr>
        <w:t>4.</w:t>
      </w:r>
      <w:r>
        <w:rPr>
          <w:rFonts w:ascii="Arial" w:hAnsi="Arial" w:cs="Arial"/>
          <w:b/>
          <w:sz w:val="24"/>
          <w:szCs w:val="24"/>
        </w:rPr>
        <w:t>3</w:t>
      </w:r>
      <w:r w:rsidRPr="00ED658A">
        <w:rPr>
          <w:rFonts w:ascii="Arial" w:hAnsi="Arial" w:cs="Arial"/>
          <w:b/>
          <w:sz w:val="24"/>
          <w:szCs w:val="24"/>
        </w:rPr>
        <w:t>.3</w:t>
      </w:r>
      <w:r w:rsidRPr="00ED658A">
        <w:rPr>
          <w:rFonts w:ascii="Arial" w:hAnsi="Arial" w:cs="Arial"/>
          <w:b/>
          <w:sz w:val="24"/>
          <w:szCs w:val="24"/>
        </w:rPr>
        <w:tab/>
      </w:r>
      <w:r w:rsidRPr="00ED658A">
        <w:rPr>
          <w:rFonts w:ascii="Arial" w:hAnsi="Arial" w:cs="Arial"/>
          <w:sz w:val="24"/>
          <w:szCs w:val="24"/>
        </w:rPr>
        <w:t xml:space="preserve">To address </w:t>
      </w:r>
      <w:r w:rsidRPr="00D06E42">
        <w:rPr>
          <w:rFonts w:ascii="Arial" w:hAnsi="Arial" w:cs="Arial"/>
          <w:b/>
          <w:sz w:val="24"/>
          <w:szCs w:val="24"/>
        </w:rPr>
        <w:t>Research Question 3</w:t>
      </w:r>
      <w:r>
        <w:rPr>
          <w:rFonts w:ascii="Arial" w:hAnsi="Arial" w:cs="Arial"/>
          <w:b/>
          <w:sz w:val="24"/>
          <w:szCs w:val="24"/>
        </w:rPr>
        <w:t>,</w:t>
      </w:r>
      <w:r w:rsidRPr="00ED658A">
        <w:rPr>
          <w:rFonts w:ascii="Arial" w:hAnsi="Arial" w:cs="Arial"/>
          <w:b/>
          <w:sz w:val="24"/>
          <w:szCs w:val="24"/>
        </w:rPr>
        <w:t xml:space="preserve"> </w:t>
      </w:r>
      <w:r>
        <w:rPr>
          <w:rFonts w:ascii="Arial" w:hAnsi="Arial" w:cs="Arial"/>
          <w:sz w:val="24"/>
          <w:szCs w:val="24"/>
        </w:rPr>
        <w:t>regarding</w:t>
      </w:r>
      <w:r w:rsidRPr="00ED658A">
        <w:rPr>
          <w:rFonts w:ascii="Arial" w:hAnsi="Arial" w:cs="Arial"/>
          <w:sz w:val="24"/>
          <w:szCs w:val="24"/>
        </w:rPr>
        <w:t xml:space="preserve"> what </w:t>
      </w:r>
      <w:r w:rsidRPr="00ED658A">
        <w:rPr>
          <w:rFonts w:ascii="Arial" w:hAnsi="Arial" w:cs="Arial"/>
          <w:i/>
          <w:sz w:val="24"/>
          <w:szCs w:val="24"/>
        </w:rPr>
        <w:t>Outcomes</w:t>
      </w:r>
      <w:r w:rsidRPr="00ED658A">
        <w:rPr>
          <w:rFonts w:ascii="Arial" w:hAnsi="Arial" w:cs="Arial"/>
          <w:sz w:val="24"/>
          <w:szCs w:val="24"/>
        </w:rPr>
        <w:t xml:space="preserve"> do diabetes educators (DE) use to measure the effectiveness of diabetes self-management education (DSME)</w:t>
      </w:r>
      <w:r>
        <w:rPr>
          <w:rFonts w:ascii="Arial" w:hAnsi="Arial" w:cs="Arial"/>
          <w:sz w:val="24"/>
          <w:szCs w:val="24"/>
        </w:rPr>
        <w:t xml:space="preserve">, </w:t>
      </w:r>
      <w:bookmarkEnd w:id="52"/>
      <w:r>
        <w:rPr>
          <w:rFonts w:ascii="Arial" w:hAnsi="Arial" w:cs="Arial"/>
          <w:sz w:val="24"/>
          <w:szCs w:val="24"/>
        </w:rPr>
        <w:t xml:space="preserve">the researcher used analyzed data collected using the DEQ in Phases 3 and 4. The data was taken predominantly from DEQ questions which described the outcomes and measures used by DEs to evaluate DSME. Data used in this section was analyzed using both descriptive and multivariate analyses. </w:t>
      </w:r>
      <w:r w:rsidRPr="00ED658A">
        <w:rPr>
          <w:rFonts w:ascii="Arial" w:hAnsi="Arial" w:cs="Arial"/>
          <w:sz w:val="24"/>
          <w:szCs w:val="24"/>
        </w:rPr>
        <w:t xml:space="preserve">  </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As members of the healthcare team, DEs, like other healthcare professionals, use </w:t>
      </w:r>
      <w:r>
        <w:rPr>
          <w:rFonts w:ascii="Arial" w:hAnsi="Arial" w:cs="Arial"/>
          <w:sz w:val="24"/>
          <w:szCs w:val="24"/>
        </w:rPr>
        <w:t>measures</w:t>
      </w:r>
      <w:r w:rsidRPr="00ED658A">
        <w:rPr>
          <w:rFonts w:ascii="Arial" w:hAnsi="Arial" w:cs="Arial"/>
          <w:sz w:val="24"/>
          <w:szCs w:val="24"/>
        </w:rPr>
        <w:t xml:space="preserve"> to guide their practice. From this study, it </w:t>
      </w:r>
      <w:r>
        <w:rPr>
          <w:rFonts w:ascii="Arial" w:hAnsi="Arial" w:cs="Arial"/>
          <w:sz w:val="24"/>
          <w:szCs w:val="24"/>
        </w:rPr>
        <w:t>was</w:t>
      </w:r>
      <w:r w:rsidRPr="00ED658A">
        <w:rPr>
          <w:rFonts w:ascii="Arial" w:hAnsi="Arial" w:cs="Arial"/>
          <w:sz w:val="24"/>
          <w:szCs w:val="24"/>
        </w:rPr>
        <w:t xml:space="preserve"> evident that there </w:t>
      </w:r>
      <w:r>
        <w:rPr>
          <w:rFonts w:ascii="Arial" w:hAnsi="Arial" w:cs="Arial"/>
          <w:sz w:val="24"/>
          <w:szCs w:val="24"/>
        </w:rPr>
        <w:t>were</w:t>
      </w:r>
      <w:r w:rsidRPr="00ED658A">
        <w:rPr>
          <w:rFonts w:ascii="Arial" w:hAnsi="Arial" w:cs="Arial"/>
          <w:sz w:val="24"/>
          <w:szCs w:val="24"/>
        </w:rPr>
        <w:t xml:space="preserve"> multiple </w:t>
      </w:r>
      <w:r>
        <w:rPr>
          <w:rFonts w:ascii="Arial" w:hAnsi="Arial" w:cs="Arial"/>
          <w:sz w:val="24"/>
          <w:szCs w:val="24"/>
        </w:rPr>
        <w:t>measures</w:t>
      </w:r>
      <w:r w:rsidRPr="00ED658A">
        <w:rPr>
          <w:rFonts w:ascii="Arial" w:hAnsi="Arial" w:cs="Arial"/>
          <w:sz w:val="24"/>
          <w:szCs w:val="24"/>
        </w:rPr>
        <w:t xml:space="preserve"> used by respondent</w:t>
      </w:r>
      <w:r>
        <w:rPr>
          <w:rFonts w:ascii="Arial" w:hAnsi="Arial" w:cs="Arial"/>
          <w:sz w:val="24"/>
          <w:szCs w:val="24"/>
        </w:rPr>
        <w:t>, namely, levels of</w:t>
      </w:r>
      <w:r w:rsidRPr="00ED658A">
        <w:rPr>
          <w:rFonts w:ascii="Arial" w:hAnsi="Arial" w:cs="Arial"/>
          <w:sz w:val="24"/>
          <w:szCs w:val="24"/>
        </w:rPr>
        <w:t xml:space="preserve"> individual’s knowledge, verbal confirmation, and observing return de</w:t>
      </w:r>
      <w:r>
        <w:rPr>
          <w:rFonts w:ascii="Arial" w:hAnsi="Arial" w:cs="Arial"/>
          <w:sz w:val="24"/>
          <w:szCs w:val="24"/>
        </w:rPr>
        <w:t>monstrations/skill assessments</w:t>
      </w:r>
      <w:r w:rsidRPr="00ED658A">
        <w:rPr>
          <w:rFonts w:ascii="Arial" w:hAnsi="Arial" w:cs="Arial"/>
          <w:sz w:val="24"/>
          <w:szCs w:val="24"/>
        </w:rPr>
        <w:t xml:space="preserve">. These measures are subject to both the individuals providing the confirmation, as well as the DE </w:t>
      </w:r>
      <w:r w:rsidRPr="00ED658A">
        <w:rPr>
          <w:rFonts w:ascii="Arial" w:hAnsi="Arial" w:cs="Arial"/>
          <w:sz w:val="24"/>
          <w:szCs w:val="24"/>
        </w:rPr>
        <w:lastRenderedPageBreak/>
        <w:t xml:space="preserve">evaluating them. Thus, unlike other </w:t>
      </w:r>
      <w:r>
        <w:rPr>
          <w:rFonts w:ascii="Arial" w:hAnsi="Arial" w:cs="Arial"/>
          <w:sz w:val="24"/>
          <w:szCs w:val="24"/>
        </w:rPr>
        <w:t>measures</w:t>
      </w:r>
      <w:r w:rsidRPr="00ED658A">
        <w:rPr>
          <w:rFonts w:ascii="Arial" w:hAnsi="Arial" w:cs="Arial"/>
          <w:sz w:val="24"/>
          <w:szCs w:val="24"/>
        </w:rPr>
        <w:t xml:space="preserve">, verbal confirmation and return demonstrations, although greatly individualized, are difficult to quantify. If done properly, they allow the DE to determine whether the specific needs of the individual have been addressed. However, in an evidence-based healthcare system it may be beneficial for DEs to develop </w:t>
      </w:r>
      <w:r>
        <w:rPr>
          <w:rFonts w:ascii="Arial" w:hAnsi="Arial" w:cs="Arial"/>
          <w:sz w:val="24"/>
          <w:szCs w:val="24"/>
        </w:rPr>
        <w:t xml:space="preserve">quantitative </w:t>
      </w:r>
      <w:r w:rsidRPr="00ED658A">
        <w:rPr>
          <w:rFonts w:ascii="Arial" w:hAnsi="Arial" w:cs="Arial"/>
          <w:sz w:val="24"/>
          <w:szCs w:val="24"/>
        </w:rPr>
        <w:t xml:space="preserve">tools to more </w:t>
      </w:r>
      <w:r>
        <w:rPr>
          <w:rFonts w:ascii="Arial" w:hAnsi="Arial" w:cs="Arial"/>
          <w:sz w:val="24"/>
          <w:szCs w:val="24"/>
        </w:rPr>
        <w:t>objectively</w:t>
      </w:r>
      <w:r w:rsidRPr="00ED658A">
        <w:rPr>
          <w:rFonts w:ascii="Arial" w:hAnsi="Arial" w:cs="Arial"/>
          <w:sz w:val="24"/>
          <w:szCs w:val="24"/>
        </w:rPr>
        <w:t xml:space="preserve"> describe the </w:t>
      </w:r>
      <w:r>
        <w:rPr>
          <w:rFonts w:ascii="Arial" w:hAnsi="Arial" w:cs="Arial"/>
          <w:sz w:val="24"/>
          <w:szCs w:val="24"/>
        </w:rPr>
        <w:t>outcomes associated with DSME</w:t>
      </w:r>
      <w:r w:rsidRPr="00ED658A">
        <w:rPr>
          <w:rFonts w:ascii="Arial" w:hAnsi="Arial" w:cs="Arial"/>
          <w:sz w:val="24"/>
          <w:szCs w:val="24"/>
        </w:rPr>
        <w:t xml:space="preserve">. When looking to measure behavioural change in DSM, the </w:t>
      </w:r>
      <w:r w:rsidRPr="00ED658A">
        <w:rPr>
          <w:rFonts w:ascii="Arial" w:hAnsi="Arial" w:cs="Arial"/>
          <w:i/>
          <w:sz w:val="24"/>
          <w:szCs w:val="24"/>
        </w:rPr>
        <w:t>Stanford self-efficacy scale</w:t>
      </w:r>
      <w:r w:rsidRPr="00ED658A">
        <w:rPr>
          <w:rFonts w:ascii="Arial" w:hAnsi="Arial" w:cs="Arial"/>
          <w:sz w:val="24"/>
          <w:szCs w:val="24"/>
        </w:rPr>
        <w:t xml:space="preserve">, </w:t>
      </w:r>
      <w:r w:rsidRPr="00ED658A">
        <w:rPr>
          <w:rFonts w:ascii="Arial" w:hAnsi="Arial" w:cs="Arial"/>
          <w:i/>
          <w:sz w:val="24"/>
          <w:szCs w:val="24"/>
        </w:rPr>
        <w:t>Summary of diabetes self-care activities</w:t>
      </w:r>
      <w:r w:rsidRPr="00ED658A">
        <w:rPr>
          <w:rFonts w:ascii="Arial" w:hAnsi="Arial" w:cs="Arial"/>
          <w:sz w:val="24"/>
          <w:szCs w:val="24"/>
        </w:rPr>
        <w:t xml:space="preserve">, </w:t>
      </w:r>
      <w:r w:rsidRPr="00ED658A">
        <w:rPr>
          <w:rFonts w:ascii="Arial" w:hAnsi="Arial" w:cs="Arial"/>
          <w:i/>
          <w:sz w:val="24"/>
          <w:szCs w:val="24"/>
        </w:rPr>
        <w:t>Patient activation measure</w:t>
      </w:r>
      <w:r w:rsidRPr="00ED658A">
        <w:rPr>
          <w:rFonts w:ascii="Arial" w:hAnsi="Arial" w:cs="Arial"/>
          <w:sz w:val="24"/>
          <w:szCs w:val="24"/>
        </w:rPr>
        <w:t xml:space="preserve">, and </w:t>
      </w:r>
      <w:r w:rsidRPr="00ED658A">
        <w:rPr>
          <w:rFonts w:ascii="Arial" w:hAnsi="Arial" w:cs="Arial"/>
          <w:i/>
          <w:sz w:val="24"/>
          <w:szCs w:val="24"/>
        </w:rPr>
        <w:t>Diabetes problem-solving interview</w:t>
      </w:r>
      <w:r w:rsidRPr="00ED658A">
        <w:rPr>
          <w:rFonts w:ascii="Arial" w:hAnsi="Arial" w:cs="Arial"/>
          <w:sz w:val="24"/>
          <w:szCs w:val="24"/>
        </w:rPr>
        <w:t xml:space="preserve"> are all examples of tools developed to measure perceived behavioural change (González, Stewart, Ritter, &amp; </w:t>
      </w:r>
      <w:proofErr w:type="spellStart"/>
      <w:r w:rsidRPr="00ED658A">
        <w:rPr>
          <w:rFonts w:ascii="Arial" w:hAnsi="Arial" w:cs="Arial"/>
          <w:sz w:val="24"/>
          <w:szCs w:val="24"/>
        </w:rPr>
        <w:t>Lorig</w:t>
      </w:r>
      <w:proofErr w:type="spellEnd"/>
      <w:r w:rsidRPr="00ED658A">
        <w:rPr>
          <w:rFonts w:ascii="Arial" w:hAnsi="Arial" w:cs="Arial"/>
          <w:sz w:val="24"/>
          <w:szCs w:val="24"/>
        </w:rPr>
        <w:t xml:space="preserve">, 2005; </w:t>
      </w:r>
      <w:proofErr w:type="spellStart"/>
      <w:r w:rsidRPr="00ED658A">
        <w:rPr>
          <w:rFonts w:ascii="Arial" w:hAnsi="Arial" w:cs="Arial"/>
          <w:sz w:val="24"/>
          <w:szCs w:val="24"/>
        </w:rPr>
        <w:t>Toolbert</w:t>
      </w:r>
      <w:proofErr w:type="spellEnd"/>
      <w:r w:rsidRPr="00ED658A">
        <w:rPr>
          <w:rFonts w:ascii="Arial" w:hAnsi="Arial" w:cs="Arial"/>
          <w:sz w:val="24"/>
          <w:szCs w:val="24"/>
        </w:rPr>
        <w:t xml:space="preserve">, Hampson, &amp; Glasgow, 2000; Hibbard, </w:t>
      </w:r>
      <w:proofErr w:type="spellStart"/>
      <w:r w:rsidRPr="00ED658A">
        <w:rPr>
          <w:rFonts w:ascii="Arial" w:hAnsi="Arial" w:cs="Arial"/>
          <w:sz w:val="24"/>
          <w:szCs w:val="24"/>
        </w:rPr>
        <w:t>Stockard</w:t>
      </w:r>
      <w:proofErr w:type="spellEnd"/>
      <w:r w:rsidRPr="00ED658A">
        <w:rPr>
          <w:rFonts w:ascii="Arial" w:hAnsi="Arial" w:cs="Arial"/>
          <w:sz w:val="24"/>
          <w:szCs w:val="24"/>
        </w:rPr>
        <w:t xml:space="preserve">, Mahoney, &amp; </w:t>
      </w:r>
      <w:proofErr w:type="spellStart"/>
      <w:r w:rsidRPr="00ED658A">
        <w:rPr>
          <w:rFonts w:ascii="Arial" w:hAnsi="Arial" w:cs="Arial"/>
          <w:sz w:val="24"/>
          <w:szCs w:val="24"/>
        </w:rPr>
        <w:t>Tusler</w:t>
      </w:r>
      <w:proofErr w:type="spellEnd"/>
      <w:r w:rsidRPr="00ED658A">
        <w:rPr>
          <w:rFonts w:ascii="Arial" w:hAnsi="Arial" w:cs="Arial"/>
          <w:sz w:val="24"/>
          <w:szCs w:val="24"/>
        </w:rPr>
        <w:t xml:space="preserve">, 2004; </w:t>
      </w:r>
      <w:proofErr w:type="spellStart"/>
      <w:r w:rsidRPr="00ED658A">
        <w:rPr>
          <w:rFonts w:ascii="Arial" w:hAnsi="Arial" w:cs="Arial"/>
          <w:sz w:val="24"/>
          <w:szCs w:val="24"/>
        </w:rPr>
        <w:t>Wysocki</w:t>
      </w:r>
      <w:proofErr w:type="spellEnd"/>
      <w:r w:rsidRPr="00ED658A">
        <w:rPr>
          <w:rFonts w:ascii="Arial" w:hAnsi="Arial" w:cs="Arial"/>
          <w:sz w:val="24"/>
          <w:szCs w:val="24"/>
        </w:rPr>
        <w:t xml:space="preserve"> et al, 2008). </w:t>
      </w:r>
      <w:r>
        <w:rPr>
          <w:rFonts w:ascii="Arial" w:hAnsi="Arial" w:cs="Arial"/>
          <w:sz w:val="24"/>
          <w:szCs w:val="24"/>
        </w:rPr>
        <w:t>However, this</w:t>
      </w:r>
      <w:r w:rsidRPr="00ED658A">
        <w:rPr>
          <w:rFonts w:ascii="Arial" w:hAnsi="Arial" w:cs="Arial"/>
          <w:sz w:val="24"/>
          <w:szCs w:val="24"/>
        </w:rPr>
        <w:t xml:space="preserve"> study </w:t>
      </w:r>
      <w:r>
        <w:rPr>
          <w:rFonts w:ascii="Arial" w:hAnsi="Arial" w:cs="Arial"/>
          <w:sz w:val="24"/>
          <w:szCs w:val="24"/>
        </w:rPr>
        <w:t>found</w:t>
      </w:r>
      <w:r w:rsidRPr="00ED658A">
        <w:rPr>
          <w:rFonts w:ascii="Arial" w:hAnsi="Arial" w:cs="Arial"/>
          <w:sz w:val="24"/>
          <w:szCs w:val="24"/>
        </w:rPr>
        <w:t xml:space="preserve"> that these tools were used infrequently by respondents</w:t>
      </w:r>
      <w:r>
        <w:rPr>
          <w:rFonts w:ascii="Arial" w:hAnsi="Arial" w:cs="Arial"/>
          <w:sz w:val="24"/>
          <w:szCs w:val="24"/>
        </w:rPr>
        <w:t>, highlighting a possible area for further education of DEs</w:t>
      </w:r>
      <w:r w:rsidRPr="00ED658A">
        <w:rPr>
          <w:rFonts w:ascii="Arial" w:hAnsi="Arial" w:cs="Arial"/>
          <w:sz w:val="24"/>
          <w:szCs w:val="24"/>
        </w:rPr>
        <w:t>. Perhaps greater attention at a policy level to these types of quantifiable outcomes may serve to increase their importance among DEs</w:t>
      </w:r>
      <w:r>
        <w:rPr>
          <w:rFonts w:ascii="Arial" w:hAnsi="Arial" w:cs="Arial"/>
          <w:sz w:val="24"/>
          <w:szCs w:val="24"/>
        </w:rPr>
        <w:t xml:space="preserve"> and further their incorporation in training and education for DEs</w:t>
      </w:r>
      <w:r w:rsidRPr="00ED658A">
        <w:rPr>
          <w:rFonts w:ascii="Arial" w:hAnsi="Arial" w:cs="Arial"/>
          <w:sz w:val="24"/>
          <w:szCs w:val="24"/>
        </w:rPr>
        <w:t>. Similarly, knowledge assessment questionnaires were also used by very few DEs. Perhaps with more tailoring of assessment tools to the diversity or individuals with DM their use will increase.</w:t>
      </w:r>
    </w:p>
    <w:p w:rsidR="00D00BF8"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As stated by the IDF standards, one of the goals in the provision of DSME is to create positive behavioural change in the individual with the intent of improving self-management of their DM (2009). The perceived importance of behavioural change in the role of DEs was evidenced by the high reported use of goal setting (70%; see Figure 10), and other behavioural change strategies, by respondents. Respondents also reported goal attainment as a common outcome to measure behavioural change. In the </w:t>
      </w:r>
      <w:r w:rsidRPr="00ED658A">
        <w:rPr>
          <w:rFonts w:ascii="Arial" w:hAnsi="Arial" w:cs="Arial"/>
          <w:sz w:val="24"/>
          <w:szCs w:val="24"/>
        </w:rPr>
        <w:lastRenderedPageBreak/>
        <w:t xml:space="preserve">provision of DSME, one of the key messages put forth by the CDACPG is the need to empower individuals to achieve their personal goals (2013). Collecting both the initial goals of the individual, and whether the individual achieved the goal, provides DEs with a valuable indicator of the effectiveness of the DSME provided. The IDF identifies that this data can also function in the assessment of DSME services (2009).  As in the case of verbal confirmation described above, it would be interesting to further explore how these goals were tabulated and evaluated by each respondent to determine how this data would inform their future practice. Nevertheless, personalized goals do provide DEs with an individualized indicator of the learning and acquisition of DSM behaviours of the individual with DM. In addition, they appear to further support the application of behavioural change theories into the practice of DEs, in particular, that of Bandura’s </w:t>
      </w:r>
      <w:r w:rsidRPr="00ED658A">
        <w:rPr>
          <w:rFonts w:ascii="Arial" w:hAnsi="Arial" w:cs="Arial"/>
          <w:i/>
          <w:sz w:val="24"/>
          <w:szCs w:val="24"/>
        </w:rPr>
        <w:t xml:space="preserve">Social Cognitive Theory </w:t>
      </w:r>
      <w:r w:rsidRPr="00ED658A">
        <w:rPr>
          <w:rFonts w:ascii="Arial" w:hAnsi="Arial" w:cs="Arial"/>
          <w:sz w:val="24"/>
          <w:szCs w:val="24"/>
        </w:rPr>
        <w:t xml:space="preserve">(Bandura, 2004). </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Alth</w:t>
      </w:r>
      <w:r>
        <w:rPr>
          <w:rFonts w:ascii="Arial" w:hAnsi="Arial" w:cs="Arial"/>
          <w:sz w:val="24"/>
          <w:szCs w:val="24"/>
        </w:rPr>
        <w:t>ough the use of goal attainment</w:t>
      </w:r>
      <w:r w:rsidRPr="00ED658A">
        <w:rPr>
          <w:rFonts w:ascii="Arial" w:hAnsi="Arial" w:cs="Arial"/>
          <w:sz w:val="24"/>
          <w:szCs w:val="24"/>
        </w:rPr>
        <w:t xml:space="preserve"> and goal selection were used by the majority of respondents in this study, their </w:t>
      </w:r>
      <w:r>
        <w:rPr>
          <w:rFonts w:ascii="Arial" w:hAnsi="Arial" w:cs="Arial"/>
          <w:sz w:val="24"/>
          <w:szCs w:val="24"/>
        </w:rPr>
        <w:t xml:space="preserve">relative </w:t>
      </w:r>
      <w:r w:rsidRPr="00ED658A">
        <w:rPr>
          <w:rFonts w:ascii="Arial" w:hAnsi="Arial" w:cs="Arial"/>
          <w:sz w:val="24"/>
          <w:szCs w:val="24"/>
        </w:rPr>
        <w:t xml:space="preserve">importance varied with respect to professions. RN respondents were more likely to rate behavioural change outcomes as high in importance, compared to other </w:t>
      </w:r>
      <w:r>
        <w:rPr>
          <w:rFonts w:ascii="Arial" w:hAnsi="Arial" w:cs="Arial"/>
          <w:sz w:val="24"/>
          <w:szCs w:val="24"/>
        </w:rPr>
        <w:t>providers</w:t>
      </w:r>
      <w:r w:rsidRPr="00ED658A">
        <w:rPr>
          <w:rFonts w:ascii="Arial" w:hAnsi="Arial" w:cs="Arial"/>
          <w:sz w:val="24"/>
          <w:szCs w:val="24"/>
        </w:rPr>
        <w:t>, suggesting that RNs f</w:t>
      </w:r>
      <w:r>
        <w:rPr>
          <w:rFonts w:ascii="Arial" w:hAnsi="Arial" w:cs="Arial"/>
          <w:sz w:val="24"/>
          <w:szCs w:val="24"/>
        </w:rPr>
        <w:t>ound</w:t>
      </w:r>
      <w:r w:rsidRPr="00ED658A">
        <w:rPr>
          <w:rFonts w:ascii="Arial" w:hAnsi="Arial" w:cs="Arial"/>
          <w:sz w:val="24"/>
          <w:szCs w:val="24"/>
        </w:rPr>
        <w:t xml:space="preserve"> behavioural outcomes important to their practice. This finding </w:t>
      </w:r>
      <w:r>
        <w:rPr>
          <w:rFonts w:ascii="Arial" w:hAnsi="Arial" w:cs="Arial"/>
          <w:sz w:val="24"/>
          <w:szCs w:val="24"/>
        </w:rPr>
        <w:t>was</w:t>
      </w:r>
      <w:r w:rsidRPr="00ED658A">
        <w:rPr>
          <w:rFonts w:ascii="Arial" w:hAnsi="Arial" w:cs="Arial"/>
          <w:sz w:val="24"/>
          <w:szCs w:val="24"/>
        </w:rPr>
        <w:t xml:space="preserve"> interesting, especially when considering that RD respondents reported higher use of goal setting as a topic included in the provision of DSME, higher use of personal action plans, and higher use of appropriate selection of goals as outcomes to assess individuals’ knowledge. Surprisingly, RD respondents rated behavioural change outcomes lower in importance, compared with other respondents. In the evaluation of DSME provision, positive behavioural change </w:t>
      </w:r>
      <w:r>
        <w:rPr>
          <w:rFonts w:ascii="Arial" w:hAnsi="Arial" w:cs="Arial"/>
          <w:sz w:val="24"/>
          <w:szCs w:val="24"/>
        </w:rPr>
        <w:t>was</w:t>
      </w:r>
      <w:r w:rsidRPr="00ED658A">
        <w:rPr>
          <w:rFonts w:ascii="Arial" w:hAnsi="Arial" w:cs="Arial"/>
          <w:sz w:val="24"/>
          <w:szCs w:val="24"/>
        </w:rPr>
        <w:t xml:space="preserve"> considered to be an important variable to measure the </w:t>
      </w:r>
      <w:r w:rsidRPr="00ED658A">
        <w:rPr>
          <w:rFonts w:ascii="Arial" w:hAnsi="Arial" w:cs="Arial"/>
          <w:sz w:val="24"/>
          <w:szCs w:val="24"/>
        </w:rPr>
        <w:lastRenderedPageBreak/>
        <w:t xml:space="preserve">application of knowledge (IDF, 2009). </w:t>
      </w:r>
      <w:r>
        <w:rPr>
          <w:rFonts w:ascii="Arial" w:hAnsi="Arial" w:cs="Arial"/>
          <w:sz w:val="24"/>
          <w:szCs w:val="24"/>
        </w:rPr>
        <w:t>T</w:t>
      </w:r>
      <w:r w:rsidRPr="00ED658A">
        <w:rPr>
          <w:rFonts w:ascii="Arial" w:hAnsi="Arial" w:cs="Arial"/>
          <w:sz w:val="24"/>
          <w:szCs w:val="24"/>
        </w:rPr>
        <w:t xml:space="preserve">hese types of outcomes provide clinically meaningful information </w:t>
      </w:r>
      <w:r>
        <w:rPr>
          <w:rFonts w:ascii="Arial" w:hAnsi="Arial" w:cs="Arial"/>
          <w:sz w:val="24"/>
          <w:szCs w:val="24"/>
        </w:rPr>
        <w:t>t</w:t>
      </w:r>
      <w:r w:rsidRPr="00ED658A">
        <w:rPr>
          <w:rFonts w:ascii="Arial" w:hAnsi="Arial" w:cs="Arial"/>
          <w:sz w:val="24"/>
          <w:szCs w:val="24"/>
        </w:rPr>
        <w:t xml:space="preserve">o evaluate how the provision of DSME impacts individuals’ self-care behaviours. </w:t>
      </w:r>
      <w:r>
        <w:rPr>
          <w:rFonts w:ascii="Arial" w:hAnsi="Arial" w:cs="Arial"/>
          <w:sz w:val="24"/>
          <w:szCs w:val="24"/>
        </w:rPr>
        <w:t>L</w:t>
      </w:r>
      <w:r w:rsidRPr="00ED658A">
        <w:rPr>
          <w:rFonts w:ascii="Arial" w:hAnsi="Arial" w:cs="Arial"/>
          <w:sz w:val="24"/>
          <w:szCs w:val="24"/>
        </w:rPr>
        <w:t xml:space="preserve">ower </w:t>
      </w:r>
      <w:r>
        <w:rPr>
          <w:rFonts w:ascii="Arial" w:hAnsi="Arial" w:cs="Arial"/>
          <w:sz w:val="24"/>
          <w:szCs w:val="24"/>
        </w:rPr>
        <w:t xml:space="preserve">perceived </w:t>
      </w:r>
      <w:r w:rsidRPr="00ED658A">
        <w:rPr>
          <w:rFonts w:ascii="Arial" w:hAnsi="Arial" w:cs="Arial"/>
          <w:sz w:val="24"/>
          <w:szCs w:val="24"/>
        </w:rPr>
        <w:t xml:space="preserve">importance </w:t>
      </w:r>
      <w:r>
        <w:rPr>
          <w:rFonts w:ascii="Arial" w:hAnsi="Arial" w:cs="Arial"/>
          <w:sz w:val="24"/>
          <w:szCs w:val="24"/>
        </w:rPr>
        <w:t xml:space="preserve">of </w:t>
      </w:r>
      <w:r w:rsidRPr="00ED658A">
        <w:rPr>
          <w:rFonts w:ascii="Arial" w:hAnsi="Arial" w:cs="Arial"/>
          <w:sz w:val="24"/>
          <w:szCs w:val="24"/>
        </w:rPr>
        <w:t xml:space="preserve">behavioural change outcomes </w:t>
      </w:r>
      <w:r>
        <w:rPr>
          <w:rFonts w:ascii="Arial" w:hAnsi="Arial" w:cs="Arial"/>
          <w:sz w:val="24"/>
          <w:szCs w:val="24"/>
        </w:rPr>
        <w:t>by</w:t>
      </w:r>
      <w:r w:rsidRPr="00ED658A">
        <w:rPr>
          <w:rFonts w:ascii="Arial" w:hAnsi="Arial" w:cs="Arial"/>
          <w:sz w:val="24"/>
          <w:szCs w:val="24"/>
        </w:rPr>
        <w:t xml:space="preserve"> RD and pharmacist </w:t>
      </w:r>
      <w:r>
        <w:rPr>
          <w:rFonts w:ascii="Arial" w:hAnsi="Arial" w:cs="Arial"/>
          <w:sz w:val="24"/>
          <w:szCs w:val="24"/>
        </w:rPr>
        <w:t xml:space="preserve">respondents </w:t>
      </w:r>
      <w:r w:rsidRPr="00ED658A">
        <w:rPr>
          <w:rFonts w:ascii="Arial" w:hAnsi="Arial" w:cs="Arial"/>
          <w:sz w:val="24"/>
          <w:szCs w:val="24"/>
        </w:rPr>
        <w:t>suggests that further exploration of the use</w:t>
      </w:r>
      <w:r>
        <w:rPr>
          <w:rFonts w:ascii="Arial" w:hAnsi="Arial" w:cs="Arial"/>
          <w:sz w:val="24"/>
          <w:szCs w:val="24"/>
        </w:rPr>
        <w:t xml:space="preserve"> and perceived importance</w:t>
      </w:r>
      <w:r w:rsidRPr="00ED658A">
        <w:rPr>
          <w:rFonts w:ascii="Arial" w:hAnsi="Arial" w:cs="Arial"/>
          <w:sz w:val="24"/>
          <w:szCs w:val="24"/>
        </w:rPr>
        <w:t xml:space="preserve"> of these </w:t>
      </w:r>
      <w:r>
        <w:rPr>
          <w:rFonts w:ascii="Arial" w:hAnsi="Arial" w:cs="Arial"/>
          <w:sz w:val="24"/>
          <w:szCs w:val="24"/>
        </w:rPr>
        <w:t>outcome</w:t>
      </w:r>
      <w:r w:rsidRPr="00ED658A">
        <w:rPr>
          <w:rFonts w:ascii="Arial" w:hAnsi="Arial" w:cs="Arial"/>
          <w:sz w:val="24"/>
          <w:szCs w:val="24"/>
        </w:rPr>
        <w:t xml:space="preserve">s among RDs and pharmacists may be of value. With the provision of DSME guided by a medical model of health care, it is possible that at a systems level, the use of these </w:t>
      </w:r>
      <w:r>
        <w:rPr>
          <w:rFonts w:ascii="Arial" w:hAnsi="Arial" w:cs="Arial"/>
          <w:sz w:val="24"/>
          <w:szCs w:val="24"/>
        </w:rPr>
        <w:t>non-</w:t>
      </w:r>
      <w:r w:rsidRPr="00ED658A">
        <w:rPr>
          <w:rFonts w:ascii="Arial" w:hAnsi="Arial" w:cs="Arial"/>
          <w:sz w:val="24"/>
          <w:szCs w:val="24"/>
        </w:rPr>
        <w:t>physiological outcomes is undervalued. Perhaps greater attention to how these outcomes translate to physiological outcomes is warranted to help increase their perceived importance</w:t>
      </w:r>
      <w:r>
        <w:rPr>
          <w:rFonts w:ascii="Arial" w:hAnsi="Arial" w:cs="Arial"/>
          <w:sz w:val="24"/>
          <w:szCs w:val="24"/>
        </w:rPr>
        <w:t xml:space="preserve"> and usage</w:t>
      </w:r>
      <w:r w:rsidRPr="00ED658A">
        <w:rPr>
          <w:rFonts w:ascii="Arial" w:hAnsi="Arial" w:cs="Arial"/>
          <w:sz w:val="24"/>
          <w:szCs w:val="24"/>
        </w:rPr>
        <w:t xml:space="preserve">. </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In conceptualizing outcomes used by DEs, the </w:t>
      </w:r>
      <w:r w:rsidRPr="00ED658A">
        <w:rPr>
          <w:rFonts w:ascii="Arial" w:hAnsi="Arial" w:cs="Arial"/>
          <w:i/>
          <w:sz w:val="24"/>
          <w:szCs w:val="24"/>
        </w:rPr>
        <w:t>DSME Outcome Continuum</w:t>
      </w:r>
      <w:r w:rsidRPr="00ED658A">
        <w:rPr>
          <w:rFonts w:ascii="Arial" w:hAnsi="Arial" w:cs="Arial"/>
          <w:sz w:val="24"/>
          <w:szCs w:val="24"/>
        </w:rPr>
        <w:t xml:space="preserve"> is a framework outlining the use of DE outcomes across the continuum of care (</w:t>
      </w:r>
      <w:proofErr w:type="spellStart"/>
      <w:r w:rsidRPr="00ED658A">
        <w:rPr>
          <w:rFonts w:ascii="Arial" w:hAnsi="Arial" w:cs="Arial"/>
          <w:sz w:val="24"/>
          <w:szCs w:val="24"/>
        </w:rPr>
        <w:t>Mulkahy</w:t>
      </w:r>
      <w:proofErr w:type="spellEnd"/>
      <w:r w:rsidRPr="00ED658A">
        <w:rPr>
          <w:rFonts w:ascii="Arial" w:hAnsi="Arial" w:cs="Arial"/>
          <w:sz w:val="24"/>
          <w:szCs w:val="24"/>
        </w:rPr>
        <w:t xml:space="preserve"> et al, 2003; AADE, 2009). The findings of this study indicate that respondents used outcomes from across the </w:t>
      </w:r>
      <w:r w:rsidRPr="00ED658A">
        <w:rPr>
          <w:rFonts w:ascii="Arial" w:hAnsi="Arial" w:cs="Arial"/>
          <w:i/>
          <w:sz w:val="24"/>
          <w:szCs w:val="24"/>
        </w:rPr>
        <w:t>DSME Outcome Continuum</w:t>
      </w:r>
      <w:r w:rsidRPr="00ED658A">
        <w:rPr>
          <w:rFonts w:ascii="Arial" w:hAnsi="Arial" w:cs="Arial"/>
          <w:sz w:val="24"/>
          <w:szCs w:val="24"/>
        </w:rPr>
        <w:t xml:space="preserve">, namely immediate, post-immediate, and long-term outcomes. Interestingly, the use of self-blood glucose monitoring </w:t>
      </w:r>
      <w:r w:rsidR="00310C2A">
        <w:rPr>
          <w:rFonts w:ascii="Arial" w:hAnsi="Arial" w:cs="Arial"/>
          <w:sz w:val="24"/>
          <w:szCs w:val="24"/>
        </w:rPr>
        <w:t>(S</w:t>
      </w:r>
      <w:r w:rsidRPr="00ED658A">
        <w:rPr>
          <w:rFonts w:ascii="Arial" w:hAnsi="Arial" w:cs="Arial"/>
          <w:sz w:val="24"/>
          <w:szCs w:val="24"/>
        </w:rPr>
        <w:t xml:space="preserve">BGM), and </w:t>
      </w:r>
      <w:r>
        <w:rPr>
          <w:rFonts w:ascii="Arial" w:hAnsi="Arial" w:cs="Arial"/>
          <w:sz w:val="24"/>
          <w:szCs w:val="24"/>
        </w:rPr>
        <w:t>(</w:t>
      </w:r>
      <w:r w:rsidRPr="00ED658A">
        <w:rPr>
          <w:rFonts w:ascii="Arial" w:hAnsi="Arial" w:cs="Arial"/>
          <w:sz w:val="24"/>
          <w:szCs w:val="24"/>
        </w:rPr>
        <w:t>A1C</w:t>
      </w:r>
      <w:r>
        <w:rPr>
          <w:rFonts w:ascii="Arial" w:hAnsi="Arial" w:cs="Arial"/>
          <w:sz w:val="24"/>
          <w:szCs w:val="24"/>
        </w:rPr>
        <w:t>)</w:t>
      </w:r>
      <w:r w:rsidRPr="00ED658A">
        <w:rPr>
          <w:rFonts w:ascii="Arial" w:hAnsi="Arial" w:cs="Arial"/>
          <w:sz w:val="24"/>
          <w:szCs w:val="24"/>
        </w:rPr>
        <w:t xml:space="preserve"> were reported to be used to not only assess knowledge, but also the application of knowledge, and clinical changes. Although the use of SBGM is considered by the </w:t>
      </w:r>
      <w:r w:rsidRPr="00ED658A">
        <w:rPr>
          <w:rFonts w:ascii="Arial" w:hAnsi="Arial" w:cs="Arial"/>
          <w:i/>
          <w:sz w:val="24"/>
          <w:szCs w:val="24"/>
        </w:rPr>
        <w:t>DSME Outcome Continuum</w:t>
      </w:r>
      <w:r w:rsidRPr="00ED658A">
        <w:rPr>
          <w:rFonts w:ascii="Arial" w:hAnsi="Arial" w:cs="Arial"/>
          <w:sz w:val="24"/>
          <w:szCs w:val="24"/>
        </w:rPr>
        <w:t xml:space="preserve"> as a measure of behavioural change, A1C is a measure of clinical improvement, by providing an indication of blood glucose levels over the past three months (</w:t>
      </w:r>
      <w:proofErr w:type="spellStart"/>
      <w:r w:rsidRPr="00ED658A">
        <w:rPr>
          <w:rFonts w:ascii="Arial" w:hAnsi="Arial" w:cs="Arial"/>
          <w:sz w:val="24"/>
          <w:szCs w:val="24"/>
        </w:rPr>
        <w:t>Mulkahy</w:t>
      </w:r>
      <w:proofErr w:type="spellEnd"/>
      <w:r w:rsidRPr="00ED658A">
        <w:rPr>
          <w:rFonts w:ascii="Arial" w:hAnsi="Arial" w:cs="Arial"/>
          <w:sz w:val="24"/>
          <w:szCs w:val="24"/>
        </w:rPr>
        <w:t xml:space="preserve"> et al, 2003; AADE, 2009; </w:t>
      </w:r>
      <w:proofErr w:type="spellStart"/>
      <w:r w:rsidRPr="00ED658A">
        <w:rPr>
          <w:rFonts w:ascii="Arial" w:hAnsi="Arial" w:cs="Arial"/>
          <w:sz w:val="24"/>
          <w:szCs w:val="24"/>
        </w:rPr>
        <w:t>Selvin</w:t>
      </w:r>
      <w:proofErr w:type="spellEnd"/>
      <w:r w:rsidRPr="00ED658A">
        <w:rPr>
          <w:rFonts w:ascii="Arial" w:hAnsi="Arial" w:cs="Arial"/>
          <w:sz w:val="24"/>
          <w:szCs w:val="24"/>
        </w:rPr>
        <w:t xml:space="preserve"> et al, 2010).  It is only after three months of implementing and sustaining a change in behaviour, will the A1C reading provide an indication of whether the changed behaviour improves glycemic control. Chronic hyperglycemia, hypoglycemia, and other forms of poor glycemic control over the past three months will influence an A1C value, and potentially </w:t>
      </w:r>
      <w:r w:rsidRPr="00ED658A">
        <w:rPr>
          <w:rFonts w:ascii="Arial" w:hAnsi="Arial" w:cs="Arial"/>
          <w:sz w:val="24"/>
          <w:szCs w:val="24"/>
        </w:rPr>
        <w:lastRenderedPageBreak/>
        <w:t xml:space="preserve">mask the magnitude of a positive change. Thus, the use of A1C as an evaluation of knowledge acquisition, and application should be used </w:t>
      </w:r>
      <w:r>
        <w:rPr>
          <w:rFonts w:ascii="Arial" w:hAnsi="Arial" w:cs="Arial"/>
          <w:sz w:val="24"/>
          <w:szCs w:val="24"/>
        </w:rPr>
        <w:t>retrospectively, to</w:t>
      </w:r>
      <w:r w:rsidRPr="00ED658A">
        <w:rPr>
          <w:rFonts w:ascii="Arial" w:hAnsi="Arial" w:cs="Arial"/>
          <w:sz w:val="24"/>
          <w:szCs w:val="24"/>
        </w:rPr>
        <w:t xml:space="preserve"> validate previous education, rather than existing knowledge.</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 It is also important to contextualize changes in A1C with other outcomes listed in the </w:t>
      </w:r>
      <w:r w:rsidRPr="00ED658A">
        <w:rPr>
          <w:rFonts w:ascii="Arial" w:hAnsi="Arial" w:cs="Arial"/>
          <w:i/>
          <w:sz w:val="24"/>
          <w:szCs w:val="24"/>
        </w:rPr>
        <w:t>DSME Outcomes Continuum</w:t>
      </w:r>
      <w:r w:rsidRPr="00ED658A">
        <w:rPr>
          <w:rFonts w:ascii="Arial" w:hAnsi="Arial" w:cs="Arial"/>
          <w:sz w:val="24"/>
          <w:szCs w:val="24"/>
        </w:rPr>
        <w:t xml:space="preserve">. </w:t>
      </w:r>
      <w:r>
        <w:rPr>
          <w:rFonts w:ascii="Arial" w:hAnsi="Arial" w:cs="Arial"/>
          <w:sz w:val="24"/>
          <w:szCs w:val="24"/>
        </w:rPr>
        <w:t>Especially in older adults, i</w:t>
      </w:r>
      <w:r w:rsidRPr="00ED658A">
        <w:rPr>
          <w:rFonts w:ascii="Arial" w:hAnsi="Arial" w:cs="Arial"/>
          <w:sz w:val="24"/>
          <w:szCs w:val="24"/>
        </w:rPr>
        <w:t>mproved DSM skills do not necessarily translate into improved A1C. For example, an individual with frequent hypoglycemia may have a low A1C value</w:t>
      </w:r>
      <w:r>
        <w:rPr>
          <w:rFonts w:ascii="Arial" w:hAnsi="Arial" w:cs="Arial"/>
          <w:sz w:val="24"/>
          <w:szCs w:val="24"/>
        </w:rPr>
        <w:t>, suggesting optimal glycemic control</w:t>
      </w:r>
      <w:r w:rsidRPr="00ED658A">
        <w:rPr>
          <w:rFonts w:ascii="Arial" w:hAnsi="Arial" w:cs="Arial"/>
          <w:sz w:val="24"/>
          <w:szCs w:val="24"/>
        </w:rPr>
        <w:t xml:space="preserve">; however, this low A1C value may be reflective of poor DSM. A large cross-sectional study found a strong association between a lower A1C (less than 7.0%) and in increased risk of moderate and severe hypoglycemia (p=0.001) (Davis, Keating, Byrne, Russell, &amp; Jones, 1997). With the recommendations by the CDACPG to provide tailored DSME, it implies use of tailored outcomes to evaluate the DSME (2013). Individualized improvements to self-care practices and behaviours suggest the need </w:t>
      </w:r>
      <w:r>
        <w:rPr>
          <w:rFonts w:ascii="Arial" w:hAnsi="Arial" w:cs="Arial"/>
          <w:sz w:val="24"/>
          <w:szCs w:val="24"/>
        </w:rPr>
        <w:t>to broaden the current</w:t>
      </w:r>
      <w:r w:rsidRPr="00ED658A">
        <w:rPr>
          <w:rFonts w:ascii="Arial" w:hAnsi="Arial" w:cs="Arial"/>
          <w:sz w:val="24"/>
          <w:szCs w:val="24"/>
        </w:rPr>
        <w:t xml:space="preserve"> spectrum of DSME outcomes to aptly measure these changes.</w:t>
      </w:r>
    </w:p>
    <w:p w:rsidR="00D00BF8" w:rsidRPr="00ED658A" w:rsidRDefault="00D00BF8" w:rsidP="00D00BF8">
      <w:pPr>
        <w:spacing w:line="480" w:lineRule="auto"/>
        <w:contextualSpacing/>
        <w:rPr>
          <w:rFonts w:ascii="Arial" w:hAnsi="Arial" w:cs="Arial"/>
          <w:b/>
          <w:sz w:val="24"/>
          <w:szCs w:val="24"/>
        </w:rPr>
      </w:pPr>
    </w:p>
    <w:p w:rsidR="00D00BF8" w:rsidRPr="00ED658A" w:rsidRDefault="00D00BF8" w:rsidP="00D00BF8">
      <w:pPr>
        <w:spacing w:line="480" w:lineRule="auto"/>
        <w:contextualSpacing/>
        <w:rPr>
          <w:rFonts w:ascii="Arial" w:hAnsi="Arial" w:cs="Arial"/>
          <w:b/>
          <w:sz w:val="24"/>
          <w:szCs w:val="24"/>
        </w:rPr>
      </w:pPr>
      <w:r w:rsidRPr="00ED658A">
        <w:rPr>
          <w:rFonts w:ascii="Arial" w:hAnsi="Arial" w:cs="Arial"/>
          <w:b/>
          <w:sz w:val="24"/>
          <w:szCs w:val="24"/>
        </w:rPr>
        <w:t>4.</w:t>
      </w:r>
      <w:r>
        <w:rPr>
          <w:rFonts w:ascii="Arial" w:hAnsi="Arial" w:cs="Arial"/>
          <w:b/>
          <w:sz w:val="24"/>
          <w:szCs w:val="24"/>
        </w:rPr>
        <w:t>3</w:t>
      </w:r>
      <w:r w:rsidRPr="00ED658A">
        <w:rPr>
          <w:rFonts w:ascii="Arial" w:hAnsi="Arial" w:cs="Arial"/>
          <w:b/>
          <w:sz w:val="24"/>
          <w:szCs w:val="24"/>
        </w:rPr>
        <w:t>.4</w:t>
      </w:r>
      <w:r w:rsidRPr="00ED658A">
        <w:rPr>
          <w:rFonts w:ascii="Arial" w:hAnsi="Arial" w:cs="Arial"/>
          <w:b/>
          <w:sz w:val="24"/>
          <w:szCs w:val="24"/>
        </w:rPr>
        <w:tab/>
      </w:r>
      <w:bookmarkStart w:id="53" w:name="Discfour"/>
      <w:r w:rsidRPr="00ED658A">
        <w:rPr>
          <w:rFonts w:ascii="Arial" w:hAnsi="Arial" w:cs="Arial"/>
          <w:sz w:val="24"/>
          <w:szCs w:val="24"/>
        </w:rPr>
        <w:t xml:space="preserve">To address </w:t>
      </w:r>
      <w:r w:rsidRPr="00ED658A">
        <w:rPr>
          <w:rFonts w:ascii="Arial" w:hAnsi="Arial" w:cs="Arial"/>
          <w:b/>
          <w:sz w:val="24"/>
          <w:szCs w:val="24"/>
        </w:rPr>
        <w:t xml:space="preserve">Research Question </w:t>
      </w:r>
      <w:bookmarkEnd w:id="53"/>
      <w:r>
        <w:rPr>
          <w:rFonts w:ascii="Arial" w:hAnsi="Arial" w:cs="Arial"/>
          <w:b/>
          <w:sz w:val="24"/>
          <w:szCs w:val="24"/>
        </w:rPr>
        <w:t>4;</w:t>
      </w:r>
      <w:r w:rsidRPr="00ED658A">
        <w:rPr>
          <w:rFonts w:ascii="Arial" w:hAnsi="Arial" w:cs="Arial"/>
          <w:b/>
          <w:sz w:val="24"/>
          <w:szCs w:val="24"/>
        </w:rPr>
        <w:t xml:space="preserve"> </w:t>
      </w:r>
      <w:r>
        <w:rPr>
          <w:rFonts w:ascii="Arial" w:hAnsi="Arial" w:cs="Arial"/>
          <w:sz w:val="24"/>
          <w:szCs w:val="24"/>
        </w:rPr>
        <w:t>regarding</w:t>
      </w:r>
      <w:r w:rsidRPr="00ED658A">
        <w:rPr>
          <w:rFonts w:ascii="Arial" w:hAnsi="Arial" w:cs="Arial"/>
          <w:sz w:val="24"/>
          <w:szCs w:val="24"/>
        </w:rPr>
        <w:t xml:space="preserve"> what are the barriers and facilitators to the role of Diabetes Educator in Ontario</w:t>
      </w:r>
      <w:r>
        <w:rPr>
          <w:rFonts w:ascii="Arial" w:hAnsi="Arial" w:cs="Arial"/>
          <w:sz w:val="24"/>
          <w:szCs w:val="24"/>
        </w:rPr>
        <w:t xml:space="preserve">, the researcher used analyzed data collected using the DEQ in Phases 3 and 4. The data was taken predominantly from DEQ questions which described facilitators and barriers identified by DEs in the provision of DSME. Data was analyzed using descriptive and multivariate analyses. </w:t>
      </w:r>
      <w:r w:rsidRPr="00ED658A">
        <w:rPr>
          <w:rFonts w:ascii="Arial" w:hAnsi="Arial" w:cs="Arial"/>
          <w:sz w:val="24"/>
          <w:szCs w:val="24"/>
        </w:rPr>
        <w:t xml:space="preserve">  </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In addition to evaluating characteristics of the role of DEs, this study also investigated the perceived facilitators and barriers to the </w:t>
      </w:r>
      <w:r>
        <w:rPr>
          <w:rFonts w:ascii="Arial" w:hAnsi="Arial" w:cs="Arial"/>
          <w:sz w:val="24"/>
          <w:szCs w:val="24"/>
        </w:rPr>
        <w:t xml:space="preserve">implementation of the DE </w:t>
      </w:r>
      <w:r w:rsidRPr="00ED658A">
        <w:rPr>
          <w:rFonts w:ascii="Arial" w:hAnsi="Arial" w:cs="Arial"/>
          <w:sz w:val="24"/>
          <w:szCs w:val="24"/>
        </w:rPr>
        <w:t xml:space="preserve">role. Time and sufficient resources were two of the most common facilitators to the role of </w:t>
      </w:r>
      <w:r w:rsidRPr="00ED658A">
        <w:rPr>
          <w:rFonts w:ascii="Arial" w:hAnsi="Arial" w:cs="Arial"/>
          <w:sz w:val="24"/>
          <w:szCs w:val="24"/>
        </w:rPr>
        <w:lastRenderedPageBreak/>
        <w:t xml:space="preserve">DE, as indicated by respondents. In contrast, insufficient time and resources were the two most common barriers to the role of DE. With no previous data on DEs in Ontario, it </w:t>
      </w:r>
      <w:r>
        <w:rPr>
          <w:rFonts w:ascii="Arial" w:hAnsi="Arial" w:cs="Arial"/>
          <w:sz w:val="24"/>
          <w:szCs w:val="24"/>
        </w:rPr>
        <w:t>was</w:t>
      </w:r>
      <w:r w:rsidRPr="00ED658A">
        <w:rPr>
          <w:rFonts w:ascii="Arial" w:hAnsi="Arial" w:cs="Arial"/>
          <w:sz w:val="24"/>
          <w:szCs w:val="24"/>
        </w:rPr>
        <w:t xml:space="preserve"> difficult to determine how influential these variables are to the role of DE, in comparison to other healthcare professionals. Similarly, it may be of benefit to further explore the specific types of resources, and time demands that DEs perceive as being most influential to their role. The</w:t>
      </w:r>
      <w:r>
        <w:rPr>
          <w:rFonts w:ascii="Arial" w:hAnsi="Arial" w:cs="Arial"/>
          <w:sz w:val="24"/>
          <w:szCs w:val="24"/>
        </w:rPr>
        <w:t xml:space="preserve"> perception of insufficient</w:t>
      </w:r>
      <w:r w:rsidRPr="00ED658A">
        <w:rPr>
          <w:rFonts w:ascii="Arial" w:hAnsi="Arial" w:cs="Arial"/>
          <w:sz w:val="24"/>
          <w:szCs w:val="24"/>
        </w:rPr>
        <w:t xml:space="preserve"> time was most </w:t>
      </w:r>
      <w:r>
        <w:rPr>
          <w:rFonts w:ascii="Arial" w:hAnsi="Arial" w:cs="Arial"/>
          <w:sz w:val="24"/>
          <w:szCs w:val="24"/>
        </w:rPr>
        <w:t>commonly identified by</w:t>
      </w:r>
      <w:r w:rsidRPr="00ED658A">
        <w:rPr>
          <w:rFonts w:ascii="Arial" w:hAnsi="Arial" w:cs="Arial"/>
          <w:sz w:val="24"/>
          <w:szCs w:val="24"/>
        </w:rPr>
        <w:t xml:space="preserve"> respondents who practiced in a hospital setting, as well as those with certification. A possible explanation</w:t>
      </w:r>
      <w:r>
        <w:rPr>
          <w:rFonts w:ascii="Arial" w:hAnsi="Arial" w:cs="Arial"/>
          <w:sz w:val="24"/>
          <w:szCs w:val="24"/>
        </w:rPr>
        <w:t xml:space="preserve"> for this perception</w:t>
      </w:r>
      <w:r w:rsidRPr="00ED658A">
        <w:rPr>
          <w:rFonts w:ascii="Arial" w:hAnsi="Arial" w:cs="Arial"/>
          <w:sz w:val="24"/>
          <w:szCs w:val="24"/>
        </w:rPr>
        <w:t xml:space="preserve"> may be that both CDEs, and DEs practicing in hospital settings, see more acute and/or complex patients, and thus</w:t>
      </w:r>
      <w:r>
        <w:rPr>
          <w:rFonts w:ascii="Arial" w:hAnsi="Arial" w:cs="Arial"/>
          <w:sz w:val="24"/>
          <w:szCs w:val="24"/>
        </w:rPr>
        <w:t>,</w:t>
      </w:r>
      <w:r w:rsidRPr="00ED658A">
        <w:rPr>
          <w:rFonts w:ascii="Arial" w:hAnsi="Arial" w:cs="Arial"/>
          <w:sz w:val="24"/>
          <w:szCs w:val="24"/>
        </w:rPr>
        <w:t xml:space="preserve"> require more time</w:t>
      </w:r>
      <w:r>
        <w:rPr>
          <w:rFonts w:ascii="Arial" w:hAnsi="Arial" w:cs="Arial"/>
          <w:sz w:val="24"/>
          <w:szCs w:val="24"/>
        </w:rPr>
        <w:t xml:space="preserve"> to provide DSME. Similarly,</w:t>
      </w:r>
      <w:r w:rsidRPr="00ED658A">
        <w:rPr>
          <w:rFonts w:ascii="Arial" w:hAnsi="Arial" w:cs="Arial"/>
          <w:sz w:val="24"/>
          <w:szCs w:val="24"/>
        </w:rPr>
        <w:t xml:space="preserve"> the increased time allocated to medical management seen among CDEs in this study, may create constraints on their ability to have sufficient time to provide DSME. It is also interesting to compare this to the challenges identified by Amirthavasar et al</w:t>
      </w:r>
      <w:r>
        <w:rPr>
          <w:rFonts w:ascii="Arial" w:hAnsi="Arial" w:cs="Arial"/>
          <w:sz w:val="24"/>
          <w:szCs w:val="24"/>
        </w:rPr>
        <w:t xml:space="preserve"> </w:t>
      </w:r>
      <w:r w:rsidRPr="00ED658A">
        <w:rPr>
          <w:rFonts w:ascii="Arial" w:hAnsi="Arial" w:cs="Arial"/>
          <w:sz w:val="24"/>
          <w:szCs w:val="24"/>
        </w:rPr>
        <w:t>(2012</w:t>
      </w:r>
      <w:r>
        <w:rPr>
          <w:rFonts w:ascii="Arial" w:hAnsi="Arial" w:cs="Arial"/>
          <w:sz w:val="24"/>
          <w:szCs w:val="24"/>
        </w:rPr>
        <w:t>)</w:t>
      </w:r>
      <w:r w:rsidRPr="00ED658A">
        <w:rPr>
          <w:rFonts w:ascii="Arial" w:hAnsi="Arial" w:cs="Arial"/>
          <w:sz w:val="24"/>
          <w:szCs w:val="24"/>
        </w:rPr>
        <w:t>, who found that among program managers, the highest reported challenges were coordination/communication with other healthcare providers, rather than time and resources. This discrepancy in findings may be indicative of varying perspectives between DEs and managers with regards to the needs of DEs in the provision of DSME.</w:t>
      </w:r>
    </w:p>
    <w:p w:rsidR="00D00BF8" w:rsidRPr="00ED658A" w:rsidRDefault="00D00BF8" w:rsidP="00D00BF8">
      <w:pPr>
        <w:spacing w:line="480" w:lineRule="auto"/>
        <w:ind w:firstLine="709"/>
        <w:contextualSpacing/>
        <w:rPr>
          <w:rFonts w:ascii="Arial" w:hAnsi="Arial" w:cs="Arial"/>
          <w:sz w:val="24"/>
          <w:szCs w:val="24"/>
        </w:rPr>
      </w:pPr>
      <w:r w:rsidRPr="00ED658A">
        <w:rPr>
          <w:rFonts w:ascii="Arial" w:hAnsi="Arial" w:cs="Arial"/>
          <w:sz w:val="24"/>
          <w:szCs w:val="24"/>
        </w:rPr>
        <w:t xml:space="preserve">In support of </w:t>
      </w:r>
      <w:proofErr w:type="spellStart"/>
      <w:r w:rsidRPr="00ED658A">
        <w:rPr>
          <w:rFonts w:ascii="Arial" w:hAnsi="Arial" w:cs="Arial"/>
          <w:sz w:val="24"/>
          <w:szCs w:val="24"/>
        </w:rPr>
        <w:t>Amirthavasar</w:t>
      </w:r>
      <w:proofErr w:type="spellEnd"/>
      <w:r w:rsidRPr="00ED658A">
        <w:rPr>
          <w:rFonts w:ascii="Arial" w:hAnsi="Arial" w:cs="Arial"/>
          <w:sz w:val="24"/>
          <w:szCs w:val="24"/>
        </w:rPr>
        <w:t xml:space="preserve"> et </w:t>
      </w:r>
      <w:proofErr w:type="spellStart"/>
      <w:r w:rsidRPr="00ED658A">
        <w:rPr>
          <w:rFonts w:ascii="Arial" w:hAnsi="Arial" w:cs="Arial"/>
          <w:sz w:val="24"/>
          <w:szCs w:val="24"/>
        </w:rPr>
        <w:t>al’s</w:t>
      </w:r>
      <w:proofErr w:type="spellEnd"/>
      <w:r w:rsidRPr="00ED658A">
        <w:rPr>
          <w:rFonts w:ascii="Arial" w:hAnsi="Arial" w:cs="Arial"/>
          <w:sz w:val="24"/>
          <w:szCs w:val="24"/>
        </w:rPr>
        <w:t xml:space="preserve"> (2012) finding</w:t>
      </w:r>
      <w:r>
        <w:rPr>
          <w:rFonts w:ascii="Arial" w:hAnsi="Arial" w:cs="Arial"/>
          <w:sz w:val="24"/>
          <w:szCs w:val="24"/>
        </w:rPr>
        <w:t>s, the influence of management</w:t>
      </w:r>
      <w:r w:rsidRPr="00ED658A">
        <w:rPr>
          <w:rFonts w:ascii="Arial" w:hAnsi="Arial" w:cs="Arial"/>
          <w:sz w:val="24"/>
          <w:szCs w:val="24"/>
        </w:rPr>
        <w:t xml:space="preserve"> support, medical directives, and access to other members of the health care team were also identified by respondents in this study to be both barriers and facilitators</w:t>
      </w:r>
      <w:r>
        <w:rPr>
          <w:rFonts w:ascii="Arial" w:hAnsi="Arial" w:cs="Arial"/>
          <w:sz w:val="24"/>
          <w:szCs w:val="24"/>
        </w:rPr>
        <w:t>,</w:t>
      </w:r>
      <w:r w:rsidRPr="00ED658A">
        <w:rPr>
          <w:rFonts w:ascii="Arial" w:hAnsi="Arial" w:cs="Arial"/>
          <w:sz w:val="24"/>
          <w:szCs w:val="24"/>
        </w:rPr>
        <w:t xml:space="preserve"> highlighting the challenge of communication between healthcare professionals (2012). With the adoption of the CCM, the CDA emphasizes the need for an </w:t>
      </w:r>
      <w:proofErr w:type="spellStart"/>
      <w:r w:rsidRPr="00ED658A">
        <w:rPr>
          <w:rFonts w:ascii="Arial" w:hAnsi="Arial" w:cs="Arial"/>
          <w:sz w:val="24"/>
          <w:szCs w:val="24"/>
        </w:rPr>
        <w:t>interprofessional</w:t>
      </w:r>
      <w:proofErr w:type="spellEnd"/>
      <w:r w:rsidRPr="00ED658A">
        <w:rPr>
          <w:rFonts w:ascii="Arial" w:hAnsi="Arial" w:cs="Arial"/>
          <w:sz w:val="24"/>
          <w:szCs w:val="24"/>
        </w:rPr>
        <w:t xml:space="preserve"> and collaborative team of healthcare professionals, including physicians, and </w:t>
      </w:r>
      <w:r w:rsidRPr="00ED658A">
        <w:rPr>
          <w:rFonts w:ascii="Arial" w:hAnsi="Arial" w:cs="Arial"/>
          <w:sz w:val="24"/>
          <w:szCs w:val="24"/>
        </w:rPr>
        <w:lastRenderedPageBreak/>
        <w:t xml:space="preserve">specialists, to be involved in the organization of DM care (CDACPG, 2013). These findings suggest that there may be barriers to the ability of DEs to collaborate and communicate with other members of the </w:t>
      </w:r>
      <w:proofErr w:type="spellStart"/>
      <w:r w:rsidRPr="00ED658A">
        <w:rPr>
          <w:rFonts w:ascii="Arial" w:hAnsi="Arial" w:cs="Arial"/>
          <w:sz w:val="24"/>
          <w:szCs w:val="24"/>
        </w:rPr>
        <w:t>interprofessional</w:t>
      </w:r>
      <w:proofErr w:type="spellEnd"/>
      <w:r w:rsidRPr="00ED658A">
        <w:rPr>
          <w:rFonts w:ascii="Arial" w:hAnsi="Arial" w:cs="Arial"/>
          <w:sz w:val="24"/>
          <w:szCs w:val="24"/>
        </w:rPr>
        <w:t xml:space="preserve"> team. In particular, respondents described ineffective communication between DEs and physicians. </w:t>
      </w:r>
    </w:p>
    <w:p w:rsidR="00D00BF8" w:rsidRPr="00ED658A" w:rsidRDefault="00D00BF8" w:rsidP="00D00BF8">
      <w:pPr>
        <w:spacing w:line="480" w:lineRule="auto"/>
        <w:ind w:firstLine="709"/>
        <w:contextualSpacing/>
        <w:rPr>
          <w:rFonts w:ascii="Arial" w:hAnsi="Arial" w:cs="Arial"/>
          <w:sz w:val="24"/>
          <w:szCs w:val="24"/>
        </w:rPr>
      </w:pPr>
      <w:r>
        <w:rPr>
          <w:rFonts w:ascii="Arial" w:hAnsi="Arial" w:cs="Arial"/>
          <w:sz w:val="24"/>
          <w:szCs w:val="24"/>
        </w:rPr>
        <w:t>T</w:t>
      </w:r>
      <w:r w:rsidRPr="00ED658A">
        <w:rPr>
          <w:rFonts w:ascii="Arial" w:hAnsi="Arial" w:cs="Arial"/>
          <w:sz w:val="24"/>
          <w:szCs w:val="24"/>
        </w:rPr>
        <w:t xml:space="preserve">his study </w:t>
      </w:r>
      <w:r>
        <w:rPr>
          <w:rFonts w:ascii="Arial" w:hAnsi="Arial" w:cs="Arial"/>
          <w:sz w:val="24"/>
          <w:szCs w:val="24"/>
        </w:rPr>
        <w:t xml:space="preserve">only </w:t>
      </w:r>
      <w:r w:rsidRPr="00ED658A">
        <w:rPr>
          <w:rFonts w:ascii="Arial" w:hAnsi="Arial" w:cs="Arial"/>
          <w:sz w:val="24"/>
          <w:szCs w:val="24"/>
        </w:rPr>
        <w:t>provides the perspective of respondents who are DEs, and it would be interesting to investigate the perspective of physicians and other members of the healthcare team. Nevertheless, these findings appear</w:t>
      </w:r>
      <w:r>
        <w:rPr>
          <w:rFonts w:ascii="Arial" w:hAnsi="Arial" w:cs="Arial"/>
          <w:sz w:val="24"/>
          <w:szCs w:val="24"/>
        </w:rPr>
        <w:t>ed</w:t>
      </w:r>
      <w:r w:rsidRPr="00ED658A">
        <w:rPr>
          <w:rFonts w:ascii="Arial" w:hAnsi="Arial" w:cs="Arial"/>
          <w:sz w:val="24"/>
          <w:szCs w:val="24"/>
        </w:rPr>
        <w:t xml:space="preserve"> to highlight that barriers</w:t>
      </w:r>
      <w:r>
        <w:rPr>
          <w:rFonts w:ascii="Arial" w:hAnsi="Arial" w:cs="Arial"/>
          <w:sz w:val="24"/>
          <w:szCs w:val="24"/>
        </w:rPr>
        <w:t xml:space="preserve"> to </w:t>
      </w:r>
      <w:proofErr w:type="spellStart"/>
      <w:r>
        <w:rPr>
          <w:rFonts w:ascii="Arial" w:hAnsi="Arial" w:cs="Arial"/>
          <w:sz w:val="24"/>
          <w:szCs w:val="24"/>
        </w:rPr>
        <w:t>interprofessional</w:t>
      </w:r>
      <w:proofErr w:type="spellEnd"/>
      <w:r w:rsidRPr="00ED658A">
        <w:rPr>
          <w:rFonts w:ascii="Arial" w:hAnsi="Arial" w:cs="Arial"/>
          <w:sz w:val="24"/>
          <w:szCs w:val="24"/>
        </w:rPr>
        <w:t xml:space="preserve"> collaboration </w:t>
      </w:r>
      <w:r>
        <w:rPr>
          <w:rFonts w:ascii="Arial" w:hAnsi="Arial" w:cs="Arial"/>
          <w:sz w:val="24"/>
          <w:szCs w:val="24"/>
        </w:rPr>
        <w:t>exist within</w:t>
      </w:r>
      <w:r w:rsidRPr="00ED658A">
        <w:rPr>
          <w:rFonts w:ascii="Arial" w:hAnsi="Arial" w:cs="Arial"/>
          <w:sz w:val="24"/>
          <w:szCs w:val="24"/>
        </w:rPr>
        <w:t xml:space="preserve"> the DM healthcare team. These findings also suggest that the barriers to </w:t>
      </w:r>
      <w:r>
        <w:rPr>
          <w:rFonts w:ascii="Arial" w:hAnsi="Arial" w:cs="Arial"/>
          <w:sz w:val="24"/>
          <w:szCs w:val="24"/>
        </w:rPr>
        <w:t xml:space="preserve">implementation of </w:t>
      </w:r>
      <w:r w:rsidRPr="00ED658A">
        <w:rPr>
          <w:rFonts w:ascii="Arial" w:hAnsi="Arial" w:cs="Arial"/>
          <w:sz w:val="24"/>
          <w:szCs w:val="24"/>
        </w:rPr>
        <w:t>the role of DEs are</w:t>
      </w:r>
      <w:r>
        <w:rPr>
          <w:rFonts w:ascii="Arial" w:hAnsi="Arial" w:cs="Arial"/>
          <w:sz w:val="24"/>
          <w:szCs w:val="24"/>
        </w:rPr>
        <w:t xml:space="preserve"> multi-level and exist</w:t>
      </w:r>
      <w:r w:rsidRPr="00ED658A">
        <w:rPr>
          <w:rFonts w:ascii="Arial" w:hAnsi="Arial" w:cs="Arial"/>
          <w:sz w:val="24"/>
          <w:szCs w:val="24"/>
        </w:rPr>
        <w:t xml:space="preserve"> at the provider level, </w:t>
      </w:r>
      <w:r>
        <w:rPr>
          <w:rFonts w:ascii="Arial" w:hAnsi="Arial" w:cs="Arial"/>
          <w:sz w:val="24"/>
          <w:szCs w:val="24"/>
        </w:rPr>
        <w:t>as well</w:t>
      </w:r>
      <w:r w:rsidRPr="00ED658A">
        <w:rPr>
          <w:rFonts w:ascii="Arial" w:hAnsi="Arial" w:cs="Arial"/>
          <w:sz w:val="24"/>
          <w:szCs w:val="24"/>
        </w:rPr>
        <w:t xml:space="preserve"> </w:t>
      </w:r>
      <w:r>
        <w:rPr>
          <w:rFonts w:ascii="Arial" w:hAnsi="Arial" w:cs="Arial"/>
          <w:sz w:val="24"/>
          <w:szCs w:val="24"/>
        </w:rPr>
        <w:t xml:space="preserve">as the </w:t>
      </w:r>
      <w:r w:rsidRPr="00ED658A">
        <w:rPr>
          <w:rFonts w:ascii="Arial" w:hAnsi="Arial" w:cs="Arial"/>
          <w:sz w:val="24"/>
          <w:szCs w:val="24"/>
        </w:rPr>
        <w:t>systems level. A perceived lack of organizational and healthcare system support for the role of DEs suggests that research strategies investigating the effectiveness of DEs, using appropriate outcomes, may be beneficial to further validate this role in the healthcare system, and encourage other healthcare professionals to include DEs in care of individuals with DM.</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Although this study identified the influence that relationships between DE and other members of the healthcare team had on the role of DEs, this study also found that DE-patient relationship dynamics could possibly impact their role. When asked what DEs perceived as the greatest benefit of their role, many common </w:t>
      </w:r>
      <w:r>
        <w:rPr>
          <w:rFonts w:ascii="Arial" w:hAnsi="Arial" w:cs="Arial"/>
          <w:sz w:val="24"/>
          <w:szCs w:val="24"/>
        </w:rPr>
        <w:t>responses followed these themes:</w:t>
      </w:r>
      <w:r w:rsidRPr="00ED658A">
        <w:rPr>
          <w:rFonts w:ascii="Arial" w:hAnsi="Arial" w:cs="Arial"/>
          <w:sz w:val="24"/>
          <w:szCs w:val="24"/>
        </w:rPr>
        <w:t xml:space="preserve"> building knowledge, self-efficacy, and self-management skills of individuals with DM. This suggests that </w:t>
      </w:r>
      <w:r>
        <w:rPr>
          <w:rFonts w:ascii="Arial" w:hAnsi="Arial" w:cs="Arial"/>
          <w:sz w:val="24"/>
          <w:szCs w:val="24"/>
        </w:rPr>
        <w:t xml:space="preserve">DE’s believe that </w:t>
      </w:r>
      <w:r w:rsidRPr="00ED658A">
        <w:rPr>
          <w:rFonts w:ascii="Arial" w:hAnsi="Arial" w:cs="Arial"/>
          <w:sz w:val="24"/>
          <w:szCs w:val="24"/>
        </w:rPr>
        <w:t>building individuals’ knowledge, behaviours, and skills</w:t>
      </w:r>
      <w:r>
        <w:rPr>
          <w:rFonts w:ascii="Arial" w:hAnsi="Arial" w:cs="Arial"/>
          <w:sz w:val="24"/>
          <w:szCs w:val="24"/>
        </w:rPr>
        <w:t xml:space="preserve"> can be most beneficial to </w:t>
      </w:r>
      <w:r w:rsidRPr="00ED658A">
        <w:rPr>
          <w:rFonts w:ascii="Arial" w:hAnsi="Arial" w:cs="Arial"/>
          <w:sz w:val="24"/>
          <w:szCs w:val="24"/>
        </w:rPr>
        <w:t>individual</w:t>
      </w:r>
      <w:r>
        <w:rPr>
          <w:rFonts w:ascii="Arial" w:hAnsi="Arial" w:cs="Arial"/>
          <w:sz w:val="24"/>
          <w:szCs w:val="24"/>
        </w:rPr>
        <w:t>s</w:t>
      </w:r>
      <w:r w:rsidRPr="00ED658A">
        <w:rPr>
          <w:rFonts w:ascii="Arial" w:hAnsi="Arial" w:cs="Arial"/>
          <w:sz w:val="24"/>
          <w:szCs w:val="24"/>
        </w:rPr>
        <w:t xml:space="preserve"> with DM.  These statements seem to emphasize respondents’ belief in the effectiveness of the DSME which they provide. In contrast, a common theme that respondents identified as a </w:t>
      </w:r>
      <w:r w:rsidRPr="00ED658A">
        <w:rPr>
          <w:rFonts w:ascii="Arial" w:hAnsi="Arial" w:cs="Arial"/>
          <w:sz w:val="24"/>
          <w:szCs w:val="24"/>
        </w:rPr>
        <w:lastRenderedPageBreak/>
        <w:t xml:space="preserve">limitation to their role was the individual’s acceptance of DSME. These respondents </w:t>
      </w:r>
      <w:r>
        <w:rPr>
          <w:rFonts w:ascii="Arial" w:hAnsi="Arial" w:cs="Arial"/>
          <w:sz w:val="24"/>
          <w:szCs w:val="24"/>
        </w:rPr>
        <w:t>commented</w:t>
      </w:r>
      <w:r w:rsidRPr="00ED658A">
        <w:rPr>
          <w:rFonts w:ascii="Arial" w:hAnsi="Arial" w:cs="Arial"/>
          <w:sz w:val="24"/>
          <w:szCs w:val="24"/>
        </w:rPr>
        <w:t xml:space="preserve"> that although they have the knowledge and ability to provide individuals with the knowledge, behaviour, and skills related to DSM, they </w:t>
      </w:r>
      <w:r>
        <w:rPr>
          <w:rFonts w:ascii="Arial" w:hAnsi="Arial" w:cs="Arial"/>
          <w:sz w:val="24"/>
          <w:szCs w:val="24"/>
        </w:rPr>
        <w:t>were</w:t>
      </w:r>
      <w:r w:rsidRPr="00ED658A">
        <w:rPr>
          <w:rFonts w:ascii="Arial" w:hAnsi="Arial" w:cs="Arial"/>
          <w:sz w:val="24"/>
          <w:szCs w:val="24"/>
        </w:rPr>
        <w:t xml:space="preserve"> often hindered by the individual’s preferences and unwillingness. This perspective suggests that in some DE-patient relationships there exists a difference of perceived purposes of DSME between the DE and the individual with DM. Current viewpoints at the policy level suggest that DSME is to be provided in a learner-centered approach (IDF, 2009; CDA, 2013). In a learner-centered approach to DSME, the needs and goals of the individuals with DM are continually assessed, established collaboratively and evaluated (IDF, 2009). Thus, as healthcare professionals great care needs to be taken to ensure that it is the </w:t>
      </w:r>
      <w:r>
        <w:rPr>
          <w:rFonts w:ascii="Arial" w:hAnsi="Arial" w:cs="Arial"/>
          <w:sz w:val="24"/>
          <w:szCs w:val="24"/>
        </w:rPr>
        <w:t>i</w:t>
      </w:r>
      <w:r w:rsidRPr="00ED658A">
        <w:rPr>
          <w:rFonts w:ascii="Arial" w:hAnsi="Arial" w:cs="Arial"/>
          <w:sz w:val="24"/>
          <w:szCs w:val="24"/>
        </w:rPr>
        <w:t>ndividual</w:t>
      </w:r>
      <w:r>
        <w:rPr>
          <w:rFonts w:ascii="Arial" w:hAnsi="Arial" w:cs="Arial"/>
          <w:sz w:val="24"/>
          <w:szCs w:val="24"/>
        </w:rPr>
        <w:t xml:space="preserve">’s own </w:t>
      </w:r>
      <w:r w:rsidRPr="00ED658A">
        <w:rPr>
          <w:rFonts w:ascii="Arial" w:hAnsi="Arial" w:cs="Arial"/>
          <w:sz w:val="24"/>
          <w:szCs w:val="24"/>
        </w:rPr>
        <w:t>goals</w:t>
      </w:r>
      <w:r>
        <w:rPr>
          <w:rFonts w:ascii="Arial" w:hAnsi="Arial" w:cs="Arial"/>
          <w:sz w:val="24"/>
          <w:szCs w:val="24"/>
        </w:rPr>
        <w:t>, readiness to learn, and changes in behaviour</w:t>
      </w:r>
      <w:r w:rsidRPr="00ED658A">
        <w:rPr>
          <w:rFonts w:ascii="Arial" w:hAnsi="Arial" w:cs="Arial"/>
          <w:sz w:val="24"/>
          <w:szCs w:val="24"/>
        </w:rPr>
        <w:t xml:space="preserve"> which are being sought, rather than those of the DE. </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Many individuals’ goals may initially be contrary to the evidence-based </w:t>
      </w:r>
      <w:r>
        <w:rPr>
          <w:rFonts w:ascii="Arial" w:hAnsi="Arial" w:cs="Arial"/>
          <w:sz w:val="24"/>
          <w:szCs w:val="24"/>
        </w:rPr>
        <w:t>recommendation</w:t>
      </w:r>
      <w:r w:rsidRPr="00ED658A">
        <w:rPr>
          <w:rFonts w:ascii="Arial" w:hAnsi="Arial" w:cs="Arial"/>
          <w:sz w:val="24"/>
          <w:szCs w:val="24"/>
        </w:rPr>
        <w:t xml:space="preserve"> which DEs suggest</w:t>
      </w:r>
      <w:r>
        <w:rPr>
          <w:rFonts w:ascii="Arial" w:hAnsi="Arial" w:cs="Arial"/>
          <w:sz w:val="24"/>
          <w:szCs w:val="24"/>
        </w:rPr>
        <w:t>.</w:t>
      </w:r>
      <w:r w:rsidRPr="00ED658A">
        <w:rPr>
          <w:rFonts w:ascii="Arial" w:hAnsi="Arial" w:cs="Arial"/>
          <w:sz w:val="24"/>
          <w:szCs w:val="24"/>
        </w:rPr>
        <w:t xml:space="preserve"> </w:t>
      </w:r>
      <w:r>
        <w:rPr>
          <w:rFonts w:ascii="Arial" w:hAnsi="Arial" w:cs="Arial"/>
          <w:sz w:val="24"/>
          <w:szCs w:val="24"/>
        </w:rPr>
        <w:t>H</w:t>
      </w:r>
      <w:r w:rsidRPr="00ED658A">
        <w:rPr>
          <w:rFonts w:ascii="Arial" w:hAnsi="Arial" w:cs="Arial"/>
          <w:sz w:val="24"/>
          <w:szCs w:val="24"/>
        </w:rPr>
        <w:t xml:space="preserve">owever, through the incorporation of behavioural change theories (e.g., </w:t>
      </w:r>
      <w:proofErr w:type="spellStart"/>
      <w:r w:rsidRPr="00ED658A">
        <w:rPr>
          <w:rFonts w:ascii="Arial" w:hAnsi="Arial" w:cs="Arial"/>
          <w:i/>
          <w:sz w:val="24"/>
          <w:szCs w:val="24"/>
        </w:rPr>
        <w:t>Transtheoretical</w:t>
      </w:r>
      <w:proofErr w:type="spellEnd"/>
      <w:r w:rsidRPr="00ED658A">
        <w:rPr>
          <w:rFonts w:ascii="Arial" w:hAnsi="Arial" w:cs="Arial"/>
          <w:sz w:val="24"/>
          <w:szCs w:val="24"/>
        </w:rPr>
        <w:t xml:space="preserve"> </w:t>
      </w:r>
      <w:r w:rsidRPr="00ED658A">
        <w:rPr>
          <w:rFonts w:ascii="Arial" w:hAnsi="Arial" w:cs="Arial"/>
          <w:i/>
          <w:sz w:val="24"/>
          <w:szCs w:val="24"/>
        </w:rPr>
        <w:t>Stages of Change),</w:t>
      </w:r>
      <w:r w:rsidRPr="00ED658A">
        <w:rPr>
          <w:rFonts w:ascii="Arial" w:hAnsi="Arial" w:cs="Arial"/>
          <w:sz w:val="24"/>
          <w:szCs w:val="24"/>
        </w:rPr>
        <w:t xml:space="preserve"> DEs can work with the individual to facilitate a shared decision-making process, and facilitate positive behavioural changes. In this way DEs can also explore the factors contributing to individuals’ initial </w:t>
      </w:r>
      <w:r>
        <w:rPr>
          <w:rFonts w:ascii="Arial" w:hAnsi="Arial" w:cs="Arial"/>
          <w:sz w:val="24"/>
          <w:szCs w:val="24"/>
        </w:rPr>
        <w:t>lack of readiness to change</w:t>
      </w:r>
      <w:r w:rsidRPr="00ED658A">
        <w:rPr>
          <w:rFonts w:ascii="Arial" w:hAnsi="Arial" w:cs="Arial"/>
          <w:sz w:val="24"/>
          <w:szCs w:val="24"/>
        </w:rPr>
        <w:t xml:space="preserve"> self-care behaviours and possibly minimize them, or offer an alternative. </w:t>
      </w:r>
    </w:p>
    <w:p w:rsidR="00D00BF8" w:rsidRPr="00ED658A" w:rsidRDefault="00D00BF8" w:rsidP="00D00BF8">
      <w:pPr>
        <w:spacing w:line="480" w:lineRule="auto"/>
        <w:contextualSpacing/>
        <w:rPr>
          <w:rFonts w:ascii="Arial" w:hAnsi="Arial" w:cs="Arial"/>
          <w:b/>
          <w:sz w:val="24"/>
          <w:szCs w:val="24"/>
        </w:rPr>
      </w:pPr>
    </w:p>
    <w:p w:rsidR="00D00BF8" w:rsidRPr="00BC2EEA" w:rsidRDefault="00D00BF8" w:rsidP="00D00BF8">
      <w:pPr>
        <w:spacing w:line="480" w:lineRule="auto"/>
        <w:contextualSpacing/>
        <w:rPr>
          <w:rFonts w:ascii="Arial" w:hAnsi="Arial" w:cs="Arial"/>
          <w:sz w:val="24"/>
          <w:szCs w:val="24"/>
        </w:rPr>
      </w:pPr>
      <w:r w:rsidRPr="00ED658A">
        <w:rPr>
          <w:rFonts w:ascii="Arial" w:hAnsi="Arial" w:cs="Arial"/>
          <w:b/>
          <w:sz w:val="24"/>
          <w:szCs w:val="24"/>
        </w:rPr>
        <w:t>4.</w:t>
      </w:r>
      <w:r>
        <w:rPr>
          <w:rFonts w:ascii="Arial" w:hAnsi="Arial" w:cs="Arial"/>
          <w:b/>
          <w:sz w:val="24"/>
          <w:szCs w:val="24"/>
        </w:rPr>
        <w:t>3</w:t>
      </w:r>
      <w:r w:rsidRPr="00ED658A">
        <w:rPr>
          <w:rFonts w:ascii="Arial" w:hAnsi="Arial" w:cs="Arial"/>
          <w:b/>
          <w:sz w:val="24"/>
          <w:szCs w:val="24"/>
        </w:rPr>
        <w:t>.5</w:t>
      </w:r>
      <w:r w:rsidRPr="00ED658A">
        <w:rPr>
          <w:rFonts w:ascii="Arial" w:hAnsi="Arial" w:cs="Arial"/>
          <w:b/>
          <w:sz w:val="24"/>
          <w:szCs w:val="24"/>
        </w:rPr>
        <w:tab/>
      </w:r>
      <w:bookmarkStart w:id="54" w:name="Discfive"/>
      <w:r w:rsidRPr="00ED658A">
        <w:rPr>
          <w:rFonts w:ascii="Arial" w:hAnsi="Arial" w:cs="Arial"/>
          <w:sz w:val="24"/>
          <w:szCs w:val="24"/>
        </w:rPr>
        <w:t xml:space="preserve">To address </w:t>
      </w:r>
      <w:r w:rsidRPr="00ED658A">
        <w:rPr>
          <w:rFonts w:ascii="Arial" w:hAnsi="Arial" w:cs="Arial"/>
          <w:b/>
          <w:sz w:val="24"/>
          <w:szCs w:val="24"/>
        </w:rPr>
        <w:t xml:space="preserve">Research Question </w:t>
      </w:r>
      <w:bookmarkEnd w:id="54"/>
      <w:r>
        <w:rPr>
          <w:rFonts w:ascii="Arial" w:hAnsi="Arial" w:cs="Arial"/>
          <w:b/>
          <w:sz w:val="24"/>
          <w:szCs w:val="24"/>
        </w:rPr>
        <w:t>5;</w:t>
      </w:r>
      <w:r w:rsidRPr="00ED658A">
        <w:rPr>
          <w:rFonts w:ascii="Arial" w:hAnsi="Arial" w:cs="Arial"/>
          <w:b/>
          <w:sz w:val="24"/>
          <w:szCs w:val="24"/>
        </w:rPr>
        <w:t xml:space="preserve"> </w:t>
      </w:r>
      <w:r>
        <w:rPr>
          <w:rFonts w:ascii="Arial" w:hAnsi="Arial" w:cs="Arial"/>
          <w:sz w:val="24"/>
          <w:szCs w:val="24"/>
        </w:rPr>
        <w:t>regarding</w:t>
      </w:r>
      <w:r w:rsidRPr="00ED658A">
        <w:rPr>
          <w:rFonts w:ascii="Arial" w:hAnsi="Arial" w:cs="Arial"/>
          <w:sz w:val="24"/>
          <w:szCs w:val="24"/>
        </w:rPr>
        <w:t xml:space="preserve"> what aspects of the role of diabetes educator are associated with the </w:t>
      </w:r>
      <w:r w:rsidRPr="00ED658A">
        <w:rPr>
          <w:rFonts w:ascii="Arial" w:hAnsi="Arial" w:cs="Arial"/>
          <w:i/>
          <w:sz w:val="24"/>
          <w:szCs w:val="24"/>
        </w:rPr>
        <w:t>Structure</w:t>
      </w:r>
      <w:r w:rsidRPr="00ED658A">
        <w:rPr>
          <w:rFonts w:ascii="Arial" w:hAnsi="Arial" w:cs="Arial"/>
          <w:sz w:val="24"/>
          <w:szCs w:val="24"/>
        </w:rPr>
        <w:t xml:space="preserve">, </w:t>
      </w:r>
      <w:r w:rsidRPr="00ED658A">
        <w:rPr>
          <w:rFonts w:ascii="Arial" w:hAnsi="Arial" w:cs="Arial"/>
          <w:i/>
          <w:sz w:val="24"/>
          <w:szCs w:val="24"/>
        </w:rPr>
        <w:t>Process</w:t>
      </w:r>
      <w:r w:rsidRPr="00ED658A">
        <w:rPr>
          <w:rFonts w:ascii="Arial" w:hAnsi="Arial" w:cs="Arial"/>
          <w:sz w:val="24"/>
          <w:szCs w:val="24"/>
        </w:rPr>
        <w:t xml:space="preserve">, and </w:t>
      </w:r>
      <w:r w:rsidRPr="00ED658A">
        <w:rPr>
          <w:rFonts w:ascii="Arial" w:hAnsi="Arial" w:cs="Arial"/>
          <w:i/>
          <w:sz w:val="24"/>
          <w:szCs w:val="24"/>
        </w:rPr>
        <w:t xml:space="preserve">Outcomes </w:t>
      </w:r>
      <w:r w:rsidRPr="00ED658A">
        <w:rPr>
          <w:rFonts w:ascii="Arial" w:hAnsi="Arial" w:cs="Arial"/>
          <w:sz w:val="24"/>
          <w:szCs w:val="24"/>
        </w:rPr>
        <w:t>of the role of diabetes educators</w:t>
      </w:r>
      <w:r>
        <w:rPr>
          <w:rFonts w:ascii="Arial" w:hAnsi="Arial" w:cs="Arial"/>
          <w:sz w:val="24"/>
          <w:szCs w:val="24"/>
        </w:rPr>
        <w:t xml:space="preserve">, the researcher performed further multivariate analyses of </w:t>
      </w:r>
      <w:r w:rsidRPr="00ED658A">
        <w:rPr>
          <w:rFonts w:ascii="Arial" w:hAnsi="Arial" w:cs="Arial"/>
          <w:i/>
          <w:sz w:val="24"/>
          <w:szCs w:val="24"/>
        </w:rPr>
        <w:lastRenderedPageBreak/>
        <w:t>Structure</w:t>
      </w:r>
      <w:r w:rsidRPr="00ED658A">
        <w:rPr>
          <w:rFonts w:ascii="Arial" w:hAnsi="Arial" w:cs="Arial"/>
          <w:sz w:val="24"/>
          <w:szCs w:val="24"/>
        </w:rPr>
        <w:t xml:space="preserve">, </w:t>
      </w:r>
      <w:r w:rsidRPr="00ED658A">
        <w:rPr>
          <w:rFonts w:ascii="Arial" w:hAnsi="Arial" w:cs="Arial"/>
          <w:i/>
          <w:sz w:val="24"/>
          <w:szCs w:val="24"/>
        </w:rPr>
        <w:t>Process</w:t>
      </w:r>
      <w:r w:rsidRPr="00ED658A">
        <w:rPr>
          <w:rFonts w:ascii="Arial" w:hAnsi="Arial" w:cs="Arial"/>
          <w:sz w:val="24"/>
          <w:szCs w:val="24"/>
        </w:rPr>
        <w:t xml:space="preserve">, and </w:t>
      </w:r>
      <w:r w:rsidRPr="00ED658A">
        <w:rPr>
          <w:rFonts w:ascii="Arial" w:hAnsi="Arial" w:cs="Arial"/>
          <w:i/>
          <w:sz w:val="24"/>
          <w:szCs w:val="24"/>
        </w:rPr>
        <w:t>Outcomes</w:t>
      </w:r>
      <w:r>
        <w:rPr>
          <w:rFonts w:ascii="Arial" w:hAnsi="Arial" w:cs="Arial"/>
          <w:i/>
          <w:sz w:val="24"/>
          <w:szCs w:val="24"/>
        </w:rPr>
        <w:t xml:space="preserve"> </w:t>
      </w:r>
      <w:r>
        <w:rPr>
          <w:rFonts w:ascii="Arial" w:hAnsi="Arial" w:cs="Arial"/>
          <w:sz w:val="24"/>
          <w:szCs w:val="24"/>
        </w:rPr>
        <w:t>variables. These analyses included linear and logistic regressions. In this section, significant associations between these outcomes and other components of DEs’ roles are discussed.</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One of the key findings of this study was that the roles of DEs are not homogenous in Ontario. Significant variations were found between roles of DEs, with respect to the </w:t>
      </w:r>
      <w:r w:rsidRPr="00ED658A">
        <w:rPr>
          <w:rFonts w:ascii="Arial" w:hAnsi="Arial" w:cs="Arial"/>
          <w:i/>
          <w:sz w:val="24"/>
          <w:szCs w:val="24"/>
        </w:rPr>
        <w:t>Processes</w:t>
      </w:r>
      <w:r w:rsidRPr="00ED658A">
        <w:rPr>
          <w:rFonts w:ascii="Arial" w:hAnsi="Arial" w:cs="Arial"/>
          <w:sz w:val="24"/>
          <w:szCs w:val="24"/>
        </w:rPr>
        <w:t xml:space="preserve"> used to provide DSME, and the </w:t>
      </w:r>
      <w:r w:rsidRPr="00ED658A">
        <w:rPr>
          <w:rFonts w:ascii="Arial" w:hAnsi="Arial" w:cs="Arial"/>
          <w:i/>
          <w:sz w:val="24"/>
          <w:szCs w:val="24"/>
        </w:rPr>
        <w:t>Outcomes</w:t>
      </w:r>
      <w:r w:rsidRPr="00ED658A">
        <w:rPr>
          <w:rFonts w:ascii="Arial" w:hAnsi="Arial" w:cs="Arial"/>
          <w:sz w:val="24"/>
          <w:szCs w:val="24"/>
        </w:rPr>
        <w:t xml:space="preserve"> used to evaluate DSME. As evidenced by the multivariate analyses performed after Phase 3 and 4, some of the variation in roles of DEs can be explained in terms of the profession, practice-setting, certification and education level of the DE. When looking across the </w:t>
      </w:r>
      <w:r w:rsidRPr="00ED658A">
        <w:rPr>
          <w:rFonts w:ascii="Arial" w:hAnsi="Arial" w:cs="Arial"/>
          <w:i/>
          <w:sz w:val="24"/>
          <w:szCs w:val="24"/>
        </w:rPr>
        <w:t>Structure</w:t>
      </w:r>
      <w:r w:rsidRPr="00ED658A">
        <w:rPr>
          <w:rFonts w:ascii="Arial" w:hAnsi="Arial" w:cs="Arial"/>
          <w:sz w:val="24"/>
          <w:szCs w:val="24"/>
        </w:rPr>
        <w:t xml:space="preserve">, </w:t>
      </w:r>
      <w:r w:rsidRPr="00ED658A">
        <w:rPr>
          <w:rFonts w:ascii="Arial" w:hAnsi="Arial" w:cs="Arial"/>
          <w:i/>
          <w:sz w:val="24"/>
          <w:szCs w:val="24"/>
        </w:rPr>
        <w:t>Process</w:t>
      </w:r>
      <w:r w:rsidRPr="00ED658A">
        <w:rPr>
          <w:rFonts w:ascii="Arial" w:hAnsi="Arial" w:cs="Arial"/>
          <w:sz w:val="24"/>
          <w:szCs w:val="24"/>
        </w:rPr>
        <w:t xml:space="preserve">, and </w:t>
      </w:r>
      <w:r w:rsidRPr="00ED658A">
        <w:rPr>
          <w:rFonts w:ascii="Arial" w:hAnsi="Arial" w:cs="Arial"/>
          <w:i/>
          <w:sz w:val="24"/>
          <w:szCs w:val="24"/>
        </w:rPr>
        <w:t>Outcome</w:t>
      </w:r>
      <w:r w:rsidRPr="00ED658A">
        <w:rPr>
          <w:rFonts w:ascii="Arial" w:hAnsi="Arial" w:cs="Arial"/>
          <w:sz w:val="24"/>
          <w:szCs w:val="24"/>
        </w:rPr>
        <w:t xml:space="preserve"> variables of this study, the most considerable variation in the results is explained by respondents’ professional designation (i.e., RN, RD, or pharmacists), particularly in relation to the </w:t>
      </w:r>
      <w:r w:rsidRPr="00ED658A">
        <w:rPr>
          <w:rFonts w:ascii="Arial" w:hAnsi="Arial" w:cs="Arial"/>
          <w:i/>
          <w:sz w:val="24"/>
          <w:szCs w:val="24"/>
        </w:rPr>
        <w:t>Process</w:t>
      </w:r>
      <w:r w:rsidRPr="00ED658A">
        <w:rPr>
          <w:rFonts w:ascii="Arial" w:hAnsi="Arial" w:cs="Arial"/>
          <w:sz w:val="24"/>
          <w:szCs w:val="24"/>
        </w:rPr>
        <w:t xml:space="preserve"> dependent variable, namely the discussion of AADE7 Self-care behaviours. As the findings indicate, there were significant differences with respect to DEs’ profession, in </w:t>
      </w:r>
      <w:r>
        <w:rPr>
          <w:rFonts w:ascii="Arial" w:hAnsi="Arial" w:cs="Arial"/>
          <w:sz w:val="24"/>
          <w:szCs w:val="24"/>
        </w:rPr>
        <w:t>the frequency of discussi</w:t>
      </w:r>
      <w:r w:rsidRPr="00ED658A">
        <w:rPr>
          <w:rFonts w:ascii="Arial" w:hAnsi="Arial" w:cs="Arial"/>
          <w:sz w:val="24"/>
          <w:szCs w:val="24"/>
        </w:rPr>
        <w:t>n</w:t>
      </w:r>
      <w:r>
        <w:rPr>
          <w:rFonts w:ascii="Arial" w:hAnsi="Arial" w:cs="Arial"/>
          <w:sz w:val="24"/>
          <w:szCs w:val="24"/>
        </w:rPr>
        <w:t>g</w:t>
      </w:r>
      <w:r w:rsidRPr="00ED658A">
        <w:rPr>
          <w:rFonts w:ascii="Arial" w:hAnsi="Arial" w:cs="Arial"/>
          <w:sz w:val="24"/>
          <w:szCs w:val="24"/>
        </w:rPr>
        <w:t xml:space="preserve"> the AADE7 self-care behaviours</w:t>
      </w:r>
      <w:r>
        <w:rPr>
          <w:rFonts w:ascii="Arial" w:hAnsi="Arial" w:cs="Arial"/>
          <w:sz w:val="24"/>
          <w:szCs w:val="24"/>
        </w:rPr>
        <w:t xml:space="preserve">, in particular, the discussion of </w:t>
      </w:r>
      <w:r w:rsidRPr="00240D64">
        <w:rPr>
          <w:rFonts w:ascii="Arial" w:hAnsi="Arial" w:cs="Arial"/>
          <w:i/>
          <w:sz w:val="24"/>
          <w:szCs w:val="24"/>
        </w:rPr>
        <w:t>Problem-Solving</w:t>
      </w:r>
      <w:r>
        <w:rPr>
          <w:rFonts w:ascii="Arial" w:hAnsi="Arial" w:cs="Arial"/>
          <w:sz w:val="24"/>
          <w:szCs w:val="24"/>
        </w:rPr>
        <w:t xml:space="preserve">, </w:t>
      </w:r>
      <w:r w:rsidRPr="00240D64">
        <w:rPr>
          <w:rFonts w:ascii="Arial" w:hAnsi="Arial" w:cs="Arial"/>
          <w:i/>
          <w:sz w:val="24"/>
          <w:szCs w:val="24"/>
        </w:rPr>
        <w:t>Healthy Coping</w:t>
      </w:r>
      <w:r>
        <w:rPr>
          <w:rFonts w:ascii="Arial" w:hAnsi="Arial" w:cs="Arial"/>
          <w:sz w:val="24"/>
          <w:szCs w:val="24"/>
        </w:rPr>
        <w:t xml:space="preserve">, and </w:t>
      </w:r>
      <w:r w:rsidRPr="00240D64">
        <w:rPr>
          <w:rFonts w:ascii="Arial" w:hAnsi="Arial" w:cs="Arial"/>
          <w:i/>
          <w:sz w:val="24"/>
          <w:szCs w:val="24"/>
        </w:rPr>
        <w:t>Reducing Risks</w:t>
      </w:r>
      <w:r>
        <w:rPr>
          <w:rFonts w:ascii="Arial" w:hAnsi="Arial" w:cs="Arial"/>
          <w:i/>
          <w:sz w:val="24"/>
          <w:szCs w:val="24"/>
        </w:rPr>
        <w:t xml:space="preserve"> </w:t>
      </w:r>
      <w:r>
        <w:rPr>
          <w:rFonts w:ascii="Arial" w:hAnsi="Arial" w:cs="Arial"/>
          <w:sz w:val="24"/>
          <w:szCs w:val="24"/>
        </w:rPr>
        <w:t>between RN, RD, and pharmacist respondents</w:t>
      </w:r>
      <w:r w:rsidRPr="00ED658A">
        <w:rPr>
          <w:rFonts w:ascii="Arial" w:hAnsi="Arial" w:cs="Arial"/>
          <w:sz w:val="24"/>
          <w:szCs w:val="24"/>
        </w:rPr>
        <w:t>. The second largest source of variation between roles of DEs found in this study was the setting in which respondents practiced.</w:t>
      </w:r>
      <w:r>
        <w:rPr>
          <w:rFonts w:ascii="Arial" w:hAnsi="Arial" w:cs="Arial"/>
          <w:sz w:val="24"/>
          <w:szCs w:val="24"/>
        </w:rPr>
        <w:t xml:space="preserve"> Topics included in DSME differed between hospital and community settings. Lastly,</w:t>
      </w:r>
      <w:r w:rsidRPr="00ED658A">
        <w:rPr>
          <w:rFonts w:ascii="Arial" w:hAnsi="Arial" w:cs="Arial"/>
          <w:sz w:val="24"/>
          <w:szCs w:val="24"/>
        </w:rPr>
        <w:t xml:space="preserve"> </w:t>
      </w:r>
      <w:r>
        <w:rPr>
          <w:rFonts w:ascii="Arial" w:hAnsi="Arial" w:cs="Arial"/>
          <w:sz w:val="24"/>
          <w:szCs w:val="24"/>
        </w:rPr>
        <w:t>c</w:t>
      </w:r>
      <w:r w:rsidRPr="00ED658A">
        <w:rPr>
          <w:rFonts w:ascii="Arial" w:hAnsi="Arial" w:cs="Arial"/>
          <w:sz w:val="24"/>
          <w:szCs w:val="24"/>
        </w:rPr>
        <w:t>ertification, and level of education, also served to explain some of the variation observed in respondents</w:t>
      </w:r>
      <w:r>
        <w:rPr>
          <w:rFonts w:ascii="Arial" w:hAnsi="Arial" w:cs="Arial"/>
          <w:sz w:val="24"/>
          <w:szCs w:val="24"/>
        </w:rPr>
        <w:t>, in particular, the use of medical management in the role of DE</w:t>
      </w:r>
      <w:r w:rsidRPr="00ED658A">
        <w:rPr>
          <w:rFonts w:ascii="Arial" w:hAnsi="Arial" w:cs="Arial"/>
          <w:sz w:val="24"/>
          <w:szCs w:val="24"/>
        </w:rPr>
        <w:t xml:space="preserve">. These sources of variation in the role of DEs may have implications for practice, policy, and education if validated by future research. They also highlight the need for greater clarity in defining the role of DEs. The variations </w:t>
      </w:r>
      <w:r w:rsidRPr="00ED658A">
        <w:rPr>
          <w:rFonts w:ascii="Arial" w:hAnsi="Arial" w:cs="Arial"/>
          <w:sz w:val="24"/>
          <w:szCs w:val="24"/>
        </w:rPr>
        <w:lastRenderedPageBreak/>
        <w:t xml:space="preserve">between DEs identified in this study are consistent with the findings of Amirthavasar et al, who described DEPs across Ontario (2012). Their study demonstrated that considerable variation exists in DEPs across Ontario, in terms of the complexity of individuals with DM accessing DEPs, and the level of DSME provided. This variability may provide some explanation for the variation observed in Phases 3 and 4 of this study. Perhaps the variability observed in DEPs has either influenced, or have been influenced by, the variation in the </w:t>
      </w:r>
      <w:r w:rsidRPr="00ED658A">
        <w:rPr>
          <w:rFonts w:ascii="Arial" w:hAnsi="Arial" w:cs="Arial"/>
          <w:i/>
          <w:sz w:val="24"/>
          <w:szCs w:val="24"/>
        </w:rPr>
        <w:t>Structure</w:t>
      </w:r>
      <w:r w:rsidRPr="00ED658A">
        <w:rPr>
          <w:rFonts w:ascii="Arial" w:hAnsi="Arial" w:cs="Arial"/>
          <w:sz w:val="24"/>
          <w:szCs w:val="24"/>
        </w:rPr>
        <w:t xml:space="preserve">, </w:t>
      </w:r>
      <w:r w:rsidRPr="00ED658A">
        <w:rPr>
          <w:rFonts w:ascii="Arial" w:hAnsi="Arial" w:cs="Arial"/>
          <w:i/>
          <w:sz w:val="24"/>
          <w:szCs w:val="24"/>
        </w:rPr>
        <w:t>Process</w:t>
      </w:r>
      <w:r w:rsidRPr="00ED658A">
        <w:rPr>
          <w:rFonts w:ascii="Arial" w:hAnsi="Arial" w:cs="Arial"/>
          <w:sz w:val="24"/>
          <w:szCs w:val="24"/>
        </w:rPr>
        <w:t xml:space="preserve">, and </w:t>
      </w:r>
      <w:r w:rsidRPr="00ED658A">
        <w:rPr>
          <w:rFonts w:ascii="Arial" w:hAnsi="Arial" w:cs="Arial"/>
          <w:i/>
          <w:sz w:val="24"/>
          <w:szCs w:val="24"/>
        </w:rPr>
        <w:t>Outcomes</w:t>
      </w:r>
      <w:r w:rsidRPr="00ED658A">
        <w:rPr>
          <w:rFonts w:ascii="Arial" w:hAnsi="Arial" w:cs="Arial"/>
          <w:sz w:val="24"/>
          <w:szCs w:val="24"/>
        </w:rPr>
        <w:t xml:space="preserve"> of the DEs’ roles. Although this may be a plausible explanation for DEs working in DEPs in Ontario, it provides less explanation for DEs who practice outside of a DEP. Regardless of the sources of variation between DEs, the presence of differing DE roles suggests the need revisit current definitions of DE roles in Ontario.</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In contrast to the </w:t>
      </w:r>
      <w:r w:rsidRPr="00ED658A">
        <w:rPr>
          <w:rFonts w:ascii="Arial" w:hAnsi="Arial" w:cs="Arial"/>
          <w:i/>
          <w:sz w:val="24"/>
          <w:szCs w:val="24"/>
        </w:rPr>
        <w:t>Process</w:t>
      </w:r>
      <w:r w:rsidRPr="00ED658A">
        <w:rPr>
          <w:rFonts w:ascii="Arial" w:hAnsi="Arial" w:cs="Arial"/>
          <w:sz w:val="24"/>
          <w:szCs w:val="24"/>
        </w:rPr>
        <w:t xml:space="preserve"> and </w:t>
      </w:r>
      <w:r w:rsidRPr="00ED658A">
        <w:rPr>
          <w:rFonts w:ascii="Arial" w:hAnsi="Arial" w:cs="Arial"/>
          <w:i/>
          <w:sz w:val="24"/>
          <w:szCs w:val="24"/>
        </w:rPr>
        <w:t>Outcome</w:t>
      </w:r>
      <w:r w:rsidRPr="00ED658A">
        <w:rPr>
          <w:rFonts w:ascii="Arial" w:hAnsi="Arial" w:cs="Arial"/>
          <w:sz w:val="24"/>
          <w:szCs w:val="24"/>
        </w:rPr>
        <w:t xml:space="preserve"> analyses, the analyses of the </w:t>
      </w:r>
      <w:r w:rsidRPr="00ED658A">
        <w:rPr>
          <w:rFonts w:ascii="Arial" w:hAnsi="Arial" w:cs="Arial"/>
          <w:i/>
          <w:sz w:val="24"/>
          <w:szCs w:val="24"/>
        </w:rPr>
        <w:t>Structure</w:t>
      </w:r>
      <w:r w:rsidRPr="00ED658A">
        <w:rPr>
          <w:rFonts w:ascii="Arial" w:hAnsi="Arial" w:cs="Arial"/>
          <w:sz w:val="24"/>
          <w:szCs w:val="24"/>
        </w:rPr>
        <w:t xml:space="preserve"> dependent variable, namely the hours spend on activities related to the role of DE in the past 6 months, resulted in very limited findings. Possible reasons for the lack of explanatory variables may be the error of respondents’ estimations and recollection. There was a large range in responses, and consequently a high standard deviation </w:t>
      </w:r>
      <w:r w:rsidR="005D2F94">
        <w:rPr>
          <w:rFonts w:ascii="Arial" w:hAnsi="Arial" w:cs="Arial"/>
          <w:sz w:val="24"/>
          <w:szCs w:val="24"/>
        </w:rPr>
        <w:t>(s</w:t>
      </w:r>
      <w:r w:rsidRPr="00ED658A">
        <w:rPr>
          <w:rFonts w:ascii="Arial" w:hAnsi="Arial" w:cs="Arial"/>
          <w:sz w:val="24"/>
          <w:szCs w:val="24"/>
        </w:rPr>
        <w:t>ee Tables 2 &amp; 3). By asking respondents to think back six months and estimate their hours on various activities, it may have been difficult for respondents to determine an appropriate or valid response. Perhaps in future studies with the DEQ, shorter time parameters (e.g., one month, or one week) for this question may be necessary to obtain more realistic and accurate responses.</w:t>
      </w:r>
    </w:p>
    <w:p w:rsidR="00D00BF8" w:rsidRDefault="00D00BF8" w:rsidP="00D00BF8">
      <w:pPr>
        <w:spacing w:line="480" w:lineRule="auto"/>
        <w:contextualSpacing/>
        <w:rPr>
          <w:rFonts w:ascii="Arial" w:hAnsi="Arial" w:cs="Arial"/>
          <w:sz w:val="24"/>
          <w:szCs w:val="24"/>
        </w:rPr>
      </w:pPr>
    </w:p>
    <w:p w:rsidR="00D00BF8" w:rsidRDefault="00D00BF8" w:rsidP="00D00BF8">
      <w:pPr>
        <w:spacing w:line="480" w:lineRule="auto"/>
        <w:contextualSpacing/>
        <w:rPr>
          <w:rFonts w:ascii="Arial" w:hAnsi="Arial" w:cs="Arial"/>
          <w:b/>
          <w:sz w:val="24"/>
          <w:szCs w:val="24"/>
        </w:rPr>
      </w:pPr>
      <w:r w:rsidRPr="00ED658A">
        <w:rPr>
          <w:rFonts w:ascii="Arial" w:hAnsi="Arial" w:cs="Arial"/>
          <w:b/>
          <w:sz w:val="24"/>
          <w:szCs w:val="24"/>
        </w:rPr>
        <w:t>4.</w:t>
      </w:r>
      <w:r>
        <w:rPr>
          <w:rFonts w:ascii="Arial" w:hAnsi="Arial" w:cs="Arial"/>
          <w:b/>
          <w:sz w:val="24"/>
          <w:szCs w:val="24"/>
        </w:rPr>
        <w:t>4</w:t>
      </w:r>
      <w:r w:rsidRPr="00ED658A">
        <w:rPr>
          <w:rFonts w:ascii="Arial" w:hAnsi="Arial" w:cs="Arial"/>
          <w:b/>
          <w:sz w:val="24"/>
          <w:szCs w:val="24"/>
        </w:rPr>
        <w:t xml:space="preserve"> </w:t>
      </w:r>
      <w:r w:rsidRPr="00ED658A">
        <w:rPr>
          <w:rFonts w:ascii="Arial" w:hAnsi="Arial" w:cs="Arial"/>
          <w:b/>
          <w:sz w:val="24"/>
          <w:szCs w:val="24"/>
        </w:rPr>
        <w:tab/>
        <w:t>Strengths</w:t>
      </w:r>
      <w:r>
        <w:rPr>
          <w:rFonts w:ascii="Arial" w:hAnsi="Arial" w:cs="Arial"/>
          <w:b/>
          <w:sz w:val="24"/>
          <w:szCs w:val="24"/>
        </w:rPr>
        <w:t xml:space="preserve"> and Limitations</w:t>
      </w:r>
      <w:r w:rsidRPr="00ED658A">
        <w:rPr>
          <w:rFonts w:ascii="Arial" w:hAnsi="Arial" w:cs="Arial"/>
          <w:b/>
          <w:sz w:val="24"/>
          <w:szCs w:val="24"/>
        </w:rPr>
        <w:t xml:space="preserve"> of the Diabetes Educator Questionnaire </w:t>
      </w:r>
    </w:p>
    <w:p w:rsidR="00D00BF8" w:rsidRPr="00ED658A" w:rsidRDefault="00D00BF8" w:rsidP="00D00BF8">
      <w:pPr>
        <w:spacing w:line="480" w:lineRule="auto"/>
        <w:contextualSpacing/>
        <w:rPr>
          <w:rFonts w:ascii="Arial" w:hAnsi="Arial" w:cs="Arial"/>
          <w:b/>
          <w:sz w:val="24"/>
          <w:szCs w:val="24"/>
        </w:rPr>
      </w:pPr>
      <w:r>
        <w:rPr>
          <w:rFonts w:ascii="Arial" w:hAnsi="Arial" w:cs="Arial"/>
          <w:b/>
          <w:sz w:val="24"/>
          <w:szCs w:val="24"/>
        </w:rPr>
        <w:lastRenderedPageBreak/>
        <w:t>4.4.1. Use of Technology</w:t>
      </w:r>
    </w:p>
    <w:p w:rsidR="00D00BF8" w:rsidRPr="00ED658A" w:rsidRDefault="00D00BF8" w:rsidP="00D00BF8">
      <w:pPr>
        <w:spacing w:line="480" w:lineRule="auto"/>
        <w:ind w:firstLine="720"/>
        <w:contextualSpacing/>
        <w:rPr>
          <w:rFonts w:ascii="Arial" w:hAnsi="Arial" w:cs="Arial"/>
          <w:sz w:val="24"/>
          <w:szCs w:val="24"/>
        </w:rPr>
      </w:pPr>
      <w:r>
        <w:rPr>
          <w:rFonts w:ascii="Arial" w:hAnsi="Arial" w:cs="Arial"/>
          <w:sz w:val="24"/>
          <w:szCs w:val="24"/>
        </w:rPr>
        <w:t xml:space="preserve">In addition to both the validity and development of the DEQ, </w:t>
      </w:r>
      <w:proofErr w:type="gramStart"/>
      <w:r>
        <w:rPr>
          <w:rFonts w:ascii="Arial" w:hAnsi="Arial" w:cs="Arial"/>
          <w:sz w:val="24"/>
          <w:szCs w:val="24"/>
        </w:rPr>
        <w:t>another</w:t>
      </w:r>
      <w:r w:rsidRPr="00ED658A">
        <w:rPr>
          <w:rFonts w:ascii="Arial" w:hAnsi="Arial" w:cs="Arial"/>
          <w:sz w:val="24"/>
          <w:szCs w:val="24"/>
        </w:rPr>
        <w:t xml:space="preserve"> </w:t>
      </w:r>
      <w:r>
        <w:rPr>
          <w:rFonts w:ascii="Arial" w:hAnsi="Arial" w:cs="Arial"/>
          <w:sz w:val="24"/>
          <w:szCs w:val="24"/>
        </w:rPr>
        <w:t>strength</w:t>
      </w:r>
      <w:proofErr w:type="gramEnd"/>
      <w:r w:rsidRPr="00ED658A">
        <w:rPr>
          <w:rFonts w:ascii="Arial" w:hAnsi="Arial" w:cs="Arial"/>
          <w:sz w:val="24"/>
          <w:szCs w:val="24"/>
        </w:rPr>
        <w:t xml:space="preserve"> of the DEQ was the</w:t>
      </w:r>
      <w:r>
        <w:rPr>
          <w:rFonts w:ascii="Arial" w:hAnsi="Arial" w:cs="Arial"/>
          <w:sz w:val="24"/>
          <w:szCs w:val="24"/>
        </w:rPr>
        <w:t xml:space="preserve"> use of an online questionnaire</w:t>
      </w:r>
      <w:r w:rsidRPr="00ED658A">
        <w:rPr>
          <w:rFonts w:ascii="Arial" w:hAnsi="Arial" w:cs="Arial"/>
          <w:sz w:val="24"/>
          <w:szCs w:val="24"/>
        </w:rPr>
        <w:t xml:space="preserve">. Sending out the DEQ electronically not only minimized printing costs, study duration, and the manual tabulation of respondents’ data, but also enabled respondents to complete the study at their own convenience. A previous systematic review of 17 observational studies using electronic questionnaires, identified that electronic questionnaires can be beneficial to collect a considerable amount of data in a short period of time (Braithwaite, Emery, de </w:t>
      </w:r>
      <w:proofErr w:type="spellStart"/>
      <w:r w:rsidRPr="00ED658A">
        <w:rPr>
          <w:rFonts w:ascii="Arial" w:hAnsi="Arial" w:cs="Arial"/>
          <w:sz w:val="24"/>
          <w:szCs w:val="24"/>
        </w:rPr>
        <w:t>Lusignan</w:t>
      </w:r>
      <w:proofErr w:type="spellEnd"/>
      <w:r w:rsidRPr="00ED658A">
        <w:rPr>
          <w:rFonts w:ascii="Arial" w:hAnsi="Arial" w:cs="Arial"/>
          <w:sz w:val="24"/>
          <w:szCs w:val="24"/>
        </w:rPr>
        <w:t xml:space="preserve">, &amp; Sutton, 2003). The review also identified that another benefit of </w:t>
      </w:r>
      <w:r>
        <w:rPr>
          <w:rFonts w:ascii="Arial" w:hAnsi="Arial" w:cs="Arial"/>
          <w:sz w:val="24"/>
          <w:szCs w:val="24"/>
        </w:rPr>
        <w:t xml:space="preserve">using an </w:t>
      </w:r>
      <w:r w:rsidRPr="00ED658A">
        <w:rPr>
          <w:rFonts w:ascii="Arial" w:hAnsi="Arial" w:cs="Arial"/>
          <w:sz w:val="24"/>
          <w:szCs w:val="24"/>
        </w:rPr>
        <w:t xml:space="preserve">electronic questionnaire is the ease </w:t>
      </w:r>
      <w:r>
        <w:rPr>
          <w:rFonts w:ascii="Arial" w:hAnsi="Arial" w:cs="Arial"/>
          <w:sz w:val="24"/>
          <w:szCs w:val="24"/>
        </w:rPr>
        <w:t>of sending the questionnaire</w:t>
      </w:r>
      <w:r w:rsidRPr="00ED658A">
        <w:rPr>
          <w:rFonts w:ascii="Arial" w:hAnsi="Arial" w:cs="Arial"/>
          <w:sz w:val="24"/>
          <w:szCs w:val="24"/>
        </w:rPr>
        <w:t xml:space="preserve"> to a large sample population, as compared to telephone or mailed questionnaires. For example, in transitioning from Phases 3 to Phase 4, the electronic version of the DEQ was sent to an estimated sample population of 525 DES members in Ontario without any</w:t>
      </w:r>
      <w:r>
        <w:rPr>
          <w:rFonts w:ascii="Arial" w:hAnsi="Arial" w:cs="Arial"/>
          <w:sz w:val="24"/>
          <w:szCs w:val="24"/>
        </w:rPr>
        <w:t xml:space="preserve"> added cost or burden to the researcher. This rapid administration of the DEQ highlights</w:t>
      </w:r>
      <w:r w:rsidRPr="00ED658A">
        <w:rPr>
          <w:rFonts w:ascii="Arial" w:hAnsi="Arial" w:cs="Arial"/>
          <w:sz w:val="24"/>
          <w:szCs w:val="24"/>
        </w:rPr>
        <w:t xml:space="preserve"> the feasibility of an electronic questionnaire format. </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Braithwaite et al </w:t>
      </w:r>
      <w:r>
        <w:rPr>
          <w:rFonts w:ascii="Arial" w:hAnsi="Arial" w:cs="Arial"/>
          <w:sz w:val="24"/>
          <w:szCs w:val="24"/>
        </w:rPr>
        <w:t xml:space="preserve">(2003) </w:t>
      </w:r>
      <w:r w:rsidRPr="00ED658A">
        <w:rPr>
          <w:rFonts w:ascii="Arial" w:hAnsi="Arial" w:cs="Arial"/>
          <w:sz w:val="24"/>
          <w:szCs w:val="24"/>
        </w:rPr>
        <w:t xml:space="preserve">also mentioned some common limitations of electronic questionnaires. One of these limitations is the potential inability to translate all types of questions into an electronic version, due to the constraints of electronic questionnaire technology. One of the strengths of using </w:t>
      </w:r>
      <w:proofErr w:type="spellStart"/>
      <w:r w:rsidRPr="00ED658A">
        <w:rPr>
          <w:rFonts w:ascii="Arial" w:hAnsi="Arial" w:cs="Arial"/>
          <w:sz w:val="24"/>
          <w:szCs w:val="24"/>
        </w:rPr>
        <w:t>LimeSurvey</w:t>
      </w:r>
      <w:proofErr w:type="spellEnd"/>
      <w:r w:rsidRPr="00ED658A">
        <w:rPr>
          <w:rFonts w:ascii="Arial" w:hAnsi="Arial" w:cs="Arial"/>
          <w:sz w:val="24"/>
          <w:szCs w:val="24"/>
        </w:rPr>
        <w:t xml:space="preserve"> technology was the ability to accommodate all the question types included in the DEQ. </w:t>
      </w:r>
      <w:proofErr w:type="spellStart"/>
      <w:r w:rsidRPr="00ED658A">
        <w:rPr>
          <w:rFonts w:ascii="Arial" w:hAnsi="Arial" w:cs="Arial"/>
          <w:sz w:val="24"/>
          <w:szCs w:val="24"/>
        </w:rPr>
        <w:t>LimeSurvey</w:t>
      </w:r>
      <w:proofErr w:type="spellEnd"/>
      <w:r w:rsidRPr="00ED658A">
        <w:rPr>
          <w:rFonts w:ascii="Arial" w:hAnsi="Arial" w:cs="Arial"/>
          <w:sz w:val="24"/>
          <w:szCs w:val="24"/>
        </w:rPr>
        <w:t xml:space="preserve"> offered an extensive amount of o</w:t>
      </w:r>
      <w:r>
        <w:rPr>
          <w:rFonts w:ascii="Arial" w:hAnsi="Arial" w:cs="Arial"/>
          <w:sz w:val="24"/>
          <w:szCs w:val="24"/>
        </w:rPr>
        <w:t>ptions, with regards to the type</w:t>
      </w:r>
      <w:r w:rsidRPr="00ED658A">
        <w:rPr>
          <w:rFonts w:ascii="Arial" w:hAnsi="Arial" w:cs="Arial"/>
          <w:sz w:val="24"/>
          <w:szCs w:val="24"/>
        </w:rPr>
        <w:t xml:space="preserve"> a</w:t>
      </w:r>
      <w:r>
        <w:rPr>
          <w:rFonts w:ascii="Arial" w:hAnsi="Arial" w:cs="Arial"/>
          <w:sz w:val="24"/>
          <w:szCs w:val="24"/>
        </w:rPr>
        <w:t>nd number of questions</w:t>
      </w:r>
      <w:r w:rsidRPr="00ED658A">
        <w:rPr>
          <w:rFonts w:ascii="Arial" w:hAnsi="Arial" w:cs="Arial"/>
          <w:sz w:val="24"/>
          <w:szCs w:val="24"/>
        </w:rPr>
        <w:t xml:space="preserve"> that could be included a questionnaire (2011).These question formats included multiple choice, mult</w:t>
      </w:r>
      <w:r>
        <w:rPr>
          <w:rFonts w:ascii="Arial" w:hAnsi="Arial" w:cs="Arial"/>
          <w:sz w:val="24"/>
          <w:szCs w:val="24"/>
        </w:rPr>
        <w:t>iple choice with comments, open-</w:t>
      </w:r>
      <w:r w:rsidRPr="00ED658A">
        <w:rPr>
          <w:rFonts w:ascii="Arial" w:hAnsi="Arial" w:cs="Arial"/>
          <w:sz w:val="24"/>
          <w:szCs w:val="24"/>
        </w:rPr>
        <w:t xml:space="preserve">ended, numerical inputs, and many other </w:t>
      </w:r>
      <w:r w:rsidRPr="00ED658A">
        <w:rPr>
          <w:rFonts w:ascii="Arial" w:hAnsi="Arial" w:cs="Arial"/>
          <w:sz w:val="24"/>
          <w:szCs w:val="24"/>
        </w:rPr>
        <w:lastRenderedPageBreak/>
        <w:t>types of questions (</w:t>
      </w:r>
      <w:proofErr w:type="spellStart"/>
      <w:r w:rsidRPr="00ED658A">
        <w:rPr>
          <w:rFonts w:ascii="Arial" w:hAnsi="Arial" w:cs="Arial"/>
          <w:sz w:val="24"/>
          <w:szCs w:val="24"/>
        </w:rPr>
        <w:t>LimeSurvey</w:t>
      </w:r>
      <w:proofErr w:type="spellEnd"/>
      <w:r w:rsidRPr="00ED658A">
        <w:rPr>
          <w:rFonts w:ascii="Arial" w:hAnsi="Arial" w:cs="Arial"/>
          <w:sz w:val="24"/>
          <w:szCs w:val="24"/>
        </w:rPr>
        <w:t xml:space="preserve"> 2011). Not only was </w:t>
      </w:r>
      <w:proofErr w:type="spellStart"/>
      <w:r w:rsidRPr="00ED658A">
        <w:rPr>
          <w:rFonts w:ascii="Arial" w:hAnsi="Arial" w:cs="Arial"/>
          <w:sz w:val="24"/>
          <w:szCs w:val="24"/>
        </w:rPr>
        <w:t>LimeSurvey</w:t>
      </w:r>
      <w:proofErr w:type="spellEnd"/>
      <w:r w:rsidRPr="00ED658A">
        <w:rPr>
          <w:rFonts w:ascii="Arial" w:hAnsi="Arial" w:cs="Arial"/>
          <w:sz w:val="24"/>
          <w:szCs w:val="24"/>
        </w:rPr>
        <w:t xml:space="preserve"> technology able</w:t>
      </w:r>
      <w:r>
        <w:rPr>
          <w:rFonts w:ascii="Arial" w:hAnsi="Arial" w:cs="Arial"/>
          <w:sz w:val="24"/>
          <w:szCs w:val="24"/>
        </w:rPr>
        <w:t xml:space="preserve"> to</w:t>
      </w:r>
      <w:r w:rsidRPr="00ED658A">
        <w:rPr>
          <w:rFonts w:ascii="Arial" w:hAnsi="Arial" w:cs="Arial"/>
          <w:sz w:val="24"/>
          <w:szCs w:val="24"/>
        </w:rPr>
        <w:t xml:space="preserve"> accommodate all the questions of the DEQ, it also was a feasible option for collecting electronic cross-sectional data. Throughout Phases 2-4, respondents were able to access and complete the online version of the DEQ without any reported compatibility issues. Respondent data could also be collected immediately upon completion of each phase of the study. </w:t>
      </w:r>
    </w:p>
    <w:p w:rsidR="00D00BF8" w:rsidRPr="00ED658A" w:rsidRDefault="00D00BF8" w:rsidP="00D00BF8">
      <w:pPr>
        <w:spacing w:line="480" w:lineRule="auto"/>
        <w:ind w:firstLine="720"/>
        <w:contextualSpacing/>
        <w:rPr>
          <w:rFonts w:ascii="Arial" w:hAnsi="Arial" w:cs="Arial"/>
          <w:sz w:val="24"/>
          <w:szCs w:val="24"/>
        </w:rPr>
      </w:pPr>
      <w:proofErr w:type="spellStart"/>
      <w:r w:rsidRPr="00ED658A">
        <w:rPr>
          <w:rFonts w:ascii="Arial" w:hAnsi="Arial" w:cs="Arial"/>
          <w:sz w:val="24"/>
          <w:szCs w:val="24"/>
        </w:rPr>
        <w:t>LimeSurvey</w:t>
      </w:r>
      <w:proofErr w:type="spellEnd"/>
      <w:r w:rsidRPr="00ED658A">
        <w:rPr>
          <w:rFonts w:ascii="Arial" w:hAnsi="Arial" w:cs="Arial"/>
          <w:sz w:val="24"/>
          <w:szCs w:val="24"/>
        </w:rPr>
        <w:t xml:space="preserve"> technology also enabled the researcher to minimize several ethical concerns. By having the DEQ housed on </w:t>
      </w:r>
      <w:proofErr w:type="spellStart"/>
      <w:r w:rsidRPr="00ED658A">
        <w:rPr>
          <w:rFonts w:ascii="Arial" w:hAnsi="Arial" w:cs="Arial"/>
          <w:sz w:val="24"/>
          <w:szCs w:val="24"/>
        </w:rPr>
        <w:t>LimeSurvey</w:t>
      </w:r>
      <w:proofErr w:type="spellEnd"/>
      <w:r w:rsidRPr="00ED658A">
        <w:rPr>
          <w:rFonts w:ascii="Arial" w:hAnsi="Arial" w:cs="Arial"/>
          <w:sz w:val="24"/>
          <w:szCs w:val="24"/>
        </w:rPr>
        <w:t xml:space="preserve"> the data could remain completely anonymous to the researcher. </w:t>
      </w:r>
      <w:proofErr w:type="spellStart"/>
      <w:r w:rsidRPr="00ED658A">
        <w:rPr>
          <w:rFonts w:ascii="Arial" w:hAnsi="Arial" w:cs="Arial"/>
          <w:sz w:val="24"/>
          <w:szCs w:val="24"/>
        </w:rPr>
        <w:t>LimeSurvey</w:t>
      </w:r>
      <w:proofErr w:type="spellEnd"/>
      <w:r w:rsidRPr="00ED658A">
        <w:rPr>
          <w:rFonts w:ascii="Arial" w:hAnsi="Arial" w:cs="Arial"/>
          <w:sz w:val="24"/>
          <w:szCs w:val="24"/>
        </w:rPr>
        <w:t xml:space="preserve"> offers an “anonymous” setting, which inhibits the collection of an invitational code, linking respondents’ data to the respondents’ computers (2011). Thus, </w:t>
      </w:r>
      <w:r>
        <w:rPr>
          <w:rFonts w:ascii="Arial" w:hAnsi="Arial" w:cs="Arial"/>
          <w:sz w:val="24"/>
          <w:szCs w:val="24"/>
        </w:rPr>
        <w:t xml:space="preserve">completion of the </w:t>
      </w:r>
      <w:r w:rsidRPr="00ED658A">
        <w:rPr>
          <w:rFonts w:ascii="Arial" w:hAnsi="Arial" w:cs="Arial"/>
          <w:sz w:val="24"/>
          <w:szCs w:val="24"/>
        </w:rPr>
        <w:t xml:space="preserve">DEQ </w:t>
      </w:r>
      <w:r>
        <w:rPr>
          <w:rFonts w:ascii="Arial" w:hAnsi="Arial" w:cs="Arial"/>
          <w:sz w:val="24"/>
          <w:szCs w:val="24"/>
        </w:rPr>
        <w:t xml:space="preserve">was </w:t>
      </w:r>
      <w:r w:rsidRPr="00ED658A">
        <w:rPr>
          <w:rFonts w:ascii="Arial" w:hAnsi="Arial" w:cs="Arial"/>
          <w:sz w:val="24"/>
          <w:szCs w:val="24"/>
        </w:rPr>
        <w:t xml:space="preserve">completely separate </w:t>
      </w:r>
      <w:r>
        <w:rPr>
          <w:rFonts w:ascii="Arial" w:hAnsi="Arial" w:cs="Arial"/>
          <w:sz w:val="24"/>
          <w:szCs w:val="24"/>
        </w:rPr>
        <w:t xml:space="preserve">from </w:t>
      </w:r>
      <w:r w:rsidRPr="00ED658A">
        <w:rPr>
          <w:rFonts w:ascii="Arial" w:hAnsi="Arial" w:cs="Arial"/>
          <w:sz w:val="24"/>
          <w:szCs w:val="24"/>
        </w:rPr>
        <w:t xml:space="preserve">respondent. One of the pitfalls of </w:t>
      </w:r>
      <w:proofErr w:type="spellStart"/>
      <w:r w:rsidRPr="00ED658A">
        <w:rPr>
          <w:rFonts w:ascii="Arial" w:hAnsi="Arial" w:cs="Arial"/>
          <w:sz w:val="24"/>
          <w:szCs w:val="24"/>
        </w:rPr>
        <w:t>LimeSurvey</w:t>
      </w:r>
      <w:proofErr w:type="spellEnd"/>
      <w:r w:rsidRPr="00ED658A">
        <w:rPr>
          <w:rFonts w:ascii="Arial" w:hAnsi="Arial" w:cs="Arial"/>
          <w:sz w:val="24"/>
          <w:szCs w:val="24"/>
        </w:rPr>
        <w:t xml:space="preserve"> is that it has the potential to allow the same respondent to complete the DEQ multiple times. However, given that respondents are busy healthcare professionals</w:t>
      </w:r>
      <w:r>
        <w:rPr>
          <w:rFonts w:ascii="Arial" w:hAnsi="Arial" w:cs="Arial"/>
          <w:sz w:val="24"/>
          <w:szCs w:val="24"/>
        </w:rPr>
        <w:t>,</w:t>
      </w:r>
      <w:r w:rsidRPr="00ED658A">
        <w:rPr>
          <w:rFonts w:ascii="Arial" w:hAnsi="Arial" w:cs="Arial"/>
          <w:sz w:val="24"/>
          <w:szCs w:val="24"/>
        </w:rPr>
        <w:t xml:space="preserve"> it is highly unlikely that repeated completion of the DEQ occurred. Another benefit of using </w:t>
      </w:r>
      <w:proofErr w:type="spellStart"/>
      <w:r w:rsidRPr="00ED658A">
        <w:rPr>
          <w:rFonts w:ascii="Arial" w:hAnsi="Arial" w:cs="Arial"/>
          <w:sz w:val="24"/>
          <w:szCs w:val="24"/>
        </w:rPr>
        <w:t>LimeSurvey</w:t>
      </w:r>
      <w:proofErr w:type="spellEnd"/>
      <w:r w:rsidRPr="00ED658A">
        <w:rPr>
          <w:rFonts w:ascii="Arial" w:hAnsi="Arial" w:cs="Arial"/>
          <w:sz w:val="24"/>
          <w:szCs w:val="24"/>
        </w:rPr>
        <w:t xml:space="preserve"> technology was that it was housed at McMaster University. The collected data was physically stored on campus, minimizing the privacy concerns of having respondents data stored at an external location. In summary, the use of </w:t>
      </w:r>
      <w:proofErr w:type="spellStart"/>
      <w:r w:rsidRPr="00ED658A">
        <w:rPr>
          <w:rFonts w:ascii="Arial" w:hAnsi="Arial" w:cs="Arial"/>
          <w:sz w:val="24"/>
          <w:szCs w:val="24"/>
        </w:rPr>
        <w:t>LimeSurvey</w:t>
      </w:r>
      <w:proofErr w:type="spellEnd"/>
      <w:r w:rsidRPr="00ED658A">
        <w:rPr>
          <w:rFonts w:ascii="Arial" w:hAnsi="Arial" w:cs="Arial"/>
          <w:sz w:val="24"/>
          <w:szCs w:val="24"/>
        </w:rPr>
        <w:t xml:space="preserve"> to house the electronic version of the DEQ strengthened the anonymity and feasibility of the study.</w:t>
      </w:r>
    </w:p>
    <w:p w:rsidR="00D00BF8" w:rsidRPr="00ED658A" w:rsidRDefault="00D00BF8" w:rsidP="00D00BF8">
      <w:pPr>
        <w:spacing w:line="480" w:lineRule="auto"/>
        <w:contextualSpacing/>
        <w:rPr>
          <w:rFonts w:ascii="Arial" w:hAnsi="Arial" w:cs="Arial"/>
          <w:sz w:val="24"/>
          <w:szCs w:val="24"/>
        </w:rPr>
      </w:pPr>
    </w:p>
    <w:p w:rsidR="00D00BF8" w:rsidRPr="00ED658A" w:rsidRDefault="00D00BF8" w:rsidP="00D00BF8">
      <w:pPr>
        <w:spacing w:line="480" w:lineRule="auto"/>
        <w:contextualSpacing/>
        <w:rPr>
          <w:rFonts w:ascii="Arial" w:hAnsi="Arial" w:cs="Arial"/>
          <w:b/>
          <w:sz w:val="24"/>
          <w:szCs w:val="24"/>
        </w:rPr>
      </w:pPr>
      <w:r>
        <w:rPr>
          <w:rFonts w:ascii="Arial" w:hAnsi="Arial" w:cs="Arial"/>
          <w:b/>
          <w:sz w:val="24"/>
          <w:szCs w:val="24"/>
        </w:rPr>
        <w:t>4.4.2.</w:t>
      </w:r>
      <w:r>
        <w:rPr>
          <w:rFonts w:ascii="Arial" w:hAnsi="Arial" w:cs="Arial"/>
          <w:b/>
          <w:sz w:val="24"/>
          <w:szCs w:val="24"/>
        </w:rPr>
        <w:tab/>
      </w:r>
      <w:r w:rsidRPr="00ED658A">
        <w:rPr>
          <w:rFonts w:ascii="Arial" w:hAnsi="Arial" w:cs="Arial"/>
          <w:b/>
          <w:sz w:val="24"/>
          <w:szCs w:val="24"/>
        </w:rPr>
        <w:t>Reliability of the Diabetes Educator Questionnaire</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Although the DEQ has considerable strengths, there were also some limitations to the DEQ, primarily the limited ability to demonstrate reliability. As </w:t>
      </w:r>
      <w:proofErr w:type="spellStart"/>
      <w:r w:rsidRPr="00ED658A">
        <w:rPr>
          <w:rFonts w:ascii="Arial" w:hAnsi="Arial" w:cs="Arial"/>
          <w:sz w:val="24"/>
          <w:szCs w:val="24"/>
        </w:rPr>
        <w:t>Streiner</w:t>
      </w:r>
      <w:proofErr w:type="spellEnd"/>
      <w:r w:rsidRPr="00ED658A">
        <w:rPr>
          <w:rFonts w:ascii="Arial" w:hAnsi="Arial" w:cs="Arial"/>
          <w:sz w:val="24"/>
          <w:szCs w:val="24"/>
        </w:rPr>
        <w:t xml:space="preserve"> and </w:t>
      </w:r>
      <w:r w:rsidRPr="00ED658A">
        <w:rPr>
          <w:rFonts w:ascii="Arial" w:hAnsi="Arial" w:cs="Arial"/>
          <w:sz w:val="24"/>
          <w:szCs w:val="24"/>
        </w:rPr>
        <w:lastRenderedPageBreak/>
        <w:t>Norman indicate, reliability is the amount of error inherent in a questionnaire (2008). Thus, measuring reliability provides an indication of the believability, consistency, and stability of the findings. In the development and psychometric testing of the DEQ, strategies to measure test-retest reliability were not performed, due to use of an anonymous sample. Without a measure of test-retest reliability, it is difficult to determine the stability of respondents’</w:t>
      </w:r>
      <w:r>
        <w:rPr>
          <w:rFonts w:ascii="Arial" w:hAnsi="Arial" w:cs="Arial"/>
          <w:sz w:val="24"/>
          <w:szCs w:val="24"/>
        </w:rPr>
        <w:t xml:space="preserve"> repeated</w:t>
      </w:r>
      <w:r w:rsidRPr="00ED658A">
        <w:rPr>
          <w:rFonts w:ascii="Arial" w:hAnsi="Arial" w:cs="Arial"/>
          <w:sz w:val="24"/>
          <w:szCs w:val="24"/>
        </w:rPr>
        <w:t xml:space="preserve"> resp</w:t>
      </w:r>
      <w:r>
        <w:rPr>
          <w:rFonts w:ascii="Arial" w:hAnsi="Arial" w:cs="Arial"/>
          <w:sz w:val="24"/>
          <w:szCs w:val="24"/>
        </w:rPr>
        <w:t>onses, as these may vary over time.</w:t>
      </w:r>
      <w:r w:rsidRPr="00ED658A">
        <w:rPr>
          <w:rFonts w:ascii="Arial" w:hAnsi="Arial" w:cs="Arial"/>
          <w:sz w:val="24"/>
          <w:szCs w:val="24"/>
        </w:rPr>
        <w:t xml:space="preserve"> To further strengthen the reliability of the DEQ, a non-anonymous sample of DEs would hav</w:t>
      </w:r>
      <w:r>
        <w:rPr>
          <w:rFonts w:ascii="Arial" w:hAnsi="Arial" w:cs="Arial"/>
          <w:sz w:val="24"/>
          <w:szCs w:val="24"/>
        </w:rPr>
        <w:t>e to be used</w:t>
      </w:r>
      <w:r w:rsidRPr="00ED658A">
        <w:rPr>
          <w:rFonts w:ascii="Arial" w:hAnsi="Arial" w:cs="Arial"/>
          <w:sz w:val="24"/>
          <w:szCs w:val="24"/>
        </w:rPr>
        <w:t xml:space="preserve"> at two points in time, to enable test-retest reliability to be assessed, and thereby provide a measure of the stability of the DEQ. </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Another form of reliability in questionnaires is internal consistency </w:t>
      </w:r>
      <w:r w:rsidR="00B67609">
        <w:rPr>
          <w:rFonts w:ascii="Arial" w:hAnsi="Arial" w:cs="Arial"/>
          <w:sz w:val="24"/>
          <w:szCs w:val="24"/>
        </w:rPr>
        <w:t>(</w:t>
      </w:r>
      <w:proofErr w:type="spellStart"/>
      <w:r w:rsidR="00B67609">
        <w:rPr>
          <w:rFonts w:ascii="Arial" w:hAnsi="Arial" w:cs="Arial"/>
          <w:sz w:val="24"/>
          <w:szCs w:val="24"/>
        </w:rPr>
        <w:t>S</w:t>
      </w:r>
      <w:r w:rsidRPr="00ED658A">
        <w:rPr>
          <w:rFonts w:ascii="Arial" w:hAnsi="Arial" w:cs="Arial"/>
          <w:sz w:val="24"/>
          <w:szCs w:val="24"/>
        </w:rPr>
        <w:t>treiner</w:t>
      </w:r>
      <w:proofErr w:type="spellEnd"/>
      <w:r w:rsidRPr="00ED658A">
        <w:rPr>
          <w:rFonts w:ascii="Arial" w:hAnsi="Arial" w:cs="Arial"/>
          <w:sz w:val="24"/>
          <w:szCs w:val="24"/>
        </w:rPr>
        <w:t xml:space="preserve"> and Norman, 2008). Without any previous studies describing the role of DEs in Ontario, internal consistency could not be assessed. However, respondents answered the DEQ in a manner that appeared reflective of their expertise and scope of practice. A</w:t>
      </w:r>
      <w:r>
        <w:rPr>
          <w:rFonts w:ascii="Arial" w:hAnsi="Arial" w:cs="Arial"/>
          <w:sz w:val="24"/>
          <w:szCs w:val="24"/>
        </w:rPr>
        <w:t>n</w:t>
      </w:r>
      <w:r w:rsidRPr="00ED658A">
        <w:rPr>
          <w:rFonts w:ascii="Arial" w:hAnsi="Arial" w:cs="Arial"/>
          <w:sz w:val="24"/>
          <w:szCs w:val="24"/>
        </w:rPr>
        <w:t xml:space="preserve"> example of this observed consistency is the increased frequency of discussion of </w:t>
      </w:r>
      <w:r w:rsidRPr="00ED658A">
        <w:rPr>
          <w:rFonts w:ascii="Arial" w:hAnsi="Arial" w:cs="Arial"/>
          <w:i/>
          <w:sz w:val="24"/>
          <w:szCs w:val="24"/>
        </w:rPr>
        <w:t>Healthy Eating</w:t>
      </w:r>
      <w:r w:rsidRPr="00ED658A">
        <w:rPr>
          <w:rFonts w:ascii="Arial" w:hAnsi="Arial" w:cs="Arial"/>
          <w:sz w:val="24"/>
          <w:szCs w:val="24"/>
        </w:rPr>
        <w:t xml:space="preserve"> by RD respondents</w:t>
      </w:r>
      <w:r>
        <w:rPr>
          <w:rFonts w:ascii="Arial" w:hAnsi="Arial" w:cs="Arial"/>
          <w:sz w:val="24"/>
          <w:szCs w:val="24"/>
        </w:rPr>
        <w:t>,</w:t>
      </w:r>
      <w:r w:rsidRPr="00ED658A">
        <w:rPr>
          <w:rFonts w:ascii="Arial" w:hAnsi="Arial" w:cs="Arial"/>
          <w:sz w:val="24"/>
          <w:szCs w:val="24"/>
        </w:rPr>
        <w:t xml:space="preserve"> compared to other types of respondents. As the RD profession has expertise in assisting individuals with eating a healthy diet, the consistency between data collected using the DEQ, and the expertise of the RD profession, provides an indication of the internal consistency of the DEQ.  Although a formalized measure of internal consistency was not used, these observational consistencies appear to support a foundational indication of internal consistency.</w:t>
      </w:r>
    </w:p>
    <w:p w:rsidR="00D00BF8" w:rsidRPr="00ED658A" w:rsidRDefault="00D00BF8" w:rsidP="00D00BF8">
      <w:pPr>
        <w:spacing w:line="480" w:lineRule="auto"/>
        <w:contextualSpacing/>
        <w:rPr>
          <w:rFonts w:ascii="Arial" w:hAnsi="Arial" w:cs="Arial"/>
          <w:sz w:val="24"/>
          <w:szCs w:val="24"/>
        </w:rPr>
      </w:pPr>
    </w:p>
    <w:p w:rsidR="00D00BF8" w:rsidRPr="00ED658A" w:rsidRDefault="00D00BF8" w:rsidP="00D00BF8">
      <w:pPr>
        <w:spacing w:line="480" w:lineRule="auto"/>
        <w:contextualSpacing/>
        <w:rPr>
          <w:rFonts w:ascii="Arial" w:hAnsi="Arial" w:cs="Arial"/>
          <w:b/>
          <w:sz w:val="24"/>
          <w:szCs w:val="24"/>
        </w:rPr>
      </w:pPr>
      <w:r>
        <w:rPr>
          <w:rFonts w:ascii="Arial" w:hAnsi="Arial" w:cs="Arial"/>
          <w:b/>
          <w:sz w:val="24"/>
          <w:szCs w:val="24"/>
        </w:rPr>
        <w:t>4.4.3</w:t>
      </w:r>
      <w:r>
        <w:rPr>
          <w:rFonts w:ascii="Arial" w:hAnsi="Arial" w:cs="Arial"/>
          <w:b/>
          <w:sz w:val="24"/>
          <w:szCs w:val="24"/>
        </w:rPr>
        <w:tab/>
      </w:r>
      <w:r w:rsidRPr="00ED658A">
        <w:rPr>
          <w:rFonts w:ascii="Arial" w:hAnsi="Arial" w:cs="Arial"/>
          <w:b/>
          <w:sz w:val="24"/>
          <w:szCs w:val="24"/>
        </w:rPr>
        <w:t>Potential Sources of Bias</w:t>
      </w:r>
    </w:p>
    <w:p w:rsidR="00D00BF8" w:rsidRPr="00ED658A" w:rsidRDefault="00D00BF8" w:rsidP="00D00BF8">
      <w:pPr>
        <w:spacing w:line="480" w:lineRule="auto"/>
        <w:contextualSpacing/>
        <w:rPr>
          <w:rFonts w:ascii="Arial" w:hAnsi="Arial" w:cs="Arial"/>
          <w:i/>
          <w:sz w:val="24"/>
          <w:szCs w:val="24"/>
        </w:rPr>
      </w:pPr>
      <w:r w:rsidRPr="00ED658A">
        <w:rPr>
          <w:rFonts w:ascii="Arial" w:hAnsi="Arial" w:cs="Arial"/>
          <w:i/>
          <w:sz w:val="24"/>
          <w:szCs w:val="24"/>
        </w:rPr>
        <w:t>Non-Response Bias</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lastRenderedPageBreak/>
        <w:t xml:space="preserve">Another limitation </w:t>
      </w:r>
      <w:r>
        <w:rPr>
          <w:rFonts w:ascii="Arial" w:hAnsi="Arial" w:cs="Arial"/>
          <w:sz w:val="24"/>
          <w:szCs w:val="24"/>
        </w:rPr>
        <w:t xml:space="preserve">of the study is that all DEQ responses were self-reported. </w:t>
      </w:r>
      <w:r w:rsidRPr="00ED658A">
        <w:rPr>
          <w:rFonts w:ascii="Arial" w:hAnsi="Arial" w:cs="Arial"/>
          <w:sz w:val="24"/>
          <w:szCs w:val="24"/>
        </w:rPr>
        <w:t>As with any self-reported questionnaire, there is the potential for non-response, social desirability and recall bias. Non-response bias suggests that significant differences may exist between respondents and non-respondents (</w:t>
      </w:r>
      <w:proofErr w:type="spellStart"/>
      <w:r w:rsidRPr="00ED658A">
        <w:rPr>
          <w:rFonts w:ascii="Arial" w:hAnsi="Arial" w:cs="Arial"/>
          <w:sz w:val="24"/>
          <w:szCs w:val="24"/>
        </w:rPr>
        <w:t>Loiselle</w:t>
      </w:r>
      <w:proofErr w:type="spellEnd"/>
      <w:r w:rsidRPr="00ED658A">
        <w:rPr>
          <w:rFonts w:ascii="Arial" w:hAnsi="Arial" w:cs="Arial"/>
          <w:sz w:val="24"/>
          <w:szCs w:val="24"/>
        </w:rPr>
        <w:t xml:space="preserve">, </w:t>
      </w:r>
      <w:proofErr w:type="spellStart"/>
      <w:r w:rsidRPr="00ED658A">
        <w:rPr>
          <w:rFonts w:ascii="Arial" w:hAnsi="Arial" w:cs="Arial"/>
          <w:sz w:val="24"/>
          <w:szCs w:val="24"/>
        </w:rPr>
        <w:t>Profetto</w:t>
      </w:r>
      <w:proofErr w:type="spellEnd"/>
      <w:r w:rsidRPr="00ED658A">
        <w:rPr>
          <w:rFonts w:ascii="Arial" w:hAnsi="Arial" w:cs="Arial"/>
          <w:sz w:val="24"/>
          <w:szCs w:val="24"/>
        </w:rPr>
        <w:t xml:space="preserve">-McGrath, </w:t>
      </w:r>
      <w:proofErr w:type="spellStart"/>
      <w:r w:rsidRPr="00ED658A">
        <w:rPr>
          <w:rFonts w:ascii="Arial" w:hAnsi="Arial" w:cs="Arial"/>
          <w:sz w:val="24"/>
          <w:szCs w:val="24"/>
        </w:rPr>
        <w:t>Polit</w:t>
      </w:r>
      <w:proofErr w:type="spellEnd"/>
      <w:r w:rsidRPr="00ED658A">
        <w:rPr>
          <w:rFonts w:ascii="Arial" w:hAnsi="Arial" w:cs="Arial"/>
          <w:sz w:val="24"/>
          <w:szCs w:val="24"/>
        </w:rPr>
        <w:t>, &amp; Beck, 2004).</w:t>
      </w:r>
      <w:r w:rsidRPr="00ED658A" w:rsidDel="00AE214E">
        <w:rPr>
          <w:rFonts w:ascii="Arial" w:hAnsi="Arial" w:cs="Arial"/>
          <w:sz w:val="24"/>
          <w:szCs w:val="24"/>
        </w:rPr>
        <w:t xml:space="preserve"> </w:t>
      </w:r>
      <w:r w:rsidRPr="00ED658A">
        <w:rPr>
          <w:rFonts w:ascii="Arial" w:hAnsi="Arial" w:cs="Arial"/>
          <w:sz w:val="24"/>
          <w:szCs w:val="24"/>
        </w:rPr>
        <w:t>The possibility of differences between respondents and non-respondents to the DEQ is</w:t>
      </w:r>
      <w:r>
        <w:rPr>
          <w:rFonts w:ascii="Arial" w:hAnsi="Arial" w:cs="Arial"/>
          <w:sz w:val="24"/>
          <w:szCs w:val="24"/>
        </w:rPr>
        <w:t xml:space="preserve"> therefore</w:t>
      </w:r>
      <w:r w:rsidRPr="00ED658A">
        <w:rPr>
          <w:rFonts w:ascii="Arial" w:hAnsi="Arial" w:cs="Arial"/>
          <w:sz w:val="24"/>
          <w:szCs w:val="24"/>
        </w:rPr>
        <w:t xml:space="preserve"> plausible. Individuals who chose to complete the DEQ may have been more </w:t>
      </w:r>
      <w:r>
        <w:rPr>
          <w:rFonts w:ascii="Arial" w:hAnsi="Arial" w:cs="Arial"/>
          <w:sz w:val="24"/>
          <w:szCs w:val="24"/>
        </w:rPr>
        <w:t>immersed</w:t>
      </w:r>
      <w:r w:rsidRPr="00ED658A">
        <w:rPr>
          <w:rFonts w:ascii="Arial" w:hAnsi="Arial" w:cs="Arial"/>
          <w:sz w:val="24"/>
          <w:szCs w:val="24"/>
        </w:rPr>
        <w:t xml:space="preserve"> in the development </w:t>
      </w:r>
      <w:r>
        <w:rPr>
          <w:rFonts w:ascii="Arial" w:hAnsi="Arial" w:cs="Arial"/>
          <w:sz w:val="24"/>
          <w:szCs w:val="24"/>
        </w:rPr>
        <w:t xml:space="preserve">and deployment </w:t>
      </w:r>
      <w:r w:rsidRPr="00ED658A">
        <w:rPr>
          <w:rFonts w:ascii="Arial" w:hAnsi="Arial" w:cs="Arial"/>
          <w:sz w:val="24"/>
          <w:szCs w:val="24"/>
        </w:rPr>
        <w:t xml:space="preserve">of </w:t>
      </w:r>
      <w:r>
        <w:rPr>
          <w:rFonts w:ascii="Arial" w:hAnsi="Arial" w:cs="Arial"/>
          <w:sz w:val="24"/>
          <w:szCs w:val="24"/>
        </w:rPr>
        <w:t xml:space="preserve">the </w:t>
      </w:r>
      <w:r w:rsidRPr="00ED658A">
        <w:rPr>
          <w:rFonts w:ascii="Arial" w:hAnsi="Arial" w:cs="Arial"/>
          <w:sz w:val="24"/>
          <w:szCs w:val="24"/>
        </w:rPr>
        <w:t>DEs role</w:t>
      </w:r>
      <w:r>
        <w:rPr>
          <w:rFonts w:ascii="Arial" w:hAnsi="Arial" w:cs="Arial"/>
          <w:sz w:val="24"/>
          <w:szCs w:val="24"/>
        </w:rPr>
        <w:t>.</w:t>
      </w:r>
      <w:r w:rsidRPr="00ED658A">
        <w:rPr>
          <w:rFonts w:ascii="Arial" w:hAnsi="Arial" w:cs="Arial"/>
          <w:sz w:val="24"/>
          <w:szCs w:val="24"/>
        </w:rPr>
        <w:t xml:space="preserve"> </w:t>
      </w:r>
      <w:r>
        <w:rPr>
          <w:rFonts w:ascii="Arial" w:hAnsi="Arial" w:cs="Arial"/>
          <w:sz w:val="24"/>
          <w:szCs w:val="24"/>
        </w:rPr>
        <w:t>T</w:t>
      </w:r>
      <w:r w:rsidRPr="00ED658A">
        <w:rPr>
          <w:rFonts w:ascii="Arial" w:hAnsi="Arial" w:cs="Arial"/>
          <w:sz w:val="24"/>
          <w:szCs w:val="24"/>
        </w:rPr>
        <w:t>he small response rate observed in Phase 4 suggest</w:t>
      </w:r>
      <w:r>
        <w:rPr>
          <w:rFonts w:ascii="Arial" w:hAnsi="Arial" w:cs="Arial"/>
          <w:sz w:val="24"/>
          <w:szCs w:val="24"/>
        </w:rPr>
        <w:t>ed</w:t>
      </w:r>
      <w:r w:rsidRPr="00ED658A">
        <w:rPr>
          <w:rFonts w:ascii="Arial" w:hAnsi="Arial" w:cs="Arial"/>
          <w:sz w:val="24"/>
          <w:szCs w:val="24"/>
        </w:rPr>
        <w:t xml:space="preserve"> that non-response bias may have had a considerable influence on the results, </w:t>
      </w:r>
      <w:r>
        <w:rPr>
          <w:rFonts w:ascii="Arial" w:hAnsi="Arial" w:cs="Arial"/>
          <w:sz w:val="24"/>
          <w:szCs w:val="24"/>
        </w:rPr>
        <w:t xml:space="preserve">whereas, </w:t>
      </w:r>
      <w:r w:rsidRPr="00ED658A">
        <w:rPr>
          <w:rFonts w:ascii="Arial" w:hAnsi="Arial" w:cs="Arial"/>
          <w:sz w:val="24"/>
          <w:szCs w:val="24"/>
        </w:rPr>
        <w:t>the large response rate in Phase 3 suggests otherwise.</w:t>
      </w:r>
      <w:r>
        <w:rPr>
          <w:rFonts w:ascii="Arial" w:hAnsi="Arial" w:cs="Arial"/>
          <w:sz w:val="24"/>
          <w:szCs w:val="24"/>
        </w:rPr>
        <w:t xml:space="preserve"> </w:t>
      </w:r>
      <w:r w:rsidRPr="00ED658A">
        <w:rPr>
          <w:rFonts w:ascii="Arial" w:hAnsi="Arial" w:cs="Arial"/>
          <w:sz w:val="24"/>
          <w:szCs w:val="24"/>
        </w:rPr>
        <w:t xml:space="preserve">Without any previous literature describing the population of DEs in Ontario, and the limited response rate of the study, it is impossible to definitively establish the extent of this form of bias in the study. </w:t>
      </w:r>
    </w:p>
    <w:p w:rsidR="00D00BF8" w:rsidRPr="00ED658A" w:rsidRDefault="00D00BF8" w:rsidP="00D00BF8">
      <w:pPr>
        <w:spacing w:line="480" w:lineRule="auto"/>
        <w:contextualSpacing/>
        <w:rPr>
          <w:rFonts w:ascii="Arial" w:hAnsi="Arial" w:cs="Arial"/>
          <w:i/>
          <w:sz w:val="24"/>
          <w:szCs w:val="24"/>
        </w:rPr>
      </w:pPr>
      <w:r w:rsidRPr="00ED658A">
        <w:rPr>
          <w:rFonts w:ascii="Arial" w:hAnsi="Arial" w:cs="Arial"/>
          <w:i/>
          <w:sz w:val="24"/>
          <w:szCs w:val="24"/>
        </w:rPr>
        <w:t>Social Desirability Bias</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Another potential form of bias in the DEQ is social desirability bias. Social desirability bias, suggests that respondents may have answered the questions in a desirable, rather than accurate manner, in an attempt to appease the researcher </w:t>
      </w:r>
      <w:r w:rsidR="00310C2A">
        <w:rPr>
          <w:rFonts w:ascii="Arial" w:hAnsi="Arial" w:cs="Arial"/>
          <w:sz w:val="24"/>
          <w:szCs w:val="24"/>
        </w:rPr>
        <w:t>(</w:t>
      </w:r>
      <w:proofErr w:type="spellStart"/>
      <w:r w:rsidR="00310C2A">
        <w:rPr>
          <w:rFonts w:ascii="Arial" w:hAnsi="Arial" w:cs="Arial"/>
          <w:sz w:val="24"/>
          <w:szCs w:val="24"/>
        </w:rPr>
        <w:t>S</w:t>
      </w:r>
      <w:r w:rsidRPr="00ED658A">
        <w:rPr>
          <w:rFonts w:ascii="Arial" w:hAnsi="Arial" w:cs="Arial"/>
          <w:sz w:val="24"/>
          <w:szCs w:val="24"/>
        </w:rPr>
        <w:t>treiner</w:t>
      </w:r>
      <w:proofErr w:type="spellEnd"/>
      <w:r w:rsidRPr="00ED658A">
        <w:rPr>
          <w:rFonts w:ascii="Arial" w:hAnsi="Arial" w:cs="Arial"/>
          <w:sz w:val="24"/>
          <w:szCs w:val="24"/>
        </w:rPr>
        <w:t xml:space="preserve"> &amp; Norman, 2008). Thus, data collected in the study may describe an ideal, versus accurate, description of respondents’ roles.  Although a source of bias, several steps were taken to reduce social desirability in this study, name</w:t>
      </w:r>
      <w:r>
        <w:rPr>
          <w:rFonts w:ascii="Arial" w:hAnsi="Arial" w:cs="Arial"/>
          <w:sz w:val="24"/>
          <w:szCs w:val="24"/>
        </w:rPr>
        <w:t>ly</w:t>
      </w:r>
      <w:r w:rsidRPr="00ED658A">
        <w:rPr>
          <w:rFonts w:ascii="Arial" w:hAnsi="Arial" w:cs="Arial"/>
          <w:sz w:val="24"/>
          <w:szCs w:val="24"/>
        </w:rPr>
        <w:t xml:space="preserve"> </w:t>
      </w:r>
      <w:r>
        <w:rPr>
          <w:rFonts w:ascii="Arial" w:hAnsi="Arial" w:cs="Arial"/>
          <w:sz w:val="24"/>
          <w:szCs w:val="24"/>
        </w:rPr>
        <w:t>anonymizing DEQ respondents</w:t>
      </w:r>
      <w:r w:rsidRPr="00ED658A">
        <w:rPr>
          <w:rFonts w:ascii="Arial" w:hAnsi="Arial" w:cs="Arial"/>
          <w:sz w:val="24"/>
          <w:szCs w:val="24"/>
        </w:rPr>
        <w:t>, and allowing re</w:t>
      </w:r>
      <w:r>
        <w:rPr>
          <w:rFonts w:ascii="Arial" w:hAnsi="Arial" w:cs="Arial"/>
          <w:sz w:val="24"/>
          <w:szCs w:val="24"/>
        </w:rPr>
        <w:t>spondents to complete it online,</w:t>
      </w:r>
      <w:r w:rsidRPr="00ED658A">
        <w:rPr>
          <w:rFonts w:ascii="Arial" w:hAnsi="Arial" w:cs="Arial"/>
          <w:sz w:val="24"/>
          <w:szCs w:val="24"/>
        </w:rPr>
        <w:t xml:space="preserve"> outside of the influence of others. Even with these strategies in place, there</w:t>
      </w:r>
      <w:r>
        <w:rPr>
          <w:rFonts w:ascii="Arial" w:hAnsi="Arial" w:cs="Arial"/>
          <w:sz w:val="24"/>
          <w:szCs w:val="24"/>
        </w:rPr>
        <w:t xml:space="preserve"> may have been</w:t>
      </w:r>
      <w:r w:rsidRPr="00ED658A">
        <w:rPr>
          <w:rFonts w:ascii="Arial" w:hAnsi="Arial" w:cs="Arial"/>
          <w:sz w:val="24"/>
          <w:szCs w:val="24"/>
        </w:rPr>
        <w:t xml:space="preserve"> the potential for bias to be inherent in the completion of the DEQ. </w:t>
      </w:r>
    </w:p>
    <w:p w:rsidR="00D00BF8" w:rsidRPr="00ED658A" w:rsidRDefault="00D00BF8" w:rsidP="00D00BF8">
      <w:pPr>
        <w:spacing w:line="480" w:lineRule="auto"/>
        <w:ind w:firstLine="720"/>
        <w:contextualSpacing/>
        <w:rPr>
          <w:rFonts w:ascii="Arial" w:hAnsi="Arial" w:cs="Arial"/>
          <w:sz w:val="24"/>
          <w:szCs w:val="24"/>
        </w:rPr>
      </w:pPr>
      <w:r>
        <w:rPr>
          <w:rFonts w:ascii="Arial" w:hAnsi="Arial" w:cs="Arial"/>
          <w:sz w:val="24"/>
          <w:szCs w:val="24"/>
        </w:rPr>
        <w:lastRenderedPageBreak/>
        <w:t>Second, a</w:t>
      </w:r>
      <w:r w:rsidRPr="00ED658A">
        <w:rPr>
          <w:rFonts w:ascii="Arial" w:hAnsi="Arial" w:cs="Arial"/>
          <w:sz w:val="24"/>
          <w:szCs w:val="24"/>
        </w:rPr>
        <w:t>lthough the intent of the DEQ was not to evaluate the quality of the DSME which DEs provide, it is possible that respondents may have perceived the DEQ as a form of performance review, simply by misunderstanding the content and direction of the questions. This concern was not voiced by the reviewers during the pretest, or by respondents in the pilot tests. In the absence of similar studies of DEs in Ontario, the effect of this form of bias on the outcomes of the study is difficult to determine. To minimize this potential source of bias</w:t>
      </w:r>
      <w:r>
        <w:rPr>
          <w:rFonts w:ascii="Arial" w:hAnsi="Arial" w:cs="Arial"/>
          <w:sz w:val="24"/>
          <w:szCs w:val="24"/>
        </w:rPr>
        <w:t xml:space="preserve"> and negative perception</w:t>
      </w:r>
      <w:r w:rsidRPr="00ED658A">
        <w:rPr>
          <w:rFonts w:ascii="Arial" w:hAnsi="Arial" w:cs="Arial"/>
          <w:sz w:val="24"/>
          <w:szCs w:val="24"/>
        </w:rPr>
        <w:t xml:space="preserve">, full disclosure of the study aims were provided prior to consenting to the study </w:t>
      </w:r>
      <w:r w:rsidR="005D2F94">
        <w:rPr>
          <w:rFonts w:ascii="Arial" w:hAnsi="Arial" w:cs="Arial"/>
          <w:sz w:val="24"/>
          <w:szCs w:val="24"/>
        </w:rPr>
        <w:t>(s</w:t>
      </w:r>
      <w:r w:rsidRPr="00ED658A">
        <w:rPr>
          <w:rFonts w:ascii="Arial" w:hAnsi="Arial" w:cs="Arial"/>
          <w:sz w:val="24"/>
          <w:szCs w:val="24"/>
        </w:rPr>
        <w:t xml:space="preserve">ee </w:t>
      </w:r>
      <w:r w:rsidRPr="00ED658A">
        <w:rPr>
          <w:rFonts w:ascii="Arial" w:hAnsi="Arial" w:cs="Arial"/>
          <w:i/>
          <w:sz w:val="24"/>
          <w:szCs w:val="24"/>
        </w:rPr>
        <w:t>Appendix F</w:t>
      </w:r>
      <w:r w:rsidRPr="00ED658A">
        <w:rPr>
          <w:rFonts w:ascii="Arial" w:hAnsi="Arial" w:cs="Arial"/>
          <w:sz w:val="24"/>
          <w:szCs w:val="24"/>
        </w:rPr>
        <w:t>). These strategies were implemented to promote the transparency of the study and minimize this potential source of social desirability bias.</w:t>
      </w:r>
    </w:p>
    <w:p w:rsidR="00D00BF8" w:rsidRPr="00ED658A" w:rsidRDefault="00D00BF8" w:rsidP="00D00BF8">
      <w:pPr>
        <w:spacing w:line="480" w:lineRule="auto"/>
        <w:contextualSpacing/>
        <w:rPr>
          <w:rFonts w:ascii="Arial" w:hAnsi="Arial" w:cs="Arial"/>
          <w:i/>
          <w:sz w:val="24"/>
          <w:szCs w:val="24"/>
        </w:rPr>
      </w:pPr>
      <w:r w:rsidRPr="00ED658A">
        <w:rPr>
          <w:rFonts w:ascii="Arial" w:hAnsi="Arial" w:cs="Arial"/>
          <w:i/>
          <w:sz w:val="24"/>
          <w:szCs w:val="24"/>
        </w:rPr>
        <w:t>Recall Bias</w:t>
      </w:r>
    </w:p>
    <w:p w:rsidR="00D00BF8" w:rsidRPr="00ED658A" w:rsidRDefault="00D00BF8" w:rsidP="00B533A6">
      <w:pPr>
        <w:spacing w:line="480" w:lineRule="auto"/>
        <w:ind w:firstLine="720"/>
        <w:contextualSpacing/>
        <w:rPr>
          <w:rFonts w:ascii="Arial" w:hAnsi="Arial" w:cs="Arial"/>
          <w:sz w:val="24"/>
          <w:szCs w:val="24"/>
        </w:rPr>
      </w:pPr>
      <w:r w:rsidRPr="00ED658A">
        <w:rPr>
          <w:rFonts w:ascii="Arial" w:hAnsi="Arial" w:cs="Arial"/>
          <w:sz w:val="24"/>
          <w:szCs w:val="24"/>
        </w:rPr>
        <w:t>Recall bias is the accuracy and reliability of respondents to recall retrospective data (Ciliska, Cullum, &amp; DiCenso, 2008). Of all the questions included in the DEQ,</w:t>
      </w:r>
      <w:r w:rsidR="00B533A6" w:rsidRPr="00B533A6">
        <w:rPr>
          <w:rFonts w:ascii="Arial" w:hAnsi="Arial" w:cs="Arial"/>
          <w:sz w:val="24"/>
          <w:szCs w:val="24"/>
        </w:rPr>
        <w:t xml:space="preserve"> </w:t>
      </w:r>
      <w:r w:rsidR="00B533A6" w:rsidRPr="00ED658A">
        <w:rPr>
          <w:rFonts w:ascii="Arial" w:hAnsi="Arial" w:cs="Arial"/>
          <w:sz w:val="24"/>
          <w:szCs w:val="24"/>
        </w:rPr>
        <w:t>#15 and #16</w:t>
      </w:r>
      <w:r w:rsidRPr="00ED658A">
        <w:rPr>
          <w:rFonts w:ascii="Arial" w:hAnsi="Arial" w:cs="Arial"/>
          <w:sz w:val="24"/>
          <w:szCs w:val="24"/>
        </w:rPr>
        <w:t xml:space="preserve"> may have possibly been subject to recall bias</w:t>
      </w:r>
      <w:r w:rsidR="00B533A6">
        <w:rPr>
          <w:rFonts w:ascii="Arial" w:hAnsi="Arial" w:cs="Arial"/>
          <w:sz w:val="24"/>
          <w:szCs w:val="24"/>
        </w:rPr>
        <w:t>. These questions</w:t>
      </w:r>
      <w:r w:rsidRPr="00ED658A">
        <w:rPr>
          <w:rFonts w:ascii="Arial" w:hAnsi="Arial" w:cs="Arial"/>
          <w:sz w:val="24"/>
          <w:szCs w:val="24"/>
        </w:rPr>
        <w:t xml:space="preserve"> ask respondents to provide estimates of the hours they spent in the past six months on activities related to the role of DE, and professional activities related to their role as a DE, respectively. </w:t>
      </w:r>
      <w:r>
        <w:rPr>
          <w:rFonts w:ascii="Arial" w:hAnsi="Arial" w:cs="Arial"/>
          <w:sz w:val="24"/>
          <w:szCs w:val="24"/>
        </w:rPr>
        <w:t>The</w:t>
      </w:r>
      <w:r w:rsidRPr="00ED658A">
        <w:rPr>
          <w:rFonts w:ascii="Arial" w:hAnsi="Arial" w:cs="Arial"/>
          <w:sz w:val="24"/>
          <w:szCs w:val="24"/>
        </w:rPr>
        <w:t xml:space="preserve"> high level of variance in responses, </w:t>
      </w:r>
      <w:r>
        <w:rPr>
          <w:rFonts w:ascii="Arial" w:hAnsi="Arial" w:cs="Arial"/>
          <w:sz w:val="24"/>
          <w:szCs w:val="24"/>
        </w:rPr>
        <w:t>suggests</w:t>
      </w:r>
      <w:r w:rsidRPr="00ED658A">
        <w:rPr>
          <w:rFonts w:ascii="Arial" w:hAnsi="Arial" w:cs="Arial"/>
          <w:sz w:val="24"/>
          <w:szCs w:val="24"/>
        </w:rPr>
        <w:t xml:space="preserve"> that respondents</w:t>
      </w:r>
      <w:r>
        <w:rPr>
          <w:rFonts w:ascii="Arial" w:hAnsi="Arial" w:cs="Arial"/>
          <w:sz w:val="24"/>
          <w:szCs w:val="24"/>
        </w:rPr>
        <w:t xml:space="preserve"> may have</w:t>
      </w:r>
      <w:r w:rsidRPr="00ED658A">
        <w:rPr>
          <w:rFonts w:ascii="Arial" w:hAnsi="Arial" w:cs="Arial"/>
          <w:sz w:val="24"/>
          <w:szCs w:val="24"/>
        </w:rPr>
        <w:t xml:space="preserve"> had difficulty </w:t>
      </w:r>
      <w:r w:rsidR="00B533A6">
        <w:rPr>
          <w:rFonts w:ascii="Arial" w:hAnsi="Arial" w:cs="Arial"/>
          <w:sz w:val="24"/>
          <w:szCs w:val="24"/>
        </w:rPr>
        <w:t>with recalling hourly estimates in the past</w:t>
      </w:r>
      <w:r w:rsidRPr="00ED658A">
        <w:rPr>
          <w:rFonts w:ascii="Arial" w:hAnsi="Arial" w:cs="Arial"/>
          <w:sz w:val="24"/>
          <w:szCs w:val="24"/>
        </w:rPr>
        <w:t xml:space="preserve"> six month</w:t>
      </w:r>
      <w:r w:rsidR="00B533A6">
        <w:rPr>
          <w:rFonts w:ascii="Arial" w:hAnsi="Arial" w:cs="Arial"/>
          <w:sz w:val="24"/>
          <w:szCs w:val="24"/>
        </w:rPr>
        <w:t>s</w:t>
      </w:r>
      <w:r w:rsidRPr="00ED658A">
        <w:rPr>
          <w:rFonts w:ascii="Arial" w:hAnsi="Arial" w:cs="Arial"/>
          <w:sz w:val="24"/>
          <w:szCs w:val="24"/>
        </w:rPr>
        <w:t xml:space="preserve">. This high degree of variance considerably weakens the reliability of the data collected in these two questions. As described by </w:t>
      </w:r>
      <w:proofErr w:type="spellStart"/>
      <w:r w:rsidRPr="00ED658A">
        <w:rPr>
          <w:rFonts w:ascii="Arial" w:hAnsi="Arial" w:cs="Arial"/>
          <w:sz w:val="24"/>
          <w:szCs w:val="24"/>
        </w:rPr>
        <w:t>Streiner</w:t>
      </w:r>
      <w:proofErr w:type="spellEnd"/>
      <w:r w:rsidRPr="00ED658A">
        <w:rPr>
          <w:rFonts w:ascii="Arial" w:hAnsi="Arial" w:cs="Arial"/>
          <w:sz w:val="24"/>
          <w:szCs w:val="24"/>
        </w:rPr>
        <w:t xml:space="preserve"> and Norman, reliability provides an indication of the degree to which the observed variation between respondents is attributed to the true difference between respondents, versus the variation caused by measurement error (2008). Combining the high level of observed variation, with a lack of a statistically </w:t>
      </w:r>
      <w:r w:rsidRPr="00ED658A">
        <w:rPr>
          <w:rFonts w:ascii="Arial" w:hAnsi="Arial" w:cs="Arial"/>
          <w:sz w:val="24"/>
          <w:szCs w:val="24"/>
        </w:rPr>
        <w:lastRenderedPageBreak/>
        <w:t xml:space="preserve">strong linear models to explain the variance in the sample </w:t>
      </w:r>
      <w:r w:rsidR="005D2F94">
        <w:rPr>
          <w:rFonts w:ascii="Arial" w:hAnsi="Arial" w:cs="Arial"/>
          <w:sz w:val="24"/>
          <w:szCs w:val="24"/>
        </w:rPr>
        <w:t>(s</w:t>
      </w:r>
      <w:r w:rsidRPr="00ED658A">
        <w:rPr>
          <w:rFonts w:ascii="Arial" w:hAnsi="Arial" w:cs="Arial"/>
          <w:sz w:val="24"/>
          <w:szCs w:val="24"/>
        </w:rPr>
        <w:t xml:space="preserve">ee </w:t>
      </w:r>
      <w:r w:rsidRPr="00ED658A">
        <w:rPr>
          <w:rFonts w:ascii="Arial" w:hAnsi="Arial" w:cs="Arial"/>
          <w:i/>
          <w:sz w:val="24"/>
          <w:szCs w:val="24"/>
        </w:rPr>
        <w:t>Section 3.8</w:t>
      </w:r>
      <w:r w:rsidRPr="00ED658A">
        <w:rPr>
          <w:rFonts w:ascii="Arial" w:hAnsi="Arial" w:cs="Arial"/>
          <w:sz w:val="24"/>
          <w:szCs w:val="24"/>
        </w:rPr>
        <w:t>), and the presence of several outliers, suggests that the data collected in Questions # 15 and #16 may ha</w:t>
      </w:r>
      <w:r w:rsidR="00B533A6">
        <w:rPr>
          <w:rFonts w:ascii="Arial" w:hAnsi="Arial" w:cs="Arial"/>
          <w:sz w:val="24"/>
          <w:szCs w:val="24"/>
        </w:rPr>
        <w:t>ve considerable inherent error.</w:t>
      </w:r>
      <w:r w:rsidRPr="00ED658A">
        <w:rPr>
          <w:rFonts w:ascii="Arial" w:hAnsi="Arial" w:cs="Arial"/>
          <w:sz w:val="24"/>
          <w:szCs w:val="24"/>
        </w:rPr>
        <w:t xml:space="preserve"> To minimize the </w:t>
      </w:r>
      <w:r w:rsidR="00383723">
        <w:rPr>
          <w:rFonts w:ascii="Arial" w:hAnsi="Arial" w:cs="Arial"/>
          <w:sz w:val="24"/>
          <w:szCs w:val="24"/>
        </w:rPr>
        <w:t>variation in responses for</w:t>
      </w:r>
      <w:r w:rsidRPr="00ED658A">
        <w:rPr>
          <w:rFonts w:ascii="Arial" w:hAnsi="Arial" w:cs="Arial"/>
          <w:sz w:val="24"/>
          <w:szCs w:val="24"/>
        </w:rPr>
        <w:t xml:space="preserve"> questions #15 and #16, a shorter time estimate, for example recalling the time spent in the past week on the activities, may be more advantageous. A shorter time estimate may also improve the ease of completion and reliability of these results.</w:t>
      </w:r>
    </w:p>
    <w:p w:rsidR="00D00BF8" w:rsidRPr="00ED658A" w:rsidRDefault="00D00BF8" w:rsidP="00D00BF8">
      <w:pPr>
        <w:spacing w:line="480" w:lineRule="auto"/>
        <w:ind w:firstLine="720"/>
        <w:contextualSpacing/>
        <w:rPr>
          <w:rFonts w:ascii="Arial" w:hAnsi="Arial" w:cs="Arial"/>
          <w:sz w:val="24"/>
          <w:szCs w:val="24"/>
        </w:rPr>
      </w:pPr>
    </w:p>
    <w:p w:rsidR="00D00BF8" w:rsidRPr="00ED658A" w:rsidRDefault="00D00BF8" w:rsidP="00D00BF8">
      <w:pPr>
        <w:spacing w:line="480" w:lineRule="auto"/>
        <w:contextualSpacing/>
        <w:rPr>
          <w:rFonts w:ascii="Arial" w:hAnsi="Arial" w:cs="Arial"/>
          <w:b/>
          <w:sz w:val="24"/>
          <w:szCs w:val="24"/>
        </w:rPr>
      </w:pPr>
      <w:r>
        <w:rPr>
          <w:rFonts w:ascii="Arial" w:hAnsi="Arial" w:cs="Arial"/>
          <w:b/>
          <w:sz w:val="24"/>
          <w:szCs w:val="24"/>
        </w:rPr>
        <w:t>4.4.4</w:t>
      </w:r>
      <w:r>
        <w:rPr>
          <w:rFonts w:ascii="Arial" w:hAnsi="Arial" w:cs="Arial"/>
          <w:b/>
          <w:sz w:val="24"/>
          <w:szCs w:val="24"/>
        </w:rPr>
        <w:tab/>
      </w:r>
      <w:r w:rsidRPr="00ED658A">
        <w:rPr>
          <w:rFonts w:ascii="Arial" w:hAnsi="Arial" w:cs="Arial"/>
          <w:b/>
          <w:sz w:val="24"/>
          <w:szCs w:val="24"/>
        </w:rPr>
        <w:t>Anonymity of the DEQ</w:t>
      </w:r>
    </w:p>
    <w:p w:rsidR="00D00BF8" w:rsidRPr="00ED658A" w:rsidRDefault="00D00BF8" w:rsidP="00D00BF8">
      <w:pPr>
        <w:spacing w:line="480" w:lineRule="auto"/>
        <w:ind w:firstLine="435"/>
        <w:contextualSpacing/>
        <w:rPr>
          <w:rFonts w:ascii="Arial" w:hAnsi="Arial" w:cs="Arial"/>
          <w:sz w:val="24"/>
          <w:szCs w:val="24"/>
        </w:rPr>
      </w:pPr>
      <w:r w:rsidRPr="00ED658A">
        <w:rPr>
          <w:rFonts w:ascii="Arial" w:hAnsi="Arial" w:cs="Arial"/>
          <w:sz w:val="24"/>
          <w:szCs w:val="24"/>
        </w:rPr>
        <w:t>The DEQ was sent to respondents in an anonymous manner. The use of an anonymous medium</w:t>
      </w:r>
      <w:r>
        <w:rPr>
          <w:rFonts w:ascii="Arial" w:hAnsi="Arial" w:cs="Arial"/>
          <w:sz w:val="24"/>
          <w:szCs w:val="24"/>
        </w:rPr>
        <w:t xml:space="preserve"> (i.e. email link)</w:t>
      </w:r>
      <w:r w:rsidRPr="00ED658A">
        <w:rPr>
          <w:rFonts w:ascii="Arial" w:hAnsi="Arial" w:cs="Arial"/>
          <w:sz w:val="24"/>
          <w:szCs w:val="24"/>
        </w:rPr>
        <w:t xml:space="preserve"> was to reduce social desirability of respondents. One drawback of anonymity was that respondents to the DEQ could not be contacted, and any inconclusive responses could not be clarified. To minimize this concern, the majority of the DEQ questions were closed ended, ensuring all responses could be categorized in a logical manner. However, the final two questions of the DEQ were open-ended, allowing respondents to provide as much, or as little data, as desired. </w:t>
      </w:r>
    </w:p>
    <w:p w:rsidR="00D00BF8" w:rsidRPr="00ED658A" w:rsidRDefault="00D00BF8" w:rsidP="00D00BF8">
      <w:pPr>
        <w:spacing w:line="480" w:lineRule="auto"/>
        <w:contextualSpacing/>
        <w:rPr>
          <w:rFonts w:ascii="Arial" w:hAnsi="Arial" w:cs="Arial"/>
          <w:b/>
          <w:sz w:val="24"/>
          <w:szCs w:val="24"/>
        </w:rPr>
      </w:pPr>
    </w:p>
    <w:p w:rsidR="00D00BF8" w:rsidRPr="00ED658A" w:rsidRDefault="00D00BF8" w:rsidP="00D00BF8">
      <w:pPr>
        <w:spacing w:line="480" w:lineRule="auto"/>
        <w:contextualSpacing/>
        <w:rPr>
          <w:rFonts w:ascii="Arial" w:hAnsi="Arial" w:cs="Arial"/>
          <w:b/>
          <w:sz w:val="24"/>
          <w:szCs w:val="24"/>
        </w:rPr>
      </w:pPr>
      <w:r w:rsidRPr="00ED658A">
        <w:rPr>
          <w:rFonts w:ascii="Arial" w:hAnsi="Arial" w:cs="Arial"/>
          <w:b/>
          <w:sz w:val="24"/>
          <w:szCs w:val="24"/>
        </w:rPr>
        <w:t>4.</w:t>
      </w:r>
      <w:r>
        <w:rPr>
          <w:rFonts w:ascii="Arial" w:hAnsi="Arial" w:cs="Arial"/>
          <w:b/>
          <w:sz w:val="24"/>
          <w:szCs w:val="24"/>
        </w:rPr>
        <w:t>5</w:t>
      </w:r>
      <w:r w:rsidRPr="00ED658A">
        <w:rPr>
          <w:rFonts w:ascii="Arial" w:hAnsi="Arial" w:cs="Arial"/>
          <w:b/>
          <w:sz w:val="24"/>
          <w:szCs w:val="24"/>
        </w:rPr>
        <w:tab/>
      </w:r>
      <w:r>
        <w:rPr>
          <w:rFonts w:ascii="Arial" w:hAnsi="Arial" w:cs="Arial"/>
          <w:b/>
          <w:sz w:val="24"/>
          <w:szCs w:val="24"/>
        </w:rPr>
        <w:t xml:space="preserve">Strengths and Limitations of the </w:t>
      </w:r>
      <w:r w:rsidRPr="00ED658A">
        <w:rPr>
          <w:rFonts w:ascii="Arial" w:hAnsi="Arial" w:cs="Arial"/>
          <w:b/>
          <w:sz w:val="24"/>
          <w:szCs w:val="24"/>
        </w:rPr>
        <w:t>Administration of the Diabetes Educator Questionnaire</w:t>
      </w:r>
    </w:p>
    <w:p w:rsidR="00D00BF8" w:rsidRPr="009B79D7" w:rsidRDefault="00D00BF8" w:rsidP="00D00BF8">
      <w:pPr>
        <w:spacing w:line="480" w:lineRule="auto"/>
        <w:contextualSpacing/>
        <w:rPr>
          <w:rFonts w:ascii="Arial" w:hAnsi="Arial" w:cs="Arial"/>
          <w:i/>
          <w:sz w:val="24"/>
          <w:szCs w:val="24"/>
        </w:rPr>
      </w:pPr>
      <w:r w:rsidRPr="00ED658A">
        <w:rPr>
          <w:rFonts w:ascii="Arial" w:hAnsi="Arial" w:cs="Arial"/>
          <w:b/>
          <w:sz w:val="24"/>
          <w:szCs w:val="24"/>
        </w:rPr>
        <w:t>4.</w:t>
      </w:r>
      <w:r>
        <w:rPr>
          <w:rFonts w:ascii="Arial" w:hAnsi="Arial" w:cs="Arial"/>
          <w:b/>
          <w:sz w:val="24"/>
          <w:szCs w:val="24"/>
        </w:rPr>
        <w:t>5</w:t>
      </w:r>
      <w:r w:rsidRPr="00ED658A">
        <w:rPr>
          <w:rFonts w:ascii="Arial" w:hAnsi="Arial" w:cs="Arial"/>
          <w:b/>
          <w:sz w:val="24"/>
          <w:szCs w:val="24"/>
        </w:rPr>
        <w:t>.1</w:t>
      </w:r>
      <w:r w:rsidRPr="00ED658A">
        <w:rPr>
          <w:rFonts w:ascii="Arial" w:hAnsi="Arial" w:cs="Arial"/>
          <w:b/>
          <w:sz w:val="24"/>
          <w:szCs w:val="24"/>
        </w:rPr>
        <w:tab/>
      </w:r>
      <w:r w:rsidRPr="00D06E42">
        <w:rPr>
          <w:rFonts w:ascii="Arial" w:hAnsi="Arial" w:cs="Arial"/>
          <w:b/>
          <w:sz w:val="24"/>
          <w:szCs w:val="24"/>
        </w:rPr>
        <w:t>Study Design</w:t>
      </w:r>
    </w:p>
    <w:p w:rsidR="00D00BF8" w:rsidRPr="00ED658A" w:rsidRDefault="00D00BF8" w:rsidP="00D00BF8">
      <w:pPr>
        <w:spacing w:line="480" w:lineRule="auto"/>
        <w:contextualSpacing/>
        <w:rPr>
          <w:rFonts w:ascii="Arial" w:hAnsi="Arial" w:cs="Arial"/>
          <w:sz w:val="24"/>
          <w:szCs w:val="24"/>
        </w:rPr>
      </w:pPr>
      <w:r w:rsidRPr="00ED658A">
        <w:rPr>
          <w:rFonts w:ascii="Arial" w:hAnsi="Arial" w:cs="Arial"/>
          <w:sz w:val="24"/>
          <w:szCs w:val="24"/>
        </w:rPr>
        <w:tab/>
      </w:r>
      <w:r>
        <w:rPr>
          <w:rFonts w:ascii="Arial" w:hAnsi="Arial" w:cs="Arial"/>
          <w:sz w:val="24"/>
          <w:szCs w:val="24"/>
        </w:rPr>
        <w:t>T</w:t>
      </w:r>
      <w:r w:rsidRPr="00ED658A">
        <w:rPr>
          <w:rFonts w:ascii="Arial" w:hAnsi="Arial" w:cs="Arial"/>
          <w:sz w:val="24"/>
          <w:szCs w:val="24"/>
        </w:rPr>
        <w:t>his study developed and administered a unique questionnaire tailored to the role of DEs in Ontario, providing an initial foundational description of the role of DEs across Ontario. The use of a cross-sectional design was the ideal choice of study</w:t>
      </w:r>
      <w:r>
        <w:rPr>
          <w:rFonts w:ascii="Arial" w:hAnsi="Arial" w:cs="Arial"/>
          <w:sz w:val="24"/>
          <w:szCs w:val="24"/>
        </w:rPr>
        <w:t xml:space="preserve"> design</w:t>
      </w:r>
      <w:r w:rsidRPr="00ED658A">
        <w:rPr>
          <w:rFonts w:ascii="Arial" w:hAnsi="Arial" w:cs="Arial"/>
          <w:sz w:val="24"/>
          <w:szCs w:val="24"/>
        </w:rPr>
        <w:t xml:space="preserve"> to address the initial research questions. The use of a cross-sectional design </w:t>
      </w:r>
      <w:r w:rsidRPr="00ED658A">
        <w:rPr>
          <w:rFonts w:ascii="Arial" w:hAnsi="Arial" w:cs="Arial"/>
          <w:sz w:val="24"/>
          <w:szCs w:val="24"/>
        </w:rPr>
        <w:lastRenderedPageBreak/>
        <w:t xml:space="preserve">offered a convenient, inexpensive method to collect data on DEs. Similarly, the study included many of the traits that an ideal cross-sectional study would include </w:t>
      </w:r>
      <w:r w:rsidR="005D2F94">
        <w:rPr>
          <w:rFonts w:ascii="Arial" w:hAnsi="Arial" w:cs="Arial"/>
          <w:sz w:val="24"/>
          <w:szCs w:val="24"/>
        </w:rPr>
        <w:t>(s</w:t>
      </w:r>
      <w:r w:rsidRPr="00ED658A">
        <w:rPr>
          <w:rFonts w:ascii="Arial" w:hAnsi="Arial" w:cs="Arial"/>
          <w:sz w:val="24"/>
          <w:szCs w:val="24"/>
        </w:rPr>
        <w:t xml:space="preserve">ee </w:t>
      </w:r>
      <w:r w:rsidRPr="00ED658A">
        <w:rPr>
          <w:rFonts w:ascii="Arial" w:hAnsi="Arial" w:cs="Arial"/>
          <w:i/>
          <w:sz w:val="24"/>
          <w:szCs w:val="24"/>
        </w:rPr>
        <w:t>Section 1.9.4</w:t>
      </w:r>
      <w:r w:rsidRPr="00ED658A">
        <w:rPr>
          <w:rFonts w:ascii="Arial" w:hAnsi="Arial" w:cs="Arial"/>
          <w:sz w:val="24"/>
          <w:szCs w:val="24"/>
        </w:rPr>
        <w:t>). Thus, being the first study to investigate the role of DEs in Ontario it enables the generation of hypotheses and further areas of investigation into this role.</w:t>
      </w:r>
    </w:p>
    <w:p w:rsidR="00D51A54" w:rsidRDefault="00D51A54" w:rsidP="00D00BF8">
      <w:pPr>
        <w:spacing w:line="480" w:lineRule="auto"/>
        <w:contextualSpacing/>
        <w:rPr>
          <w:rFonts w:ascii="Arial" w:hAnsi="Arial" w:cs="Arial"/>
          <w:b/>
          <w:sz w:val="24"/>
          <w:szCs w:val="24"/>
        </w:rPr>
      </w:pPr>
    </w:p>
    <w:p w:rsidR="00D00BF8" w:rsidRPr="00D06E42" w:rsidRDefault="00D00BF8" w:rsidP="00D00BF8">
      <w:pPr>
        <w:spacing w:line="480" w:lineRule="auto"/>
        <w:contextualSpacing/>
        <w:rPr>
          <w:rFonts w:ascii="Arial" w:hAnsi="Arial" w:cs="Arial"/>
          <w:b/>
          <w:sz w:val="24"/>
          <w:szCs w:val="24"/>
        </w:rPr>
      </w:pPr>
      <w:r w:rsidRPr="00D06E42">
        <w:rPr>
          <w:rFonts w:ascii="Arial" w:hAnsi="Arial" w:cs="Arial"/>
          <w:b/>
          <w:sz w:val="24"/>
          <w:szCs w:val="24"/>
        </w:rPr>
        <w:t>4.5.2</w:t>
      </w:r>
      <w:r w:rsidRPr="00D06E42">
        <w:rPr>
          <w:rFonts w:ascii="Arial" w:hAnsi="Arial" w:cs="Arial"/>
          <w:b/>
          <w:sz w:val="24"/>
          <w:szCs w:val="24"/>
        </w:rPr>
        <w:tab/>
        <w:t xml:space="preserve">Feasibility </w:t>
      </w:r>
    </w:p>
    <w:p w:rsidR="00D00BF8" w:rsidRPr="00D51A54" w:rsidRDefault="00D00BF8" w:rsidP="00D51A54">
      <w:pPr>
        <w:spacing w:line="480" w:lineRule="auto"/>
        <w:ind w:firstLine="720"/>
        <w:contextualSpacing/>
        <w:rPr>
          <w:rFonts w:ascii="Arial" w:hAnsi="Arial" w:cs="Arial"/>
          <w:sz w:val="24"/>
          <w:szCs w:val="24"/>
        </w:rPr>
      </w:pPr>
      <w:r w:rsidRPr="00ED658A">
        <w:rPr>
          <w:rFonts w:ascii="Arial" w:hAnsi="Arial" w:cs="Arial"/>
          <w:sz w:val="24"/>
          <w:szCs w:val="24"/>
        </w:rPr>
        <w:t>The use of several phases</w:t>
      </w:r>
      <w:r w:rsidRPr="00652FDC">
        <w:rPr>
          <w:rFonts w:ascii="Arial" w:hAnsi="Arial" w:cs="Arial"/>
          <w:sz w:val="24"/>
          <w:szCs w:val="24"/>
        </w:rPr>
        <w:t xml:space="preserve"> </w:t>
      </w:r>
      <w:r w:rsidRPr="00ED658A">
        <w:rPr>
          <w:rFonts w:ascii="Arial" w:hAnsi="Arial" w:cs="Arial"/>
          <w:sz w:val="24"/>
          <w:szCs w:val="24"/>
        </w:rPr>
        <w:t>of pilot test</w:t>
      </w:r>
      <w:r>
        <w:rPr>
          <w:rFonts w:ascii="Arial" w:hAnsi="Arial" w:cs="Arial"/>
          <w:sz w:val="24"/>
          <w:szCs w:val="24"/>
        </w:rPr>
        <w:t>ing, particularly in Phase 3,</w:t>
      </w:r>
      <w:r w:rsidRPr="00ED658A">
        <w:rPr>
          <w:rFonts w:ascii="Arial" w:hAnsi="Arial" w:cs="Arial"/>
          <w:sz w:val="24"/>
          <w:szCs w:val="24"/>
        </w:rPr>
        <w:t xml:space="preserve"> </w:t>
      </w:r>
      <w:r>
        <w:rPr>
          <w:rFonts w:ascii="Arial" w:hAnsi="Arial" w:cs="Arial"/>
          <w:sz w:val="24"/>
          <w:szCs w:val="24"/>
        </w:rPr>
        <w:t>offered a staged approach to determine study feasibility</w:t>
      </w:r>
      <w:r w:rsidRPr="00ED658A">
        <w:rPr>
          <w:rFonts w:ascii="Arial" w:hAnsi="Arial" w:cs="Arial"/>
          <w:sz w:val="24"/>
          <w:szCs w:val="24"/>
        </w:rPr>
        <w:t>. By sending the DEQ electronically, via the Grand River DES chair, to each of the chapter’s members, the researcher w</w:t>
      </w:r>
      <w:r>
        <w:rPr>
          <w:rFonts w:ascii="Arial" w:hAnsi="Arial" w:cs="Arial"/>
          <w:sz w:val="24"/>
          <w:szCs w:val="24"/>
        </w:rPr>
        <w:t>as</w:t>
      </w:r>
      <w:r w:rsidRPr="00ED658A">
        <w:rPr>
          <w:rFonts w:ascii="Arial" w:hAnsi="Arial" w:cs="Arial"/>
          <w:sz w:val="24"/>
          <w:szCs w:val="24"/>
        </w:rPr>
        <w:t xml:space="preserve"> able to recruit the majority of DES members within the chapter. The findings from Phase 3 suggested that </w:t>
      </w:r>
      <w:r>
        <w:rPr>
          <w:rFonts w:ascii="Arial" w:hAnsi="Arial" w:cs="Arial"/>
          <w:sz w:val="24"/>
          <w:szCs w:val="24"/>
        </w:rPr>
        <w:t>using a similar</w:t>
      </w:r>
      <w:r w:rsidRPr="00ED658A">
        <w:rPr>
          <w:rFonts w:ascii="Arial" w:hAnsi="Arial" w:cs="Arial"/>
          <w:sz w:val="24"/>
          <w:szCs w:val="24"/>
        </w:rPr>
        <w:t xml:space="preserve"> sampling frame would provide a feasible strategy for Phase 4. Similarly, the high response rate in Phase 3 (85%) suggested that the</w:t>
      </w:r>
      <w:r>
        <w:rPr>
          <w:rFonts w:ascii="Arial" w:hAnsi="Arial" w:cs="Arial"/>
          <w:sz w:val="24"/>
          <w:szCs w:val="24"/>
        </w:rPr>
        <w:t xml:space="preserve"> employed</w:t>
      </w:r>
      <w:r w:rsidRPr="00ED658A">
        <w:rPr>
          <w:rFonts w:ascii="Arial" w:hAnsi="Arial" w:cs="Arial"/>
          <w:sz w:val="24"/>
          <w:szCs w:val="24"/>
        </w:rPr>
        <w:t xml:space="preserve"> recruitment strategy was feasible for a larger population. Phase 3 also provided insight into the data collection and analysis strategies outlined in </w:t>
      </w:r>
      <w:r w:rsidRPr="00ED658A">
        <w:rPr>
          <w:rFonts w:ascii="Arial" w:hAnsi="Arial" w:cs="Arial"/>
          <w:i/>
          <w:sz w:val="24"/>
          <w:szCs w:val="24"/>
        </w:rPr>
        <w:t>Section 2.7</w:t>
      </w:r>
      <w:r w:rsidRPr="00ED658A">
        <w:rPr>
          <w:rFonts w:ascii="Arial" w:hAnsi="Arial" w:cs="Arial"/>
          <w:sz w:val="24"/>
          <w:szCs w:val="24"/>
        </w:rPr>
        <w:t xml:space="preserve">. Respondents’ data was housed on </w:t>
      </w:r>
      <w:proofErr w:type="spellStart"/>
      <w:r w:rsidRPr="00ED658A">
        <w:rPr>
          <w:rFonts w:ascii="Arial" w:hAnsi="Arial" w:cs="Arial"/>
          <w:sz w:val="24"/>
          <w:szCs w:val="24"/>
        </w:rPr>
        <w:t>LimeSurvey</w:t>
      </w:r>
      <w:proofErr w:type="spellEnd"/>
      <w:r w:rsidRPr="00ED658A">
        <w:rPr>
          <w:rFonts w:ascii="Arial" w:hAnsi="Arial" w:cs="Arial"/>
          <w:sz w:val="24"/>
          <w:szCs w:val="24"/>
        </w:rPr>
        <w:t xml:space="preserve"> and downloaded upon completion of Phase 3 without any issues identified. Thus, upon completion of Phase 3, the findings suggested that further completion of this study was a feasible option.</w:t>
      </w:r>
      <w:r w:rsidRPr="009B79D7">
        <w:rPr>
          <w:rFonts w:ascii="Arial" w:hAnsi="Arial" w:cs="Arial"/>
          <w:i/>
          <w:sz w:val="24"/>
          <w:szCs w:val="24"/>
        </w:rPr>
        <w:t xml:space="preserve">   </w:t>
      </w:r>
    </w:p>
    <w:p w:rsidR="005E11A4" w:rsidRPr="009B79D7" w:rsidRDefault="005E11A4" w:rsidP="00D00BF8">
      <w:pPr>
        <w:spacing w:line="480" w:lineRule="auto"/>
        <w:ind w:firstLine="720"/>
        <w:contextualSpacing/>
        <w:rPr>
          <w:rFonts w:ascii="Arial" w:hAnsi="Arial" w:cs="Arial"/>
          <w:i/>
          <w:sz w:val="24"/>
          <w:szCs w:val="24"/>
        </w:rPr>
      </w:pPr>
    </w:p>
    <w:p w:rsidR="00D00BF8" w:rsidRPr="00D06E42" w:rsidRDefault="00D00BF8" w:rsidP="00D00BF8">
      <w:pPr>
        <w:spacing w:line="480" w:lineRule="auto"/>
        <w:contextualSpacing/>
        <w:rPr>
          <w:rFonts w:ascii="Arial" w:hAnsi="Arial" w:cs="Arial"/>
          <w:b/>
          <w:sz w:val="24"/>
          <w:szCs w:val="24"/>
        </w:rPr>
      </w:pPr>
      <w:r w:rsidRPr="00D06E42">
        <w:rPr>
          <w:rFonts w:ascii="Arial" w:hAnsi="Arial" w:cs="Arial"/>
          <w:b/>
          <w:sz w:val="24"/>
          <w:szCs w:val="24"/>
        </w:rPr>
        <w:t>4.5.3</w:t>
      </w:r>
      <w:r w:rsidRPr="00D06E42">
        <w:rPr>
          <w:rFonts w:ascii="Arial" w:hAnsi="Arial" w:cs="Arial"/>
          <w:b/>
          <w:sz w:val="24"/>
          <w:szCs w:val="24"/>
        </w:rPr>
        <w:tab/>
        <w:t>Use of Sampling Frame</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A </w:t>
      </w:r>
      <w:r>
        <w:rPr>
          <w:rFonts w:ascii="Arial" w:hAnsi="Arial" w:cs="Arial"/>
          <w:sz w:val="24"/>
          <w:szCs w:val="24"/>
        </w:rPr>
        <w:t>further strength of this study wa</w:t>
      </w:r>
      <w:r w:rsidRPr="00ED658A">
        <w:rPr>
          <w:rFonts w:ascii="Arial" w:hAnsi="Arial" w:cs="Arial"/>
          <w:sz w:val="24"/>
          <w:szCs w:val="24"/>
        </w:rPr>
        <w:t xml:space="preserve">s the use of a modified </w:t>
      </w:r>
      <w:proofErr w:type="spellStart"/>
      <w:r w:rsidRPr="00ED658A">
        <w:rPr>
          <w:rFonts w:ascii="Arial" w:hAnsi="Arial" w:cs="Arial"/>
          <w:sz w:val="24"/>
          <w:szCs w:val="24"/>
        </w:rPr>
        <w:t>Dillman</w:t>
      </w:r>
      <w:proofErr w:type="spellEnd"/>
      <w:r w:rsidRPr="00ED658A">
        <w:rPr>
          <w:rFonts w:ascii="Arial" w:hAnsi="Arial" w:cs="Arial"/>
          <w:sz w:val="24"/>
          <w:szCs w:val="24"/>
        </w:rPr>
        <w:t xml:space="preserve"> approach to recruiting respondents. This is a previously validated strategy to help increase response rates in a cross-sectional survey study (</w:t>
      </w:r>
      <w:proofErr w:type="spellStart"/>
      <w:r w:rsidRPr="00ED658A">
        <w:rPr>
          <w:rFonts w:ascii="Arial" w:hAnsi="Arial" w:cs="Arial"/>
          <w:sz w:val="24"/>
          <w:szCs w:val="24"/>
        </w:rPr>
        <w:t>Hoddinott</w:t>
      </w:r>
      <w:proofErr w:type="spellEnd"/>
      <w:r w:rsidRPr="00ED658A">
        <w:rPr>
          <w:rFonts w:ascii="Arial" w:hAnsi="Arial" w:cs="Arial"/>
          <w:sz w:val="24"/>
          <w:szCs w:val="24"/>
        </w:rPr>
        <w:t xml:space="preserve"> &amp; Bass, 1986; </w:t>
      </w:r>
      <w:proofErr w:type="spellStart"/>
      <w:r w:rsidRPr="00ED658A">
        <w:rPr>
          <w:rFonts w:ascii="Arial" w:hAnsi="Arial" w:cs="Arial"/>
          <w:sz w:val="24"/>
          <w:szCs w:val="24"/>
        </w:rPr>
        <w:t>Schleyer</w:t>
      </w:r>
      <w:proofErr w:type="spellEnd"/>
      <w:r w:rsidRPr="00ED658A">
        <w:rPr>
          <w:rFonts w:ascii="Arial" w:hAnsi="Arial" w:cs="Arial"/>
          <w:sz w:val="24"/>
          <w:szCs w:val="24"/>
        </w:rPr>
        <w:t xml:space="preserve"> &amp; Forrest, 2000). By employing this strategy, the use of two reminder emails </w:t>
      </w:r>
      <w:r>
        <w:rPr>
          <w:rFonts w:ascii="Arial" w:hAnsi="Arial" w:cs="Arial"/>
          <w:sz w:val="24"/>
          <w:szCs w:val="24"/>
        </w:rPr>
        <w:t xml:space="preserve">increased the </w:t>
      </w:r>
      <w:r>
        <w:rPr>
          <w:rFonts w:ascii="Arial" w:hAnsi="Arial" w:cs="Arial"/>
          <w:sz w:val="24"/>
          <w:szCs w:val="24"/>
        </w:rPr>
        <w:lastRenderedPageBreak/>
        <w:t xml:space="preserve">response rate </w:t>
      </w:r>
      <w:r w:rsidRPr="00ED658A">
        <w:rPr>
          <w:rFonts w:ascii="Arial" w:hAnsi="Arial" w:cs="Arial"/>
          <w:sz w:val="24"/>
          <w:szCs w:val="24"/>
        </w:rPr>
        <w:t xml:space="preserve">in both Phases 3 and 4, compared to the initial invitational email alone. This finding further supports </w:t>
      </w:r>
      <w:r>
        <w:rPr>
          <w:rFonts w:ascii="Arial" w:hAnsi="Arial" w:cs="Arial"/>
          <w:sz w:val="24"/>
          <w:szCs w:val="24"/>
        </w:rPr>
        <w:t>sending</w:t>
      </w:r>
      <w:r w:rsidRPr="00ED658A">
        <w:rPr>
          <w:rFonts w:ascii="Arial" w:hAnsi="Arial" w:cs="Arial"/>
          <w:sz w:val="24"/>
          <w:szCs w:val="24"/>
        </w:rPr>
        <w:t xml:space="preserve"> multiple reminders to potential respondents as a strategy to increase sample size. Similarly, the use of a sampling frame, namely the DES chapters of Ontario, provided an effective and minimally invasive method to send the DEQ to the target population. In addition, by only contacting the chairs of the DES, minimal risk to the privacy of the individual respondents could be performed.  </w:t>
      </w:r>
    </w:p>
    <w:p w:rsidR="00D00BF8" w:rsidRPr="00ED658A" w:rsidRDefault="00D00BF8" w:rsidP="00D00BF8">
      <w:pPr>
        <w:spacing w:line="480" w:lineRule="auto"/>
        <w:contextualSpacing/>
        <w:rPr>
          <w:rFonts w:ascii="Arial" w:hAnsi="Arial" w:cs="Arial"/>
          <w:b/>
          <w:sz w:val="24"/>
          <w:szCs w:val="24"/>
        </w:rPr>
      </w:pPr>
    </w:p>
    <w:p w:rsidR="00D00BF8" w:rsidRPr="00ED658A" w:rsidRDefault="00D00BF8" w:rsidP="00D00BF8">
      <w:pPr>
        <w:spacing w:line="480" w:lineRule="auto"/>
        <w:contextualSpacing/>
        <w:rPr>
          <w:rFonts w:ascii="Arial" w:hAnsi="Arial" w:cs="Arial"/>
          <w:b/>
          <w:sz w:val="24"/>
          <w:szCs w:val="24"/>
        </w:rPr>
      </w:pPr>
      <w:r w:rsidRPr="00ED658A">
        <w:rPr>
          <w:rFonts w:ascii="Arial" w:hAnsi="Arial" w:cs="Arial"/>
          <w:b/>
          <w:sz w:val="24"/>
          <w:szCs w:val="24"/>
        </w:rPr>
        <w:t>4.</w:t>
      </w:r>
      <w:r>
        <w:rPr>
          <w:rFonts w:ascii="Arial" w:hAnsi="Arial" w:cs="Arial"/>
          <w:b/>
          <w:sz w:val="24"/>
          <w:szCs w:val="24"/>
        </w:rPr>
        <w:t>5.4</w:t>
      </w:r>
      <w:r w:rsidRPr="00ED658A">
        <w:rPr>
          <w:rFonts w:ascii="Arial" w:hAnsi="Arial" w:cs="Arial"/>
          <w:b/>
          <w:sz w:val="24"/>
          <w:szCs w:val="24"/>
        </w:rPr>
        <w:t xml:space="preserve">   </w:t>
      </w:r>
      <w:r w:rsidRPr="00D06E42">
        <w:rPr>
          <w:rFonts w:ascii="Arial" w:hAnsi="Arial" w:cs="Arial"/>
          <w:b/>
          <w:sz w:val="24"/>
          <w:szCs w:val="24"/>
        </w:rPr>
        <w:t>Response Rate</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Although the use of a modified </w:t>
      </w:r>
      <w:proofErr w:type="spellStart"/>
      <w:r w:rsidRPr="00ED658A">
        <w:rPr>
          <w:rFonts w:ascii="Arial" w:hAnsi="Arial" w:cs="Arial"/>
          <w:sz w:val="24"/>
          <w:szCs w:val="24"/>
        </w:rPr>
        <w:t>Dillman</w:t>
      </w:r>
      <w:proofErr w:type="spellEnd"/>
      <w:r w:rsidRPr="00ED658A">
        <w:rPr>
          <w:rFonts w:ascii="Arial" w:hAnsi="Arial" w:cs="Arial"/>
          <w:sz w:val="24"/>
          <w:szCs w:val="24"/>
        </w:rPr>
        <w:t xml:space="preserve"> approach improve</w:t>
      </w:r>
      <w:r>
        <w:rPr>
          <w:rFonts w:ascii="Arial" w:hAnsi="Arial" w:cs="Arial"/>
          <w:sz w:val="24"/>
          <w:szCs w:val="24"/>
        </w:rPr>
        <w:t>d</w:t>
      </w:r>
      <w:r w:rsidRPr="00ED658A">
        <w:rPr>
          <w:rFonts w:ascii="Arial" w:hAnsi="Arial" w:cs="Arial"/>
          <w:sz w:val="24"/>
          <w:szCs w:val="24"/>
        </w:rPr>
        <w:t xml:space="preserve"> the response rate</w:t>
      </w:r>
      <w:r>
        <w:rPr>
          <w:rFonts w:ascii="Arial" w:hAnsi="Arial" w:cs="Arial"/>
          <w:sz w:val="24"/>
          <w:szCs w:val="24"/>
        </w:rPr>
        <w:t>, the</w:t>
      </w:r>
      <w:r w:rsidRPr="00ED658A">
        <w:rPr>
          <w:rFonts w:ascii="Arial" w:hAnsi="Arial" w:cs="Arial"/>
          <w:sz w:val="24"/>
          <w:szCs w:val="24"/>
        </w:rPr>
        <w:t xml:space="preserve"> response rate</w:t>
      </w:r>
      <w:r>
        <w:rPr>
          <w:rFonts w:ascii="Arial" w:hAnsi="Arial" w:cs="Arial"/>
          <w:sz w:val="24"/>
          <w:szCs w:val="24"/>
        </w:rPr>
        <w:t xml:space="preserve"> among all DES members in Ontario,</w:t>
      </w:r>
      <w:r w:rsidRPr="00ED658A">
        <w:rPr>
          <w:rFonts w:ascii="Arial" w:hAnsi="Arial" w:cs="Arial"/>
          <w:sz w:val="24"/>
          <w:szCs w:val="24"/>
        </w:rPr>
        <w:t xml:space="preserve"> obtained in Phase 3 and 4 combined</w:t>
      </w:r>
      <w:r>
        <w:rPr>
          <w:rFonts w:ascii="Arial" w:hAnsi="Arial" w:cs="Arial"/>
          <w:sz w:val="24"/>
          <w:szCs w:val="24"/>
        </w:rPr>
        <w:t>, was still low at 30%. T</w:t>
      </w:r>
      <w:r w:rsidRPr="00ED658A">
        <w:rPr>
          <w:rFonts w:ascii="Arial" w:hAnsi="Arial" w:cs="Arial"/>
          <w:sz w:val="24"/>
          <w:szCs w:val="24"/>
        </w:rPr>
        <w:t xml:space="preserve">he sample is well short of the acceptable </w:t>
      </w:r>
      <w:r w:rsidR="005E11A4">
        <w:rPr>
          <w:rFonts w:ascii="Arial" w:hAnsi="Arial" w:cs="Arial"/>
          <w:sz w:val="24"/>
          <w:szCs w:val="24"/>
        </w:rPr>
        <w:t>8</w:t>
      </w:r>
      <w:r w:rsidRPr="00ED658A">
        <w:rPr>
          <w:rFonts w:ascii="Arial" w:hAnsi="Arial" w:cs="Arial"/>
          <w:sz w:val="24"/>
          <w:szCs w:val="24"/>
        </w:rPr>
        <w:t xml:space="preserve">0% response rate, mentioned in </w:t>
      </w:r>
      <w:r w:rsidRPr="00ED658A">
        <w:rPr>
          <w:rFonts w:ascii="Arial" w:hAnsi="Arial" w:cs="Arial"/>
          <w:i/>
          <w:sz w:val="24"/>
          <w:szCs w:val="24"/>
        </w:rPr>
        <w:t>Section 1.9.4</w:t>
      </w:r>
      <w:r w:rsidRPr="00ED658A">
        <w:rPr>
          <w:rFonts w:ascii="Arial" w:hAnsi="Arial" w:cs="Arial"/>
          <w:sz w:val="24"/>
          <w:szCs w:val="24"/>
        </w:rPr>
        <w:t>.</w:t>
      </w:r>
      <w:r w:rsidR="005E11A4">
        <w:rPr>
          <w:rFonts w:ascii="Arial" w:hAnsi="Arial" w:cs="Arial"/>
          <w:sz w:val="24"/>
          <w:szCs w:val="24"/>
        </w:rPr>
        <w:t xml:space="preserve"> With a 30% response rate, the majority of the target population did not respond to the questionnaire. </w:t>
      </w:r>
      <w:r w:rsidRPr="00ED658A">
        <w:rPr>
          <w:rFonts w:ascii="Arial" w:hAnsi="Arial" w:cs="Arial"/>
          <w:sz w:val="24"/>
          <w:szCs w:val="24"/>
        </w:rPr>
        <w:t xml:space="preserve">For this reason, limited conclusions can be drawn from this study regarding the implications for practice, policy, education and future research. Similarly, the multivariate analyses of some relevant variables could not be performed, when adhering to the ten subjects per variable rule, as outlined by Norman and </w:t>
      </w:r>
      <w:proofErr w:type="spellStart"/>
      <w:r w:rsidRPr="00ED658A">
        <w:rPr>
          <w:rFonts w:ascii="Arial" w:hAnsi="Arial" w:cs="Arial"/>
          <w:sz w:val="24"/>
          <w:szCs w:val="24"/>
        </w:rPr>
        <w:t>Streiner</w:t>
      </w:r>
      <w:proofErr w:type="spellEnd"/>
      <w:r w:rsidRPr="00ED658A">
        <w:rPr>
          <w:rFonts w:ascii="Arial" w:hAnsi="Arial" w:cs="Arial"/>
          <w:sz w:val="24"/>
          <w:szCs w:val="24"/>
        </w:rPr>
        <w:t xml:space="preserve"> (2008). At best, this study’s findings can provide only a preliminary understanding of the current role of DEs in Ontario.</w:t>
      </w:r>
    </w:p>
    <w:p w:rsidR="00D00BF8"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One possible explanation for this low response rate is the amount of contact the researcher had with the target population. In Phase 2</w:t>
      </w:r>
      <w:r>
        <w:rPr>
          <w:rFonts w:ascii="Arial" w:hAnsi="Arial" w:cs="Arial"/>
          <w:sz w:val="24"/>
          <w:szCs w:val="24"/>
        </w:rPr>
        <w:t>,</w:t>
      </w:r>
      <w:r w:rsidRPr="00ED658A">
        <w:rPr>
          <w:rFonts w:ascii="Arial" w:hAnsi="Arial" w:cs="Arial"/>
          <w:sz w:val="24"/>
          <w:szCs w:val="24"/>
        </w:rPr>
        <w:t xml:space="preserve"> the researcher was in direct contact with the respondents, resulting in a perfect response rate</w:t>
      </w:r>
      <w:r>
        <w:rPr>
          <w:rFonts w:ascii="Arial" w:hAnsi="Arial" w:cs="Arial"/>
          <w:sz w:val="24"/>
          <w:szCs w:val="24"/>
        </w:rPr>
        <w:t xml:space="preserve"> (100%)</w:t>
      </w:r>
      <w:r w:rsidRPr="00ED658A">
        <w:rPr>
          <w:rFonts w:ascii="Arial" w:hAnsi="Arial" w:cs="Arial"/>
          <w:sz w:val="24"/>
          <w:szCs w:val="24"/>
        </w:rPr>
        <w:t>. In Phase 3, the researcher was known to the respondents, being a fellow member of the</w:t>
      </w:r>
      <w:r>
        <w:rPr>
          <w:rFonts w:ascii="Arial" w:hAnsi="Arial" w:cs="Arial"/>
          <w:sz w:val="24"/>
          <w:szCs w:val="24"/>
        </w:rPr>
        <w:t xml:space="preserve"> Grand River</w:t>
      </w:r>
      <w:r w:rsidRPr="00ED658A">
        <w:rPr>
          <w:rFonts w:ascii="Arial" w:hAnsi="Arial" w:cs="Arial"/>
          <w:sz w:val="24"/>
          <w:szCs w:val="24"/>
        </w:rPr>
        <w:t xml:space="preserve"> DES chapter. This degree of contact could possibly contribute to the 85.3% </w:t>
      </w:r>
      <w:r w:rsidRPr="00ED658A">
        <w:rPr>
          <w:rFonts w:ascii="Arial" w:hAnsi="Arial" w:cs="Arial"/>
          <w:sz w:val="24"/>
          <w:szCs w:val="24"/>
        </w:rPr>
        <w:lastRenderedPageBreak/>
        <w:t xml:space="preserve">response rate </w:t>
      </w:r>
      <w:r>
        <w:rPr>
          <w:rFonts w:ascii="Arial" w:hAnsi="Arial" w:cs="Arial"/>
          <w:sz w:val="24"/>
          <w:szCs w:val="24"/>
        </w:rPr>
        <w:t xml:space="preserve">observed </w:t>
      </w:r>
      <w:r w:rsidRPr="00ED658A">
        <w:rPr>
          <w:rFonts w:ascii="Arial" w:hAnsi="Arial" w:cs="Arial"/>
          <w:sz w:val="24"/>
          <w:szCs w:val="24"/>
        </w:rPr>
        <w:t>in Phase 3. Lastly, in Phase 4, the respondents only heard of the researcher and the study through the invitational email. This level of contact resulted in the lowest response rate (21.7%)</w:t>
      </w:r>
      <w:r>
        <w:rPr>
          <w:rFonts w:ascii="Arial" w:hAnsi="Arial" w:cs="Arial"/>
          <w:sz w:val="24"/>
          <w:szCs w:val="24"/>
        </w:rPr>
        <w:t xml:space="preserve"> among the remaining DES chapters in Ontario</w:t>
      </w:r>
      <w:r w:rsidRPr="00ED658A">
        <w:rPr>
          <w:rFonts w:ascii="Arial" w:hAnsi="Arial" w:cs="Arial"/>
          <w:sz w:val="24"/>
          <w:szCs w:val="24"/>
        </w:rPr>
        <w:t>. The association between the amount of contact and response rates in internet questionnaires is supported by previous research (</w:t>
      </w:r>
      <w:r>
        <w:rPr>
          <w:rFonts w:ascii="Arial" w:hAnsi="Arial" w:cs="Arial"/>
          <w:sz w:val="24"/>
          <w:szCs w:val="24"/>
        </w:rPr>
        <w:t>Cook, Health, Thompson, 2000).</w:t>
      </w:r>
    </w:p>
    <w:p w:rsidR="00D00BF8" w:rsidRPr="00ED658A" w:rsidRDefault="00D00BF8" w:rsidP="00D00BF8">
      <w:pPr>
        <w:spacing w:line="480" w:lineRule="auto"/>
        <w:ind w:firstLine="720"/>
        <w:contextualSpacing/>
        <w:rPr>
          <w:rFonts w:ascii="Arial" w:hAnsi="Arial" w:cs="Arial"/>
          <w:sz w:val="24"/>
          <w:szCs w:val="24"/>
        </w:rPr>
      </w:pPr>
      <w:r>
        <w:rPr>
          <w:rFonts w:ascii="Arial" w:hAnsi="Arial" w:cs="Arial"/>
          <w:sz w:val="24"/>
          <w:szCs w:val="24"/>
        </w:rPr>
        <w:t>I</w:t>
      </w:r>
      <w:r w:rsidRPr="00ED658A">
        <w:rPr>
          <w:rFonts w:ascii="Arial" w:hAnsi="Arial" w:cs="Arial"/>
          <w:sz w:val="24"/>
          <w:szCs w:val="24"/>
        </w:rPr>
        <w:t>f the DEQ were to be used in future studies, considerable strategies to improve the response rate would be necessary</w:t>
      </w:r>
      <w:r>
        <w:rPr>
          <w:rFonts w:ascii="Arial" w:hAnsi="Arial" w:cs="Arial"/>
          <w:sz w:val="24"/>
          <w:szCs w:val="24"/>
        </w:rPr>
        <w:t xml:space="preserve"> to address the low response rate</w:t>
      </w:r>
      <w:r w:rsidRPr="00ED658A">
        <w:rPr>
          <w:rFonts w:ascii="Arial" w:hAnsi="Arial" w:cs="Arial"/>
          <w:sz w:val="24"/>
          <w:szCs w:val="24"/>
        </w:rPr>
        <w:t xml:space="preserve">. One possible strategy to improve the response rate could be to improve the contact between the researcher and potential recruits. In this study, the added step of relaying the invitational emails and reminders through the chapter chairs may have created two steps in response rates, thereby decreasing the overall response rate of the study. Additionally, not all chapter chairs confirmed that they relayed each email to their respective members. Thus, conceivably some potential respondents may not have received the complete modified </w:t>
      </w:r>
      <w:proofErr w:type="spellStart"/>
      <w:r w:rsidRPr="00ED658A">
        <w:rPr>
          <w:rFonts w:ascii="Arial" w:hAnsi="Arial" w:cs="Arial"/>
          <w:sz w:val="24"/>
          <w:szCs w:val="24"/>
        </w:rPr>
        <w:t>Dillman</w:t>
      </w:r>
      <w:proofErr w:type="spellEnd"/>
      <w:r w:rsidRPr="00ED658A">
        <w:rPr>
          <w:rFonts w:ascii="Arial" w:hAnsi="Arial" w:cs="Arial"/>
          <w:sz w:val="24"/>
          <w:szCs w:val="24"/>
        </w:rPr>
        <w:t xml:space="preserve"> approach. By directly contacting the potential respondents, the researcher can be assured that the modified </w:t>
      </w:r>
      <w:proofErr w:type="spellStart"/>
      <w:r w:rsidRPr="00ED658A">
        <w:rPr>
          <w:rFonts w:ascii="Arial" w:hAnsi="Arial" w:cs="Arial"/>
          <w:sz w:val="24"/>
          <w:szCs w:val="24"/>
        </w:rPr>
        <w:t>Dillman</w:t>
      </w:r>
      <w:proofErr w:type="spellEnd"/>
      <w:r w:rsidRPr="00ED658A">
        <w:rPr>
          <w:rFonts w:ascii="Arial" w:hAnsi="Arial" w:cs="Arial"/>
          <w:sz w:val="24"/>
          <w:szCs w:val="24"/>
        </w:rPr>
        <w:t xml:space="preserve"> approach is appropriately implemented.  Another possible strategy to improve the response rate would be a face-to-face invitation to the study, versus the online invitation employed in this study. Although this </w:t>
      </w:r>
      <w:r>
        <w:rPr>
          <w:rFonts w:ascii="Arial" w:hAnsi="Arial" w:cs="Arial"/>
          <w:sz w:val="24"/>
          <w:szCs w:val="24"/>
        </w:rPr>
        <w:t xml:space="preserve">strategy </w:t>
      </w:r>
      <w:r w:rsidRPr="00ED658A">
        <w:rPr>
          <w:rFonts w:ascii="Arial" w:hAnsi="Arial" w:cs="Arial"/>
          <w:sz w:val="24"/>
          <w:szCs w:val="24"/>
        </w:rPr>
        <w:t xml:space="preserve">would </w:t>
      </w:r>
      <w:r>
        <w:rPr>
          <w:rFonts w:ascii="Arial" w:hAnsi="Arial" w:cs="Arial"/>
          <w:sz w:val="24"/>
          <w:szCs w:val="24"/>
        </w:rPr>
        <w:t>require more time and resources</w:t>
      </w:r>
      <w:r w:rsidR="00100C1E">
        <w:rPr>
          <w:rFonts w:ascii="Arial" w:hAnsi="Arial" w:cs="Arial"/>
          <w:sz w:val="24"/>
          <w:szCs w:val="24"/>
        </w:rPr>
        <w:t>,</w:t>
      </w:r>
      <w:r>
        <w:rPr>
          <w:rFonts w:ascii="Arial" w:hAnsi="Arial" w:cs="Arial"/>
          <w:sz w:val="24"/>
          <w:szCs w:val="24"/>
        </w:rPr>
        <w:t xml:space="preserve"> </w:t>
      </w:r>
      <w:r w:rsidRPr="00ED658A">
        <w:rPr>
          <w:rFonts w:ascii="Arial" w:hAnsi="Arial" w:cs="Arial"/>
          <w:sz w:val="24"/>
          <w:szCs w:val="24"/>
        </w:rPr>
        <w:t xml:space="preserve">it </w:t>
      </w:r>
      <w:r>
        <w:rPr>
          <w:rFonts w:ascii="Arial" w:hAnsi="Arial" w:cs="Arial"/>
          <w:sz w:val="24"/>
          <w:szCs w:val="24"/>
        </w:rPr>
        <w:t xml:space="preserve">could </w:t>
      </w:r>
      <w:r w:rsidRPr="00ED658A">
        <w:rPr>
          <w:rFonts w:ascii="Arial" w:hAnsi="Arial" w:cs="Arial"/>
          <w:sz w:val="24"/>
          <w:szCs w:val="24"/>
        </w:rPr>
        <w:t>improve the response rate, as witnessed in Phases 2 and 3.</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An additional </w:t>
      </w:r>
      <w:r>
        <w:rPr>
          <w:rFonts w:ascii="Arial" w:hAnsi="Arial" w:cs="Arial"/>
          <w:sz w:val="24"/>
          <w:szCs w:val="24"/>
        </w:rPr>
        <w:t xml:space="preserve">factor </w:t>
      </w:r>
      <w:r w:rsidRPr="00ED658A">
        <w:rPr>
          <w:rFonts w:ascii="Arial" w:hAnsi="Arial" w:cs="Arial"/>
          <w:sz w:val="24"/>
          <w:szCs w:val="24"/>
        </w:rPr>
        <w:t xml:space="preserve">to consider in the observed response rate, is that response rate calculations made in Phases </w:t>
      </w:r>
      <w:r>
        <w:rPr>
          <w:rFonts w:ascii="Arial" w:hAnsi="Arial" w:cs="Arial"/>
          <w:sz w:val="24"/>
          <w:szCs w:val="24"/>
        </w:rPr>
        <w:t>3</w:t>
      </w:r>
      <w:r w:rsidRPr="00ED658A">
        <w:rPr>
          <w:rFonts w:ascii="Arial" w:hAnsi="Arial" w:cs="Arial"/>
          <w:sz w:val="24"/>
          <w:szCs w:val="24"/>
        </w:rPr>
        <w:t xml:space="preserve"> and </w:t>
      </w:r>
      <w:r>
        <w:rPr>
          <w:rFonts w:ascii="Arial" w:hAnsi="Arial" w:cs="Arial"/>
          <w:sz w:val="24"/>
          <w:szCs w:val="24"/>
        </w:rPr>
        <w:t>4</w:t>
      </w:r>
      <w:r w:rsidRPr="00ED658A">
        <w:rPr>
          <w:rFonts w:ascii="Arial" w:hAnsi="Arial" w:cs="Arial"/>
          <w:sz w:val="24"/>
          <w:szCs w:val="24"/>
        </w:rPr>
        <w:t xml:space="preserve"> of this study are based on 2012 DES membership estimates. Membership levels at the time of Phases 2 and 3 may have change</w:t>
      </w:r>
      <w:r>
        <w:rPr>
          <w:rFonts w:ascii="Arial" w:hAnsi="Arial" w:cs="Arial"/>
          <w:sz w:val="24"/>
          <w:szCs w:val="24"/>
        </w:rPr>
        <w:t>d;</w:t>
      </w:r>
      <w:r w:rsidRPr="00ED658A">
        <w:rPr>
          <w:rFonts w:ascii="Arial" w:hAnsi="Arial" w:cs="Arial"/>
          <w:sz w:val="24"/>
          <w:szCs w:val="24"/>
        </w:rPr>
        <w:t xml:space="preserve"> creating either inflated or reduced rates in comparison to reality. In</w:t>
      </w:r>
      <w:r>
        <w:rPr>
          <w:rFonts w:ascii="Arial" w:hAnsi="Arial" w:cs="Arial"/>
          <w:sz w:val="24"/>
          <w:szCs w:val="24"/>
        </w:rPr>
        <w:t xml:space="preserve"> the</w:t>
      </w:r>
      <w:r w:rsidRPr="00ED658A">
        <w:rPr>
          <w:rFonts w:ascii="Arial" w:hAnsi="Arial" w:cs="Arial"/>
          <w:sz w:val="24"/>
          <w:szCs w:val="24"/>
        </w:rPr>
        <w:t xml:space="preserve"> future</w:t>
      </w:r>
      <w:r>
        <w:rPr>
          <w:rFonts w:ascii="Arial" w:hAnsi="Arial" w:cs="Arial"/>
          <w:sz w:val="24"/>
          <w:szCs w:val="24"/>
        </w:rPr>
        <w:t>,</w:t>
      </w:r>
      <w:r w:rsidRPr="00ED658A">
        <w:rPr>
          <w:rFonts w:ascii="Arial" w:hAnsi="Arial" w:cs="Arial"/>
          <w:sz w:val="24"/>
          <w:szCs w:val="24"/>
        </w:rPr>
        <w:t xml:space="preserve"> </w:t>
      </w:r>
      <w:r w:rsidRPr="00ED658A">
        <w:rPr>
          <w:rFonts w:ascii="Arial" w:hAnsi="Arial" w:cs="Arial"/>
          <w:sz w:val="24"/>
          <w:szCs w:val="24"/>
        </w:rPr>
        <w:lastRenderedPageBreak/>
        <w:t>tracking t</w:t>
      </w:r>
      <w:r>
        <w:rPr>
          <w:rFonts w:ascii="Arial" w:hAnsi="Arial" w:cs="Arial"/>
          <w:sz w:val="24"/>
          <w:szCs w:val="24"/>
        </w:rPr>
        <w:t xml:space="preserve">he number of DEs who received an online </w:t>
      </w:r>
      <w:r w:rsidRPr="00ED658A">
        <w:rPr>
          <w:rFonts w:ascii="Arial" w:hAnsi="Arial" w:cs="Arial"/>
          <w:sz w:val="24"/>
          <w:szCs w:val="24"/>
        </w:rPr>
        <w:t>questio</w:t>
      </w:r>
      <w:r>
        <w:rPr>
          <w:rFonts w:ascii="Arial" w:hAnsi="Arial" w:cs="Arial"/>
          <w:sz w:val="24"/>
          <w:szCs w:val="24"/>
        </w:rPr>
        <w:t>nnaire</w:t>
      </w:r>
      <w:r w:rsidRPr="00ED658A">
        <w:rPr>
          <w:rFonts w:ascii="Arial" w:hAnsi="Arial" w:cs="Arial"/>
          <w:sz w:val="24"/>
          <w:szCs w:val="24"/>
        </w:rPr>
        <w:t xml:space="preserve"> may provide a more realistic estimate of the true response rate. </w:t>
      </w:r>
    </w:p>
    <w:p w:rsidR="00D00BF8" w:rsidRPr="00ED658A" w:rsidRDefault="00D00BF8" w:rsidP="00D00BF8">
      <w:pPr>
        <w:spacing w:line="480" w:lineRule="auto"/>
        <w:ind w:firstLine="720"/>
        <w:contextualSpacing/>
        <w:rPr>
          <w:rFonts w:ascii="Arial" w:hAnsi="Arial" w:cs="Arial"/>
          <w:sz w:val="24"/>
          <w:szCs w:val="24"/>
        </w:rPr>
      </w:pPr>
      <w:r>
        <w:rPr>
          <w:rFonts w:ascii="Arial" w:hAnsi="Arial" w:cs="Arial"/>
          <w:sz w:val="24"/>
          <w:szCs w:val="24"/>
        </w:rPr>
        <w:t>Engaging th</w:t>
      </w:r>
      <w:r w:rsidRPr="00ED658A">
        <w:rPr>
          <w:rFonts w:ascii="Arial" w:hAnsi="Arial" w:cs="Arial"/>
          <w:sz w:val="24"/>
          <w:szCs w:val="24"/>
        </w:rPr>
        <w:t xml:space="preserve">e CDA and the DES </w:t>
      </w:r>
      <w:r>
        <w:rPr>
          <w:rFonts w:ascii="Arial" w:hAnsi="Arial" w:cs="Arial"/>
          <w:sz w:val="24"/>
          <w:szCs w:val="24"/>
        </w:rPr>
        <w:t>could potentially</w:t>
      </w:r>
      <w:r w:rsidRPr="00ED658A">
        <w:rPr>
          <w:rFonts w:ascii="Arial" w:hAnsi="Arial" w:cs="Arial"/>
          <w:sz w:val="24"/>
          <w:szCs w:val="24"/>
        </w:rPr>
        <w:t xml:space="preserve"> improve the response rate. As the CDA is the primary organization involved in DM management in Canada, and also comprises the DES membership across Ontario, they are a key stakeholder in the completion of this study. Having developed the DEQ independent of the CDA, it may have reduced the engagement of this stakeholder in the study, and consequently the response rate. In future research on the role of DEs in Ontario, engagement of the</w:t>
      </w:r>
      <w:r>
        <w:rPr>
          <w:rFonts w:ascii="Arial" w:hAnsi="Arial" w:cs="Arial"/>
          <w:sz w:val="24"/>
          <w:szCs w:val="24"/>
        </w:rPr>
        <w:t xml:space="preserve"> both the</w:t>
      </w:r>
      <w:r w:rsidRPr="00ED658A">
        <w:rPr>
          <w:rFonts w:ascii="Arial" w:hAnsi="Arial" w:cs="Arial"/>
          <w:sz w:val="24"/>
          <w:szCs w:val="24"/>
        </w:rPr>
        <w:t xml:space="preserve"> CDA and the DES may prove essential to obtain </w:t>
      </w:r>
      <w:r>
        <w:rPr>
          <w:rFonts w:ascii="Arial" w:hAnsi="Arial" w:cs="Arial"/>
          <w:sz w:val="24"/>
          <w:szCs w:val="24"/>
        </w:rPr>
        <w:t>larger response rates.</w:t>
      </w:r>
      <w:r w:rsidRPr="00ED658A">
        <w:rPr>
          <w:rFonts w:ascii="Arial" w:hAnsi="Arial" w:cs="Arial"/>
          <w:sz w:val="24"/>
          <w:szCs w:val="24"/>
        </w:rPr>
        <w:t xml:space="preserve"> </w:t>
      </w:r>
    </w:p>
    <w:p w:rsidR="00D00BF8" w:rsidRPr="00CF122A" w:rsidRDefault="00D00BF8" w:rsidP="00D00BF8">
      <w:pPr>
        <w:spacing w:line="480" w:lineRule="auto"/>
        <w:contextualSpacing/>
        <w:rPr>
          <w:rFonts w:ascii="Arial" w:hAnsi="Arial" w:cs="Arial"/>
          <w:b/>
          <w:i/>
          <w:sz w:val="24"/>
          <w:szCs w:val="24"/>
        </w:rPr>
      </w:pPr>
    </w:p>
    <w:p w:rsidR="00D00BF8" w:rsidRPr="00CF122A" w:rsidRDefault="00D00BF8" w:rsidP="00D00BF8">
      <w:pPr>
        <w:spacing w:line="480" w:lineRule="auto"/>
        <w:contextualSpacing/>
        <w:rPr>
          <w:rFonts w:ascii="Arial" w:hAnsi="Arial" w:cs="Arial"/>
          <w:b/>
          <w:sz w:val="24"/>
          <w:szCs w:val="24"/>
        </w:rPr>
      </w:pPr>
      <w:r>
        <w:rPr>
          <w:rFonts w:ascii="Arial" w:hAnsi="Arial" w:cs="Arial"/>
          <w:b/>
          <w:sz w:val="24"/>
          <w:szCs w:val="24"/>
        </w:rPr>
        <w:t>4.5.5</w:t>
      </w:r>
      <w:r w:rsidRPr="00CF122A">
        <w:rPr>
          <w:rFonts w:ascii="Arial" w:hAnsi="Arial" w:cs="Arial"/>
          <w:b/>
          <w:sz w:val="24"/>
          <w:szCs w:val="24"/>
        </w:rPr>
        <w:tab/>
        <w:t>Cross-Sectional Design</w:t>
      </w:r>
    </w:p>
    <w:p w:rsidR="00D00BF8" w:rsidRPr="00ED658A" w:rsidRDefault="00D00BF8" w:rsidP="00D00BF8">
      <w:pPr>
        <w:spacing w:line="480" w:lineRule="auto"/>
        <w:contextualSpacing/>
        <w:rPr>
          <w:rFonts w:ascii="Arial" w:hAnsi="Arial" w:cs="Arial"/>
          <w:sz w:val="24"/>
          <w:szCs w:val="24"/>
        </w:rPr>
      </w:pPr>
      <w:r w:rsidRPr="00ED658A">
        <w:rPr>
          <w:rFonts w:ascii="Arial" w:hAnsi="Arial" w:cs="Arial"/>
          <w:sz w:val="24"/>
          <w:szCs w:val="24"/>
        </w:rPr>
        <w:tab/>
        <w:t xml:space="preserve">Although a cross-sectional design has considerable benefits and strengths </w:t>
      </w:r>
      <w:r w:rsidR="005D2F94">
        <w:rPr>
          <w:rFonts w:ascii="Arial" w:hAnsi="Arial" w:cs="Arial"/>
          <w:sz w:val="24"/>
          <w:szCs w:val="24"/>
        </w:rPr>
        <w:t>(s</w:t>
      </w:r>
      <w:r w:rsidRPr="00ED658A">
        <w:rPr>
          <w:rFonts w:ascii="Arial" w:hAnsi="Arial" w:cs="Arial"/>
          <w:sz w:val="24"/>
          <w:szCs w:val="24"/>
        </w:rPr>
        <w:t xml:space="preserve">ee </w:t>
      </w:r>
      <w:r w:rsidRPr="00ED658A">
        <w:rPr>
          <w:rFonts w:ascii="Arial" w:hAnsi="Arial" w:cs="Arial"/>
          <w:i/>
          <w:sz w:val="24"/>
          <w:szCs w:val="24"/>
        </w:rPr>
        <w:t>Section 1.9</w:t>
      </w:r>
      <w:r w:rsidRPr="00ED658A">
        <w:rPr>
          <w:rFonts w:ascii="Arial" w:hAnsi="Arial" w:cs="Arial"/>
          <w:sz w:val="24"/>
          <w:szCs w:val="24"/>
        </w:rPr>
        <w:t xml:space="preserve">), it also has several limitations. By sending out the DEQ at one point in time, only point prevalence data can be obtained </w:t>
      </w:r>
      <w:r>
        <w:rPr>
          <w:rFonts w:ascii="Arial" w:hAnsi="Arial" w:cs="Arial"/>
          <w:sz w:val="24"/>
          <w:szCs w:val="24"/>
        </w:rPr>
        <w:t xml:space="preserve">and causation between variables cannot be established </w:t>
      </w:r>
      <w:r w:rsidRPr="00ED658A">
        <w:rPr>
          <w:rFonts w:ascii="Arial" w:hAnsi="Arial" w:cs="Arial"/>
          <w:sz w:val="24"/>
          <w:szCs w:val="24"/>
        </w:rPr>
        <w:t xml:space="preserve">(Newman et al, 2007). Thus, data collected in this study described DEs at only one point in time, and further changes in the roles of DEs in Ontario may differ with the outcomes of this study. In the months following the completion of Phases 3 and 4 of the study, the 2013 CDACPG were released. With the availability of current, evidence-based recommendations for DEs’ practice, it is possible that the role of DEs in Ontario may have evolved slightly.  In short, the findings from this cross-sectional study are time-sensitive and provide only a “snap shot” view of DE roles. </w:t>
      </w:r>
    </w:p>
    <w:p w:rsidR="00D00BF8" w:rsidRPr="00ED658A" w:rsidRDefault="00D00BF8" w:rsidP="00D00BF8">
      <w:pPr>
        <w:spacing w:line="480" w:lineRule="auto"/>
        <w:contextualSpacing/>
        <w:rPr>
          <w:rFonts w:ascii="Arial" w:hAnsi="Arial" w:cs="Arial"/>
          <w:sz w:val="24"/>
          <w:szCs w:val="24"/>
        </w:rPr>
      </w:pPr>
    </w:p>
    <w:p w:rsidR="00D00BF8" w:rsidRPr="00CF122A" w:rsidRDefault="00D00BF8" w:rsidP="00D00BF8">
      <w:pPr>
        <w:spacing w:line="480" w:lineRule="auto"/>
        <w:contextualSpacing/>
        <w:rPr>
          <w:rFonts w:ascii="Arial" w:hAnsi="Arial" w:cs="Arial"/>
          <w:b/>
          <w:sz w:val="24"/>
          <w:szCs w:val="24"/>
        </w:rPr>
      </w:pPr>
      <w:r>
        <w:rPr>
          <w:rFonts w:ascii="Arial" w:hAnsi="Arial" w:cs="Arial"/>
          <w:b/>
          <w:sz w:val="24"/>
          <w:szCs w:val="24"/>
        </w:rPr>
        <w:t>4.5.6</w:t>
      </w:r>
      <w:r>
        <w:rPr>
          <w:rFonts w:ascii="Arial" w:hAnsi="Arial" w:cs="Arial"/>
          <w:b/>
          <w:sz w:val="24"/>
          <w:szCs w:val="24"/>
        </w:rPr>
        <w:tab/>
      </w:r>
      <w:r w:rsidRPr="00CF122A">
        <w:rPr>
          <w:rFonts w:ascii="Arial" w:hAnsi="Arial" w:cs="Arial"/>
          <w:b/>
          <w:sz w:val="24"/>
          <w:szCs w:val="24"/>
        </w:rPr>
        <w:t>Representativeness of the Sample</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lastRenderedPageBreak/>
        <w:t xml:space="preserve">Another limitation of this study is the representativeness of the sample obtained in Phases 3 and 4. </w:t>
      </w:r>
      <w:r w:rsidR="00383723">
        <w:rPr>
          <w:rFonts w:ascii="Arial" w:hAnsi="Arial" w:cs="Arial"/>
          <w:sz w:val="24"/>
          <w:szCs w:val="24"/>
        </w:rPr>
        <w:t>T</w:t>
      </w:r>
      <w:r w:rsidRPr="00ED658A">
        <w:rPr>
          <w:rFonts w:ascii="Arial" w:hAnsi="Arial" w:cs="Arial"/>
          <w:sz w:val="24"/>
          <w:szCs w:val="24"/>
        </w:rPr>
        <w:t>he sampling frame was conducted through</w:t>
      </w:r>
      <w:r w:rsidR="00383723">
        <w:rPr>
          <w:rFonts w:ascii="Arial" w:hAnsi="Arial" w:cs="Arial"/>
          <w:sz w:val="24"/>
          <w:szCs w:val="24"/>
        </w:rPr>
        <w:t xml:space="preserve"> the</w:t>
      </w:r>
      <w:r w:rsidRPr="00ED658A">
        <w:rPr>
          <w:rFonts w:ascii="Arial" w:hAnsi="Arial" w:cs="Arial"/>
          <w:sz w:val="24"/>
          <w:szCs w:val="24"/>
        </w:rPr>
        <w:t xml:space="preserve"> </w:t>
      </w:r>
      <w:r>
        <w:rPr>
          <w:rFonts w:ascii="Arial" w:hAnsi="Arial" w:cs="Arial"/>
          <w:sz w:val="24"/>
          <w:szCs w:val="24"/>
        </w:rPr>
        <w:t xml:space="preserve">active membership in </w:t>
      </w:r>
      <w:r w:rsidRPr="00ED658A">
        <w:rPr>
          <w:rFonts w:ascii="Arial" w:hAnsi="Arial" w:cs="Arial"/>
          <w:sz w:val="24"/>
          <w:szCs w:val="24"/>
        </w:rPr>
        <w:t>the On</w:t>
      </w:r>
      <w:r>
        <w:rPr>
          <w:rFonts w:ascii="Arial" w:hAnsi="Arial" w:cs="Arial"/>
          <w:sz w:val="24"/>
          <w:szCs w:val="24"/>
        </w:rPr>
        <w:t xml:space="preserve">tario DES Chapters. </w:t>
      </w:r>
      <w:r w:rsidRPr="00ED658A">
        <w:rPr>
          <w:rFonts w:ascii="Arial" w:hAnsi="Arial" w:cs="Arial"/>
          <w:sz w:val="24"/>
          <w:szCs w:val="24"/>
        </w:rPr>
        <w:t xml:space="preserve">By </w:t>
      </w:r>
      <w:r w:rsidR="00A80A6D">
        <w:rPr>
          <w:rFonts w:ascii="Arial" w:hAnsi="Arial" w:cs="Arial"/>
          <w:sz w:val="24"/>
          <w:szCs w:val="24"/>
        </w:rPr>
        <w:t>sampli</w:t>
      </w:r>
      <w:r w:rsidRPr="00ED658A">
        <w:rPr>
          <w:rFonts w:ascii="Arial" w:hAnsi="Arial" w:cs="Arial"/>
          <w:sz w:val="24"/>
          <w:szCs w:val="24"/>
        </w:rPr>
        <w:t>ng just one source, it is possible that the population of DEs who are members of DES chapters are not representative of the greater population of DEs in Ontario</w:t>
      </w:r>
      <w:r>
        <w:rPr>
          <w:rFonts w:ascii="Arial" w:hAnsi="Arial" w:cs="Arial"/>
          <w:sz w:val="24"/>
          <w:szCs w:val="24"/>
        </w:rPr>
        <w:t>.</w:t>
      </w:r>
      <w:r w:rsidRPr="00ED658A">
        <w:rPr>
          <w:rFonts w:ascii="Arial" w:hAnsi="Arial" w:cs="Arial"/>
          <w:sz w:val="24"/>
          <w:szCs w:val="24"/>
        </w:rPr>
        <w:t xml:space="preserve"> The DES chapters are aligned with the CDECB, enabling CDEs to earn credits toward their recertification through attending events put forth by the DES. Conceivably, the ability to provide credits toward recertification may result in CDEs being more likely to become members of a DES chapter, in comparison to non-CDEs. Further, professionals who are eligible for CDE certification (i.e., RN, RD, pharmacists and nurse practitioners) may be higher within the chapters. </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In addition to providing opportunities to obtain credits toward certification, the DES chapters also provide members with opportunities to access research literature and other professional development opportunities. Since membership in this body is voluntary, but requires registration fees, membership could potentially favour DEs with a greater investment to DSME. Similarly, with increased access to recent evidence and professional development opportunities, it may be possible that the practices of DES members’ may be more reflective of current evidence, than non-DES members.  </w:t>
      </w:r>
    </w:p>
    <w:p w:rsidR="00D00BF8"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One strategy initially proposed to address these two potential sources of bias was to simultaneously sample DEs through the Diabetes Regional Coordination Centers (DRCC’s), managed by the Local Health Integration Networks, </w:t>
      </w:r>
      <w:r>
        <w:rPr>
          <w:rFonts w:ascii="Arial" w:hAnsi="Arial" w:cs="Arial"/>
          <w:sz w:val="24"/>
          <w:szCs w:val="24"/>
        </w:rPr>
        <w:t xml:space="preserve">in addition to the </w:t>
      </w:r>
      <w:r w:rsidRPr="00ED658A">
        <w:rPr>
          <w:rFonts w:ascii="Arial" w:hAnsi="Arial" w:cs="Arial"/>
          <w:sz w:val="24"/>
          <w:szCs w:val="24"/>
        </w:rPr>
        <w:t xml:space="preserve">DES chapters. The DRCC’s were regional networks with access to professionals currently working in DSME at a local level. Thus, greater variation in profession, practice-setting, certification, and education related to DM between DEs was anticipated. However, </w:t>
      </w:r>
      <w:r w:rsidRPr="00ED658A">
        <w:rPr>
          <w:rFonts w:ascii="Arial" w:hAnsi="Arial" w:cs="Arial"/>
          <w:sz w:val="24"/>
          <w:szCs w:val="24"/>
        </w:rPr>
        <w:lastRenderedPageBreak/>
        <w:t>during the creation of this study, the DRCC’s were absorbed by Local Health Integration Networks, and consequently this sampling source was no longer an option. In order to strengthen the representa</w:t>
      </w:r>
      <w:r w:rsidR="00023386">
        <w:rPr>
          <w:rFonts w:ascii="Arial" w:hAnsi="Arial" w:cs="Arial"/>
          <w:sz w:val="24"/>
          <w:szCs w:val="24"/>
        </w:rPr>
        <w:t>tiveness of the sample</w:t>
      </w:r>
      <w:r w:rsidRPr="00ED658A">
        <w:rPr>
          <w:rFonts w:ascii="Arial" w:hAnsi="Arial" w:cs="Arial"/>
          <w:sz w:val="24"/>
          <w:szCs w:val="24"/>
        </w:rPr>
        <w:t xml:space="preserve">, use of additional sampling frames would be highly beneficial. Some possible sampling frameworks to improve the representativeness of the sample include professional bodies, such as the Registered Nurses’ Association of Ontario, College of Nurses of Ontario, College of Dietitians of Ontario, and the Ontario College of Pharmacists. Consideration of additional sampling frames may be an avenue to obtain a more representative sample of DEs in Ontario. </w:t>
      </w:r>
    </w:p>
    <w:p w:rsidR="00D00BF8" w:rsidRPr="00ED658A" w:rsidRDefault="00D00BF8" w:rsidP="00D00BF8">
      <w:pPr>
        <w:spacing w:line="480" w:lineRule="auto"/>
        <w:ind w:firstLine="720"/>
        <w:contextualSpacing/>
        <w:rPr>
          <w:rFonts w:ascii="Arial" w:hAnsi="Arial" w:cs="Arial"/>
          <w:sz w:val="24"/>
          <w:szCs w:val="24"/>
        </w:rPr>
      </w:pPr>
    </w:p>
    <w:p w:rsidR="00D00BF8" w:rsidRDefault="00D00BF8" w:rsidP="00D00BF8">
      <w:pPr>
        <w:spacing w:line="480" w:lineRule="auto"/>
        <w:contextualSpacing/>
        <w:rPr>
          <w:rFonts w:ascii="Arial" w:hAnsi="Arial" w:cs="Arial"/>
          <w:b/>
          <w:sz w:val="24"/>
          <w:szCs w:val="24"/>
        </w:rPr>
      </w:pPr>
      <w:bookmarkStart w:id="55" w:name="Implications"/>
      <w:r w:rsidRPr="00ED658A">
        <w:rPr>
          <w:rFonts w:ascii="Arial" w:hAnsi="Arial" w:cs="Arial"/>
          <w:b/>
          <w:sz w:val="24"/>
          <w:szCs w:val="24"/>
        </w:rPr>
        <w:t>4.6</w:t>
      </w:r>
      <w:r w:rsidRPr="00ED658A">
        <w:rPr>
          <w:rFonts w:ascii="Arial" w:hAnsi="Arial" w:cs="Arial"/>
          <w:b/>
          <w:sz w:val="24"/>
          <w:szCs w:val="24"/>
        </w:rPr>
        <w:tab/>
        <w:t>Education, Practice, and Policy Implications of the Study</w:t>
      </w:r>
    </w:p>
    <w:p w:rsidR="00D51A54" w:rsidRPr="00ED658A" w:rsidRDefault="00D51A54" w:rsidP="00D00BF8">
      <w:pPr>
        <w:spacing w:line="480" w:lineRule="auto"/>
        <w:contextualSpacing/>
        <w:rPr>
          <w:rFonts w:ascii="Arial" w:hAnsi="Arial" w:cs="Arial"/>
          <w:b/>
          <w:sz w:val="24"/>
          <w:szCs w:val="24"/>
        </w:rPr>
      </w:pPr>
    </w:p>
    <w:bookmarkEnd w:id="55"/>
    <w:p w:rsidR="00D00BF8" w:rsidRPr="00ED658A" w:rsidRDefault="00D00BF8" w:rsidP="00D00BF8">
      <w:pPr>
        <w:spacing w:line="480" w:lineRule="auto"/>
        <w:contextualSpacing/>
        <w:rPr>
          <w:rFonts w:ascii="Arial" w:hAnsi="Arial" w:cs="Arial"/>
          <w:i/>
          <w:sz w:val="24"/>
          <w:szCs w:val="24"/>
        </w:rPr>
      </w:pPr>
      <w:r w:rsidRPr="00ED658A">
        <w:rPr>
          <w:rFonts w:ascii="Arial" w:hAnsi="Arial" w:cs="Arial"/>
          <w:b/>
          <w:sz w:val="24"/>
          <w:szCs w:val="24"/>
        </w:rPr>
        <w:t>4.6.1</w:t>
      </w:r>
      <w:r w:rsidRPr="00ED658A">
        <w:rPr>
          <w:rFonts w:ascii="Arial" w:hAnsi="Arial" w:cs="Arial"/>
          <w:b/>
          <w:sz w:val="24"/>
          <w:szCs w:val="24"/>
        </w:rPr>
        <w:tab/>
        <w:t>Implications for Education</w:t>
      </w:r>
    </w:p>
    <w:p w:rsidR="00D00BF8" w:rsidRPr="00ED658A" w:rsidRDefault="00D00BF8" w:rsidP="00D00BF8">
      <w:pPr>
        <w:spacing w:line="480" w:lineRule="auto"/>
        <w:ind w:firstLine="709"/>
        <w:contextualSpacing/>
        <w:rPr>
          <w:rFonts w:ascii="Arial" w:hAnsi="Arial" w:cs="Arial"/>
          <w:sz w:val="24"/>
          <w:szCs w:val="24"/>
        </w:rPr>
      </w:pPr>
      <w:r w:rsidRPr="00ED658A">
        <w:rPr>
          <w:rFonts w:ascii="Arial" w:hAnsi="Arial" w:cs="Arial"/>
          <w:sz w:val="24"/>
          <w:szCs w:val="24"/>
        </w:rPr>
        <w:t>Currently in Ontario, there is no specified level of education</w:t>
      </w:r>
      <w:r>
        <w:rPr>
          <w:rFonts w:ascii="Arial" w:hAnsi="Arial" w:cs="Arial"/>
          <w:sz w:val="24"/>
          <w:szCs w:val="24"/>
        </w:rPr>
        <w:t xml:space="preserve"> or training</w:t>
      </w:r>
      <w:r w:rsidRPr="00ED658A">
        <w:rPr>
          <w:rFonts w:ascii="Arial" w:hAnsi="Arial" w:cs="Arial"/>
          <w:sz w:val="24"/>
          <w:szCs w:val="24"/>
        </w:rPr>
        <w:t xml:space="preserve"> </w:t>
      </w:r>
      <w:proofErr w:type="gramStart"/>
      <w:r>
        <w:rPr>
          <w:rFonts w:ascii="Arial" w:hAnsi="Arial" w:cs="Arial"/>
          <w:sz w:val="24"/>
          <w:szCs w:val="24"/>
        </w:rPr>
        <w:t>that</w:t>
      </w:r>
      <w:proofErr w:type="gramEnd"/>
      <w:r>
        <w:rPr>
          <w:rFonts w:ascii="Arial" w:hAnsi="Arial" w:cs="Arial"/>
          <w:sz w:val="24"/>
          <w:szCs w:val="24"/>
        </w:rPr>
        <w:t xml:space="preserve"> DEs must obtain to deliver</w:t>
      </w:r>
      <w:r w:rsidRPr="00ED658A">
        <w:rPr>
          <w:rFonts w:ascii="Arial" w:hAnsi="Arial" w:cs="Arial"/>
          <w:sz w:val="24"/>
          <w:szCs w:val="24"/>
        </w:rPr>
        <w:t xml:space="preserve"> DSME. Completion of the certification examination is only required for DEs ascribing to become CDEs. As identified by respondents</w:t>
      </w:r>
      <w:r>
        <w:rPr>
          <w:rFonts w:ascii="Arial" w:hAnsi="Arial" w:cs="Arial"/>
          <w:sz w:val="24"/>
          <w:szCs w:val="24"/>
        </w:rPr>
        <w:t>,</w:t>
      </w:r>
      <w:r w:rsidRPr="00ED658A">
        <w:rPr>
          <w:rFonts w:ascii="Arial" w:hAnsi="Arial" w:cs="Arial"/>
          <w:sz w:val="24"/>
          <w:szCs w:val="24"/>
        </w:rPr>
        <w:t xml:space="preserve"> there are several courses offered in Ontario</w:t>
      </w:r>
      <w:r>
        <w:rPr>
          <w:rFonts w:ascii="Arial" w:hAnsi="Arial" w:cs="Arial"/>
          <w:sz w:val="24"/>
          <w:szCs w:val="24"/>
        </w:rPr>
        <w:t xml:space="preserve"> </w:t>
      </w:r>
      <w:r w:rsidRPr="00ED658A">
        <w:rPr>
          <w:rFonts w:ascii="Arial" w:hAnsi="Arial" w:cs="Arial"/>
          <w:sz w:val="24"/>
          <w:szCs w:val="24"/>
        </w:rPr>
        <w:t xml:space="preserve">that prospective DEs may choose to </w:t>
      </w:r>
      <w:r w:rsidR="0034543D">
        <w:rPr>
          <w:rFonts w:ascii="Arial" w:hAnsi="Arial" w:cs="Arial"/>
          <w:sz w:val="24"/>
          <w:szCs w:val="24"/>
        </w:rPr>
        <w:t xml:space="preserve">acquire knowledge of </w:t>
      </w:r>
      <w:proofErr w:type="gramStart"/>
      <w:r w:rsidR="0034543D">
        <w:rPr>
          <w:rFonts w:ascii="Arial" w:hAnsi="Arial" w:cs="Arial"/>
          <w:sz w:val="24"/>
          <w:szCs w:val="24"/>
        </w:rPr>
        <w:t>DSM</w:t>
      </w:r>
      <w:r>
        <w:rPr>
          <w:rFonts w:ascii="Arial" w:hAnsi="Arial" w:cs="Arial"/>
          <w:sz w:val="24"/>
          <w:szCs w:val="24"/>
        </w:rPr>
        <w:t>.</w:t>
      </w:r>
      <w:proofErr w:type="gramEnd"/>
      <w:r w:rsidRPr="00ED658A">
        <w:rPr>
          <w:rFonts w:ascii="Arial" w:hAnsi="Arial" w:cs="Arial"/>
          <w:sz w:val="24"/>
          <w:szCs w:val="24"/>
        </w:rPr>
        <w:t xml:space="preserve"> In addition to varying levels of DSME training, respondents also differed in graduate and undergraduate preparation. These findings suggest that there is a need to standardize current definitions</w:t>
      </w:r>
      <w:r>
        <w:rPr>
          <w:rFonts w:ascii="Arial" w:hAnsi="Arial" w:cs="Arial"/>
          <w:sz w:val="24"/>
          <w:szCs w:val="24"/>
        </w:rPr>
        <w:t>,</w:t>
      </w:r>
      <w:r w:rsidRPr="00ED658A">
        <w:rPr>
          <w:rFonts w:ascii="Arial" w:hAnsi="Arial" w:cs="Arial"/>
          <w:sz w:val="24"/>
          <w:szCs w:val="24"/>
        </w:rPr>
        <w:t xml:space="preserve"> preparation and education of DEs in Ontario. As defined by the IDF, DEs have “specialized training in DSME and DSMS” (IDF, 2009, p. 32). The IDF is not explicit as to what this specialized training entails, except that training should incorporate the </w:t>
      </w:r>
      <w:r w:rsidRPr="00ED658A">
        <w:rPr>
          <w:rFonts w:ascii="Arial" w:hAnsi="Arial" w:cs="Arial"/>
          <w:i/>
          <w:sz w:val="24"/>
          <w:szCs w:val="24"/>
        </w:rPr>
        <w:t>IDF International Curriculum for Diabetes Health Care Professional Education</w:t>
      </w:r>
      <w:r w:rsidRPr="00ED658A">
        <w:rPr>
          <w:rFonts w:ascii="Arial" w:hAnsi="Arial" w:cs="Arial"/>
          <w:sz w:val="24"/>
          <w:szCs w:val="24"/>
        </w:rPr>
        <w:t xml:space="preserve">. In </w:t>
      </w:r>
      <w:r>
        <w:rPr>
          <w:rFonts w:ascii="Arial" w:hAnsi="Arial" w:cs="Arial"/>
          <w:sz w:val="24"/>
          <w:szCs w:val="24"/>
        </w:rPr>
        <w:t xml:space="preserve">Ontario and </w:t>
      </w:r>
      <w:r w:rsidRPr="00ED658A">
        <w:rPr>
          <w:rFonts w:ascii="Arial" w:hAnsi="Arial" w:cs="Arial"/>
          <w:sz w:val="24"/>
          <w:szCs w:val="24"/>
        </w:rPr>
        <w:t xml:space="preserve">Canada, the definition of DEs </w:t>
      </w:r>
      <w:r w:rsidRPr="00ED658A">
        <w:rPr>
          <w:rFonts w:ascii="Arial" w:hAnsi="Arial" w:cs="Arial"/>
          <w:sz w:val="24"/>
          <w:szCs w:val="24"/>
        </w:rPr>
        <w:lastRenderedPageBreak/>
        <w:t>education is not as clear. The CDACPG does not provide a definition of DEs or the necessary training to provide DSME (2013). Similarly, the CDECB only identifies the need for excellence, sound knowledge base, and good communication skills, but does not specify how these qualities are to be obtained (2012).  Thus, without any clear definition of what level of education and training is necessary to become a DE in Ontario, it is not surprising that there are considerable differences between DEs’ level of education, training, and role.</w:t>
      </w:r>
    </w:p>
    <w:p w:rsidR="00D00BF8" w:rsidRPr="00ED658A" w:rsidRDefault="00D00BF8" w:rsidP="00D00BF8">
      <w:pPr>
        <w:spacing w:line="480" w:lineRule="auto"/>
        <w:ind w:firstLine="709"/>
        <w:contextualSpacing/>
        <w:rPr>
          <w:rFonts w:ascii="Arial" w:hAnsi="Arial" w:cs="Arial"/>
          <w:sz w:val="24"/>
          <w:szCs w:val="24"/>
        </w:rPr>
      </w:pPr>
      <w:r w:rsidRPr="00ED658A">
        <w:rPr>
          <w:rFonts w:ascii="Arial" w:hAnsi="Arial" w:cs="Arial"/>
          <w:sz w:val="24"/>
          <w:szCs w:val="24"/>
        </w:rPr>
        <w:t xml:space="preserve">In addition to the need for clarity on the required education for DEs, the barriers to </w:t>
      </w:r>
      <w:proofErr w:type="spellStart"/>
      <w:r>
        <w:rPr>
          <w:rFonts w:ascii="Arial" w:hAnsi="Arial" w:cs="Arial"/>
          <w:sz w:val="24"/>
          <w:szCs w:val="24"/>
        </w:rPr>
        <w:t>interprofessional</w:t>
      </w:r>
      <w:proofErr w:type="spellEnd"/>
      <w:r>
        <w:rPr>
          <w:rFonts w:ascii="Arial" w:hAnsi="Arial" w:cs="Arial"/>
          <w:sz w:val="24"/>
          <w:szCs w:val="24"/>
        </w:rPr>
        <w:t xml:space="preserve"> </w:t>
      </w:r>
      <w:r w:rsidRPr="00ED658A">
        <w:rPr>
          <w:rFonts w:ascii="Arial" w:hAnsi="Arial" w:cs="Arial"/>
          <w:sz w:val="24"/>
          <w:szCs w:val="24"/>
        </w:rPr>
        <w:t xml:space="preserve">collaboration identified in this study suggest the need for </w:t>
      </w:r>
      <w:r>
        <w:rPr>
          <w:rFonts w:ascii="Arial" w:hAnsi="Arial" w:cs="Arial"/>
          <w:sz w:val="24"/>
          <w:szCs w:val="24"/>
        </w:rPr>
        <w:t xml:space="preserve">further </w:t>
      </w:r>
      <w:proofErr w:type="spellStart"/>
      <w:r w:rsidRPr="00ED658A">
        <w:rPr>
          <w:rFonts w:ascii="Arial" w:hAnsi="Arial" w:cs="Arial"/>
          <w:sz w:val="24"/>
          <w:szCs w:val="24"/>
        </w:rPr>
        <w:t>interprofessional</w:t>
      </w:r>
      <w:proofErr w:type="spellEnd"/>
      <w:r w:rsidRPr="00ED658A">
        <w:rPr>
          <w:rFonts w:ascii="Arial" w:hAnsi="Arial" w:cs="Arial"/>
          <w:sz w:val="24"/>
          <w:szCs w:val="24"/>
        </w:rPr>
        <w:t xml:space="preserve"> education for DE.</w:t>
      </w:r>
      <w:r>
        <w:rPr>
          <w:rFonts w:ascii="Arial" w:hAnsi="Arial" w:cs="Arial"/>
          <w:sz w:val="24"/>
          <w:szCs w:val="24"/>
        </w:rPr>
        <w:t xml:space="preserve"> Similarly, further exploration of barriers to </w:t>
      </w:r>
      <w:proofErr w:type="spellStart"/>
      <w:r>
        <w:rPr>
          <w:rFonts w:ascii="Arial" w:hAnsi="Arial" w:cs="Arial"/>
          <w:sz w:val="24"/>
          <w:szCs w:val="24"/>
        </w:rPr>
        <w:t>interpro</w:t>
      </w:r>
      <w:r w:rsidR="0054538C">
        <w:rPr>
          <w:rFonts w:ascii="Arial" w:hAnsi="Arial" w:cs="Arial"/>
          <w:sz w:val="24"/>
          <w:szCs w:val="24"/>
        </w:rPr>
        <w:t>fessional</w:t>
      </w:r>
      <w:proofErr w:type="spellEnd"/>
      <w:r w:rsidR="0054538C">
        <w:rPr>
          <w:rFonts w:ascii="Arial" w:hAnsi="Arial" w:cs="Arial"/>
          <w:sz w:val="24"/>
          <w:szCs w:val="24"/>
        </w:rPr>
        <w:t xml:space="preserve"> collaboration may a</w:t>
      </w:r>
      <w:r>
        <w:rPr>
          <w:rFonts w:ascii="Arial" w:hAnsi="Arial" w:cs="Arial"/>
          <w:sz w:val="24"/>
          <w:szCs w:val="24"/>
        </w:rPr>
        <w:t>ssist in promoting collaboration.</w:t>
      </w:r>
      <w:r w:rsidRPr="00ED658A">
        <w:rPr>
          <w:rFonts w:ascii="Arial" w:hAnsi="Arial" w:cs="Arial"/>
          <w:sz w:val="24"/>
          <w:szCs w:val="24"/>
        </w:rPr>
        <w:t xml:space="preserve"> In accordance with the CCM, DM care is provided by an </w:t>
      </w:r>
      <w:proofErr w:type="spellStart"/>
      <w:r w:rsidRPr="00ED658A">
        <w:rPr>
          <w:rFonts w:ascii="Arial" w:hAnsi="Arial" w:cs="Arial"/>
          <w:sz w:val="24"/>
          <w:szCs w:val="24"/>
        </w:rPr>
        <w:t>interprofessional</w:t>
      </w:r>
      <w:proofErr w:type="spellEnd"/>
      <w:r w:rsidRPr="00ED658A">
        <w:rPr>
          <w:rFonts w:ascii="Arial" w:hAnsi="Arial" w:cs="Arial"/>
          <w:sz w:val="24"/>
          <w:szCs w:val="24"/>
        </w:rPr>
        <w:t xml:space="preserve"> team (CDACPG, 2013). Thus, DEs need to work collaboratively with other members of the DM care team.  </w:t>
      </w:r>
    </w:p>
    <w:p w:rsidR="00D00BF8" w:rsidRPr="00ED658A" w:rsidRDefault="00D00BF8" w:rsidP="00D00BF8">
      <w:pPr>
        <w:spacing w:line="480" w:lineRule="auto"/>
        <w:ind w:firstLine="709"/>
        <w:contextualSpacing/>
        <w:rPr>
          <w:rFonts w:ascii="Arial" w:hAnsi="Arial" w:cs="Arial"/>
          <w:sz w:val="24"/>
          <w:szCs w:val="24"/>
        </w:rPr>
      </w:pPr>
      <w:r w:rsidRPr="00ED658A">
        <w:rPr>
          <w:rFonts w:ascii="Arial" w:hAnsi="Arial" w:cs="Arial"/>
          <w:sz w:val="24"/>
          <w:szCs w:val="24"/>
        </w:rPr>
        <w:t xml:space="preserve">An emerging strategy to build collaboration among professional is </w:t>
      </w:r>
      <w:proofErr w:type="spellStart"/>
      <w:r w:rsidRPr="00ED658A">
        <w:rPr>
          <w:rFonts w:ascii="Arial" w:hAnsi="Arial" w:cs="Arial"/>
          <w:sz w:val="24"/>
          <w:szCs w:val="24"/>
        </w:rPr>
        <w:t>interprofessional</w:t>
      </w:r>
      <w:proofErr w:type="spellEnd"/>
      <w:r w:rsidRPr="00ED658A">
        <w:rPr>
          <w:rFonts w:ascii="Arial" w:hAnsi="Arial" w:cs="Arial"/>
          <w:sz w:val="24"/>
          <w:szCs w:val="24"/>
        </w:rPr>
        <w:t xml:space="preserve"> education (WHO, 2010). </w:t>
      </w:r>
      <w:proofErr w:type="spellStart"/>
      <w:r w:rsidRPr="00ED658A">
        <w:rPr>
          <w:rFonts w:ascii="Arial" w:hAnsi="Arial" w:cs="Arial"/>
          <w:sz w:val="24"/>
          <w:szCs w:val="24"/>
        </w:rPr>
        <w:t>Interprofessional</w:t>
      </w:r>
      <w:proofErr w:type="spellEnd"/>
      <w:r w:rsidRPr="00ED658A">
        <w:rPr>
          <w:rFonts w:ascii="Arial" w:hAnsi="Arial" w:cs="Arial"/>
          <w:sz w:val="24"/>
          <w:szCs w:val="24"/>
        </w:rPr>
        <w:t xml:space="preserve"> education focusses on fostering collaboration between healthcare professionals even prior to entering the workforce. Although a 2009 Cochrane review of both randomized and non-randomized trials failed to find sufficient high quality literature to demonstrate the effectiveness of </w:t>
      </w:r>
      <w:proofErr w:type="spellStart"/>
      <w:r w:rsidRPr="00ED658A">
        <w:rPr>
          <w:rFonts w:ascii="Arial" w:hAnsi="Arial" w:cs="Arial"/>
          <w:sz w:val="24"/>
          <w:szCs w:val="24"/>
        </w:rPr>
        <w:t>interprofessional</w:t>
      </w:r>
      <w:proofErr w:type="spellEnd"/>
      <w:r w:rsidRPr="00ED658A">
        <w:rPr>
          <w:rFonts w:ascii="Arial" w:hAnsi="Arial" w:cs="Arial"/>
          <w:sz w:val="24"/>
          <w:szCs w:val="24"/>
        </w:rPr>
        <w:t xml:space="preserve"> education, this Cochrane review identified that in four randomized controlled trials, </w:t>
      </w:r>
      <w:proofErr w:type="spellStart"/>
      <w:r w:rsidRPr="00ED658A">
        <w:rPr>
          <w:rFonts w:ascii="Arial" w:hAnsi="Arial" w:cs="Arial"/>
          <w:sz w:val="24"/>
          <w:szCs w:val="24"/>
        </w:rPr>
        <w:t>interprofessional</w:t>
      </w:r>
      <w:proofErr w:type="spellEnd"/>
      <w:r w:rsidRPr="00ED658A">
        <w:rPr>
          <w:rFonts w:ascii="Arial" w:hAnsi="Arial" w:cs="Arial"/>
          <w:sz w:val="24"/>
          <w:szCs w:val="24"/>
        </w:rPr>
        <w:t xml:space="preserve"> education improved collaboration, quality of care, workplace culture, patient satisfaction, knowledge and skills to professionals, and reduced errors (Reeves, </w:t>
      </w:r>
      <w:proofErr w:type="spellStart"/>
      <w:r w:rsidRPr="00ED658A">
        <w:rPr>
          <w:rFonts w:ascii="Arial" w:hAnsi="Arial" w:cs="Arial"/>
          <w:sz w:val="24"/>
          <w:szCs w:val="24"/>
        </w:rPr>
        <w:t>Zwarenstein</w:t>
      </w:r>
      <w:proofErr w:type="spellEnd"/>
      <w:r w:rsidRPr="00ED658A">
        <w:rPr>
          <w:rFonts w:ascii="Arial" w:hAnsi="Arial" w:cs="Arial"/>
          <w:sz w:val="24"/>
          <w:szCs w:val="24"/>
        </w:rPr>
        <w:t xml:space="preserve">, Goldman, Barr, </w:t>
      </w:r>
      <w:proofErr w:type="spellStart"/>
      <w:r w:rsidRPr="00ED658A">
        <w:rPr>
          <w:rFonts w:ascii="Arial" w:hAnsi="Arial" w:cs="Arial"/>
          <w:sz w:val="24"/>
          <w:szCs w:val="24"/>
        </w:rPr>
        <w:t>Freeth</w:t>
      </w:r>
      <w:proofErr w:type="spellEnd"/>
      <w:r w:rsidRPr="00ED658A">
        <w:rPr>
          <w:rFonts w:ascii="Arial" w:hAnsi="Arial" w:cs="Arial"/>
          <w:sz w:val="24"/>
          <w:szCs w:val="24"/>
        </w:rPr>
        <w:t xml:space="preserve">, </w:t>
      </w:r>
      <w:proofErr w:type="spellStart"/>
      <w:r w:rsidRPr="00ED658A">
        <w:rPr>
          <w:rFonts w:ascii="Arial" w:hAnsi="Arial" w:cs="Arial"/>
          <w:sz w:val="24"/>
          <w:szCs w:val="24"/>
        </w:rPr>
        <w:t>Hammick</w:t>
      </w:r>
      <w:proofErr w:type="spellEnd"/>
      <w:r w:rsidRPr="00ED658A">
        <w:rPr>
          <w:rFonts w:ascii="Arial" w:hAnsi="Arial" w:cs="Arial"/>
          <w:sz w:val="24"/>
          <w:szCs w:val="24"/>
        </w:rPr>
        <w:t xml:space="preserve">, &amp; Koppel, 2009). The review also identified studies demonstrating that </w:t>
      </w:r>
      <w:proofErr w:type="spellStart"/>
      <w:r w:rsidRPr="00ED658A">
        <w:rPr>
          <w:rFonts w:ascii="Arial" w:hAnsi="Arial" w:cs="Arial"/>
          <w:sz w:val="24"/>
          <w:szCs w:val="24"/>
        </w:rPr>
        <w:t>interprofessional</w:t>
      </w:r>
      <w:proofErr w:type="spellEnd"/>
      <w:r w:rsidRPr="00ED658A">
        <w:rPr>
          <w:rFonts w:ascii="Arial" w:hAnsi="Arial" w:cs="Arial"/>
          <w:sz w:val="24"/>
          <w:szCs w:val="24"/>
        </w:rPr>
        <w:t xml:space="preserve"> education </w:t>
      </w:r>
      <w:r w:rsidRPr="00ED658A">
        <w:rPr>
          <w:rFonts w:ascii="Arial" w:hAnsi="Arial" w:cs="Arial"/>
          <w:sz w:val="24"/>
          <w:szCs w:val="24"/>
        </w:rPr>
        <w:lastRenderedPageBreak/>
        <w:t>had no effect on similar types of outcomes</w:t>
      </w:r>
      <w:r>
        <w:rPr>
          <w:rFonts w:ascii="Arial" w:hAnsi="Arial" w:cs="Arial"/>
          <w:sz w:val="24"/>
          <w:szCs w:val="24"/>
        </w:rPr>
        <w:t>.  H</w:t>
      </w:r>
      <w:r w:rsidRPr="00ED658A">
        <w:rPr>
          <w:rFonts w:ascii="Arial" w:hAnsi="Arial" w:cs="Arial"/>
          <w:sz w:val="24"/>
          <w:szCs w:val="24"/>
        </w:rPr>
        <w:t xml:space="preserve">owever, the authors suggest that in an increasingly complex and </w:t>
      </w:r>
      <w:proofErr w:type="spellStart"/>
      <w:r w:rsidRPr="00ED658A">
        <w:rPr>
          <w:rFonts w:ascii="Arial" w:hAnsi="Arial" w:cs="Arial"/>
          <w:sz w:val="24"/>
          <w:szCs w:val="24"/>
        </w:rPr>
        <w:t>interprofessional</w:t>
      </w:r>
      <w:proofErr w:type="spellEnd"/>
      <w:r w:rsidRPr="00ED658A">
        <w:rPr>
          <w:rFonts w:ascii="Arial" w:hAnsi="Arial" w:cs="Arial"/>
          <w:sz w:val="24"/>
          <w:szCs w:val="24"/>
        </w:rPr>
        <w:t xml:space="preserve"> healthcare system, the use of </w:t>
      </w:r>
      <w:proofErr w:type="spellStart"/>
      <w:r w:rsidRPr="00ED658A">
        <w:rPr>
          <w:rFonts w:ascii="Arial" w:hAnsi="Arial" w:cs="Arial"/>
          <w:sz w:val="24"/>
          <w:szCs w:val="24"/>
        </w:rPr>
        <w:t>interprofessional</w:t>
      </w:r>
      <w:proofErr w:type="spellEnd"/>
      <w:r w:rsidRPr="00ED658A">
        <w:rPr>
          <w:rFonts w:ascii="Arial" w:hAnsi="Arial" w:cs="Arial"/>
          <w:sz w:val="24"/>
          <w:szCs w:val="24"/>
        </w:rPr>
        <w:t xml:space="preserve"> education may be of considerable benefit, and that further higher quality studies of </w:t>
      </w:r>
      <w:proofErr w:type="spellStart"/>
      <w:r w:rsidRPr="00ED658A">
        <w:rPr>
          <w:rFonts w:ascii="Arial" w:hAnsi="Arial" w:cs="Arial"/>
          <w:sz w:val="24"/>
          <w:szCs w:val="24"/>
        </w:rPr>
        <w:t>interprofessional</w:t>
      </w:r>
      <w:proofErr w:type="spellEnd"/>
      <w:r w:rsidRPr="00ED658A">
        <w:rPr>
          <w:rFonts w:ascii="Arial" w:hAnsi="Arial" w:cs="Arial"/>
          <w:sz w:val="24"/>
          <w:szCs w:val="24"/>
        </w:rPr>
        <w:t xml:space="preserve"> education are warranted (Reeves, </w:t>
      </w:r>
      <w:proofErr w:type="spellStart"/>
      <w:r w:rsidRPr="00ED658A">
        <w:rPr>
          <w:rFonts w:ascii="Arial" w:hAnsi="Arial" w:cs="Arial"/>
          <w:sz w:val="24"/>
          <w:szCs w:val="24"/>
        </w:rPr>
        <w:t>Zwarenstein</w:t>
      </w:r>
      <w:proofErr w:type="spellEnd"/>
      <w:r w:rsidRPr="00ED658A">
        <w:rPr>
          <w:rFonts w:ascii="Arial" w:hAnsi="Arial" w:cs="Arial"/>
          <w:sz w:val="24"/>
          <w:szCs w:val="24"/>
        </w:rPr>
        <w:t xml:space="preserve">, Goldman, Barr, </w:t>
      </w:r>
      <w:proofErr w:type="spellStart"/>
      <w:r w:rsidRPr="00ED658A">
        <w:rPr>
          <w:rFonts w:ascii="Arial" w:hAnsi="Arial" w:cs="Arial"/>
          <w:sz w:val="24"/>
          <w:szCs w:val="24"/>
        </w:rPr>
        <w:t>Freeth</w:t>
      </w:r>
      <w:proofErr w:type="spellEnd"/>
      <w:r w:rsidRPr="00ED658A">
        <w:rPr>
          <w:rFonts w:ascii="Arial" w:hAnsi="Arial" w:cs="Arial"/>
          <w:sz w:val="24"/>
          <w:szCs w:val="24"/>
        </w:rPr>
        <w:t xml:space="preserve">, </w:t>
      </w:r>
      <w:proofErr w:type="spellStart"/>
      <w:r w:rsidRPr="00ED658A">
        <w:rPr>
          <w:rFonts w:ascii="Arial" w:hAnsi="Arial" w:cs="Arial"/>
          <w:sz w:val="24"/>
          <w:szCs w:val="24"/>
        </w:rPr>
        <w:t>Hammick</w:t>
      </w:r>
      <w:proofErr w:type="spellEnd"/>
      <w:r w:rsidRPr="00ED658A">
        <w:rPr>
          <w:rFonts w:ascii="Arial" w:hAnsi="Arial" w:cs="Arial"/>
          <w:sz w:val="24"/>
          <w:szCs w:val="24"/>
        </w:rPr>
        <w:t xml:space="preserve">, &amp; Koppel, 2009). </w:t>
      </w:r>
      <w:proofErr w:type="spellStart"/>
      <w:r w:rsidRPr="00ED658A">
        <w:rPr>
          <w:rFonts w:ascii="Arial" w:hAnsi="Arial" w:cs="Arial"/>
          <w:sz w:val="24"/>
          <w:szCs w:val="24"/>
        </w:rPr>
        <w:t>Interprofessional</w:t>
      </w:r>
      <w:proofErr w:type="spellEnd"/>
      <w:r w:rsidRPr="00ED658A">
        <w:rPr>
          <w:rFonts w:ascii="Arial" w:hAnsi="Arial" w:cs="Arial"/>
          <w:sz w:val="24"/>
          <w:szCs w:val="24"/>
        </w:rPr>
        <w:t xml:space="preserve"> education may be an opportunity to not only facilitate collaboration and networking, but </w:t>
      </w:r>
      <w:r>
        <w:rPr>
          <w:rFonts w:ascii="Arial" w:hAnsi="Arial" w:cs="Arial"/>
          <w:sz w:val="24"/>
          <w:szCs w:val="24"/>
        </w:rPr>
        <w:t>may</w:t>
      </w:r>
      <w:r w:rsidRPr="00ED658A">
        <w:rPr>
          <w:rFonts w:ascii="Arial" w:hAnsi="Arial" w:cs="Arial"/>
          <w:sz w:val="24"/>
          <w:szCs w:val="24"/>
        </w:rPr>
        <w:t xml:space="preserve"> also build capacity in healthcare and improve health outcomes (WHO, 2010). </w:t>
      </w:r>
    </w:p>
    <w:p w:rsidR="00D00BF8" w:rsidRPr="00ED658A" w:rsidRDefault="00D00BF8" w:rsidP="00D00BF8">
      <w:pPr>
        <w:spacing w:line="480" w:lineRule="auto"/>
        <w:ind w:firstLine="709"/>
        <w:contextualSpacing/>
        <w:rPr>
          <w:rFonts w:ascii="Arial" w:hAnsi="Arial" w:cs="Arial"/>
          <w:sz w:val="24"/>
          <w:szCs w:val="24"/>
        </w:rPr>
      </w:pPr>
      <w:r w:rsidRPr="00ED658A">
        <w:rPr>
          <w:rFonts w:ascii="Arial" w:hAnsi="Arial" w:cs="Arial"/>
          <w:sz w:val="24"/>
          <w:szCs w:val="24"/>
        </w:rPr>
        <w:t xml:space="preserve">The potential benefit of building </w:t>
      </w:r>
      <w:proofErr w:type="spellStart"/>
      <w:r w:rsidRPr="00ED658A">
        <w:rPr>
          <w:rFonts w:ascii="Arial" w:hAnsi="Arial" w:cs="Arial"/>
          <w:sz w:val="24"/>
          <w:szCs w:val="24"/>
        </w:rPr>
        <w:t>interprofessional</w:t>
      </w:r>
      <w:proofErr w:type="spellEnd"/>
      <w:r w:rsidRPr="00ED658A">
        <w:rPr>
          <w:rFonts w:ascii="Arial" w:hAnsi="Arial" w:cs="Arial"/>
          <w:sz w:val="24"/>
          <w:szCs w:val="24"/>
        </w:rPr>
        <w:t xml:space="preserve"> education in the role of DEs may be considerable. Building </w:t>
      </w:r>
      <w:proofErr w:type="spellStart"/>
      <w:r w:rsidRPr="00ED658A">
        <w:rPr>
          <w:rFonts w:ascii="Arial" w:hAnsi="Arial" w:cs="Arial"/>
          <w:sz w:val="24"/>
          <w:szCs w:val="24"/>
        </w:rPr>
        <w:t>interprofessional</w:t>
      </w:r>
      <w:proofErr w:type="spellEnd"/>
      <w:r w:rsidRPr="00ED658A">
        <w:rPr>
          <w:rFonts w:ascii="Arial" w:hAnsi="Arial" w:cs="Arial"/>
          <w:sz w:val="24"/>
          <w:szCs w:val="24"/>
        </w:rPr>
        <w:t xml:space="preserve"> education into both the </w:t>
      </w:r>
      <w:r>
        <w:rPr>
          <w:rFonts w:ascii="Arial" w:hAnsi="Arial" w:cs="Arial"/>
          <w:sz w:val="24"/>
          <w:szCs w:val="24"/>
        </w:rPr>
        <w:t xml:space="preserve">existing </w:t>
      </w:r>
      <w:r w:rsidRPr="00ED658A">
        <w:rPr>
          <w:rFonts w:ascii="Arial" w:hAnsi="Arial" w:cs="Arial"/>
          <w:sz w:val="24"/>
          <w:szCs w:val="24"/>
        </w:rPr>
        <w:t xml:space="preserve">role and preparation </w:t>
      </w:r>
      <w:r>
        <w:rPr>
          <w:rFonts w:ascii="Arial" w:hAnsi="Arial" w:cs="Arial"/>
          <w:sz w:val="24"/>
          <w:szCs w:val="24"/>
        </w:rPr>
        <w:t>for</w:t>
      </w:r>
      <w:r w:rsidRPr="00ED658A">
        <w:rPr>
          <w:rFonts w:ascii="Arial" w:hAnsi="Arial" w:cs="Arial"/>
          <w:sz w:val="24"/>
          <w:szCs w:val="24"/>
        </w:rPr>
        <w:t xml:space="preserve"> becoming a DE</w:t>
      </w:r>
      <w:r>
        <w:rPr>
          <w:rFonts w:ascii="Arial" w:hAnsi="Arial" w:cs="Arial"/>
          <w:sz w:val="24"/>
          <w:szCs w:val="24"/>
        </w:rPr>
        <w:t>,</w:t>
      </w:r>
      <w:r w:rsidRPr="00ED658A">
        <w:rPr>
          <w:rFonts w:ascii="Arial" w:hAnsi="Arial" w:cs="Arial"/>
          <w:sz w:val="24"/>
          <w:szCs w:val="24"/>
        </w:rPr>
        <w:t xml:space="preserve"> may assist</w:t>
      </w:r>
      <w:r>
        <w:rPr>
          <w:rFonts w:ascii="Arial" w:hAnsi="Arial" w:cs="Arial"/>
          <w:sz w:val="24"/>
          <w:szCs w:val="24"/>
        </w:rPr>
        <w:t xml:space="preserve"> in</w:t>
      </w:r>
      <w:r w:rsidRPr="00ED658A">
        <w:rPr>
          <w:rFonts w:ascii="Arial" w:hAnsi="Arial" w:cs="Arial"/>
          <w:sz w:val="24"/>
          <w:szCs w:val="24"/>
        </w:rPr>
        <w:t xml:space="preserve"> building communication networks, and improve</w:t>
      </w:r>
      <w:r w:rsidR="00861AEB">
        <w:rPr>
          <w:rFonts w:ascii="Arial" w:hAnsi="Arial" w:cs="Arial"/>
          <w:sz w:val="24"/>
          <w:szCs w:val="24"/>
        </w:rPr>
        <w:t xml:space="preserve"> the efficiency of DSME</w:t>
      </w:r>
      <w:r w:rsidRPr="00ED658A">
        <w:rPr>
          <w:rFonts w:ascii="Arial" w:hAnsi="Arial" w:cs="Arial"/>
          <w:sz w:val="24"/>
          <w:szCs w:val="24"/>
        </w:rPr>
        <w:t>. This is important given the multifactorial nature of DM.</w:t>
      </w:r>
    </w:p>
    <w:p w:rsidR="00D00BF8" w:rsidRPr="00ED658A" w:rsidRDefault="00D00BF8" w:rsidP="00D00BF8">
      <w:pPr>
        <w:spacing w:line="480" w:lineRule="auto"/>
        <w:ind w:firstLine="709"/>
        <w:contextualSpacing/>
        <w:rPr>
          <w:rFonts w:ascii="Arial" w:hAnsi="Arial" w:cs="Arial"/>
          <w:sz w:val="24"/>
          <w:szCs w:val="24"/>
        </w:rPr>
      </w:pPr>
      <w:r w:rsidRPr="00ED658A">
        <w:rPr>
          <w:rFonts w:ascii="Arial" w:hAnsi="Arial" w:cs="Arial"/>
          <w:sz w:val="24"/>
          <w:szCs w:val="24"/>
        </w:rPr>
        <w:t xml:space="preserve">Although </w:t>
      </w:r>
      <w:proofErr w:type="spellStart"/>
      <w:r w:rsidRPr="00ED658A">
        <w:rPr>
          <w:rFonts w:ascii="Arial" w:hAnsi="Arial" w:cs="Arial"/>
          <w:sz w:val="24"/>
          <w:szCs w:val="24"/>
        </w:rPr>
        <w:t>interprofessional</w:t>
      </w:r>
      <w:proofErr w:type="spellEnd"/>
      <w:r w:rsidRPr="00ED658A">
        <w:rPr>
          <w:rFonts w:ascii="Arial" w:hAnsi="Arial" w:cs="Arial"/>
          <w:sz w:val="24"/>
          <w:szCs w:val="24"/>
        </w:rPr>
        <w:t xml:space="preserve"> education, described by the WHO, pertains predominantly to individuals entering healthcare professions, it may be beneficial for current DEs to also receive education on functioning as part of an </w:t>
      </w:r>
      <w:proofErr w:type="spellStart"/>
      <w:r w:rsidRPr="00ED658A">
        <w:rPr>
          <w:rFonts w:ascii="Arial" w:hAnsi="Arial" w:cs="Arial"/>
          <w:sz w:val="24"/>
          <w:szCs w:val="24"/>
        </w:rPr>
        <w:t>interprofessional</w:t>
      </w:r>
      <w:proofErr w:type="spellEnd"/>
      <w:r w:rsidRPr="00ED658A">
        <w:rPr>
          <w:rFonts w:ascii="Arial" w:hAnsi="Arial" w:cs="Arial"/>
          <w:sz w:val="24"/>
          <w:szCs w:val="24"/>
        </w:rPr>
        <w:t xml:space="preserve"> team. </w:t>
      </w:r>
      <w:proofErr w:type="spellStart"/>
      <w:r w:rsidRPr="00ED658A">
        <w:rPr>
          <w:rFonts w:ascii="Arial" w:hAnsi="Arial" w:cs="Arial"/>
          <w:sz w:val="24"/>
          <w:szCs w:val="24"/>
        </w:rPr>
        <w:t>Tricco</w:t>
      </w:r>
      <w:proofErr w:type="spellEnd"/>
      <w:r w:rsidRPr="00ED658A">
        <w:rPr>
          <w:rFonts w:ascii="Arial" w:hAnsi="Arial" w:cs="Arial"/>
          <w:sz w:val="24"/>
          <w:szCs w:val="24"/>
        </w:rPr>
        <w:t xml:space="preserve"> et al and </w:t>
      </w:r>
      <w:proofErr w:type="spellStart"/>
      <w:r w:rsidRPr="00ED658A">
        <w:rPr>
          <w:rFonts w:ascii="Arial" w:hAnsi="Arial" w:cs="Arial"/>
          <w:sz w:val="24"/>
          <w:szCs w:val="24"/>
        </w:rPr>
        <w:t>Shojania</w:t>
      </w:r>
      <w:proofErr w:type="spellEnd"/>
      <w:r w:rsidRPr="00ED658A">
        <w:rPr>
          <w:rFonts w:ascii="Arial" w:hAnsi="Arial" w:cs="Arial"/>
          <w:sz w:val="24"/>
          <w:szCs w:val="24"/>
        </w:rPr>
        <w:t xml:space="preserve"> et al, identify the benefits of clinician education through workshops and other forms of professional training (2012 &amp; 2006). Incorporating into clinician education, topics on team functioning and collaboration may be beneficial for current DEs as members of </w:t>
      </w:r>
      <w:proofErr w:type="spellStart"/>
      <w:r w:rsidRPr="00ED658A">
        <w:rPr>
          <w:rFonts w:ascii="Arial" w:hAnsi="Arial" w:cs="Arial"/>
          <w:sz w:val="24"/>
          <w:szCs w:val="24"/>
        </w:rPr>
        <w:t>interprofessional</w:t>
      </w:r>
      <w:proofErr w:type="spellEnd"/>
      <w:r w:rsidRPr="00ED658A">
        <w:rPr>
          <w:rFonts w:ascii="Arial" w:hAnsi="Arial" w:cs="Arial"/>
          <w:sz w:val="24"/>
          <w:szCs w:val="24"/>
        </w:rPr>
        <w:t xml:space="preserve"> teams. </w:t>
      </w:r>
      <w:proofErr w:type="spellStart"/>
      <w:r w:rsidRPr="00ED658A">
        <w:rPr>
          <w:rFonts w:ascii="Arial" w:hAnsi="Arial" w:cs="Arial"/>
          <w:sz w:val="24"/>
          <w:szCs w:val="24"/>
        </w:rPr>
        <w:t>Interprofessional</w:t>
      </w:r>
      <w:proofErr w:type="spellEnd"/>
      <w:r w:rsidRPr="00ED658A">
        <w:rPr>
          <w:rFonts w:ascii="Arial" w:hAnsi="Arial" w:cs="Arial"/>
          <w:sz w:val="24"/>
          <w:szCs w:val="24"/>
        </w:rPr>
        <w:t xml:space="preserve"> education could be provided at both educational institutions by each profession, but may also be part of orientation in practice settings, in which case it could be provided by the DM care team. </w:t>
      </w:r>
    </w:p>
    <w:p w:rsidR="00D00BF8" w:rsidRPr="00ED658A" w:rsidRDefault="00D00BF8" w:rsidP="00D00BF8">
      <w:pPr>
        <w:spacing w:line="480" w:lineRule="auto"/>
        <w:ind w:firstLine="709"/>
        <w:contextualSpacing/>
        <w:rPr>
          <w:rFonts w:ascii="Arial" w:hAnsi="Arial" w:cs="Arial"/>
          <w:sz w:val="24"/>
          <w:szCs w:val="24"/>
        </w:rPr>
      </w:pPr>
      <w:r w:rsidRPr="00ED658A">
        <w:rPr>
          <w:rFonts w:ascii="Arial" w:hAnsi="Arial" w:cs="Arial"/>
          <w:sz w:val="24"/>
          <w:szCs w:val="24"/>
        </w:rPr>
        <w:t xml:space="preserve">Another implication of this study relates to the identification that some DEs’ roles include medical management, or use of medical directives, whereas other roles may </w:t>
      </w:r>
      <w:r w:rsidRPr="00ED658A">
        <w:rPr>
          <w:rFonts w:ascii="Arial" w:hAnsi="Arial" w:cs="Arial"/>
          <w:sz w:val="24"/>
          <w:szCs w:val="24"/>
        </w:rPr>
        <w:lastRenderedPageBreak/>
        <w:t>not. The presence or absence of medical directives in a practice-setting may have implications for the education and preparation of DEs prior to following these directives.</w:t>
      </w:r>
    </w:p>
    <w:p w:rsidR="00D00BF8" w:rsidRPr="00ED658A" w:rsidRDefault="00D00BF8" w:rsidP="00D00BF8">
      <w:pPr>
        <w:spacing w:line="480" w:lineRule="auto"/>
        <w:contextualSpacing/>
        <w:rPr>
          <w:rFonts w:ascii="Arial" w:hAnsi="Arial" w:cs="Arial"/>
          <w:b/>
          <w:sz w:val="24"/>
          <w:szCs w:val="24"/>
        </w:rPr>
      </w:pPr>
    </w:p>
    <w:p w:rsidR="00D00BF8" w:rsidRPr="00ED658A" w:rsidRDefault="00D00BF8" w:rsidP="00D00BF8">
      <w:pPr>
        <w:spacing w:line="480" w:lineRule="auto"/>
        <w:contextualSpacing/>
        <w:rPr>
          <w:rFonts w:ascii="Arial" w:hAnsi="Arial" w:cs="Arial"/>
          <w:b/>
          <w:sz w:val="24"/>
          <w:szCs w:val="24"/>
        </w:rPr>
      </w:pPr>
      <w:r w:rsidRPr="00ED658A">
        <w:rPr>
          <w:rFonts w:ascii="Arial" w:hAnsi="Arial" w:cs="Arial"/>
          <w:b/>
          <w:sz w:val="24"/>
          <w:szCs w:val="24"/>
        </w:rPr>
        <w:t>4.6.2</w:t>
      </w:r>
      <w:r w:rsidRPr="00ED658A">
        <w:rPr>
          <w:rFonts w:ascii="Arial" w:hAnsi="Arial" w:cs="Arial"/>
          <w:b/>
          <w:sz w:val="24"/>
          <w:szCs w:val="24"/>
        </w:rPr>
        <w:tab/>
        <w:t>Implications for Practice</w:t>
      </w:r>
    </w:p>
    <w:p w:rsidR="00D00BF8" w:rsidRPr="00ED658A" w:rsidRDefault="00D00BF8" w:rsidP="00D00BF8">
      <w:pPr>
        <w:spacing w:line="480" w:lineRule="auto"/>
        <w:ind w:firstLine="709"/>
        <w:contextualSpacing/>
        <w:rPr>
          <w:rFonts w:ascii="Arial" w:hAnsi="Arial" w:cs="Arial"/>
          <w:sz w:val="24"/>
          <w:szCs w:val="24"/>
        </w:rPr>
      </w:pPr>
      <w:r w:rsidRPr="00ED658A">
        <w:rPr>
          <w:rFonts w:ascii="Arial" w:hAnsi="Arial" w:cs="Arial"/>
          <w:sz w:val="24"/>
          <w:szCs w:val="24"/>
        </w:rPr>
        <w:t xml:space="preserve">Not only does this study identify possible areas for further education of DEs in Ontario, it also suggests potential areas for DEs to </w:t>
      </w:r>
      <w:r>
        <w:rPr>
          <w:rFonts w:ascii="Arial" w:hAnsi="Arial" w:cs="Arial"/>
          <w:sz w:val="24"/>
          <w:szCs w:val="24"/>
        </w:rPr>
        <w:t xml:space="preserve">further </w:t>
      </w:r>
      <w:r w:rsidRPr="00ED658A">
        <w:rPr>
          <w:rFonts w:ascii="Arial" w:hAnsi="Arial" w:cs="Arial"/>
          <w:sz w:val="24"/>
          <w:szCs w:val="24"/>
        </w:rPr>
        <w:t>develop the provision of DSME. One area identified in this study is the need to tailor DSME to the individual with DM. In particular, the limited incorporation of individuals’ cultures and learning styles into their initial assessment, suggests that strategies are needed to incorporate culture and learning style into existing DSME. Some possible strategies to enable further incorporation may be the development of more cultural-specific DSME materials, translating current DSME materials, and the development of culturally sensitive audio/visual DSME materials. Similarly, procuring census tract data may enable the identification of diversity in cultures that may exists in a DEs’ patient population. As indicated by Hawthorne et al</w:t>
      </w:r>
      <w:r>
        <w:rPr>
          <w:rFonts w:ascii="Arial" w:hAnsi="Arial" w:cs="Arial"/>
          <w:sz w:val="24"/>
          <w:szCs w:val="24"/>
        </w:rPr>
        <w:t xml:space="preserve"> (2008)</w:t>
      </w:r>
      <w:r w:rsidRPr="00ED658A">
        <w:rPr>
          <w:rFonts w:ascii="Arial" w:hAnsi="Arial" w:cs="Arial"/>
          <w:sz w:val="24"/>
          <w:szCs w:val="24"/>
        </w:rPr>
        <w:t>, use of culturally appropriate DSME can have benefit, at least in the short-term to improve glycemic control, knowledge, and healthy behaviours, thus may be valuable to build in</w:t>
      </w:r>
      <w:r>
        <w:rPr>
          <w:rFonts w:ascii="Arial" w:hAnsi="Arial" w:cs="Arial"/>
          <w:sz w:val="24"/>
          <w:szCs w:val="24"/>
        </w:rPr>
        <w:t>to</w:t>
      </w:r>
      <w:r w:rsidRPr="00ED658A">
        <w:rPr>
          <w:rFonts w:ascii="Arial" w:hAnsi="Arial" w:cs="Arial"/>
          <w:sz w:val="24"/>
          <w:szCs w:val="24"/>
        </w:rPr>
        <w:t xml:space="preserve"> the provision of DSME</w:t>
      </w:r>
      <w:r>
        <w:rPr>
          <w:rFonts w:ascii="Arial" w:hAnsi="Arial" w:cs="Arial"/>
          <w:sz w:val="24"/>
          <w:szCs w:val="24"/>
        </w:rPr>
        <w:t>.</w:t>
      </w:r>
      <w:r w:rsidRPr="00ED658A">
        <w:rPr>
          <w:rFonts w:ascii="Arial" w:hAnsi="Arial" w:cs="Arial"/>
          <w:sz w:val="24"/>
          <w:szCs w:val="24"/>
        </w:rPr>
        <w:t xml:space="preserve">   </w:t>
      </w:r>
    </w:p>
    <w:p w:rsidR="00D00BF8" w:rsidRPr="00ED658A" w:rsidRDefault="00D00BF8" w:rsidP="00D00BF8">
      <w:pPr>
        <w:spacing w:line="480" w:lineRule="auto"/>
        <w:ind w:firstLine="709"/>
        <w:contextualSpacing/>
        <w:rPr>
          <w:rFonts w:ascii="Arial" w:hAnsi="Arial" w:cs="Arial"/>
          <w:sz w:val="24"/>
          <w:szCs w:val="24"/>
        </w:rPr>
      </w:pPr>
      <w:r w:rsidRPr="00ED658A">
        <w:rPr>
          <w:rFonts w:ascii="Arial" w:hAnsi="Arial" w:cs="Arial"/>
          <w:sz w:val="24"/>
          <w:szCs w:val="24"/>
        </w:rPr>
        <w:t>In addition to tailoring the messaging of DSME, this study identified the potential for using new modes of communication to provide DSME (e.g., telephone, email, and possibly social media) in addition to personal communic</w:t>
      </w:r>
      <w:r>
        <w:rPr>
          <w:rFonts w:ascii="Arial" w:hAnsi="Arial" w:cs="Arial"/>
          <w:sz w:val="24"/>
          <w:szCs w:val="24"/>
        </w:rPr>
        <w:t xml:space="preserve">ation. As this study suggests, </w:t>
      </w:r>
      <w:r w:rsidRPr="00ED658A">
        <w:rPr>
          <w:rFonts w:ascii="Arial" w:hAnsi="Arial" w:cs="Arial"/>
          <w:sz w:val="24"/>
          <w:szCs w:val="24"/>
        </w:rPr>
        <w:t xml:space="preserve">DEs </w:t>
      </w:r>
      <w:r>
        <w:rPr>
          <w:rFonts w:ascii="Arial" w:hAnsi="Arial" w:cs="Arial"/>
          <w:sz w:val="24"/>
          <w:szCs w:val="24"/>
        </w:rPr>
        <w:t xml:space="preserve">are </w:t>
      </w:r>
      <w:r w:rsidRPr="00ED658A">
        <w:rPr>
          <w:rFonts w:ascii="Arial" w:hAnsi="Arial" w:cs="Arial"/>
          <w:sz w:val="24"/>
          <w:szCs w:val="24"/>
        </w:rPr>
        <w:t>already us</w:t>
      </w:r>
      <w:r>
        <w:rPr>
          <w:rFonts w:ascii="Arial" w:hAnsi="Arial" w:cs="Arial"/>
          <w:sz w:val="24"/>
          <w:szCs w:val="24"/>
        </w:rPr>
        <w:t>ing</w:t>
      </w:r>
      <w:r w:rsidRPr="00ED658A">
        <w:rPr>
          <w:rFonts w:ascii="Arial" w:hAnsi="Arial" w:cs="Arial"/>
          <w:sz w:val="24"/>
          <w:szCs w:val="24"/>
        </w:rPr>
        <w:t xml:space="preserve"> some of these modes of communication. With the increasing prevalence of electronic communications world-wide, further use of these modes may be of benefit to enable DSME to be provided in a more convenient and patient-centered </w:t>
      </w:r>
      <w:r w:rsidRPr="00ED658A">
        <w:rPr>
          <w:rFonts w:ascii="Arial" w:hAnsi="Arial" w:cs="Arial"/>
          <w:sz w:val="24"/>
          <w:szCs w:val="24"/>
        </w:rPr>
        <w:lastRenderedPageBreak/>
        <w:t xml:space="preserve">manner. Similarly, recent evidence suggests the benefit of these newer forms of communication in providing education </w:t>
      </w:r>
      <w:r w:rsidR="005D2F94">
        <w:rPr>
          <w:rFonts w:ascii="Arial" w:hAnsi="Arial" w:cs="Arial"/>
          <w:sz w:val="24"/>
          <w:szCs w:val="24"/>
        </w:rPr>
        <w:t>(</w:t>
      </w:r>
      <w:proofErr w:type="spellStart"/>
      <w:r w:rsidR="00B67609">
        <w:rPr>
          <w:rFonts w:ascii="Arial" w:hAnsi="Arial" w:cs="Arial"/>
          <w:sz w:val="24"/>
          <w:szCs w:val="24"/>
        </w:rPr>
        <w:t>S</w:t>
      </w:r>
      <w:r w:rsidRPr="00ED658A">
        <w:rPr>
          <w:rFonts w:ascii="Arial" w:hAnsi="Arial" w:cs="Arial"/>
          <w:color w:val="000000"/>
          <w:sz w:val="24"/>
          <w:szCs w:val="24"/>
        </w:rPr>
        <w:t>herifali</w:t>
      </w:r>
      <w:proofErr w:type="spellEnd"/>
      <w:r w:rsidRPr="00ED658A">
        <w:rPr>
          <w:rFonts w:ascii="Arial" w:hAnsi="Arial" w:cs="Arial"/>
          <w:color w:val="000000"/>
          <w:sz w:val="24"/>
          <w:szCs w:val="24"/>
        </w:rPr>
        <w:t xml:space="preserve">, </w:t>
      </w:r>
      <w:proofErr w:type="spellStart"/>
      <w:r w:rsidRPr="00ED658A">
        <w:rPr>
          <w:rFonts w:ascii="Arial" w:hAnsi="Arial" w:cs="Arial"/>
          <w:color w:val="000000"/>
          <w:sz w:val="24"/>
          <w:szCs w:val="24"/>
        </w:rPr>
        <w:t>Greb</w:t>
      </w:r>
      <w:proofErr w:type="spellEnd"/>
      <w:r w:rsidRPr="00ED658A">
        <w:rPr>
          <w:rFonts w:ascii="Arial" w:hAnsi="Arial" w:cs="Arial"/>
          <w:color w:val="000000"/>
          <w:sz w:val="24"/>
          <w:szCs w:val="24"/>
        </w:rPr>
        <w:t xml:space="preserve">, </w:t>
      </w:r>
      <w:proofErr w:type="spellStart"/>
      <w:r w:rsidRPr="00ED658A">
        <w:rPr>
          <w:rFonts w:ascii="Arial" w:hAnsi="Arial" w:cs="Arial"/>
          <w:color w:val="000000"/>
          <w:sz w:val="24"/>
          <w:szCs w:val="24"/>
        </w:rPr>
        <w:t>Amirthavasar</w:t>
      </w:r>
      <w:proofErr w:type="spellEnd"/>
      <w:r w:rsidRPr="00ED658A">
        <w:rPr>
          <w:rFonts w:ascii="Arial" w:hAnsi="Arial" w:cs="Arial"/>
          <w:color w:val="000000"/>
          <w:sz w:val="24"/>
          <w:szCs w:val="24"/>
        </w:rPr>
        <w:t xml:space="preserve">, Hunt, Haynes, Harper et al, 2011; Bond, Burr, Wolf, McCurry &amp; Teri, 2006; Kodama et al, 2012; </w:t>
      </w:r>
      <w:proofErr w:type="spellStart"/>
      <w:r w:rsidRPr="00ED658A">
        <w:rPr>
          <w:rFonts w:ascii="Arial" w:hAnsi="Arial" w:cs="Arial"/>
          <w:color w:val="000000"/>
          <w:sz w:val="24"/>
          <w:szCs w:val="24"/>
        </w:rPr>
        <w:t>McCarrier</w:t>
      </w:r>
      <w:proofErr w:type="spellEnd"/>
      <w:r w:rsidRPr="00ED658A">
        <w:rPr>
          <w:rFonts w:ascii="Arial" w:hAnsi="Arial" w:cs="Arial"/>
          <w:color w:val="000000"/>
          <w:sz w:val="24"/>
          <w:szCs w:val="24"/>
        </w:rPr>
        <w:t xml:space="preserve"> et al, 2009; Ralston, Hirsch, </w:t>
      </w:r>
      <w:proofErr w:type="spellStart"/>
      <w:r w:rsidRPr="00ED658A">
        <w:rPr>
          <w:rFonts w:ascii="Arial" w:hAnsi="Arial" w:cs="Arial"/>
          <w:color w:val="000000"/>
          <w:sz w:val="24"/>
          <w:szCs w:val="24"/>
        </w:rPr>
        <w:t>Hoath</w:t>
      </w:r>
      <w:proofErr w:type="spellEnd"/>
      <w:r w:rsidRPr="00ED658A">
        <w:rPr>
          <w:rFonts w:ascii="Arial" w:hAnsi="Arial" w:cs="Arial"/>
          <w:color w:val="000000"/>
          <w:sz w:val="24"/>
          <w:szCs w:val="24"/>
        </w:rPr>
        <w:t>, Mullen, Cheadle &amp; Goldberg, 2009</w:t>
      </w:r>
      <w:r w:rsidRPr="00ED658A">
        <w:rPr>
          <w:rFonts w:ascii="Arial" w:hAnsi="Arial" w:cs="Arial"/>
          <w:sz w:val="24"/>
          <w:szCs w:val="24"/>
        </w:rPr>
        <w:t xml:space="preserve">). Although these newer forms of communication may be of benefit, the value of one-on-one conversation, particularly for individuals with poor glycemic control, should still be considered, as demonstrated in a previous systematic review (Duke, </w:t>
      </w:r>
      <w:proofErr w:type="spellStart"/>
      <w:r w:rsidRPr="00ED658A">
        <w:rPr>
          <w:rFonts w:ascii="Arial" w:hAnsi="Arial" w:cs="Arial"/>
          <w:sz w:val="24"/>
          <w:szCs w:val="24"/>
        </w:rPr>
        <w:t>Colagiuri</w:t>
      </w:r>
      <w:proofErr w:type="spellEnd"/>
      <w:r w:rsidRPr="00ED658A">
        <w:rPr>
          <w:rFonts w:ascii="Arial" w:hAnsi="Arial" w:cs="Arial"/>
          <w:sz w:val="24"/>
          <w:szCs w:val="24"/>
        </w:rPr>
        <w:t xml:space="preserve">, &amp; </w:t>
      </w:r>
      <w:proofErr w:type="spellStart"/>
      <w:r w:rsidRPr="00ED658A">
        <w:rPr>
          <w:rFonts w:ascii="Arial" w:hAnsi="Arial" w:cs="Arial"/>
          <w:sz w:val="24"/>
          <w:szCs w:val="24"/>
        </w:rPr>
        <w:t>Colagiuri</w:t>
      </w:r>
      <w:proofErr w:type="spellEnd"/>
      <w:r w:rsidRPr="00ED658A">
        <w:rPr>
          <w:rFonts w:ascii="Arial" w:hAnsi="Arial" w:cs="Arial"/>
          <w:sz w:val="24"/>
          <w:szCs w:val="24"/>
        </w:rPr>
        <w:t xml:space="preserve">, 2009). Similarly, the availability and opportunity to perform some of these newer modes of communication may not be available in all DE practice settings.    </w:t>
      </w:r>
    </w:p>
    <w:p w:rsidR="00D00BF8" w:rsidRPr="00ED658A" w:rsidRDefault="00D00BF8" w:rsidP="00D00BF8">
      <w:pPr>
        <w:spacing w:line="480" w:lineRule="auto"/>
        <w:ind w:firstLine="709"/>
        <w:contextualSpacing/>
        <w:rPr>
          <w:rFonts w:ascii="Arial" w:hAnsi="Arial" w:cs="Arial"/>
          <w:sz w:val="24"/>
          <w:szCs w:val="24"/>
        </w:rPr>
      </w:pPr>
      <w:r w:rsidRPr="00ED658A">
        <w:rPr>
          <w:rFonts w:ascii="Arial" w:hAnsi="Arial" w:cs="Arial"/>
          <w:sz w:val="24"/>
          <w:szCs w:val="24"/>
        </w:rPr>
        <w:t xml:space="preserve">The infrequent discussion of the AADE7 self-care behaviours, </w:t>
      </w:r>
      <w:r w:rsidRPr="00ED658A">
        <w:rPr>
          <w:rFonts w:ascii="Arial" w:hAnsi="Arial" w:cs="Arial"/>
          <w:i/>
          <w:sz w:val="24"/>
          <w:szCs w:val="24"/>
        </w:rPr>
        <w:t>Problem-Solving</w:t>
      </w:r>
      <w:r w:rsidRPr="00ED658A">
        <w:rPr>
          <w:rFonts w:ascii="Arial" w:hAnsi="Arial" w:cs="Arial"/>
          <w:sz w:val="24"/>
          <w:szCs w:val="24"/>
        </w:rPr>
        <w:t xml:space="preserve">, </w:t>
      </w:r>
      <w:r w:rsidRPr="00ED658A">
        <w:rPr>
          <w:rFonts w:ascii="Arial" w:hAnsi="Arial" w:cs="Arial"/>
          <w:i/>
          <w:sz w:val="24"/>
          <w:szCs w:val="24"/>
        </w:rPr>
        <w:t>Healthy Coping</w:t>
      </w:r>
      <w:r w:rsidRPr="00ED658A">
        <w:rPr>
          <w:rFonts w:ascii="Arial" w:hAnsi="Arial" w:cs="Arial"/>
          <w:sz w:val="24"/>
          <w:szCs w:val="24"/>
        </w:rPr>
        <w:t xml:space="preserve">, and </w:t>
      </w:r>
      <w:r w:rsidRPr="00ED658A">
        <w:rPr>
          <w:rFonts w:ascii="Arial" w:hAnsi="Arial" w:cs="Arial"/>
          <w:i/>
          <w:sz w:val="24"/>
          <w:szCs w:val="24"/>
        </w:rPr>
        <w:t xml:space="preserve">Reducing Risks </w:t>
      </w:r>
      <w:r w:rsidRPr="00ED658A">
        <w:rPr>
          <w:rFonts w:ascii="Arial" w:hAnsi="Arial" w:cs="Arial"/>
          <w:sz w:val="24"/>
          <w:szCs w:val="24"/>
        </w:rPr>
        <w:t>observed in this study suggests that increased focus on these behaviours may be needed. The CDAC</w:t>
      </w:r>
      <w:r>
        <w:rPr>
          <w:rFonts w:ascii="Arial" w:hAnsi="Arial" w:cs="Arial"/>
          <w:sz w:val="24"/>
          <w:szCs w:val="24"/>
        </w:rPr>
        <w:t>PG recommends that</w:t>
      </w:r>
      <w:r w:rsidRPr="00ED658A">
        <w:rPr>
          <w:rFonts w:ascii="Arial" w:hAnsi="Arial" w:cs="Arial"/>
          <w:sz w:val="24"/>
          <w:szCs w:val="24"/>
        </w:rPr>
        <w:t xml:space="preserve"> cognitive-behavioural interventions should be used for all individuals with DM (2013). </w:t>
      </w:r>
      <w:r w:rsidRPr="00ED658A">
        <w:rPr>
          <w:rFonts w:ascii="Arial" w:hAnsi="Arial" w:cs="Arial"/>
          <w:i/>
          <w:sz w:val="24"/>
          <w:szCs w:val="24"/>
        </w:rPr>
        <w:t>Problem-Solving</w:t>
      </w:r>
      <w:r w:rsidRPr="00ED658A">
        <w:rPr>
          <w:rFonts w:ascii="Arial" w:hAnsi="Arial" w:cs="Arial"/>
          <w:sz w:val="24"/>
          <w:szCs w:val="24"/>
        </w:rPr>
        <w:t xml:space="preserve">, </w:t>
      </w:r>
      <w:r w:rsidRPr="00ED658A">
        <w:rPr>
          <w:rFonts w:ascii="Arial" w:hAnsi="Arial" w:cs="Arial"/>
          <w:i/>
          <w:sz w:val="24"/>
          <w:szCs w:val="24"/>
        </w:rPr>
        <w:t>Healthy Coping</w:t>
      </w:r>
      <w:r w:rsidRPr="00ED658A">
        <w:rPr>
          <w:rFonts w:ascii="Arial" w:hAnsi="Arial" w:cs="Arial"/>
          <w:sz w:val="24"/>
          <w:szCs w:val="24"/>
        </w:rPr>
        <w:t xml:space="preserve">, and </w:t>
      </w:r>
      <w:r w:rsidRPr="00ED658A">
        <w:rPr>
          <w:rFonts w:ascii="Arial" w:hAnsi="Arial" w:cs="Arial"/>
          <w:i/>
          <w:sz w:val="24"/>
          <w:szCs w:val="24"/>
        </w:rPr>
        <w:t>Reducing Risks</w:t>
      </w:r>
      <w:r w:rsidRPr="00ED658A">
        <w:rPr>
          <w:rFonts w:ascii="Arial" w:hAnsi="Arial" w:cs="Arial"/>
          <w:sz w:val="24"/>
          <w:szCs w:val="24"/>
        </w:rPr>
        <w:t xml:space="preserve"> behaviours are included in these interventions, and thus </w:t>
      </w:r>
      <w:r>
        <w:rPr>
          <w:rFonts w:ascii="Arial" w:hAnsi="Arial" w:cs="Arial"/>
          <w:sz w:val="24"/>
          <w:szCs w:val="24"/>
        </w:rPr>
        <w:t>are integral components of</w:t>
      </w:r>
      <w:r w:rsidRPr="00ED658A">
        <w:rPr>
          <w:rFonts w:ascii="Arial" w:hAnsi="Arial" w:cs="Arial"/>
          <w:sz w:val="24"/>
          <w:szCs w:val="24"/>
        </w:rPr>
        <w:t xml:space="preserve"> DSME </w:t>
      </w:r>
      <w:r>
        <w:rPr>
          <w:rFonts w:ascii="Arial" w:hAnsi="Arial" w:cs="Arial"/>
          <w:sz w:val="24"/>
          <w:szCs w:val="24"/>
        </w:rPr>
        <w:t>for</w:t>
      </w:r>
      <w:r w:rsidRPr="00ED658A">
        <w:rPr>
          <w:rFonts w:ascii="Arial" w:hAnsi="Arial" w:cs="Arial"/>
          <w:sz w:val="24"/>
          <w:szCs w:val="24"/>
        </w:rPr>
        <w:t xml:space="preserve"> all individuals with DM. In the incorporation of the CCM by DEs, the addressing these behaviours may assist individuals in managing their own care. Possible strategies to increase these behaviours may be to include models of behavioural change, self-efficacy, or problem-solving into DSME curriculum, and materials.</w:t>
      </w:r>
    </w:p>
    <w:p w:rsidR="00D00BF8" w:rsidRPr="00ED658A" w:rsidRDefault="00D00BF8" w:rsidP="00D00BF8">
      <w:pPr>
        <w:spacing w:line="480" w:lineRule="auto"/>
        <w:ind w:firstLine="709"/>
        <w:contextualSpacing/>
        <w:rPr>
          <w:rFonts w:ascii="Arial" w:hAnsi="Arial" w:cs="Arial"/>
          <w:sz w:val="24"/>
          <w:szCs w:val="24"/>
        </w:rPr>
      </w:pPr>
      <w:r w:rsidRPr="00ED658A">
        <w:rPr>
          <w:rFonts w:ascii="Arial" w:hAnsi="Arial" w:cs="Arial"/>
          <w:sz w:val="24"/>
          <w:szCs w:val="24"/>
        </w:rPr>
        <w:t xml:space="preserve">As discussed previously, the role of DE may not be restricted to providing DSME to individuals with DM. </w:t>
      </w:r>
      <w:proofErr w:type="spellStart"/>
      <w:r w:rsidRPr="00ED658A">
        <w:rPr>
          <w:rFonts w:ascii="Arial" w:hAnsi="Arial" w:cs="Arial"/>
          <w:sz w:val="24"/>
          <w:szCs w:val="24"/>
        </w:rPr>
        <w:t>Interprofessional</w:t>
      </w:r>
      <w:proofErr w:type="spellEnd"/>
      <w:r w:rsidRPr="00ED658A">
        <w:rPr>
          <w:rFonts w:ascii="Arial" w:hAnsi="Arial" w:cs="Arial"/>
          <w:sz w:val="24"/>
          <w:szCs w:val="24"/>
        </w:rPr>
        <w:t xml:space="preserve"> collaboration also provides an ideal opportunity for DEs to share expertise in DSME with other members of the healthcare team. The finding that respondents provided limited education to other healthcare professionals </w:t>
      </w:r>
      <w:r w:rsidRPr="00ED658A">
        <w:rPr>
          <w:rFonts w:ascii="Arial" w:hAnsi="Arial" w:cs="Arial"/>
          <w:sz w:val="24"/>
          <w:szCs w:val="24"/>
        </w:rPr>
        <w:lastRenderedPageBreak/>
        <w:t xml:space="preserve">highlights an important gap in the DE role. Building </w:t>
      </w:r>
      <w:proofErr w:type="spellStart"/>
      <w:r w:rsidRPr="00ED658A">
        <w:rPr>
          <w:rFonts w:ascii="Arial" w:hAnsi="Arial" w:cs="Arial"/>
          <w:sz w:val="24"/>
          <w:szCs w:val="24"/>
        </w:rPr>
        <w:t>interprofessional</w:t>
      </w:r>
      <w:proofErr w:type="spellEnd"/>
      <w:r w:rsidRPr="00ED658A">
        <w:rPr>
          <w:rFonts w:ascii="Arial" w:hAnsi="Arial" w:cs="Arial"/>
          <w:sz w:val="24"/>
          <w:szCs w:val="24"/>
        </w:rPr>
        <w:t xml:space="preserve"> collaboration between DEs and other healthcare professionals without expertise in DSME may promote DM care across the healthcare system and help build DSM in patients seen by ot</w:t>
      </w:r>
      <w:r>
        <w:rPr>
          <w:rFonts w:ascii="Arial" w:hAnsi="Arial" w:cs="Arial"/>
          <w:sz w:val="24"/>
          <w:szCs w:val="24"/>
        </w:rPr>
        <w:t xml:space="preserve">her healthcare professionals. </w:t>
      </w:r>
      <w:proofErr w:type="spellStart"/>
      <w:r w:rsidRPr="00ED658A">
        <w:rPr>
          <w:rFonts w:ascii="Arial" w:hAnsi="Arial" w:cs="Arial"/>
          <w:sz w:val="24"/>
          <w:szCs w:val="24"/>
        </w:rPr>
        <w:t>Tricco</w:t>
      </w:r>
      <w:proofErr w:type="spellEnd"/>
      <w:r w:rsidRPr="00ED658A">
        <w:rPr>
          <w:rFonts w:ascii="Arial" w:hAnsi="Arial" w:cs="Arial"/>
          <w:sz w:val="24"/>
          <w:szCs w:val="24"/>
        </w:rPr>
        <w:t xml:space="preserve"> et al demonstrated that educating clinicians can improve patient outcomes,</w:t>
      </w:r>
      <w:r>
        <w:rPr>
          <w:rFonts w:ascii="Arial" w:hAnsi="Arial" w:cs="Arial"/>
          <w:sz w:val="24"/>
          <w:szCs w:val="24"/>
        </w:rPr>
        <w:t xml:space="preserve"> thus</w:t>
      </w:r>
      <w:r w:rsidRPr="00ED658A">
        <w:rPr>
          <w:rFonts w:ascii="Arial" w:hAnsi="Arial" w:cs="Arial"/>
          <w:sz w:val="24"/>
          <w:szCs w:val="24"/>
        </w:rPr>
        <w:t xml:space="preserve"> educating other healthcare professionals on the provision of DSME may possibly provide benefit to the patient as well as the healthcare system, by making DSME more universal (2012).</w:t>
      </w:r>
    </w:p>
    <w:p w:rsidR="00D00BF8" w:rsidRPr="00ED658A" w:rsidRDefault="00D00BF8" w:rsidP="00D00BF8">
      <w:pPr>
        <w:spacing w:line="480" w:lineRule="auto"/>
        <w:ind w:firstLine="709"/>
        <w:contextualSpacing/>
        <w:rPr>
          <w:rFonts w:ascii="Arial" w:hAnsi="Arial" w:cs="Arial"/>
          <w:sz w:val="24"/>
          <w:szCs w:val="24"/>
        </w:rPr>
      </w:pPr>
      <w:r w:rsidRPr="00ED658A">
        <w:rPr>
          <w:rFonts w:ascii="Arial" w:hAnsi="Arial" w:cs="Arial"/>
          <w:sz w:val="24"/>
          <w:szCs w:val="24"/>
        </w:rPr>
        <w:t xml:space="preserve">  Lastly, this study highlights the need to ensure that DSME is provided using a client-centered approach. The identification of a lack of acceptance to DSME, on the part of the individual with DM, to be a barrier to DEs’ roles, highlights the value of incorporating aspects of the </w:t>
      </w:r>
      <w:proofErr w:type="spellStart"/>
      <w:r w:rsidRPr="00ED658A">
        <w:rPr>
          <w:rFonts w:ascii="Arial" w:hAnsi="Arial" w:cs="Arial"/>
          <w:i/>
          <w:sz w:val="24"/>
          <w:szCs w:val="24"/>
        </w:rPr>
        <w:t>Transtheoretical</w:t>
      </w:r>
      <w:proofErr w:type="spellEnd"/>
      <w:r w:rsidRPr="00ED658A">
        <w:rPr>
          <w:rFonts w:ascii="Arial" w:hAnsi="Arial" w:cs="Arial"/>
          <w:i/>
          <w:sz w:val="24"/>
          <w:szCs w:val="24"/>
        </w:rPr>
        <w:t xml:space="preserve"> Model of Change</w:t>
      </w:r>
      <w:r w:rsidRPr="00ED658A">
        <w:rPr>
          <w:rFonts w:ascii="Arial" w:hAnsi="Arial" w:cs="Arial"/>
          <w:sz w:val="24"/>
          <w:szCs w:val="24"/>
        </w:rPr>
        <w:t xml:space="preserve"> in DEs practice (</w:t>
      </w:r>
      <w:proofErr w:type="spellStart"/>
      <w:r w:rsidRPr="00ED658A">
        <w:rPr>
          <w:rFonts w:ascii="Arial" w:hAnsi="Arial" w:cs="Arial"/>
          <w:sz w:val="24"/>
          <w:szCs w:val="24"/>
        </w:rPr>
        <w:t>Prochaska</w:t>
      </w:r>
      <w:proofErr w:type="spellEnd"/>
      <w:r w:rsidRPr="00ED658A">
        <w:rPr>
          <w:rFonts w:ascii="Arial" w:hAnsi="Arial" w:cs="Arial"/>
          <w:sz w:val="24"/>
          <w:szCs w:val="24"/>
        </w:rPr>
        <w:t xml:space="preserve">, &amp; </w:t>
      </w:r>
      <w:proofErr w:type="spellStart"/>
      <w:r w:rsidRPr="00ED658A">
        <w:rPr>
          <w:rFonts w:ascii="Arial" w:hAnsi="Arial" w:cs="Arial"/>
          <w:sz w:val="24"/>
          <w:szCs w:val="24"/>
        </w:rPr>
        <w:t>Velicer</w:t>
      </w:r>
      <w:proofErr w:type="spellEnd"/>
      <w:r w:rsidRPr="00ED658A">
        <w:rPr>
          <w:rFonts w:ascii="Arial" w:hAnsi="Arial" w:cs="Arial"/>
          <w:sz w:val="24"/>
          <w:szCs w:val="24"/>
        </w:rPr>
        <w:t>, 1997). In accordance with this model, a DE should consider a perceived lack of acceptance, as an opportunity to explore the determinants</w:t>
      </w:r>
      <w:r>
        <w:rPr>
          <w:rFonts w:ascii="Arial" w:hAnsi="Arial" w:cs="Arial"/>
          <w:sz w:val="24"/>
          <w:szCs w:val="24"/>
        </w:rPr>
        <w:t xml:space="preserve"> of this resistance, and provide</w:t>
      </w:r>
      <w:r w:rsidRPr="00ED658A">
        <w:rPr>
          <w:rFonts w:ascii="Arial" w:hAnsi="Arial" w:cs="Arial"/>
          <w:sz w:val="24"/>
          <w:szCs w:val="24"/>
        </w:rPr>
        <w:t xml:space="preserve"> alternatives</w:t>
      </w:r>
      <w:r>
        <w:rPr>
          <w:rFonts w:ascii="Arial" w:hAnsi="Arial" w:cs="Arial"/>
          <w:sz w:val="24"/>
          <w:szCs w:val="24"/>
        </w:rPr>
        <w:t>,</w:t>
      </w:r>
      <w:r w:rsidRPr="00ED658A">
        <w:rPr>
          <w:rFonts w:ascii="Arial" w:hAnsi="Arial" w:cs="Arial"/>
          <w:sz w:val="24"/>
          <w:szCs w:val="24"/>
        </w:rPr>
        <w:t xml:space="preserve"> rather than perceiving the resistance as an indication to cease providing </w:t>
      </w:r>
      <w:r>
        <w:rPr>
          <w:rFonts w:ascii="Arial" w:hAnsi="Arial" w:cs="Arial"/>
          <w:sz w:val="24"/>
          <w:szCs w:val="24"/>
        </w:rPr>
        <w:t>DSME</w:t>
      </w:r>
      <w:r w:rsidRPr="00ED658A">
        <w:rPr>
          <w:rFonts w:ascii="Arial" w:hAnsi="Arial" w:cs="Arial"/>
          <w:sz w:val="24"/>
          <w:szCs w:val="24"/>
        </w:rPr>
        <w:t xml:space="preserve"> (</w:t>
      </w:r>
      <w:proofErr w:type="spellStart"/>
      <w:r w:rsidRPr="00ED658A">
        <w:rPr>
          <w:rFonts w:ascii="Arial" w:hAnsi="Arial" w:cs="Arial"/>
          <w:sz w:val="24"/>
          <w:szCs w:val="24"/>
        </w:rPr>
        <w:t>Prochaska</w:t>
      </w:r>
      <w:proofErr w:type="spellEnd"/>
      <w:r w:rsidRPr="00ED658A">
        <w:rPr>
          <w:rFonts w:ascii="Arial" w:hAnsi="Arial" w:cs="Arial"/>
          <w:sz w:val="24"/>
          <w:szCs w:val="24"/>
        </w:rPr>
        <w:t xml:space="preserve">, &amp; </w:t>
      </w:r>
      <w:proofErr w:type="spellStart"/>
      <w:r w:rsidRPr="00ED658A">
        <w:rPr>
          <w:rFonts w:ascii="Arial" w:hAnsi="Arial" w:cs="Arial"/>
          <w:sz w:val="24"/>
          <w:szCs w:val="24"/>
        </w:rPr>
        <w:t>Velicer</w:t>
      </w:r>
      <w:proofErr w:type="spellEnd"/>
      <w:r w:rsidRPr="00ED658A">
        <w:rPr>
          <w:rFonts w:ascii="Arial" w:hAnsi="Arial" w:cs="Arial"/>
          <w:sz w:val="24"/>
          <w:szCs w:val="24"/>
        </w:rPr>
        <w:t>, 1997; DES, CDA</w:t>
      </w:r>
      <w:r>
        <w:rPr>
          <w:rFonts w:ascii="Arial" w:hAnsi="Arial" w:cs="Arial"/>
          <w:sz w:val="24"/>
          <w:szCs w:val="24"/>
        </w:rPr>
        <w:t xml:space="preserve"> </w:t>
      </w:r>
      <w:r w:rsidRPr="00ED658A">
        <w:rPr>
          <w:rFonts w:ascii="Arial" w:hAnsi="Arial" w:cs="Arial"/>
          <w:sz w:val="24"/>
          <w:szCs w:val="24"/>
        </w:rPr>
        <w:t>&amp; Leadership Sinai Centre for DM, 2001). Further, a</w:t>
      </w:r>
      <w:r>
        <w:rPr>
          <w:rFonts w:ascii="Arial" w:hAnsi="Arial" w:cs="Arial"/>
          <w:sz w:val="24"/>
          <w:szCs w:val="24"/>
        </w:rPr>
        <w:t>n observed</w:t>
      </w:r>
      <w:r w:rsidRPr="00ED658A">
        <w:rPr>
          <w:rFonts w:ascii="Arial" w:hAnsi="Arial" w:cs="Arial"/>
          <w:sz w:val="24"/>
          <w:szCs w:val="24"/>
        </w:rPr>
        <w:t xml:space="preserve"> lack of acceptance to DSME provides</w:t>
      </w:r>
      <w:r>
        <w:rPr>
          <w:rFonts w:ascii="Arial" w:hAnsi="Arial" w:cs="Arial"/>
          <w:sz w:val="24"/>
          <w:szCs w:val="24"/>
        </w:rPr>
        <w:t xml:space="preserve"> the DE with an</w:t>
      </w:r>
      <w:r w:rsidRPr="00ED658A">
        <w:rPr>
          <w:rFonts w:ascii="Arial" w:hAnsi="Arial" w:cs="Arial"/>
          <w:sz w:val="24"/>
          <w:szCs w:val="24"/>
        </w:rPr>
        <w:t xml:space="preserve"> indication that an individual may be at the initial stages of change, and DSME should be individualized accordingly.  </w:t>
      </w:r>
    </w:p>
    <w:p w:rsidR="00D00BF8" w:rsidRPr="00ED658A" w:rsidRDefault="00D00BF8" w:rsidP="00D00BF8">
      <w:pPr>
        <w:spacing w:line="480" w:lineRule="auto"/>
        <w:contextualSpacing/>
        <w:rPr>
          <w:rFonts w:ascii="Arial" w:hAnsi="Arial" w:cs="Arial"/>
          <w:b/>
          <w:sz w:val="24"/>
          <w:szCs w:val="24"/>
        </w:rPr>
      </w:pPr>
    </w:p>
    <w:p w:rsidR="00D00BF8" w:rsidRPr="00ED658A" w:rsidRDefault="00D00BF8" w:rsidP="00D00BF8">
      <w:pPr>
        <w:spacing w:line="480" w:lineRule="auto"/>
        <w:contextualSpacing/>
        <w:rPr>
          <w:rFonts w:ascii="Arial" w:hAnsi="Arial" w:cs="Arial"/>
          <w:b/>
          <w:sz w:val="24"/>
          <w:szCs w:val="24"/>
        </w:rPr>
      </w:pPr>
      <w:r w:rsidRPr="00ED658A">
        <w:rPr>
          <w:rFonts w:ascii="Arial" w:hAnsi="Arial" w:cs="Arial"/>
          <w:b/>
          <w:sz w:val="24"/>
          <w:szCs w:val="24"/>
        </w:rPr>
        <w:t>4.6.3</w:t>
      </w:r>
      <w:r w:rsidRPr="00ED658A">
        <w:rPr>
          <w:rFonts w:ascii="Arial" w:hAnsi="Arial" w:cs="Arial"/>
          <w:b/>
          <w:sz w:val="24"/>
          <w:szCs w:val="24"/>
        </w:rPr>
        <w:tab/>
        <w:t>Implications for Policy</w:t>
      </w:r>
    </w:p>
    <w:p w:rsidR="00D00BF8" w:rsidRPr="00ED658A" w:rsidRDefault="00D00BF8" w:rsidP="00D00BF8">
      <w:pPr>
        <w:spacing w:line="480" w:lineRule="auto"/>
        <w:ind w:firstLine="709"/>
        <w:contextualSpacing/>
        <w:rPr>
          <w:rFonts w:ascii="Arial" w:hAnsi="Arial" w:cs="Arial"/>
          <w:sz w:val="24"/>
          <w:szCs w:val="24"/>
        </w:rPr>
      </w:pPr>
      <w:r w:rsidRPr="00ED658A">
        <w:rPr>
          <w:rFonts w:ascii="Arial" w:hAnsi="Arial" w:cs="Arial"/>
          <w:sz w:val="24"/>
          <w:szCs w:val="24"/>
        </w:rPr>
        <w:t xml:space="preserve">The findings of this study also provide implications for policy related to the role of DE in Ontario. Currently, in Ontario, there is only one type of DE certification. DEs of various professions (i.e., RN, RD, pharmacists, and nurse practitioners), regardless of </w:t>
      </w:r>
      <w:r w:rsidRPr="00ED658A">
        <w:rPr>
          <w:rFonts w:ascii="Arial" w:hAnsi="Arial" w:cs="Arial"/>
          <w:sz w:val="24"/>
          <w:szCs w:val="24"/>
        </w:rPr>
        <w:lastRenderedPageBreak/>
        <w:t>differences between the competencies of their respective profession, all receive the same certification as CDEs. Similarly, there currently is no disti</w:t>
      </w:r>
      <w:r>
        <w:rPr>
          <w:rFonts w:ascii="Arial" w:hAnsi="Arial" w:cs="Arial"/>
          <w:sz w:val="24"/>
          <w:szCs w:val="24"/>
        </w:rPr>
        <w:t>nction between CDEs in hospital</w:t>
      </w:r>
      <w:r w:rsidRPr="00ED658A">
        <w:rPr>
          <w:rFonts w:ascii="Arial" w:hAnsi="Arial" w:cs="Arial"/>
          <w:sz w:val="24"/>
          <w:szCs w:val="24"/>
        </w:rPr>
        <w:t xml:space="preserve"> versus community settings.  Our study findings suggest that there are significant differences in the roles of DEs with respect to profession, practice setting, and level of education. At a policy level, the use of only one credentialed DE benchmark in Ontario suggests that much of the variation in these roles is not currently recognized.</w:t>
      </w:r>
      <w:r>
        <w:rPr>
          <w:rFonts w:ascii="Arial" w:hAnsi="Arial" w:cs="Arial"/>
          <w:sz w:val="24"/>
          <w:szCs w:val="24"/>
        </w:rPr>
        <w:t xml:space="preserve"> Thus, the provision of DSME would vary across Ontario.</w:t>
      </w:r>
    </w:p>
    <w:p w:rsidR="00D00BF8" w:rsidRPr="00ED658A" w:rsidRDefault="00D00BF8" w:rsidP="00D00BF8">
      <w:pPr>
        <w:spacing w:line="480" w:lineRule="auto"/>
        <w:ind w:firstLine="709"/>
        <w:contextualSpacing/>
        <w:rPr>
          <w:rFonts w:ascii="Arial" w:hAnsi="Arial" w:cs="Arial"/>
          <w:sz w:val="24"/>
          <w:szCs w:val="24"/>
        </w:rPr>
      </w:pPr>
      <w:r w:rsidRPr="00ED658A">
        <w:rPr>
          <w:rFonts w:ascii="Arial" w:hAnsi="Arial" w:cs="Arial"/>
          <w:sz w:val="24"/>
          <w:szCs w:val="24"/>
        </w:rPr>
        <w:t xml:space="preserve"> </w:t>
      </w:r>
      <w:r>
        <w:rPr>
          <w:rFonts w:ascii="Arial" w:hAnsi="Arial" w:cs="Arial"/>
          <w:sz w:val="24"/>
          <w:szCs w:val="24"/>
        </w:rPr>
        <w:t xml:space="preserve">A finding </w:t>
      </w:r>
      <w:r w:rsidRPr="00ED658A">
        <w:rPr>
          <w:rFonts w:ascii="Arial" w:hAnsi="Arial" w:cs="Arial"/>
          <w:sz w:val="24"/>
          <w:szCs w:val="24"/>
        </w:rPr>
        <w:t>of this study suggest</w:t>
      </w:r>
      <w:r>
        <w:rPr>
          <w:rFonts w:ascii="Arial" w:hAnsi="Arial" w:cs="Arial"/>
          <w:sz w:val="24"/>
          <w:szCs w:val="24"/>
        </w:rPr>
        <w:t>s</w:t>
      </w:r>
      <w:r w:rsidRPr="00ED658A">
        <w:rPr>
          <w:rFonts w:ascii="Arial" w:hAnsi="Arial" w:cs="Arial"/>
          <w:sz w:val="24"/>
          <w:szCs w:val="24"/>
        </w:rPr>
        <w:t xml:space="preserve"> that some DEs work in a multi-professional setting with DEs of other professions, whereas other DEs work as the sole DE. The study also </w:t>
      </w:r>
      <w:r>
        <w:rPr>
          <w:rFonts w:ascii="Arial" w:hAnsi="Arial" w:cs="Arial"/>
          <w:sz w:val="24"/>
          <w:szCs w:val="24"/>
        </w:rPr>
        <w:t>found</w:t>
      </w:r>
      <w:r w:rsidRPr="00ED658A">
        <w:rPr>
          <w:rFonts w:ascii="Arial" w:hAnsi="Arial" w:cs="Arial"/>
          <w:sz w:val="24"/>
          <w:szCs w:val="24"/>
        </w:rPr>
        <w:t xml:space="preserve"> that some RN DEs may possibly be involved in a role that includes more active medical management</w:t>
      </w:r>
      <w:r>
        <w:rPr>
          <w:rFonts w:ascii="Arial" w:hAnsi="Arial" w:cs="Arial"/>
          <w:sz w:val="24"/>
          <w:szCs w:val="24"/>
        </w:rPr>
        <w:t>,</w:t>
      </w:r>
      <w:r w:rsidRPr="00ED658A">
        <w:rPr>
          <w:rFonts w:ascii="Arial" w:hAnsi="Arial" w:cs="Arial"/>
          <w:sz w:val="24"/>
          <w:szCs w:val="24"/>
        </w:rPr>
        <w:t xml:space="preserve"> in comparison to other DEs with a greater focus on behaviour change and knowledge acquisition. Thus, from the viewpoint of a health care system, not all DEs roles, even if certified, can be considered the same. This suggests that greater clarity in terms of the role of DEs needs to be determined. </w:t>
      </w:r>
    </w:p>
    <w:p w:rsidR="00D00BF8" w:rsidRPr="00ED658A" w:rsidRDefault="00D00BF8" w:rsidP="00D00BF8">
      <w:pPr>
        <w:spacing w:line="480" w:lineRule="auto"/>
        <w:ind w:firstLine="709"/>
        <w:contextualSpacing/>
        <w:rPr>
          <w:rFonts w:ascii="Arial" w:hAnsi="Arial" w:cs="Arial"/>
          <w:sz w:val="24"/>
          <w:szCs w:val="24"/>
        </w:rPr>
      </w:pPr>
      <w:r w:rsidRPr="00ED658A">
        <w:rPr>
          <w:rFonts w:ascii="Arial" w:hAnsi="Arial" w:cs="Arial"/>
          <w:sz w:val="24"/>
          <w:szCs w:val="24"/>
        </w:rPr>
        <w:t>Other countries, such as the United States</w:t>
      </w:r>
      <w:r w:rsidR="00690588">
        <w:rPr>
          <w:rFonts w:ascii="Arial" w:hAnsi="Arial" w:cs="Arial"/>
          <w:sz w:val="24"/>
          <w:szCs w:val="24"/>
        </w:rPr>
        <w:t>,</w:t>
      </w:r>
      <w:r w:rsidRPr="00ED658A">
        <w:rPr>
          <w:rFonts w:ascii="Arial" w:hAnsi="Arial" w:cs="Arial"/>
          <w:sz w:val="24"/>
          <w:szCs w:val="24"/>
        </w:rPr>
        <w:t xml:space="preserve"> have acknowledged differences between DEs, by creating separate benchmarks among DEs (e.g.,</w:t>
      </w:r>
      <w:r w:rsidRPr="00ED658A">
        <w:t xml:space="preserve"> </w:t>
      </w:r>
      <w:r w:rsidRPr="00ED658A">
        <w:rPr>
          <w:rFonts w:ascii="Arial" w:hAnsi="Arial" w:cs="Arial"/>
          <w:sz w:val="24"/>
          <w:szCs w:val="24"/>
        </w:rPr>
        <w:t xml:space="preserve">BC-ADM) based on their level of preparation and training. They have also categorized DSME providers into </w:t>
      </w:r>
      <w:r>
        <w:rPr>
          <w:rFonts w:ascii="Arial" w:hAnsi="Arial" w:cs="Arial"/>
          <w:sz w:val="24"/>
          <w:szCs w:val="24"/>
        </w:rPr>
        <w:t>five</w:t>
      </w:r>
      <w:r w:rsidRPr="00ED658A">
        <w:rPr>
          <w:rFonts w:ascii="Arial" w:hAnsi="Arial" w:cs="Arial"/>
          <w:sz w:val="24"/>
          <w:szCs w:val="24"/>
        </w:rPr>
        <w:t xml:space="preserve"> </w:t>
      </w:r>
      <w:r>
        <w:rPr>
          <w:rFonts w:ascii="Arial" w:hAnsi="Arial" w:cs="Arial"/>
          <w:sz w:val="24"/>
          <w:szCs w:val="24"/>
        </w:rPr>
        <w:t>l</w:t>
      </w:r>
      <w:r w:rsidRPr="00ED658A">
        <w:rPr>
          <w:rFonts w:ascii="Arial" w:hAnsi="Arial" w:cs="Arial"/>
          <w:sz w:val="24"/>
          <w:szCs w:val="24"/>
        </w:rPr>
        <w:t xml:space="preserve">evels, namely non-healthcare professionals (Level 1), healthcare professional non-DE (Level 2), non-credentialed DE (Level 3), credentialed DE (Level 4), and advanced level DE (Level 5) (AADE, 2011c). A Level 5 provider would primarily be involved in the care of complex patients, and are also actively involved in the medical management of these patients, possibly in a manner reflective of some RN respondents in this study (AADE, 2011c). The </w:t>
      </w:r>
      <w:r w:rsidR="00CA7973">
        <w:rPr>
          <w:rFonts w:ascii="Arial" w:hAnsi="Arial" w:cs="Arial"/>
          <w:sz w:val="24"/>
          <w:szCs w:val="24"/>
        </w:rPr>
        <w:t>differentiation</w:t>
      </w:r>
      <w:r w:rsidRPr="00ED658A">
        <w:rPr>
          <w:rFonts w:ascii="Arial" w:hAnsi="Arial" w:cs="Arial"/>
          <w:sz w:val="24"/>
          <w:szCs w:val="24"/>
        </w:rPr>
        <w:t xml:space="preserve"> of providers involved in DSME ensures clarity at a </w:t>
      </w:r>
      <w:r w:rsidRPr="00ED658A">
        <w:rPr>
          <w:rFonts w:ascii="Arial" w:hAnsi="Arial" w:cs="Arial"/>
          <w:sz w:val="24"/>
          <w:szCs w:val="24"/>
        </w:rPr>
        <w:lastRenderedPageBreak/>
        <w:t xml:space="preserve">policy level as to the expertise, competencies, and scope of the various professionals in terms of the DSME they can provide. With only one DE benchmark in Ontario, further development of the DE role can only occur </w:t>
      </w:r>
      <w:r>
        <w:rPr>
          <w:rFonts w:ascii="Arial" w:hAnsi="Arial" w:cs="Arial"/>
          <w:sz w:val="24"/>
          <w:szCs w:val="24"/>
        </w:rPr>
        <w:t>at a generalist</w:t>
      </w:r>
      <w:r w:rsidRPr="00ED658A">
        <w:rPr>
          <w:rFonts w:ascii="Arial" w:hAnsi="Arial" w:cs="Arial"/>
          <w:sz w:val="24"/>
          <w:szCs w:val="24"/>
        </w:rPr>
        <w:t xml:space="preserve"> level. All variations between DE roles across Ontario would need to be included in the defined role of CDE.</w:t>
      </w:r>
    </w:p>
    <w:p w:rsidR="00D00BF8" w:rsidRPr="00ED658A" w:rsidRDefault="00D00BF8" w:rsidP="00D00BF8">
      <w:pPr>
        <w:spacing w:line="480" w:lineRule="auto"/>
        <w:ind w:firstLine="709"/>
        <w:contextualSpacing/>
        <w:rPr>
          <w:rFonts w:ascii="Arial" w:hAnsi="Arial" w:cs="Arial"/>
          <w:sz w:val="24"/>
          <w:szCs w:val="24"/>
        </w:rPr>
      </w:pPr>
      <w:r w:rsidRPr="00ED658A">
        <w:rPr>
          <w:rFonts w:ascii="Arial" w:hAnsi="Arial" w:cs="Arial"/>
          <w:sz w:val="24"/>
          <w:szCs w:val="24"/>
        </w:rPr>
        <w:t>With the increasing prevalence of DM in Ontario, this study identified that DEs often experience time and resource constraints which interfere with the provision of their role. Strategies to use DE resources as efficiently as possible are warranted at both the policy and practice level to minimize these constraints</w:t>
      </w:r>
      <w:r>
        <w:rPr>
          <w:rFonts w:ascii="Arial" w:hAnsi="Arial" w:cs="Arial"/>
          <w:sz w:val="24"/>
          <w:szCs w:val="24"/>
        </w:rPr>
        <w:t>,</w:t>
      </w:r>
      <w:r w:rsidRPr="00ED658A">
        <w:rPr>
          <w:rFonts w:ascii="Arial" w:hAnsi="Arial" w:cs="Arial"/>
          <w:sz w:val="24"/>
          <w:szCs w:val="24"/>
        </w:rPr>
        <w:t xml:space="preserve"> as well as address the growing prevalence. One possible strategy is utilizing the role of DEs to educate other healthcare professionals on providing DSME. Although this may initially reduce the time DEs may spend with their clients even further, in the long-term it may facilitate the broader uptake and use of DSME among non-DE healthcare professionals. </w:t>
      </w:r>
    </w:p>
    <w:p w:rsidR="00D00BF8" w:rsidRPr="00ED658A" w:rsidRDefault="00D00BF8" w:rsidP="00D00BF8">
      <w:pPr>
        <w:spacing w:line="480" w:lineRule="auto"/>
        <w:ind w:firstLine="709"/>
        <w:contextualSpacing/>
        <w:rPr>
          <w:rFonts w:ascii="Arial" w:hAnsi="Arial" w:cs="Arial"/>
          <w:sz w:val="24"/>
          <w:szCs w:val="24"/>
        </w:rPr>
      </w:pPr>
      <w:r w:rsidRPr="00ED658A">
        <w:rPr>
          <w:rFonts w:ascii="Arial" w:hAnsi="Arial" w:cs="Arial"/>
          <w:sz w:val="24"/>
          <w:szCs w:val="24"/>
        </w:rPr>
        <w:t xml:space="preserve">  Another possible strategy for increasing the quality and efficiency of the DE role at a policy level may be to address ineffective communication channels between DEs and other members of the healthcare team, particularly communication with primary healthcare providers. The identification of challenges in communication with other members of the </w:t>
      </w:r>
      <w:proofErr w:type="spellStart"/>
      <w:r w:rsidRPr="00ED658A">
        <w:rPr>
          <w:rFonts w:ascii="Arial" w:hAnsi="Arial" w:cs="Arial"/>
          <w:sz w:val="24"/>
          <w:szCs w:val="24"/>
        </w:rPr>
        <w:t>interprofessional</w:t>
      </w:r>
      <w:proofErr w:type="spellEnd"/>
      <w:r w:rsidRPr="00ED658A">
        <w:rPr>
          <w:rFonts w:ascii="Arial" w:hAnsi="Arial" w:cs="Arial"/>
          <w:sz w:val="24"/>
          <w:szCs w:val="24"/>
        </w:rPr>
        <w:t xml:space="preserve"> team suggests the need for more formalized and policy driven strategies to facilitate this communication and address these barriers. </w:t>
      </w:r>
    </w:p>
    <w:p w:rsidR="00D00BF8" w:rsidRPr="00ED658A" w:rsidRDefault="00D00BF8" w:rsidP="00D00BF8">
      <w:pPr>
        <w:spacing w:line="480" w:lineRule="auto"/>
        <w:ind w:firstLine="709"/>
        <w:contextualSpacing/>
        <w:rPr>
          <w:rFonts w:ascii="Arial" w:hAnsi="Arial" w:cs="Arial"/>
          <w:sz w:val="24"/>
          <w:szCs w:val="24"/>
        </w:rPr>
      </w:pPr>
      <w:r w:rsidRPr="00ED658A">
        <w:rPr>
          <w:rFonts w:ascii="Arial" w:hAnsi="Arial" w:cs="Arial"/>
          <w:sz w:val="24"/>
          <w:szCs w:val="24"/>
        </w:rPr>
        <w:t>Two recent meta-analyses identified several effective strategies to improve the quality in DM care,</w:t>
      </w:r>
      <w:r>
        <w:rPr>
          <w:rFonts w:ascii="Arial" w:hAnsi="Arial" w:cs="Arial"/>
          <w:sz w:val="24"/>
          <w:szCs w:val="24"/>
        </w:rPr>
        <w:t xml:space="preserve"> of which </w:t>
      </w:r>
      <w:r w:rsidRPr="00ED658A">
        <w:rPr>
          <w:rFonts w:ascii="Arial" w:hAnsi="Arial" w:cs="Arial"/>
          <w:sz w:val="24"/>
          <w:szCs w:val="24"/>
        </w:rPr>
        <w:t xml:space="preserve">formalizing communication channels </w:t>
      </w:r>
      <w:r>
        <w:rPr>
          <w:rFonts w:ascii="Arial" w:hAnsi="Arial" w:cs="Arial"/>
          <w:sz w:val="24"/>
          <w:szCs w:val="24"/>
        </w:rPr>
        <w:t xml:space="preserve">was deemed to be effective </w:t>
      </w:r>
      <w:r w:rsidRPr="00ED658A">
        <w:rPr>
          <w:rFonts w:ascii="Arial" w:hAnsi="Arial" w:cs="Arial"/>
          <w:sz w:val="24"/>
          <w:szCs w:val="24"/>
        </w:rPr>
        <w:t>(</w:t>
      </w:r>
      <w:proofErr w:type="spellStart"/>
      <w:r w:rsidRPr="00ED658A">
        <w:rPr>
          <w:rFonts w:ascii="Arial" w:hAnsi="Arial" w:cs="Arial"/>
          <w:sz w:val="24"/>
          <w:szCs w:val="24"/>
        </w:rPr>
        <w:t>Tricco</w:t>
      </w:r>
      <w:proofErr w:type="spellEnd"/>
      <w:r w:rsidRPr="00ED658A">
        <w:rPr>
          <w:rFonts w:ascii="Arial" w:hAnsi="Arial" w:cs="Arial"/>
          <w:sz w:val="24"/>
          <w:szCs w:val="24"/>
        </w:rPr>
        <w:t xml:space="preserve"> et al, 2012; &amp; </w:t>
      </w:r>
      <w:proofErr w:type="spellStart"/>
      <w:r w:rsidRPr="00ED658A">
        <w:rPr>
          <w:rFonts w:ascii="Arial" w:hAnsi="Arial" w:cs="Arial"/>
          <w:sz w:val="24"/>
          <w:szCs w:val="24"/>
        </w:rPr>
        <w:t>Shojania</w:t>
      </w:r>
      <w:proofErr w:type="spellEnd"/>
      <w:r w:rsidRPr="00ED658A">
        <w:rPr>
          <w:rFonts w:ascii="Arial" w:hAnsi="Arial" w:cs="Arial"/>
          <w:sz w:val="24"/>
          <w:szCs w:val="24"/>
        </w:rPr>
        <w:t xml:space="preserve"> et al, 2006). Some of these strategies included facilitating the transfer of patient information between member of the healthcare team, electronic prompts or reminders for clinicians regarding patients’ information, use of </w:t>
      </w:r>
      <w:r w:rsidRPr="00ED658A">
        <w:rPr>
          <w:rFonts w:ascii="Arial" w:hAnsi="Arial" w:cs="Arial"/>
          <w:sz w:val="24"/>
          <w:szCs w:val="24"/>
        </w:rPr>
        <w:lastRenderedPageBreak/>
        <w:t>clinical information systems to organize patient data which is shared between providers, and the ability to provide feedback to other members of the healthcare team (</w:t>
      </w:r>
      <w:proofErr w:type="spellStart"/>
      <w:r w:rsidRPr="00ED658A">
        <w:rPr>
          <w:rFonts w:ascii="Arial" w:hAnsi="Arial" w:cs="Arial"/>
          <w:sz w:val="24"/>
          <w:szCs w:val="24"/>
        </w:rPr>
        <w:t>Tricco</w:t>
      </w:r>
      <w:proofErr w:type="spellEnd"/>
      <w:r w:rsidRPr="00ED658A">
        <w:rPr>
          <w:rFonts w:ascii="Arial" w:hAnsi="Arial" w:cs="Arial"/>
          <w:sz w:val="24"/>
          <w:szCs w:val="24"/>
        </w:rPr>
        <w:t xml:space="preserve"> et al, 2012; &amp; </w:t>
      </w:r>
      <w:proofErr w:type="spellStart"/>
      <w:r w:rsidRPr="00ED658A">
        <w:rPr>
          <w:rFonts w:ascii="Arial" w:hAnsi="Arial" w:cs="Arial"/>
          <w:sz w:val="24"/>
          <w:szCs w:val="24"/>
        </w:rPr>
        <w:t>Shojania</w:t>
      </w:r>
      <w:proofErr w:type="spellEnd"/>
      <w:r w:rsidRPr="00ED658A">
        <w:rPr>
          <w:rFonts w:ascii="Arial" w:hAnsi="Arial" w:cs="Arial"/>
          <w:sz w:val="24"/>
          <w:szCs w:val="24"/>
        </w:rPr>
        <w:t xml:space="preserve"> et al, 2006). The meta-analyses indicated that these strategies can provide some improvements to DM management, particularly with regards to individuals with poor DM management. As identified by the CDACPG the integration of the CCM into DM care requires the use of an </w:t>
      </w:r>
      <w:proofErr w:type="spellStart"/>
      <w:r w:rsidRPr="00ED658A">
        <w:rPr>
          <w:rFonts w:ascii="Arial" w:hAnsi="Arial" w:cs="Arial"/>
          <w:sz w:val="24"/>
          <w:szCs w:val="24"/>
        </w:rPr>
        <w:t>interprofessional</w:t>
      </w:r>
      <w:proofErr w:type="spellEnd"/>
      <w:r w:rsidRPr="00ED658A">
        <w:rPr>
          <w:rFonts w:ascii="Arial" w:hAnsi="Arial" w:cs="Arial"/>
          <w:sz w:val="24"/>
          <w:szCs w:val="24"/>
        </w:rPr>
        <w:t xml:space="preserve"> team (2013). As foundational to an </w:t>
      </w:r>
      <w:proofErr w:type="spellStart"/>
      <w:r w:rsidRPr="00ED658A">
        <w:rPr>
          <w:rFonts w:ascii="Arial" w:hAnsi="Arial" w:cs="Arial"/>
          <w:sz w:val="24"/>
          <w:szCs w:val="24"/>
        </w:rPr>
        <w:t>interprofessional</w:t>
      </w:r>
      <w:proofErr w:type="spellEnd"/>
      <w:r w:rsidRPr="00ED658A">
        <w:rPr>
          <w:rFonts w:ascii="Arial" w:hAnsi="Arial" w:cs="Arial"/>
          <w:sz w:val="24"/>
          <w:szCs w:val="24"/>
        </w:rPr>
        <w:t xml:space="preserve"> team, collaboration and effective communication are needed to ensure that </w:t>
      </w:r>
      <w:proofErr w:type="gramStart"/>
      <w:r w:rsidRPr="00ED658A">
        <w:rPr>
          <w:rFonts w:ascii="Arial" w:hAnsi="Arial" w:cs="Arial"/>
          <w:sz w:val="24"/>
          <w:szCs w:val="24"/>
        </w:rPr>
        <w:t>quality DM care</w:t>
      </w:r>
      <w:proofErr w:type="gramEnd"/>
      <w:r w:rsidRPr="00ED658A">
        <w:rPr>
          <w:rFonts w:ascii="Arial" w:hAnsi="Arial" w:cs="Arial"/>
          <w:sz w:val="24"/>
          <w:szCs w:val="24"/>
        </w:rPr>
        <w:t>, as well as DSME are provided. The presence of these barriers highlights the need to further develop quality improvement strategies at a policy level.</w:t>
      </w:r>
    </w:p>
    <w:p w:rsidR="00D00BF8" w:rsidRPr="00ED658A" w:rsidRDefault="00D00BF8" w:rsidP="00D00BF8">
      <w:pPr>
        <w:spacing w:line="480" w:lineRule="auto"/>
        <w:ind w:firstLine="360"/>
        <w:contextualSpacing/>
        <w:rPr>
          <w:rFonts w:ascii="Arial" w:hAnsi="Arial" w:cs="Arial"/>
          <w:sz w:val="24"/>
          <w:szCs w:val="24"/>
        </w:rPr>
      </w:pPr>
    </w:p>
    <w:p w:rsidR="00D00BF8" w:rsidRPr="00ED658A" w:rsidRDefault="00D00BF8" w:rsidP="00D00BF8">
      <w:pPr>
        <w:spacing w:line="480" w:lineRule="auto"/>
        <w:contextualSpacing/>
        <w:rPr>
          <w:rFonts w:ascii="Arial" w:hAnsi="Arial" w:cs="Arial"/>
          <w:b/>
          <w:sz w:val="24"/>
          <w:szCs w:val="24"/>
        </w:rPr>
      </w:pPr>
      <w:bookmarkStart w:id="56" w:name="future"/>
      <w:r w:rsidRPr="00ED658A">
        <w:rPr>
          <w:rFonts w:ascii="Arial" w:hAnsi="Arial" w:cs="Arial"/>
          <w:b/>
          <w:sz w:val="24"/>
          <w:szCs w:val="24"/>
        </w:rPr>
        <w:t>4.7</w:t>
      </w:r>
      <w:r w:rsidRPr="00ED658A">
        <w:rPr>
          <w:rFonts w:ascii="Arial" w:hAnsi="Arial" w:cs="Arial"/>
          <w:b/>
          <w:sz w:val="24"/>
          <w:szCs w:val="24"/>
        </w:rPr>
        <w:tab/>
        <w:t xml:space="preserve"> Future Research Implications</w:t>
      </w:r>
    </w:p>
    <w:bookmarkEnd w:id="56"/>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This study provides a cross-sectional description of the role of DE in Ontario. By using point prevalence data, on DEs specifically, it is difficult to contextualize these findings, and interpret their implications to DM care across Ontario. To assist in the interpretation of these findings, some possible strategies would include a qualitative focus group, or the development of a similar tool to measure the educational needs of individuals with DM. The use of a focus group of DE in Ontario could help ground the quantitative data obtained in this study, by exploring the context and meaning of significant study findings.</w:t>
      </w:r>
      <w:r>
        <w:rPr>
          <w:rFonts w:ascii="Arial" w:hAnsi="Arial" w:cs="Arial"/>
          <w:sz w:val="24"/>
          <w:szCs w:val="24"/>
        </w:rPr>
        <w:t xml:space="preserve"> For example, exploring the varied perceptions of DSME outcomes among professions may help explain the observed differences.</w:t>
      </w:r>
      <w:r w:rsidRPr="00ED658A">
        <w:rPr>
          <w:rFonts w:ascii="Arial" w:hAnsi="Arial" w:cs="Arial"/>
          <w:sz w:val="24"/>
          <w:szCs w:val="24"/>
        </w:rPr>
        <w:t xml:space="preserve"> This could be done to help further explain the finding of this study and provide a much clearer description of the role. Studying the educational needs of individuals with DM could help determine whether the role of DE, as it currently described, adequately addresses the </w:t>
      </w:r>
      <w:r w:rsidRPr="00ED658A">
        <w:rPr>
          <w:rFonts w:ascii="Arial" w:hAnsi="Arial" w:cs="Arial"/>
          <w:sz w:val="24"/>
          <w:szCs w:val="24"/>
        </w:rPr>
        <w:lastRenderedPageBreak/>
        <w:t xml:space="preserve">needs of the individuals with DM. Both of these strategies would serve to enrich the description of the role of DE. </w:t>
      </w:r>
    </w:p>
    <w:p w:rsidR="00D00BF8" w:rsidRPr="00ED658A" w:rsidRDefault="00D00BF8" w:rsidP="00D00BF8">
      <w:pPr>
        <w:spacing w:line="480" w:lineRule="auto"/>
        <w:ind w:firstLine="720"/>
        <w:contextualSpacing/>
        <w:rPr>
          <w:rFonts w:ascii="Arial" w:hAnsi="Arial" w:cs="Arial"/>
          <w:sz w:val="24"/>
          <w:szCs w:val="24"/>
        </w:rPr>
      </w:pPr>
      <w:r w:rsidRPr="00ED658A">
        <w:rPr>
          <w:rFonts w:ascii="Arial" w:hAnsi="Arial" w:cs="Arial"/>
          <w:sz w:val="24"/>
          <w:szCs w:val="24"/>
        </w:rPr>
        <w:t xml:space="preserve">Some areas for further research related to the role of DEs would be to compare the role of DEs working in an </w:t>
      </w:r>
      <w:proofErr w:type="spellStart"/>
      <w:r w:rsidRPr="00ED658A">
        <w:rPr>
          <w:rFonts w:ascii="Arial" w:hAnsi="Arial" w:cs="Arial"/>
          <w:sz w:val="24"/>
          <w:szCs w:val="24"/>
        </w:rPr>
        <w:t>interprofessional</w:t>
      </w:r>
      <w:proofErr w:type="spellEnd"/>
      <w:r w:rsidRPr="00ED658A">
        <w:rPr>
          <w:rFonts w:ascii="Arial" w:hAnsi="Arial" w:cs="Arial"/>
          <w:sz w:val="24"/>
          <w:szCs w:val="24"/>
        </w:rPr>
        <w:t xml:space="preserve"> team environment</w:t>
      </w:r>
      <w:r>
        <w:rPr>
          <w:rFonts w:ascii="Arial" w:hAnsi="Arial" w:cs="Arial"/>
          <w:sz w:val="24"/>
          <w:szCs w:val="24"/>
        </w:rPr>
        <w:t>,</w:t>
      </w:r>
      <w:r w:rsidRPr="00ED658A">
        <w:rPr>
          <w:rFonts w:ascii="Arial" w:hAnsi="Arial" w:cs="Arial"/>
          <w:sz w:val="24"/>
          <w:szCs w:val="24"/>
        </w:rPr>
        <w:t xml:space="preserve"> versus those working individually, or with other DEs. This would enable comparisons of DE models of care in DM. At a </w:t>
      </w:r>
      <w:r w:rsidRPr="00ED658A">
        <w:rPr>
          <w:rFonts w:ascii="Arial" w:hAnsi="Arial" w:cs="Arial"/>
          <w:i/>
          <w:sz w:val="24"/>
          <w:szCs w:val="24"/>
        </w:rPr>
        <w:t>Structur</w:t>
      </w:r>
      <w:r>
        <w:rPr>
          <w:rFonts w:ascii="Arial" w:hAnsi="Arial" w:cs="Arial"/>
          <w:i/>
          <w:sz w:val="24"/>
          <w:szCs w:val="24"/>
        </w:rPr>
        <w:t>al</w:t>
      </w:r>
      <w:r w:rsidRPr="00ED658A">
        <w:rPr>
          <w:rFonts w:ascii="Arial" w:hAnsi="Arial" w:cs="Arial"/>
          <w:sz w:val="24"/>
          <w:szCs w:val="24"/>
        </w:rPr>
        <w:t xml:space="preserve"> level, comparisons could possibly be made between the types of professions, levels of education, and use medical directives between the various practice settings. Similarly, at a </w:t>
      </w:r>
      <w:r w:rsidRPr="00ED658A">
        <w:rPr>
          <w:rFonts w:ascii="Arial" w:hAnsi="Arial" w:cs="Arial"/>
          <w:i/>
          <w:sz w:val="24"/>
          <w:szCs w:val="24"/>
        </w:rPr>
        <w:t>Process</w:t>
      </w:r>
      <w:r>
        <w:rPr>
          <w:rFonts w:ascii="Arial" w:hAnsi="Arial" w:cs="Arial"/>
          <w:sz w:val="24"/>
          <w:szCs w:val="24"/>
        </w:rPr>
        <w:t xml:space="preserve"> level comparisons could be mad</w:t>
      </w:r>
      <w:r w:rsidRPr="00ED658A">
        <w:rPr>
          <w:rFonts w:ascii="Arial" w:hAnsi="Arial" w:cs="Arial"/>
          <w:sz w:val="24"/>
          <w:szCs w:val="24"/>
        </w:rPr>
        <w:t xml:space="preserve">e in the provision of DSME, the use of </w:t>
      </w:r>
      <w:proofErr w:type="spellStart"/>
      <w:r w:rsidRPr="00ED658A">
        <w:rPr>
          <w:rFonts w:ascii="Arial" w:hAnsi="Arial" w:cs="Arial"/>
          <w:sz w:val="24"/>
          <w:szCs w:val="24"/>
        </w:rPr>
        <w:t>interprofessional</w:t>
      </w:r>
      <w:proofErr w:type="spellEnd"/>
      <w:r w:rsidRPr="00ED658A">
        <w:rPr>
          <w:rFonts w:ascii="Arial" w:hAnsi="Arial" w:cs="Arial"/>
          <w:sz w:val="24"/>
          <w:szCs w:val="24"/>
        </w:rPr>
        <w:t xml:space="preserve"> collaboration, facilitators, and barriers found within the various </w:t>
      </w:r>
      <w:r>
        <w:rPr>
          <w:rFonts w:ascii="Arial" w:hAnsi="Arial" w:cs="Arial"/>
          <w:sz w:val="24"/>
          <w:szCs w:val="24"/>
        </w:rPr>
        <w:t>practice settings</w:t>
      </w:r>
      <w:r w:rsidRPr="00ED658A">
        <w:rPr>
          <w:rFonts w:ascii="Arial" w:hAnsi="Arial" w:cs="Arial"/>
          <w:sz w:val="24"/>
          <w:szCs w:val="24"/>
        </w:rPr>
        <w:t xml:space="preserve">. Lastly, comparing the use of outcomes within the various models of care may assist in identifying respective strengths or limitations of each model of care. These comparisons would further qualify the exploration of the possible differences that exist across the vast expanse of health care programs across Ontario. Similarly, although this study demonstrated the use of various </w:t>
      </w:r>
      <w:r w:rsidRPr="00ED658A">
        <w:rPr>
          <w:rFonts w:ascii="Arial" w:hAnsi="Arial" w:cs="Arial"/>
          <w:i/>
          <w:sz w:val="24"/>
          <w:szCs w:val="24"/>
        </w:rPr>
        <w:t>Structure</w:t>
      </w:r>
      <w:r w:rsidRPr="00ED658A">
        <w:rPr>
          <w:rFonts w:ascii="Arial" w:hAnsi="Arial" w:cs="Arial"/>
          <w:sz w:val="24"/>
          <w:szCs w:val="24"/>
        </w:rPr>
        <w:t xml:space="preserve">, </w:t>
      </w:r>
      <w:r w:rsidRPr="00ED658A">
        <w:rPr>
          <w:rFonts w:ascii="Arial" w:hAnsi="Arial" w:cs="Arial"/>
          <w:i/>
          <w:sz w:val="24"/>
          <w:szCs w:val="24"/>
        </w:rPr>
        <w:t>Processes</w:t>
      </w:r>
      <w:r w:rsidRPr="00ED658A">
        <w:rPr>
          <w:rFonts w:ascii="Arial" w:hAnsi="Arial" w:cs="Arial"/>
          <w:sz w:val="24"/>
          <w:szCs w:val="24"/>
        </w:rPr>
        <w:t xml:space="preserve">, and </w:t>
      </w:r>
      <w:r w:rsidRPr="00ED658A">
        <w:rPr>
          <w:rFonts w:ascii="Arial" w:hAnsi="Arial" w:cs="Arial"/>
          <w:i/>
          <w:sz w:val="24"/>
          <w:szCs w:val="24"/>
        </w:rPr>
        <w:t>Outcomes</w:t>
      </w:r>
      <w:r w:rsidRPr="00ED658A">
        <w:rPr>
          <w:rFonts w:ascii="Arial" w:hAnsi="Arial" w:cs="Arial"/>
          <w:sz w:val="24"/>
          <w:szCs w:val="24"/>
        </w:rPr>
        <w:t xml:space="preserve"> used in the role of DE</w:t>
      </w:r>
      <w:r>
        <w:rPr>
          <w:rFonts w:ascii="Arial" w:hAnsi="Arial" w:cs="Arial"/>
          <w:sz w:val="24"/>
          <w:szCs w:val="24"/>
        </w:rPr>
        <w:t xml:space="preserve">, from the perspective of DEs, </w:t>
      </w:r>
      <w:r w:rsidRPr="00ED658A">
        <w:rPr>
          <w:rFonts w:ascii="Arial" w:hAnsi="Arial" w:cs="Arial"/>
          <w:sz w:val="24"/>
          <w:szCs w:val="24"/>
        </w:rPr>
        <w:t>it would be interesting to compare the perceptions of these components of the role between the providers and people living with DM. By conducting a cross-sectional study of the providers of DSME, only their perception</w:t>
      </w:r>
      <w:r>
        <w:rPr>
          <w:rFonts w:ascii="Arial" w:hAnsi="Arial" w:cs="Arial"/>
          <w:sz w:val="24"/>
          <w:szCs w:val="24"/>
        </w:rPr>
        <w:t>s could be determined. D</w:t>
      </w:r>
      <w:r w:rsidRPr="00ED658A">
        <w:rPr>
          <w:rFonts w:ascii="Arial" w:hAnsi="Arial" w:cs="Arial"/>
          <w:sz w:val="24"/>
          <w:szCs w:val="24"/>
        </w:rPr>
        <w:t>etermining the perceptions of those receiving DSME, through a similar cross-sectional study of individuals receiving DSME w</w:t>
      </w:r>
      <w:r>
        <w:rPr>
          <w:rFonts w:ascii="Arial" w:hAnsi="Arial" w:cs="Arial"/>
          <w:sz w:val="24"/>
          <w:szCs w:val="24"/>
        </w:rPr>
        <w:t>ould</w:t>
      </w:r>
      <w:r w:rsidRPr="00ED658A">
        <w:rPr>
          <w:rFonts w:ascii="Arial" w:hAnsi="Arial" w:cs="Arial"/>
          <w:sz w:val="24"/>
          <w:szCs w:val="24"/>
        </w:rPr>
        <w:t xml:space="preserve"> also provide valuable data to further develop the role of DEs in Ontario</w:t>
      </w:r>
      <w:r>
        <w:rPr>
          <w:rFonts w:ascii="Arial" w:hAnsi="Arial" w:cs="Arial"/>
          <w:sz w:val="24"/>
          <w:szCs w:val="24"/>
        </w:rPr>
        <w:t xml:space="preserve"> to meet the needs of individuals with DM</w:t>
      </w:r>
      <w:r w:rsidRPr="00ED658A">
        <w:rPr>
          <w:rFonts w:ascii="Arial" w:hAnsi="Arial" w:cs="Arial"/>
          <w:sz w:val="24"/>
          <w:szCs w:val="24"/>
        </w:rPr>
        <w:t>.</w:t>
      </w:r>
    </w:p>
    <w:p w:rsidR="00D00BF8" w:rsidRPr="00ED658A" w:rsidRDefault="00D00BF8" w:rsidP="00D00BF8">
      <w:pPr>
        <w:spacing w:line="480" w:lineRule="auto"/>
        <w:contextualSpacing/>
        <w:rPr>
          <w:rFonts w:ascii="Arial" w:hAnsi="Arial" w:cs="Arial"/>
          <w:b/>
          <w:sz w:val="24"/>
          <w:szCs w:val="24"/>
        </w:rPr>
      </w:pPr>
    </w:p>
    <w:p w:rsidR="00D00BF8" w:rsidRPr="00ED658A" w:rsidRDefault="00D00BF8" w:rsidP="00D00BF8">
      <w:pPr>
        <w:spacing w:line="480" w:lineRule="auto"/>
        <w:contextualSpacing/>
        <w:rPr>
          <w:rFonts w:ascii="Arial" w:hAnsi="Arial" w:cs="Arial"/>
          <w:b/>
          <w:sz w:val="24"/>
          <w:szCs w:val="24"/>
        </w:rPr>
      </w:pPr>
      <w:r w:rsidRPr="00ED658A">
        <w:rPr>
          <w:rFonts w:ascii="Arial" w:hAnsi="Arial" w:cs="Arial"/>
          <w:b/>
          <w:sz w:val="24"/>
          <w:szCs w:val="24"/>
        </w:rPr>
        <w:t>4.8</w:t>
      </w:r>
      <w:r w:rsidRPr="00ED658A">
        <w:rPr>
          <w:rFonts w:ascii="Arial" w:hAnsi="Arial" w:cs="Arial"/>
          <w:b/>
          <w:sz w:val="24"/>
          <w:szCs w:val="24"/>
        </w:rPr>
        <w:tab/>
        <w:t>Conclusion</w:t>
      </w:r>
    </w:p>
    <w:p w:rsidR="001D0E33" w:rsidRDefault="00D00BF8" w:rsidP="00023386">
      <w:pPr>
        <w:spacing w:line="480" w:lineRule="auto"/>
        <w:ind w:firstLine="720"/>
        <w:contextualSpacing/>
      </w:pPr>
      <w:r w:rsidRPr="00ED658A">
        <w:rPr>
          <w:rFonts w:ascii="Arial" w:hAnsi="Arial" w:cs="Arial"/>
          <w:sz w:val="24"/>
          <w:szCs w:val="24"/>
        </w:rPr>
        <w:lastRenderedPageBreak/>
        <w:t xml:space="preserve">In summary, this study outlines the development of the DEQ as a tool to explore the role of DEs. The DEQ has several strengths, namely, content, face, criterion validity, and some level of internal consistency through the use of the </w:t>
      </w:r>
      <w:proofErr w:type="spellStart"/>
      <w:r w:rsidRPr="00ED658A">
        <w:rPr>
          <w:rFonts w:ascii="Arial" w:hAnsi="Arial" w:cs="Arial"/>
          <w:sz w:val="24"/>
          <w:szCs w:val="24"/>
        </w:rPr>
        <w:t>Donabedian</w:t>
      </w:r>
      <w:proofErr w:type="spellEnd"/>
      <w:r w:rsidRPr="00ED658A">
        <w:rPr>
          <w:rFonts w:ascii="Arial" w:hAnsi="Arial" w:cs="Arial"/>
          <w:sz w:val="24"/>
          <w:szCs w:val="24"/>
        </w:rPr>
        <w:t xml:space="preserve"> framework and the </w:t>
      </w:r>
      <w:r w:rsidRPr="00ED658A">
        <w:rPr>
          <w:rFonts w:ascii="Arial" w:hAnsi="Arial" w:cs="Arial"/>
          <w:i/>
          <w:sz w:val="24"/>
          <w:szCs w:val="24"/>
        </w:rPr>
        <w:t>International standards for diabetes education</w:t>
      </w:r>
      <w:r w:rsidRPr="00ED658A">
        <w:rPr>
          <w:rFonts w:ascii="Arial" w:hAnsi="Arial" w:cs="Arial"/>
          <w:sz w:val="24"/>
          <w:szCs w:val="24"/>
        </w:rPr>
        <w:t xml:space="preserve"> 3</w:t>
      </w:r>
      <w:r w:rsidRPr="00ED658A">
        <w:rPr>
          <w:rFonts w:ascii="Arial" w:hAnsi="Arial" w:cs="Arial"/>
          <w:sz w:val="24"/>
          <w:szCs w:val="24"/>
          <w:vertAlign w:val="superscript"/>
        </w:rPr>
        <w:t>rd</w:t>
      </w:r>
      <w:r w:rsidRPr="00ED658A">
        <w:rPr>
          <w:rFonts w:ascii="Arial" w:hAnsi="Arial" w:cs="Arial"/>
          <w:sz w:val="24"/>
          <w:szCs w:val="24"/>
        </w:rPr>
        <w:t xml:space="preserve"> Ed, as well as the use of pretest, pilots, and several phases of development (2009). There are also considerable limitations to this study, primarily due to the low response rate. This limits the</w:t>
      </w:r>
      <w:r>
        <w:rPr>
          <w:rFonts w:ascii="Arial" w:hAnsi="Arial" w:cs="Arial"/>
          <w:sz w:val="24"/>
          <w:szCs w:val="24"/>
        </w:rPr>
        <w:t xml:space="preserve"> interpretation of the findings, manly regarding the</w:t>
      </w:r>
      <w:r w:rsidRPr="00ED658A">
        <w:rPr>
          <w:rFonts w:ascii="Arial" w:hAnsi="Arial" w:cs="Arial"/>
          <w:sz w:val="24"/>
          <w:szCs w:val="24"/>
        </w:rPr>
        <w:t xml:space="preserve"> education, practice, and policy implications</w:t>
      </w:r>
      <w:r>
        <w:rPr>
          <w:rFonts w:ascii="Arial" w:hAnsi="Arial" w:cs="Arial"/>
          <w:sz w:val="24"/>
          <w:szCs w:val="24"/>
        </w:rPr>
        <w:t>.</w:t>
      </w:r>
      <w:r w:rsidRPr="00ED658A">
        <w:rPr>
          <w:rFonts w:ascii="Arial" w:hAnsi="Arial" w:cs="Arial"/>
          <w:sz w:val="24"/>
          <w:szCs w:val="24"/>
        </w:rPr>
        <w:t xml:space="preserve"> Possible conclusions of this study are discussed with the understanding that these would require validation in future research. Although limited by a small response rate, the DEQ suggests that there are variations in the role of DEs with respect to profession, practice-setting, certification, education, and other variables. Similarly, the findings of this study support the need for greater clarity with respect to the definition </w:t>
      </w:r>
      <w:r>
        <w:rPr>
          <w:rFonts w:ascii="Arial" w:hAnsi="Arial" w:cs="Arial"/>
          <w:sz w:val="24"/>
          <w:szCs w:val="24"/>
        </w:rPr>
        <w:t xml:space="preserve">and scope of practice </w:t>
      </w:r>
      <w:r w:rsidRPr="00ED658A">
        <w:rPr>
          <w:rFonts w:ascii="Arial" w:hAnsi="Arial" w:cs="Arial"/>
          <w:sz w:val="24"/>
          <w:szCs w:val="24"/>
        </w:rPr>
        <w:t>of the role of DEs in Ontario.</w:t>
      </w:r>
    </w:p>
    <w:p w:rsidR="002224BB" w:rsidRDefault="002224BB" w:rsidP="002224BB"/>
    <w:p w:rsidR="002224BB" w:rsidRPr="0063635F" w:rsidRDefault="002224BB" w:rsidP="009970CD">
      <w:pPr>
        <w:spacing w:line="480" w:lineRule="auto"/>
        <w:ind w:firstLine="720"/>
        <w:contextualSpacing/>
        <w:rPr>
          <w:rFonts w:ascii="Arial" w:hAnsi="Arial" w:cs="Arial"/>
          <w:b/>
          <w:sz w:val="24"/>
          <w:szCs w:val="24"/>
        </w:rPr>
      </w:pPr>
    </w:p>
    <w:p w:rsidR="00DA0C08" w:rsidRPr="00DB4E62" w:rsidRDefault="00DA0C08" w:rsidP="00CD326A">
      <w:pPr>
        <w:pStyle w:val="NormalWeb"/>
        <w:pageBreakBefore/>
        <w:pBdr>
          <w:bottom w:val="single" w:sz="4" w:space="1" w:color="auto"/>
        </w:pBdr>
        <w:spacing w:line="480" w:lineRule="auto"/>
        <w:contextualSpacing/>
        <w:jc w:val="center"/>
        <w:rPr>
          <w:rFonts w:ascii="Arial" w:hAnsi="Arial" w:cs="Arial"/>
          <w:b/>
        </w:rPr>
      </w:pPr>
      <w:r w:rsidRPr="00DB4E62">
        <w:rPr>
          <w:rFonts w:ascii="Arial" w:hAnsi="Arial" w:cs="Arial"/>
          <w:b/>
        </w:rPr>
        <w:lastRenderedPageBreak/>
        <w:t xml:space="preserve">References </w:t>
      </w:r>
    </w:p>
    <w:p w:rsidR="00DB4E62" w:rsidRDefault="00DB4E62" w:rsidP="00F6185C">
      <w:pPr>
        <w:pStyle w:val="NormalWeb"/>
        <w:spacing w:line="480" w:lineRule="auto"/>
        <w:ind w:left="450" w:hanging="450"/>
        <w:contextualSpacing/>
        <w:rPr>
          <w:rFonts w:ascii="Arial" w:hAnsi="Arial" w:cs="Arial"/>
        </w:rPr>
      </w:pPr>
    </w:p>
    <w:p w:rsidR="00DA0C08" w:rsidRPr="0063635F" w:rsidRDefault="00DA0C08" w:rsidP="00DB4E62">
      <w:pPr>
        <w:pStyle w:val="NormalWeb"/>
        <w:ind w:left="450" w:hanging="450"/>
        <w:rPr>
          <w:rFonts w:ascii="Arial" w:hAnsi="Arial" w:cs="Arial"/>
        </w:rPr>
      </w:pPr>
      <w:proofErr w:type="gramStart"/>
      <w:r w:rsidRPr="0063635F">
        <w:rPr>
          <w:rFonts w:ascii="Arial" w:hAnsi="Arial" w:cs="Arial"/>
        </w:rPr>
        <w:t>Agema, P., &amp; Sherifali, D. (2012).</w:t>
      </w:r>
      <w:proofErr w:type="gramEnd"/>
      <w:r w:rsidRPr="0063635F">
        <w:rPr>
          <w:rFonts w:ascii="Arial" w:hAnsi="Arial" w:cs="Arial"/>
        </w:rPr>
        <w:t xml:space="preserve"> Determining the impact of an intervention to increase problem-solving skills in diabetes self-management:</w:t>
      </w:r>
      <w:r w:rsidR="004B616F" w:rsidRPr="0063635F">
        <w:rPr>
          <w:rFonts w:ascii="Arial" w:hAnsi="Arial" w:cs="Arial"/>
        </w:rPr>
        <w:t xml:space="preserve"> </w:t>
      </w:r>
      <w:r w:rsidRPr="0063635F">
        <w:rPr>
          <w:rFonts w:ascii="Arial" w:hAnsi="Arial" w:cs="Arial"/>
        </w:rPr>
        <w:t>the diabetes problem-solving passport study (DPSPS).</w:t>
      </w:r>
      <w:r w:rsidR="004B616F" w:rsidRPr="0063635F">
        <w:rPr>
          <w:rFonts w:ascii="Arial" w:hAnsi="Arial" w:cs="Arial"/>
        </w:rPr>
        <w:t xml:space="preserve"> </w:t>
      </w:r>
      <w:r w:rsidRPr="0063635F">
        <w:rPr>
          <w:rFonts w:ascii="Arial" w:hAnsi="Arial" w:cs="Arial"/>
          <w:i/>
          <w:iCs/>
        </w:rPr>
        <w:t>Canadian Journal of Diabetes, 36</w:t>
      </w:r>
      <w:r w:rsidRPr="0063635F">
        <w:rPr>
          <w:rFonts w:ascii="Arial" w:hAnsi="Arial" w:cs="Arial"/>
        </w:rPr>
        <w:t xml:space="preserve">(4), 199-203. </w:t>
      </w:r>
    </w:p>
    <w:p w:rsidR="006B7852" w:rsidRDefault="006B7852" w:rsidP="00DB4E62">
      <w:pPr>
        <w:pStyle w:val="NormalWeb"/>
        <w:ind w:left="450" w:hanging="450"/>
        <w:rPr>
          <w:rFonts w:ascii="Arial" w:hAnsi="Arial" w:cs="Arial"/>
        </w:rPr>
      </w:pPr>
      <w:proofErr w:type="spellStart"/>
      <w:proofErr w:type="gramStart"/>
      <w:r w:rsidRPr="0063635F">
        <w:rPr>
          <w:rFonts w:ascii="Arial" w:hAnsi="Arial" w:cs="Arial"/>
        </w:rPr>
        <w:t>Ahola</w:t>
      </w:r>
      <w:proofErr w:type="spellEnd"/>
      <w:r w:rsidRPr="0063635F">
        <w:rPr>
          <w:rFonts w:ascii="Arial" w:hAnsi="Arial" w:cs="Arial"/>
        </w:rPr>
        <w:t xml:space="preserve">, A. J., &amp; </w:t>
      </w:r>
      <w:proofErr w:type="spellStart"/>
      <w:r w:rsidRPr="0063635F">
        <w:rPr>
          <w:rFonts w:ascii="Arial" w:hAnsi="Arial" w:cs="Arial"/>
        </w:rPr>
        <w:t>Groop</w:t>
      </w:r>
      <w:proofErr w:type="spellEnd"/>
      <w:r w:rsidRPr="0063635F">
        <w:rPr>
          <w:rFonts w:ascii="Arial" w:hAnsi="Arial" w:cs="Arial"/>
        </w:rPr>
        <w:t xml:space="preserve">, </w:t>
      </w:r>
      <w:r w:rsidR="007021C2">
        <w:rPr>
          <w:rFonts w:ascii="Arial" w:hAnsi="Arial" w:cs="Arial"/>
        </w:rPr>
        <w:t>P.</w:t>
      </w:r>
      <w:r w:rsidRPr="0063635F">
        <w:rPr>
          <w:rFonts w:ascii="Arial" w:hAnsi="Arial" w:cs="Arial"/>
        </w:rPr>
        <w:t xml:space="preserve"> (2013).</w:t>
      </w:r>
      <w:proofErr w:type="gramEnd"/>
      <w:r w:rsidRPr="0063635F">
        <w:rPr>
          <w:rFonts w:ascii="Arial" w:hAnsi="Arial" w:cs="Arial"/>
        </w:rPr>
        <w:t xml:space="preserve"> </w:t>
      </w:r>
      <w:proofErr w:type="gramStart"/>
      <w:r w:rsidRPr="0063635F">
        <w:rPr>
          <w:rFonts w:ascii="Arial" w:hAnsi="Arial" w:cs="Arial"/>
        </w:rPr>
        <w:t>Barriers to self-management of diabetes.</w:t>
      </w:r>
      <w:proofErr w:type="gramEnd"/>
      <w:r w:rsidRPr="0063635F">
        <w:rPr>
          <w:rFonts w:ascii="Arial" w:hAnsi="Arial" w:cs="Arial"/>
          <w:i/>
          <w:iCs/>
        </w:rPr>
        <w:t> Diabetic Medicine, 30</w:t>
      </w:r>
      <w:r w:rsidRPr="0063635F">
        <w:rPr>
          <w:rFonts w:ascii="Arial" w:hAnsi="Arial" w:cs="Arial"/>
        </w:rPr>
        <w:t xml:space="preserve">(4), 413-420. </w:t>
      </w:r>
      <w:proofErr w:type="spellStart"/>
      <w:proofErr w:type="gramStart"/>
      <w:r w:rsidRPr="0063635F">
        <w:rPr>
          <w:rFonts w:ascii="Arial" w:hAnsi="Arial" w:cs="Arial"/>
        </w:rPr>
        <w:t>doi</w:t>
      </w:r>
      <w:proofErr w:type="spellEnd"/>
      <w:proofErr w:type="gramEnd"/>
      <w:r w:rsidRPr="0063635F">
        <w:rPr>
          <w:rFonts w:ascii="Arial" w:hAnsi="Arial" w:cs="Arial"/>
        </w:rPr>
        <w:t>: 10.1111/dme.12105</w:t>
      </w:r>
    </w:p>
    <w:p w:rsidR="00C12DDC" w:rsidRPr="0063635F" w:rsidRDefault="00C12DDC" w:rsidP="00DB4E62">
      <w:pPr>
        <w:pStyle w:val="NormalWeb"/>
        <w:ind w:left="450" w:hanging="450"/>
        <w:rPr>
          <w:rFonts w:ascii="Arial" w:hAnsi="Arial" w:cs="Arial"/>
        </w:rPr>
      </w:pPr>
      <w:r w:rsidRPr="00C12DDC">
        <w:rPr>
          <w:rFonts w:ascii="Arial" w:hAnsi="Arial" w:cs="Arial"/>
        </w:rPr>
        <w:t xml:space="preserve">Ali, S., Stone, M. A., Peters, J. L., Davies, M. J., &amp; </w:t>
      </w:r>
      <w:proofErr w:type="spellStart"/>
      <w:r w:rsidRPr="00C12DDC">
        <w:rPr>
          <w:rFonts w:ascii="Arial" w:hAnsi="Arial" w:cs="Arial"/>
        </w:rPr>
        <w:t>Khunti</w:t>
      </w:r>
      <w:proofErr w:type="spellEnd"/>
      <w:r w:rsidRPr="00C12DDC">
        <w:rPr>
          <w:rFonts w:ascii="Arial" w:hAnsi="Arial" w:cs="Arial"/>
        </w:rPr>
        <w:t xml:space="preserve">, K. (2006). The prevalence of co-morbid depression in adults with type 2 diabetes: A systematic review and meta-analysis. </w:t>
      </w:r>
      <w:r w:rsidRPr="00C12DDC">
        <w:rPr>
          <w:rFonts w:ascii="Arial" w:hAnsi="Arial" w:cs="Arial"/>
          <w:i/>
        </w:rPr>
        <w:t xml:space="preserve">Diabetic </w:t>
      </w:r>
      <w:proofErr w:type="gramStart"/>
      <w:r w:rsidRPr="00C12DDC">
        <w:rPr>
          <w:rFonts w:ascii="Arial" w:hAnsi="Arial" w:cs="Arial"/>
          <w:i/>
        </w:rPr>
        <w:t>Medicine :</w:t>
      </w:r>
      <w:proofErr w:type="gramEnd"/>
      <w:r w:rsidRPr="00C12DDC">
        <w:rPr>
          <w:rFonts w:ascii="Arial" w:hAnsi="Arial" w:cs="Arial"/>
          <w:i/>
        </w:rPr>
        <w:t xml:space="preserve"> A Journal of the British Diabetic Association, 23</w:t>
      </w:r>
      <w:r w:rsidRPr="00C12DDC">
        <w:rPr>
          <w:rFonts w:ascii="Arial" w:hAnsi="Arial" w:cs="Arial"/>
        </w:rPr>
        <w:t>(11), 1165-1173. doi:10.1111/j.1464-5491.2006.01943.x</w:t>
      </w:r>
    </w:p>
    <w:p w:rsidR="00DA0C08" w:rsidRPr="0063635F" w:rsidRDefault="00DA0C08" w:rsidP="00DB4E62">
      <w:pPr>
        <w:pStyle w:val="NormalWeb"/>
        <w:ind w:left="450" w:hanging="450"/>
        <w:rPr>
          <w:rFonts w:ascii="Arial" w:hAnsi="Arial" w:cs="Arial"/>
        </w:rPr>
      </w:pPr>
      <w:proofErr w:type="gramStart"/>
      <w:r w:rsidRPr="0063635F">
        <w:rPr>
          <w:rFonts w:ascii="Arial" w:hAnsi="Arial" w:cs="Arial"/>
        </w:rPr>
        <w:t>American Association of Diabetes Educators.</w:t>
      </w:r>
      <w:proofErr w:type="gramEnd"/>
      <w:r w:rsidRPr="0063635F">
        <w:rPr>
          <w:rFonts w:ascii="Arial" w:hAnsi="Arial" w:cs="Arial"/>
        </w:rPr>
        <w:t xml:space="preserve"> </w:t>
      </w:r>
      <w:proofErr w:type="gramStart"/>
      <w:r w:rsidRPr="0063635F">
        <w:rPr>
          <w:rFonts w:ascii="Arial" w:hAnsi="Arial" w:cs="Arial"/>
        </w:rPr>
        <w:t xml:space="preserve">(2009). </w:t>
      </w:r>
      <w:r w:rsidRPr="0063635F">
        <w:rPr>
          <w:rFonts w:ascii="Arial" w:hAnsi="Arial" w:cs="Arial"/>
          <w:i/>
          <w:iCs/>
        </w:rPr>
        <w:t>Guidelines for the practice of diabetes education.</w:t>
      </w:r>
      <w:proofErr w:type="gramEnd"/>
      <w:r w:rsidRPr="0063635F">
        <w:rPr>
          <w:rFonts w:ascii="Arial" w:hAnsi="Arial" w:cs="Arial"/>
          <w:i/>
          <w:iCs/>
        </w:rPr>
        <w:t> </w:t>
      </w:r>
      <w:r w:rsidR="004B616F" w:rsidRPr="0063635F">
        <w:rPr>
          <w:rFonts w:ascii="Arial" w:hAnsi="Arial" w:cs="Arial"/>
        </w:rPr>
        <w:t>Chicago</w:t>
      </w:r>
      <w:r w:rsidRPr="0063635F">
        <w:rPr>
          <w:rFonts w:ascii="Arial" w:hAnsi="Arial" w:cs="Arial"/>
        </w:rPr>
        <w:t xml:space="preserve">: AADE. </w:t>
      </w:r>
    </w:p>
    <w:p w:rsidR="00DA0C08" w:rsidRPr="0063635F" w:rsidRDefault="00DA0C08" w:rsidP="00DB4E62">
      <w:pPr>
        <w:pStyle w:val="NormalWeb"/>
        <w:ind w:left="450" w:hanging="450"/>
        <w:rPr>
          <w:rFonts w:ascii="Arial" w:hAnsi="Arial" w:cs="Arial"/>
        </w:rPr>
      </w:pPr>
      <w:proofErr w:type="gramStart"/>
      <w:r w:rsidRPr="0063635F">
        <w:rPr>
          <w:rFonts w:ascii="Arial" w:hAnsi="Arial" w:cs="Arial"/>
        </w:rPr>
        <w:t>American Association of Diabetes Educators.</w:t>
      </w:r>
      <w:proofErr w:type="gramEnd"/>
      <w:r w:rsidRPr="0063635F">
        <w:rPr>
          <w:rFonts w:ascii="Arial" w:hAnsi="Arial" w:cs="Arial"/>
        </w:rPr>
        <w:t xml:space="preserve"> (2011</w:t>
      </w:r>
      <w:r w:rsidR="004B616F" w:rsidRPr="0063635F">
        <w:rPr>
          <w:rFonts w:ascii="Arial" w:hAnsi="Arial" w:cs="Arial"/>
        </w:rPr>
        <w:t>a</w:t>
      </w:r>
      <w:r w:rsidRPr="0063635F">
        <w:rPr>
          <w:rFonts w:ascii="Arial" w:hAnsi="Arial" w:cs="Arial"/>
        </w:rPr>
        <w:t xml:space="preserve">). </w:t>
      </w:r>
      <w:r w:rsidRPr="0063635F">
        <w:rPr>
          <w:rFonts w:ascii="Arial" w:hAnsi="Arial" w:cs="Arial"/>
          <w:i/>
          <w:iCs/>
        </w:rPr>
        <w:t xml:space="preserve">AADE 7™ self-care </w:t>
      </w:r>
      <w:r w:rsidR="00096092">
        <w:rPr>
          <w:rFonts w:ascii="Arial" w:hAnsi="Arial" w:cs="Arial"/>
          <w:i/>
          <w:iCs/>
        </w:rPr>
        <w:t>behaviour</w:t>
      </w:r>
      <w:r w:rsidRPr="0063635F">
        <w:rPr>
          <w:rFonts w:ascii="Arial" w:hAnsi="Arial" w:cs="Arial"/>
          <w:i/>
          <w:iCs/>
        </w:rPr>
        <w:t>s: American association of diabetes educators (AADE) position statement.</w:t>
      </w:r>
      <w:r w:rsidRPr="0063635F">
        <w:rPr>
          <w:rFonts w:ascii="Arial" w:hAnsi="Arial" w:cs="Arial"/>
        </w:rPr>
        <w:t xml:space="preserve"> Chicago: American Association of Diabetes Educators. </w:t>
      </w:r>
    </w:p>
    <w:p w:rsidR="00DA0C08" w:rsidRDefault="00DA0C08" w:rsidP="00DB4E62">
      <w:pPr>
        <w:pStyle w:val="NormalWeb"/>
        <w:ind w:left="450" w:hanging="450"/>
        <w:rPr>
          <w:rFonts w:ascii="Arial" w:hAnsi="Arial" w:cs="Arial"/>
        </w:rPr>
      </w:pPr>
      <w:proofErr w:type="gramStart"/>
      <w:r w:rsidRPr="0063635F">
        <w:rPr>
          <w:rFonts w:ascii="Arial" w:hAnsi="Arial" w:cs="Arial"/>
        </w:rPr>
        <w:t>American Association of Diabetes Educators.</w:t>
      </w:r>
      <w:proofErr w:type="gramEnd"/>
      <w:r w:rsidRPr="0063635F">
        <w:rPr>
          <w:rFonts w:ascii="Arial" w:hAnsi="Arial" w:cs="Arial"/>
        </w:rPr>
        <w:t xml:space="preserve"> (2011</w:t>
      </w:r>
      <w:r w:rsidR="004B616F" w:rsidRPr="0063635F">
        <w:rPr>
          <w:rFonts w:ascii="Arial" w:hAnsi="Arial" w:cs="Arial"/>
        </w:rPr>
        <w:t>b</w:t>
      </w:r>
      <w:r w:rsidRPr="0063635F">
        <w:rPr>
          <w:rFonts w:ascii="Arial" w:hAnsi="Arial" w:cs="Arial"/>
        </w:rPr>
        <w:t xml:space="preserve">). </w:t>
      </w:r>
      <w:r w:rsidRPr="0063635F">
        <w:rPr>
          <w:rFonts w:ascii="Arial" w:hAnsi="Arial" w:cs="Arial"/>
          <w:i/>
          <w:iCs/>
        </w:rPr>
        <w:t>Outcome measurement: American association of diabetes educators (AADE) position statement.</w:t>
      </w:r>
      <w:r w:rsidRPr="0063635F">
        <w:rPr>
          <w:rFonts w:ascii="Arial" w:hAnsi="Arial" w:cs="Arial"/>
        </w:rPr>
        <w:t xml:space="preserve"> Chicago: American Association of Diabetes Educators. </w:t>
      </w:r>
    </w:p>
    <w:p w:rsidR="00756635" w:rsidRPr="0063635F" w:rsidRDefault="00756635" w:rsidP="00DB4E62">
      <w:pPr>
        <w:pStyle w:val="NormalWeb"/>
        <w:ind w:left="450" w:hanging="450"/>
        <w:rPr>
          <w:rFonts w:ascii="Arial" w:hAnsi="Arial" w:cs="Arial"/>
        </w:rPr>
      </w:pPr>
      <w:proofErr w:type="gramStart"/>
      <w:r>
        <w:rPr>
          <w:rFonts w:ascii="Arial" w:hAnsi="Arial" w:cs="Arial"/>
        </w:rPr>
        <w:t>American Association of Diabetes Educators.</w:t>
      </w:r>
      <w:proofErr w:type="gramEnd"/>
      <w:r>
        <w:rPr>
          <w:rFonts w:ascii="Arial" w:hAnsi="Arial" w:cs="Arial"/>
        </w:rPr>
        <w:t xml:space="preserve"> (2011c). Competencies for Diabetes Educators: </w:t>
      </w:r>
      <w:r w:rsidRPr="00756635">
        <w:rPr>
          <w:rFonts w:ascii="Arial" w:hAnsi="Arial" w:cs="Arial"/>
        </w:rPr>
        <w:t>A Companion Document</w:t>
      </w:r>
      <w:r>
        <w:rPr>
          <w:rFonts w:ascii="Arial" w:hAnsi="Arial" w:cs="Arial"/>
        </w:rPr>
        <w:t xml:space="preserve"> </w:t>
      </w:r>
      <w:r w:rsidRPr="00756635">
        <w:rPr>
          <w:rFonts w:ascii="Arial" w:hAnsi="Arial" w:cs="Arial"/>
        </w:rPr>
        <w:t>to the Guidelines for the</w:t>
      </w:r>
      <w:r>
        <w:rPr>
          <w:rFonts w:ascii="Arial" w:hAnsi="Arial" w:cs="Arial"/>
        </w:rPr>
        <w:t xml:space="preserve"> </w:t>
      </w:r>
      <w:r w:rsidRPr="00756635">
        <w:rPr>
          <w:rFonts w:ascii="Arial" w:hAnsi="Arial" w:cs="Arial"/>
        </w:rPr>
        <w:t>Practice of Diabetes Education</w:t>
      </w:r>
      <w:r>
        <w:rPr>
          <w:rFonts w:ascii="Arial" w:hAnsi="Arial" w:cs="Arial"/>
        </w:rPr>
        <w:t xml:space="preserve">. Chicago: American Association of Diabetes Educators. Retrieved </w:t>
      </w:r>
      <w:r w:rsidR="008C62A4">
        <w:rPr>
          <w:rFonts w:ascii="Arial" w:hAnsi="Arial" w:cs="Arial"/>
        </w:rPr>
        <w:t xml:space="preserve">from </w:t>
      </w:r>
      <w:hyperlink r:id="rId27" w:history="1">
        <w:r w:rsidR="008C62A4" w:rsidRPr="00156B8D">
          <w:rPr>
            <w:rStyle w:val="Hyperlink"/>
            <w:rFonts w:ascii="Arial" w:hAnsi="Arial" w:cs="Arial"/>
          </w:rPr>
          <w:t>http://www.diabeteseducator.org/ProfessionalResources/position/competencies.html</w:t>
        </w:r>
      </w:hyperlink>
      <w:r w:rsidR="008C62A4">
        <w:rPr>
          <w:rFonts w:ascii="Arial" w:hAnsi="Arial" w:cs="Arial"/>
        </w:rPr>
        <w:t xml:space="preserve"> </w:t>
      </w:r>
    </w:p>
    <w:p w:rsidR="00DA0C08" w:rsidRPr="0063635F" w:rsidRDefault="00DA0C08" w:rsidP="00DB4E62">
      <w:pPr>
        <w:pStyle w:val="NormalWeb"/>
        <w:ind w:left="450" w:hanging="450"/>
        <w:rPr>
          <w:rFonts w:ascii="Arial" w:hAnsi="Arial" w:cs="Arial"/>
        </w:rPr>
      </w:pPr>
      <w:proofErr w:type="gramStart"/>
      <w:r w:rsidRPr="0063635F">
        <w:rPr>
          <w:rFonts w:ascii="Arial" w:hAnsi="Arial" w:cs="Arial"/>
        </w:rPr>
        <w:t>American Association of Diabetes Educators.</w:t>
      </w:r>
      <w:proofErr w:type="gramEnd"/>
      <w:r w:rsidRPr="0063635F">
        <w:rPr>
          <w:rFonts w:ascii="Arial" w:hAnsi="Arial" w:cs="Arial"/>
        </w:rPr>
        <w:t xml:space="preserve"> </w:t>
      </w:r>
      <w:proofErr w:type="gramStart"/>
      <w:r w:rsidRPr="0063635F">
        <w:rPr>
          <w:rFonts w:ascii="Arial" w:hAnsi="Arial" w:cs="Arial"/>
        </w:rPr>
        <w:t>(2012). AADE7</w:t>
      </w:r>
      <w:r w:rsidRPr="0063635F">
        <w:rPr>
          <w:rFonts w:ascii="Arial" w:hAnsi="Arial" w:cs="Arial"/>
          <w:vertAlign w:val="superscript"/>
        </w:rPr>
        <w:t xml:space="preserve">TM </w:t>
      </w:r>
      <w:r w:rsidRPr="0063635F">
        <w:rPr>
          <w:rFonts w:ascii="Arial" w:hAnsi="Arial" w:cs="Arial"/>
        </w:rPr>
        <w:t>Self-care behaviours.</w:t>
      </w:r>
      <w:proofErr w:type="gramEnd"/>
      <w:r w:rsidRPr="0063635F">
        <w:rPr>
          <w:rFonts w:ascii="Arial" w:hAnsi="Arial" w:cs="Arial"/>
        </w:rPr>
        <w:t xml:space="preserve"> Retrieved from </w:t>
      </w:r>
      <w:hyperlink r:id="rId28" w:tgtFrame="_blank" w:history="1">
        <w:r w:rsidRPr="0063635F">
          <w:rPr>
            <w:rStyle w:val="Hyperlink"/>
            <w:rFonts w:ascii="Arial" w:hAnsi="Arial" w:cs="Arial"/>
          </w:rPr>
          <w:t>http://www.diabeteseducator.org/ProfessionalResources/AADE7/</w:t>
        </w:r>
      </w:hyperlink>
      <w:r w:rsidRPr="0063635F">
        <w:rPr>
          <w:rFonts w:ascii="Arial" w:hAnsi="Arial" w:cs="Arial"/>
        </w:rPr>
        <w:t xml:space="preserve"> </w:t>
      </w:r>
    </w:p>
    <w:p w:rsidR="00DA0C08" w:rsidRPr="0063635F" w:rsidRDefault="00DA0C08" w:rsidP="00DB4E62">
      <w:pPr>
        <w:pStyle w:val="NormalWeb"/>
        <w:ind w:left="450" w:hanging="450"/>
        <w:rPr>
          <w:rFonts w:ascii="Arial" w:hAnsi="Arial" w:cs="Arial"/>
        </w:rPr>
      </w:pPr>
      <w:proofErr w:type="gramStart"/>
      <w:r w:rsidRPr="0063635F">
        <w:rPr>
          <w:rFonts w:ascii="Arial" w:hAnsi="Arial" w:cs="Arial"/>
        </w:rPr>
        <w:t>American Diabetes Association.</w:t>
      </w:r>
      <w:proofErr w:type="gramEnd"/>
      <w:r w:rsidRPr="0063635F">
        <w:rPr>
          <w:rFonts w:ascii="Arial" w:hAnsi="Arial" w:cs="Arial"/>
        </w:rPr>
        <w:t xml:space="preserve"> </w:t>
      </w:r>
      <w:proofErr w:type="gramStart"/>
      <w:r w:rsidRPr="0063635F">
        <w:rPr>
          <w:rFonts w:ascii="Arial" w:hAnsi="Arial" w:cs="Arial"/>
        </w:rPr>
        <w:t>(2008). Economic costs of diabetes in the U.S. in 2007.</w:t>
      </w:r>
      <w:proofErr w:type="gramEnd"/>
      <w:r w:rsidRPr="0063635F">
        <w:rPr>
          <w:rFonts w:ascii="Arial" w:hAnsi="Arial" w:cs="Arial"/>
          <w:i/>
          <w:iCs/>
        </w:rPr>
        <w:t xml:space="preserve"> Diabetes Care, 31</w:t>
      </w:r>
      <w:r w:rsidRPr="0063635F">
        <w:rPr>
          <w:rFonts w:ascii="Arial" w:hAnsi="Arial" w:cs="Arial"/>
        </w:rPr>
        <w:t xml:space="preserve">(3), 596-615.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10.2337/dc08-9017; 10.2337/dc08-9017 </w:t>
      </w:r>
    </w:p>
    <w:p w:rsidR="00AA277F" w:rsidRDefault="00AA277F" w:rsidP="00DB4E62">
      <w:pPr>
        <w:pStyle w:val="NormalWeb"/>
        <w:ind w:left="450" w:hanging="450"/>
        <w:rPr>
          <w:rFonts w:ascii="Arial" w:hAnsi="Arial" w:cs="Arial"/>
        </w:rPr>
      </w:pPr>
      <w:r>
        <w:rPr>
          <w:rFonts w:ascii="Arial" w:hAnsi="Arial" w:cs="Arial"/>
        </w:rPr>
        <w:t xml:space="preserve">Bandura, A. (2004). </w:t>
      </w:r>
      <w:proofErr w:type="gramStart"/>
      <w:r w:rsidR="005F0D40">
        <w:rPr>
          <w:rFonts w:ascii="Arial" w:hAnsi="Arial" w:cs="Arial"/>
        </w:rPr>
        <w:t>Health p</w:t>
      </w:r>
      <w:r w:rsidRPr="00AA277F">
        <w:rPr>
          <w:rFonts w:ascii="Arial" w:hAnsi="Arial" w:cs="Arial"/>
        </w:rPr>
        <w:t xml:space="preserve">romotion by </w:t>
      </w:r>
      <w:r w:rsidR="005F0D40">
        <w:rPr>
          <w:rFonts w:ascii="Arial" w:hAnsi="Arial" w:cs="Arial"/>
        </w:rPr>
        <w:t>s</w:t>
      </w:r>
      <w:r w:rsidRPr="00AA277F">
        <w:rPr>
          <w:rFonts w:ascii="Arial" w:hAnsi="Arial" w:cs="Arial"/>
        </w:rPr>
        <w:t xml:space="preserve">ocial </w:t>
      </w:r>
      <w:r w:rsidR="005F0D40">
        <w:rPr>
          <w:rFonts w:ascii="Arial" w:hAnsi="Arial" w:cs="Arial"/>
        </w:rPr>
        <w:t>c</w:t>
      </w:r>
      <w:r w:rsidRPr="00AA277F">
        <w:rPr>
          <w:rFonts w:ascii="Arial" w:hAnsi="Arial" w:cs="Arial"/>
        </w:rPr>
        <w:t xml:space="preserve">ognitive </w:t>
      </w:r>
      <w:r w:rsidR="005F0D40">
        <w:rPr>
          <w:rFonts w:ascii="Arial" w:hAnsi="Arial" w:cs="Arial"/>
        </w:rPr>
        <w:t>m</w:t>
      </w:r>
      <w:r w:rsidRPr="00AA277F">
        <w:rPr>
          <w:rFonts w:ascii="Arial" w:hAnsi="Arial" w:cs="Arial"/>
        </w:rPr>
        <w:t>eans</w:t>
      </w:r>
      <w:r w:rsidR="005F0D40">
        <w:rPr>
          <w:rFonts w:ascii="Arial" w:hAnsi="Arial" w:cs="Arial"/>
        </w:rPr>
        <w:t>.</w:t>
      </w:r>
      <w:proofErr w:type="gramEnd"/>
      <w:r w:rsidR="005F0D40">
        <w:rPr>
          <w:rFonts w:ascii="Arial" w:hAnsi="Arial" w:cs="Arial"/>
        </w:rPr>
        <w:t xml:space="preserve"> </w:t>
      </w:r>
      <w:r w:rsidR="005F0D40" w:rsidRPr="005F0D40">
        <w:rPr>
          <w:rFonts w:ascii="Arial" w:hAnsi="Arial" w:cs="Arial"/>
          <w:i/>
        </w:rPr>
        <w:t>Health Education and Behavior, 31</w:t>
      </w:r>
      <w:r w:rsidR="005F0D40">
        <w:rPr>
          <w:rFonts w:ascii="Arial" w:hAnsi="Arial" w:cs="Arial"/>
        </w:rPr>
        <w:t>(2), 143-164.</w:t>
      </w:r>
    </w:p>
    <w:p w:rsidR="00DA0C08" w:rsidRPr="0063635F" w:rsidRDefault="00DA0C08" w:rsidP="00DB4E62">
      <w:pPr>
        <w:pStyle w:val="NormalWeb"/>
        <w:ind w:left="450" w:hanging="450"/>
        <w:rPr>
          <w:rFonts w:ascii="Arial" w:hAnsi="Arial" w:cs="Arial"/>
        </w:rPr>
      </w:pPr>
      <w:proofErr w:type="gramStart"/>
      <w:r w:rsidRPr="0063635F">
        <w:rPr>
          <w:rFonts w:ascii="Arial" w:hAnsi="Arial" w:cs="Arial"/>
        </w:rPr>
        <w:t xml:space="preserve">Barlow, S., </w:t>
      </w:r>
      <w:proofErr w:type="spellStart"/>
      <w:r w:rsidRPr="0063635F">
        <w:rPr>
          <w:rFonts w:ascii="Arial" w:hAnsi="Arial" w:cs="Arial"/>
        </w:rPr>
        <w:t>Crean</w:t>
      </w:r>
      <w:proofErr w:type="spellEnd"/>
      <w:r w:rsidRPr="0063635F">
        <w:rPr>
          <w:rFonts w:ascii="Arial" w:hAnsi="Arial" w:cs="Arial"/>
        </w:rPr>
        <w:t xml:space="preserve">, J., </w:t>
      </w:r>
      <w:proofErr w:type="spellStart"/>
      <w:r w:rsidRPr="0063635F">
        <w:rPr>
          <w:rFonts w:ascii="Arial" w:hAnsi="Arial" w:cs="Arial"/>
        </w:rPr>
        <w:t>Heizler</w:t>
      </w:r>
      <w:proofErr w:type="spellEnd"/>
      <w:r w:rsidRPr="0063635F">
        <w:rPr>
          <w:rFonts w:ascii="Arial" w:hAnsi="Arial" w:cs="Arial"/>
        </w:rPr>
        <w:t xml:space="preserve">, A., </w:t>
      </w:r>
      <w:proofErr w:type="spellStart"/>
      <w:r w:rsidRPr="0063635F">
        <w:rPr>
          <w:rFonts w:ascii="Arial" w:hAnsi="Arial" w:cs="Arial"/>
        </w:rPr>
        <w:t>Mulcahy</w:t>
      </w:r>
      <w:proofErr w:type="spellEnd"/>
      <w:r w:rsidRPr="0063635F">
        <w:rPr>
          <w:rFonts w:ascii="Arial" w:hAnsi="Arial" w:cs="Arial"/>
        </w:rPr>
        <w:t>, K., &amp; Springer, J. (2005).</w:t>
      </w:r>
      <w:proofErr w:type="gramEnd"/>
      <w:r w:rsidRPr="0063635F">
        <w:rPr>
          <w:rFonts w:ascii="Arial" w:hAnsi="Arial" w:cs="Arial"/>
        </w:rPr>
        <w:t xml:space="preserve"> Diabetes educators: Assessment of evolving practice.</w:t>
      </w:r>
      <w:r w:rsidRPr="0063635F">
        <w:rPr>
          <w:rFonts w:ascii="Arial" w:hAnsi="Arial" w:cs="Arial"/>
          <w:i/>
          <w:iCs/>
        </w:rPr>
        <w:t xml:space="preserve"> The Diabetes Educator, 31</w:t>
      </w:r>
      <w:r w:rsidRPr="0063635F">
        <w:rPr>
          <w:rFonts w:ascii="Arial" w:hAnsi="Arial" w:cs="Arial"/>
        </w:rPr>
        <w:t xml:space="preserve">(3), 359-372.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10.1177/0145721705276572 </w:t>
      </w:r>
    </w:p>
    <w:p w:rsidR="00CA5F86" w:rsidRDefault="00CA5F86" w:rsidP="00DB4E62">
      <w:pPr>
        <w:pStyle w:val="NormalWeb"/>
        <w:ind w:left="450" w:hanging="450"/>
        <w:rPr>
          <w:rFonts w:ascii="Arial" w:hAnsi="Arial" w:cs="Arial"/>
        </w:rPr>
      </w:pPr>
      <w:proofErr w:type="gramStart"/>
      <w:r w:rsidRPr="00CA5F86">
        <w:rPr>
          <w:rFonts w:ascii="Arial" w:hAnsi="Arial" w:cs="Arial"/>
        </w:rPr>
        <w:lastRenderedPageBreak/>
        <w:t xml:space="preserve">Barnard, K. D., Skinner, T. C., &amp; </w:t>
      </w:r>
      <w:proofErr w:type="spellStart"/>
      <w:r w:rsidRPr="00CA5F86">
        <w:rPr>
          <w:rFonts w:ascii="Arial" w:hAnsi="Arial" w:cs="Arial"/>
        </w:rPr>
        <w:t>Peveler</w:t>
      </w:r>
      <w:proofErr w:type="spellEnd"/>
      <w:r w:rsidRPr="00CA5F86">
        <w:rPr>
          <w:rFonts w:ascii="Arial" w:hAnsi="Arial" w:cs="Arial"/>
        </w:rPr>
        <w:t>, R. (2006).</w:t>
      </w:r>
      <w:proofErr w:type="gramEnd"/>
      <w:r w:rsidRPr="00CA5F86">
        <w:rPr>
          <w:rFonts w:ascii="Arial" w:hAnsi="Arial" w:cs="Arial"/>
        </w:rPr>
        <w:t xml:space="preserve"> The prevalence of co-morbid depression in adults with type 1 diabetes: Systematic literature review. </w:t>
      </w:r>
      <w:r w:rsidRPr="00CA5F86">
        <w:rPr>
          <w:rFonts w:ascii="Arial" w:hAnsi="Arial" w:cs="Arial"/>
          <w:i/>
        </w:rPr>
        <w:t xml:space="preserve">Diabetic </w:t>
      </w:r>
      <w:proofErr w:type="gramStart"/>
      <w:r w:rsidRPr="00CA5F86">
        <w:rPr>
          <w:rFonts w:ascii="Arial" w:hAnsi="Arial" w:cs="Arial"/>
          <w:i/>
        </w:rPr>
        <w:t>Medicine :</w:t>
      </w:r>
      <w:proofErr w:type="gramEnd"/>
      <w:r w:rsidRPr="00CA5F86">
        <w:rPr>
          <w:rFonts w:ascii="Arial" w:hAnsi="Arial" w:cs="Arial"/>
          <w:i/>
        </w:rPr>
        <w:t xml:space="preserve"> A Journal of the British Diabetic Association, 23</w:t>
      </w:r>
      <w:r w:rsidRPr="00CA5F86">
        <w:rPr>
          <w:rFonts w:ascii="Arial" w:hAnsi="Arial" w:cs="Arial"/>
        </w:rPr>
        <w:t>(4), 445-448. doi:10.1111/j.1464-5491.2006.01814.x</w:t>
      </w:r>
    </w:p>
    <w:p w:rsidR="00DA0C08" w:rsidRPr="0063635F" w:rsidRDefault="00DA0C08" w:rsidP="00DB4E62">
      <w:pPr>
        <w:pStyle w:val="NormalWeb"/>
        <w:ind w:left="450" w:hanging="450"/>
        <w:rPr>
          <w:rFonts w:ascii="Arial" w:hAnsi="Arial" w:cs="Arial"/>
        </w:rPr>
      </w:pPr>
      <w:proofErr w:type="gramStart"/>
      <w:r w:rsidRPr="0063635F">
        <w:rPr>
          <w:rFonts w:ascii="Arial" w:hAnsi="Arial" w:cs="Arial"/>
        </w:rPr>
        <w:t>Bond, G. E., Burr, R., Wolf, F. M., Price, M., McCurry, S. M., &amp; Teri, L. (2006).</w:t>
      </w:r>
      <w:proofErr w:type="gramEnd"/>
      <w:r w:rsidRPr="0063635F">
        <w:rPr>
          <w:rFonts w:ascii="Arial" w:hAnsi="Arial" w:cs="Arial"/>
        </w:rPr>
        <w:t xml:space="preserve"> Preliminary findings of the effects of comorbidities on a web-based intervention on self-reported blood sugar readings among adults age 60 and older with diabetes.</w:t>
      </w:r>
      <w:r w:rsidRPr="0063635F">
        <w:rPr>
          <w:rFonts w:ascii="Arial" w:hAnsi="Arial" w:cs="Arial"/>
          <w:i/>
          <w:iCs/>
        </w:rPr>
        <w:t xml:space="preserve"> Telemedicine Journal &amp; E-Health, 12</w:t>
      </w:r>
      <w:r w:rsidRPr="0063635F">
        <w:rPr>
          <w:rFonts w:ascii="Arial" w:hAnsi="Arial" w:cs="Arial"/>
        </w:rPr>
        <w:t xml:space="preserve">(6), 707-710. </w:t>
      </w:r>
    </w:p>
    <w:p w:rsidR="00DA0C08" w:rsidRPr="0063635F" w:rsidRDefault="00DA0C08" w:rsidP="00DB4E62">
      <w:pPr>
        <w:pStyle w:val="NormalWeb"/>
        <w:ind w:left="450" w:hanging="450"/>
        <w:rPr>
          <w:rFonts w:ascii="Arial" w:hAnsi="Arial" w:cs="Arial"/>
        </w:rPr>
      </w:pPr>
      <w:proofErr w:type="gramStart"/>
      <w:r w:rsidRPr="0063635F">
        <w:rPr>
          <w:rFonts w:ascii="Arial" w:hAnsi="Arial" w:cs="Arial"/>
        </w:rPr>
        <w:t xml:space="preserve">Boren, S. A., </w:t>
      </w:r>
      <w:proofErr w:type="spellStart"/>
      <w:r w:rsidRPr="0063635F">
        <w:rPr>
          <w:rFonts w:ascii="Arial" w:hAnsi="Arial" w:cs="Arial"/>
        </w:rPr>
        <w:t>Fitzner</w:t>
      </w:r>
      <w:proofErr w:type="spellEnd"/>
      <w:r w:rsidRPr="0063635F">
        <w:rPr>
          <w:rFonts w:ascii="Arial" w:hAnsi="Arial" w:cs="Arial"/>
        </w:rPr>
        <w:t xml:space="preserve">, K., </w:t>
      </w:r>
      <w:proofErr w:type="spellStart"/>
      <w:r w:rsidRPr="0063635F">
        <w:rPr>
          <w:rFonts w:ascii="Arial" w:hAnsi="Arial" w:cs="Arial"/>
        </w:rPr>
        <w:t>Panhalkar</w:t>
      </w:r>
      <w:proofErr w:type="spellEnd"/>
      <w:r w:rsidRPr="0063635F">
        <w:rPr>
          <w:rFonts w:ascii="Arial" w:hAnsi="Arial" w:cs="Arial"/>
        </w:rPr>
        <w:t xml:space="preserve">, P., &amp; </w:t>
      </w:r>
      <w:proofErr w:type="spellStart"/>
      <w:r w:rsidRPr="0063635F">
        <w:rPr>
          <w:rFonts w:ascii="Arial" w:hAnsi="Arial" w:cs="Arial"/>
        </w:rPr>
        <w:t>Specker</w:t>
      </w:r>
      <w:proofErr w:type="spellEnd"/>
      <w:r w:rsidRPr="0063635F">
        <w:rPr>
          <w:rFonts w:ascii="Arial" w:hAnsi="Arial" w:cs="Arial"/>
        </w:rPr>
        <w:t>, J. (2009).</w:t>
      </w:r>
      <w:proofErr w:type="gramEnd"/>
      <w:r w:rsidRPr="0063635F">
        <w:rPr>
          <w:rFonts w:ascii="Arial" w:hAnsi="Arial" w:cs="Arial"/>
        </w:rPr>
        <w:t xml:space="preserve"> Costs and benefits associated with diabetes education: A review of the literature.</w:t>
      </w:r>
      <w:r w:rsidRPr="0063635F">
        <w:rPr>
          <w:rFonts w:ascii="Arial" w:hAnsi="Arial" w:cs="Arial"/>
          <w:i/>
          <w:iCs/>
        </w:rPr>
        <w:t xml:space="preserve"> The Diabetes Educator, 35</w:t>
      </w:r>
      <w:r w:rsidRPr="0063635F">
        <w:rPr>
          <w:rFonts w:ascii="Arial" w:hAnsi="Arial" w:cs="Arial"/>
        </w:rPr>
        <w:t xml:space="preserve">(1), 72-96. </w:t>
      </w:r>
    </w:p>
    <w:p w:rsidR="00CE41A4" w:rsidRDefault="00DA0C08" w:rsidP="00DB4E62">
      <w:pPr>
        <w:pStyle w:val="NormalWeb"/>
        <w:ind w:left="450" w:hanging="450"/>
        <w:rPr>
          <w:rFonts w:ascii="Arial" w:hAnsi="Arial" w:cs="Arial"/>
        </w:rPr>
      </w:pPr>
      <w:proofErr w:type="gramStart"/>
      <w:r w:rsidRPr="0063635F">
        <w:rPr>
          <w:rFonts w:ascii="Arial" w:hAnsi="Arial" w:cs="Arial"/>
        </w:rPr>
        <w:t>Boren, S. A., Gunlock, T. L., Schaefer, J., &amp; Albright, A. (2007).</w:t>
      </w:r>
      <w:proofErr w:type="gramEnd"/>
      <w:r w:rsidRPr="0063635F">
        <w:rPr>
          <w:rFonts w:ascii="Arial" w:hAnsi="Arial" w:cs="Arial"/>
        </w:rPr>
        <w:t xml:space="preserve"> </w:t>
      </w:r>
      <w:proofErr w:type="gramStart"/>
      <w:r w:rsidRPr="0063635F">
        <w:rPr>
          <w:rFonts w:ascii="Arial" w:hAnsi="Arial" w:cs="Arial"/>
        </w:rPr>
        <w:t>Reducing risks in diabetes self-management: A systematic review of the literature.</w:t>
      </w:r>
      <w:proofErr w:type="gramEnd"/>
      <w:r w:rsidRPr="0063635F">
        <w:rPr>
          <w:rFonts w:ascii="Arial" w:hAnsi="Arial" w:cs="Arial"/>
          <w:i/>
          <w:iCs/>
        </w:rPr>
        <w:t xml:space="preserve"> </w:t>
      </w:r>
      <w:proofErr w:type="gramStart"/>
      <w:r w:rsidRPr="0063635F">
        <w:rPr>
          <w:rFonts w:ascii="Arial" w:hAnsi="Arial" w:cs="Arial"/>
          <w:i/>
          <w:iCs/>
        </w:rPr>
        <w:t>The Diabetes Educator, 33</w:t>
      </w:r>
      <w:r w:rsidRPr="0063635F">
        <w:rPr>
          <w:rFonts w:ascii="Arial" w:hAnsi="Arial" w:cs="Arial"/>
        </w:rPr>
        <w:t>(6), 1053-77; discussion 1078-9.</w:t>
      </w:r>
      <w:proofErr w:type="gramEnd"/>
      <w:r w:rsidRPr="0063635F">
        <w:rPr>
          <w:rFonts w:ascii="Arial" w:hAnsi="Arial" w:cs="Arial"/>
        </w:rPr>
        <w:t xml:space="preserve"> </w:t>
      </w:r>
      <w:proofErr w:type="spellStart"/>
      <w:proofErr w:type="gramStart"/>
      <w:r w:rsidRPr="0063635F">
        <w:rPr>
          <w:rFonts w:ascii="Arial" w:hAnsi="Arial" w:cs="Arial"/>
        </w:rPr>
        <w:t>doi</w:t>
      </w:r>
      <w:proofErr w:type="spellEnd"/>
      <w:proofErr w:type="gramEnd"/>
      <w:r w:rsidRPr="0063635F">
        <w:rPr>
          <w:rFonts w:ascii="Arial" w:hAnsi="Arial" w:cs="Arial"/>
        </w:rPr>
        <w:t>: 10.1177/0145721707309809</w:t>
      </w:r>
    </w:p>
    <w:p w:rsidR="00DA0C08" w:rsidRPr="0063635F" w:rsidRDefault="00CE41A4" w:rsidP="00CE41A4">
      <w:pPr>
        <w:pStyle w:val="NormalWeb"/>
        <w:ind w:left="450" w:hanging="450"/>
        <w:rPr>
          <w:rFonts w:ascii="Arial" w:hAnsi="Arial" w:cs="Arial"/>
        </w:rPr>
      </w:pPr>
      <w:r>
        <w:rPr>
          <w:rFonts w:ascii="Arial" w:hAnsi="Arial" w:cs="Arial"/>
        </w:rPr>
        <w:t xml:space="preserve">Boren, S. A. (2007). </w:t>
      </w:r>
      <w:r w:rsidR="00DA0C08" w:rsidRPr="0063635F">
        <w:rPr>
          <w:rFonts w:ascii="Arial" w:hAnsi="Arial" w:cs="Arial"/>
        </w:rPr>
        <w:t xml:space="preserve"> </w:t>
      </w:r>
      <w:r>
        <w:rPr>
          <w:rFonts w:ascii="Arial" w:hAnsi="Arial" w:cs="Arial"/>
        </w:rPr>
        <w:t>AADE7TM s</w:t>
      </w:r>
      <w:r w:rsidRPr="00CE41A4">
        <w:rPr>
          <w:rFonts w:ascii="Arial" w:hAnsi="Arial" w:cs="Arial"/>
        </w:rPr>
        <w:t>elf-</w:t>
      </w:r>
      <w:r>
        <w:rPr>
          <w:rFonts w:ascii="Arial" w:hAnsi="Arial" w:cs="Arial"/>
        </w:rPr>
        <w:t>c</w:t>
      </w:r>
      <w:r w:rsidRPr="00CE41A4">
        <w:rPr>
          <w:rFonts w:ascii="Arial" w:hAnsi="Arial" w:cs="Arial"/>
        </w:rPr>
        <w:t xml:space="preserve">are </w:t>
      </w:r>
      <w:r>
        <w:rPr>
          <w:rFonts w:ascii="Arial" w:hAnsi="Arial" w:cs="Arial"/>
        </w:rPr>
        <w:t>b</w:t>
      </w:r>
      <w:r w:rsidRPr="00CE41A4">
        <w:rPr>
          <w:rFonts w:ascii="Arial" w:hAnsi="Arial" w:cs="Arial"/>
        </w:rPr>
        <w:t>ehaviors:</w:t>
      </w:r>
      <w:r>
        <w:rPr>
          <w:rFonts w:ascii="Arial" w:hAnsi="Arial" w:cs="Arial"/>
        </w:rPr>
        <w:t xml:space="preserve"> s</w:t>
      </w:r>
      <w:r w:rsidRPr="00CE41A4">
        <w:rPr>
          <w:rFonts w:ascii="Arial" w:hAnsi="Arial" w:cs="Arial"/>
        </w:rPr>
        <w:t xml:space="preserve">ystematic </w:t>
      </w:r>
      <w:r>
        <w:rPr>
          <w:rFonts w:ascii="Arial" w:hAnsi="Arial" w:cs="Arial"/>
        </w:rPr>
        <w:t>r</w:t>
      </w:r>
      <w:r w:rsidRPr="00CE41A4">
        <w:rPr>
          <w:rFonts w:ascii="Arial" w:hAnsi="Arial" w:cs="Arial"/>
        </w:rPr>
        <w:t>eviews</w:t>
      </w:r>
      <w:r>
        <w:rPr>
          <w:rFonts w:ascii="Arial" w:hAnsi="Arial" w:cs="Arial"/>
        </w:rPr>
        <w:t xml:space="preserve">. </w:t>
      </w:r>
      <w:r w:rsidRPr="00CE41A4">
        <w:rPr>
          <w:rFonts w:ascii="Arial" w:hAnsi="Arial" w:cs="Arial"/>
          <w:i/>
        </w:rPr>
        <w:t>The Diabetes Educator, 33</w:t>
      </w:r>
      <w:r>
        <w:rPr>
          <w:rFonts w:ascii="Arial" w:hAnsi="Arial" w:cs="Arial"/>
        </w:rPr>
        <w:t>(6), 866-870.</w:t>
      </w:r>
    </w:p>
    <w:p w:rsidR="00DA0C08" w:rsidRPr="0063635F" w:rsidRDefault="00DA0C08" w:rsidP="00DB4E62">
      <w:pPr>
        <w:pStyle w:val="NormalWeb"/>
        <w:ind w:left="450" w:hanging="450"/>
        <w:rPr>
          <w:rFonts w:ascii="Arial" w:hAnsi="Arial" w:cs="Arial"/>
        </w:rPr>
      </w:pPr>
      <w:proofErr w:type="gramStart"/>
      <w:r w:rsidRPr="0063635F">
        <w:rPr>
          <w:rFonts w:ascii="Arial" w:hAnsi="Arial" w:cs="Arial"/>
        </w:rPr>
        <w:t xml:space="preserve">Bowman, A., &amp; </w:t>
      </w:r>
      <w:proofErr w:type="spellStart"/>
      <w:r w:rsidRPr="0063635F">
        <w:rPr>
          <w:rFonts w:ascii="Arial" w:hAnsi="Arial" w:cs="Arial"/>
        </w:rPr>
        <w:t>Epp</w:t>
      </w:r>
      <w:proofErr w:type="spellEnd"/>
      <w:r w:rsidRPr="0063635F">
        <w:rPr>
          <w:rFonts w:ascii="Arial" w:hAnsi="Arial" w:cs="Arial"/>
        </w:rPr>
        <w:t>, D. (2005).</w:t>
      </w:r>
      <w:proofErr w:type="gramEnd"/>
      <w:r w:rsidRPr="0063635F">
        <w:rPr>
          <w:rFonts w:ascii="Arial" w:hAnsi="Arial" w:cs="Arial"/>
        </w:rPr>
        <w:t xml:space="preserve"> Rural diabetes education: Does it make a difference?</w:t>
      </w:r>
      <w:r w:rsidRPr="0063635F">
        <w:rPr>
          <w:rFonts w:ascii="Arial" w:hAnsi="Arial" w:cs="Arial"/>
          <w:i/>
          <w:iCs/>
        </w:rPr>
        <w:t xml:space="preserve"> Canadian Journal of Nursing Research, 37</w:t>
      </w:r>
      <w:r w:rsidRPr="0063635F">
        <w:rPr>
          <w:rFonts w:ascii="Arial" w:hAnsi="Arial" w:cs="Arial"/>
        </w:rPr>
        <w:t xml:space="preserve">(1), 35-53. </w:t>
      </w:r>
    </w:p>
    <w:p w:rsidR="0039598E" w:rsidRDefault="0039598E" w:rsidP="00DB4E62">
      <w:pPr>
        <w:pStyle w:val="NormalWeb"/>
        <w:ind w:left="450" w:hanging="450"/>
        <w:rPr>
          <w:rFonts w:ascii="Arial" w:hAnsi="Arial" w:cs="Arial"/>
        </w:rPr>
      </w:pPr>
      <w:r>
        <w:rPr>
          <w:rFonts w:ascii="Arial" w:hAnsi="Arial" w:cs="Arial"/>
        </w:rPr>
        <w:t xml:space="preserve">Braithwaite, D., Emery, J., de </w:t>
      </w:r>
      <w:proofErr w:type="spellStart"/>
      <w:r>
        <w:rPr>
          <w:rFonts w:ascii="Arial" w:hAnsi="Arial" w:cs="Arial"/>
        </w:rPr>
        <w:t>Lusignan</w:t>
      </w:r>
      <w:proofErr w:type="spellEnd"/>
      <w:r>
        <w:rPr>
          <w:rFonts w:ascii="Arial" w:hAnsi="Arial" w:cs="Arial"/>
        </w:rPr>
        <w:t xml:space="preserve">, S., Sutton, S. (2003). Using the internet to conduct surveys of health professionals: a valid alternative? </w:t>
      </w:r>
      <w:r w:rsidRPr="0039598E">
        <w:rPr>
          <w:rFonts w:ascii="Arial" w:hAnsi="Arial" w:cs="Arial"/>
          <w:i/>
        </w:rPr>
        <w:t>Family Practice</w:t>
      </w:r>
      <w:r>
        <w:rPr>
          <w:rFonts w:ascii="Arial" w:hAnsi="Arial" w:cs="Arial"/>
        </w:rPr>
        <w:t>, 20(5), 545-551.</w:t>
      </w:r>
    </w:p>
    <w:p w:rsidR="00DA0C08" w:rsidRPr="0063635F" w:rsidRDefault="00DA0C08" w:rsidP="00DB4E62">
      <w:pPr>
        <w:pStyle w:val="NormalWeb"/>
        <w:ind w:left="450" w:hanging="450"/>
        <w:rPr>
          <w:rFonts w:ascii="Arial" w:hAnsi="Arial" w:cs="Arial"/>
        </w:rPr>
      </w:pPr>
      <w:proofErr w:type="gramStart"/>
      <w:r w:rsidRPr="0063635F">
        <w:rPr>
          <w:rFonts w:ascii="Arial" w:hAnsi="Arial" w:cs="Arial"/>
        </w:rPr>
        <w:t>Canadian Diabetes Association.</w:t>
      </w:r>
      <w:proofErr w:type="gramEnd"/>
      <w:r w:rsidRPr="0063635F">
        <w:rPr>
          <w:rFonts w:ascii="Arial" w:hAnsi="Arial" w:cs="Arial"/>
        </w:rPr>
        <w:t xml:space="preserve"> </w:t>
      </w:r>
      <w:proofErr w:type="gramStart"/>
      <w:r w:rsidRPr="0063635F">
        <w:rPr>
          <w:rFonts w:ascii="Arial" w:hAnsi="Arial" w:cs="Arial"/>
        </w:rPr>
        <w:t>(2009</w:t>
      </w:r>
      <w:r w:rsidR="00044A30">
        <w:rPr>
          <w:rFonts w:ascii="Arial" w:hAnsi="Arial" w:cs="Arial"/>
        </w:rPr>
        <w:t>a</w:t>
      </w:r>
      <w:r w:rsidRPr="0063635F">
        <w:rPr>
          <w:rFonts w:ascii="Arial" w:hAnsi="Arial" w:cs="Arial"/>
        </w:rPr>
        <w:t xml:space="preserve">). </w:t>
      </w:r>
      <w:r w:rsidRPr="0063635F">
        <w:rPr>
          <w:rFonts w:ascii="Arial" w:hAnsi="Arial" w:cs="Arial"/>
          <w:i/>
          <w:iCs/>
        </w:rPr>
        <w:t xml:space="preserve">Standards for diabetes education in </w:t>
      </w:r>
      <w:r w:rsidR="003A14A4" w:rsidRPr="0063635F">
        <w:rPr>
          <w:rFonts w:ascii="Arial" w:hAnsi="Arial" w:cs="Arial"/>
          <w:i/>
          <w:iCs/>
        </w:rPr>
        <w:t>C</w:t>
      </w:r>
      <w:r w:rsidRPr="0063635F">
        <w:rPr>
          <w:rFonts w:ascii="Arial" w:hAnsi="Arial" w:cs="Arial"/>
          <w:i/>
          <w:iCs/>
        </w:rPr>
        <w:t>anada 2009.</w:t>
      </w:r>
      <w:proofErr w:type="gramEnd"/>
      <w:r w:rsidRPr="0063635F">
        <w:rPr>
          <w:rFonts w:ascii="Arial" w:hAnsi="Arial" w:cs="Arial"/>
        </w:rPr>
        <w:t xml:space="preserve"> Toronto: Canadian Diabetes Association. </w:t>
      </w:r>
    </w:p>
    <w:p w:rsidR="00DA0C08" w:rsidRPr="0063635F" w:rsidRDefault="00DA0C08" w:rsidP="00DB4E62">
      <w:pPr>
        <w:pStyle w:val="NormalWeb"/>
        <w:ind w:left="450" w:hanging="450"/>
        <w:rPr>
          <w:rFonts w:ascii="Arial" w:hAnsi="Arial" w:cs="Arial"/>
        </w:rPr>
      </w:pPr>
      <w:proofErr w:type="gramStart"/>
      <w:r w:rsidRPr="0063635F">
        <w:rPr>
          <w:rFonts w:ascii="Arial" w:hAnsi="Arial" w:cs="Arial"/>
        </w:rPr>
        <w:t>Canadian Diabetes Association.</w:t>
      </w:r>
      <w:proofErr w:type="gramEnd"/>
      <w:r w:rsidRPr="0063635F">
        <w:rPr>
          <w:rFonts w:ascii="Arial" w:hAnsi="Arial" w:cs="Arial"/>
        </w:rPr>
        <w:t xml:space="preserve"> </w:t>
      </w:r>
      <w:proofErr w:type="gramStart"/>
      <w:r w:rsidRPr="0063635F">
        <w:rPr>
          <w:rFonts w:ascii="Arial" w:hAnsi="Arial" w:cs="Arial"/>
        </w:rPr>
        <w:t>(2012</w:t>
      </w:r>
      <w:r w:rsidR="00D42068">
        <w:rPr>
          <w:rFonts w:ascii="Arial" w:hAnsi="Arial" w:cs="Arial"/>
        </w:rPr>
        <w:t>a</w:t>
      </w:r>
      <w:r w:rsidRPr="0063635F">
        <w:rPr>
          <w:rFonts w:ascii="Arial" w:hAnsi="Arial" w:cs="Arial"/>
        </w:rPr>
        <w:t>). DES mission.</w:t>
      </w:r>
      <w:proofErr w:type="gramEnd"/>
      <w:r w:rsidRPr="0063635F">
        <w:rPr>
          <w:rFonts w:ascii="Arial" w:hAnsi="Arial" w:cs="Arial"/>
        </w:rPr>
        <w:t xml:space="preserve"> Retrieved from </w:t>
      </w:r>
      <w:hyperlink r:id="rId29" w:tgtFrame="_blank" w:history="1">
        <w:r w:rsidRPr="0063635F">
          <w:rPr>
            <w:rStyle w:val="Hyperlink"/>
            <w:rFonts w:ascii="Arial" w:hAnsi="Arial" w:cs="Arial"/>
          </w:rPr>
          <w:t>http://www.diabetes.ca/for-professionals/des/mission/</w:t>
        </w:r>
      </w:hyperlink>
      <w:r w:rsidRPr="0063635F">
        <w:rPr>
          <w:rFonts w:ascii="Arial" w:hAnsi="Arial" w:cs="Arial"/>
        </w:rPr>
        <w:t xml:space="preserve"> </w:t>
      </w:r>
    </w:p>
    <w:p w:rsidR="00DA0C08" w:rsidRPr="0063635F" w:rsidRDefault="00DA0C08" w:rsidP="00DB4E62">
      <w:pPr>
        <w:pStyle w:val="NormalWeb"/>
        <w:ind w:left="450" w:hanging="450"/>
        <w:rPr>
          <w:rFonts w:ascii="Arial" w:hAnsi="Arial" w:cs="Arial"/>
        </w:rPr>
      </w:pPr>
      <w:proofErr w:type="gramStart"/>
      <w:r w:rsidRPr="0063635F">
        <w:rPr>
          <w:rFonts w:ascii="Arial" w:hAnsi="Arial" w:cs="Arial"/>
        </w:rPr>
        <w:t>Canadian Diabetes Association.</w:t>
      </w:r>
      <w:proofErr w:type="gramEnd"/>
      <w:r w:rsidRPr="0063635F">
        <w:rPr>
          <w:rFonts w:ascii="Arial" w:hAnsi="Arial" w:cs="Arial"/>
        </w:rPr>
        <w:t xml:space="preserve"> </w:t>
      </w:r>
      <w:proofErr w:type="gramStart"/>
      <w:r w:rsidRPr="0063635F">
        <w:rPr>
          <w:rFonts w:ascii="Arial" w:hAnsi="Arial" w:cs="Arial"/>
        </w:rPr>
        <w:t>(2012</w:t>
      </w:r>
      <w:r w:rsidR="00D42068">
        <w:rPr>
          <w:rFonts w:ascii="Arial" w:hAnsi="Arial" w:cs="Arial"/>
        </w:rPr>
        <w:t>b</w:t>
      </w:r>
      <w:r w:rsidRPr="0063635F">
        <w:rPr>
          <w:rFonts w:ascii="Arial" w:hAnsi="Arial" w:cs="Arial"/>
        </w:rPr>
        <w:t>). Diabetes and depressi</w:t>
      </w:r>
      <w:r w:rsidR="003A14A4" w:rsidRPr="0063635F">
        <w:rPr>
          <w:rFonts w:ascii="Arial" w:hAnsi="Arial" w:cs="Arial"/>
        </w:rPr>
        <w:t>on</w:t>
      </w:r>
      <w:r w:rsidRPr="0063635F">
        <w:rPr>
          <w:rFonts w:ascii="Arial" w:hAnsi="Arial" w:cs="Arial"/>
        </w:rPr>
        <w:t>.</w:t>
      </w:r>
      <w:proofErr w:type="gramEnd"/>
      <w:r w:rsidRPr="0063635F">
        <w:rPr>
          <w:rFonts w:ascii="Arial" w:hAnsi="Arial" w:cs="Arial"/>
        </w:rPr>
        <w:t xml:space="preserve"> Retrieved from </w:t>
      </w:r>
      <w:hyperlink r:id="rId30" w:history="1">
        <w:r w:rsidR="00821319" w:rsidRPr="005A1362">
          <w:rPr>
            <w:rStyle w:val="Hyperlink"/>
            <w:rFonts w:ascii="Arial" w:hAnsi="Arial" w:cs="Arial"/>
          </w:rPr>
          <w:t>http://www.diabetes.ca/diabetes-and-you/living/complications/depression/</w:t>
        </w:r>
      </w:hyperlink>
      <w:r w:rsidRPr="0063635F">
        <w:rPr>
          <w:rFonts w:ascii="Arial" w:hAnsi="Arial" w:cs="Arial"/>
        </w:rPr>
        <w:t xml:space="preserve"> </w:t>
      </w:r>
    </w:p>
    <w:p w:rsidR="00DA0C08" w:rsidRPr="0063635F" w:rsidRDefault="00DA0C08" w:rsidP="00DB4E62">
      <w:pPr>
        <w:pStyle w:val="NormalWeb"/>
        <w:ind w:left="450" w:hanging="450"/>
        <w:rPr>
          <w:rFonts w:ascii="Arial" w:hAnsi="Arial" w:cs="Arial"/>
        </w:rPr>
      </w:pPr>
      <w:proofErr w:type="gramStart"/>
      <w:r w:rsidRPr="0063635F">
        <w:rPr>
          <w:rFonts w:ascii="Arial" w:hAnsi="Arial" w:cs="Arial"/>
        </w:rPr>
        <w:t>Canadian Diabetes Association.</w:t>
      </w:r>
      <w:proofErr w:type="gramEnd"/>
      <w:r w:rsidRPr="0063635F">
        <w:rPr>
          <w:rFonts w:ascii="Arial" w:hAnsi="Arial" w:cs="Arial"/>
        </w:rPr>
        <w:t xml:space="preserve"> (2012</w:t>
      </w:r>
      <w:r w:rsidR="00D42068">
        <w:rPr>
          <w:rFonts w:ascii="Arial" w:hAnsi="Arial" w:cs="Arial"/>
        </w:rPr>
        <w:t>c</w:t>
      </w:r>
      <w:r w:rsidRPr="0063635F">
        <w:rPr>
          <w:rFonts w:ascii="Arial" w:hAnsi="Arial" w:cs="Arial"/>
        </w:rPr>
        <w:t xml:space="preserve">). </w:t>
      </w:r>
      <w:proofErr w:type="gramStart"/>
      <w:r w:rsidRPr="0063635F">
        <w:rPr>
          <w:rFonts w:ascii="Arial" w:hAnsi="Arial" w:cs="Arial"/>
        </w:rPr>
        <w:t>The</w:t>
      </w:r>
      <w:proofErr w:type="gramEnd"/>
      <w:r w:rsidRPr="0063635F">
        <w:rPr>
          <w:rFonts w:ascii="Arial" w:hAnsi="Arial" w:cs="Arial"/>
        </w:rPr>
        <w:t xml:space="preserve"> prevalence and cost of diabetes. Retrieved from </w:t>
      </w:r>
      <w:hyperlink r:id="rId31" w:tgtFrame="_blank" w:history="1">
        <w:r w:rsidRPr="0063635F">
          <w:rPr>
            <w:rStyle w:val="Hyperlink"/>
            <w:rFonts w:ascii="Arial" w:hAnsi="Arial" w:cs="Arial"/>
          </w:rPr>
          <w:t>http://www.diabetes.ca/diabetes-and-you/what/prevalence/</w:t>
        </w:r>
      </w:hyperlink>
      <w:r w:rsidRPr="0063635F">
        <w:rPr>
          <w:rFonts w:ascii="Arial" w:hAnsi="Arial" w:cs="Arial"/>
        </w:rPr>
        <w:t xml:space="preserve"> </w:t>
      </w:r>
    </w:p>
    <w:p w:rsidR="00192E03" w:rsidRPr="0063635F" w:rsidRDefault="00192E03" w:rsidP="00DB4E62">
      <w:pPr>
        <w:pStyle w:val="NormalWeb"/>
        <w:ind w:left="720" w:hanging="720"/>
        <w:rPr>
          <w:rFonts w:ascii="Arial" w:hAnsi="Arial" w:cs="Arial"/>
        </w:rPr>
      </w:pPr>
      <w:proofErr w:type="gramStart"/>
      <w:r w:rsidRPr="0063635F">
        <w:rPr>
          <w:rFonts w:ascii="Arial" w:hAnsi="Arial" w:cs="Arial"/>
        </w:rPr>
        <w:t>Canadian Diabetes Association.</w:t>
      </w:r>
      <w:proofErr w:type="gramEnd"/>
      <w:r w:rsidRPr="0063635F">
        <w:rPr>
          <w:rFonts w:ascii="Arial" w:hAnsi="Arial" w:cs="Arial"/>
        </w:rPr>
        <w:t xml:space="preserve"> (2011). Diabetes: Canada at the tipping point—charting a new path. 2011. Retrieved from </w:t>
      </w:r>
      <w:hyperlink r:id="rId32" w:history="1">
        <w:r w:rsidRPr="0063635F">
          <w:rPr>
            <w:rStyle w:val="Hyperlink"/>
            <w:rFonts w:ascii="Arial" w:hAnsi="Arial" w:cs="Arial"/>
          </w:rPr>
          <w:t>http://www.diabetes.ca/advocacy/reports-and-information/diabetes-canada-at-the-tipping-point/</w:t>
        </w:r>
      </w:hyperlink>
    </w:p>
    <w:p w:rsidR="00DA0C08" w:rsidRPr="0063635F" w:rsidRDefault="00D7421F" w:rsidP="00DB4E62">
      <w:pPr>
        <w:pStyle w:val="NormalWeb"/>
        <w:ind w:left="450" w:hanging="450"/>
        <w:rPr>
          <w:rFonts w:ascii="Arial" w:hAnsi="Arial" w:cs="Arial"/>
        </w:rPr>
      </w:pPr>
      <w:r>
        <w:rPr>
          <w:rFonts w:ascii="Arial" w:hAnsi="Arial" w:cs="Arial"/>
        </w:rPr>
        <w:lastRenderedPageBreak/>
        <w:t>Canadian D</w:t>
      </w:r>
      <w:r w:rsidR="00DA0C08" w:rsidRPr="0063635F">
        <w:rPr>
          <w:rFonts w:ascii="Arial" w:hAnsi="Arial" w:cs="Arial"/>
        </w:rPr>
        <w:t xml:space="preserve">iabetes </w:t>
      </w:r>
      <w:r>
        <w:rPr>
          <w:rFonts w:ascii="Arial" w:hAnsi="Arial" w:cs="Arial"/>
        </w:rPr>
        <w:t>A</w:t>
      </w:r>
      <w:r w:rsidR="00DA0C08" w:rsidRPr="0063635F">
        <w:rPr>
          <w:rFonts w:ascii="Arial" w:hAnsi="Arial" w:cs="Arial"/>
        </w:rPr>
        <w:t xml:space="preserve">ssociation 2008 </w:t>
      </w:r>
      <w:r>
        <w:rPr>
          <w:rFonts w:ascii="Arial" w:hAnsi="Arial" w:cs="Arial"/>
        </w:rPr>
        <w:t>c</w:t>
      </w:r>
      <w:r w:rsidR="00DA0C08" w:rsidRPr="0063635F">
        <w:rPr>
          <w:rFonts w:ascii="Arial" w:hAnsi="Arial" w:cs="Arial"/>
        </w:rPr>
        <w:t xml:space="preserve">linical </w:t>
      </w:r>
      <w:r>
        <w:rPr>
          <w:rFonts w:ascii="Arial" w:hAnsi="Arial" w:cs="Arial"/>
        </w:rPr>
        <w:t>p</w:t>
      </w:r>
      <w:r w:rsidR="00DA0C08" w:rsidRPr="0063635F">
        <w:rPr>
          <w:rFonts w:ascii="Arial" w:hAnsi="Arial" w:cs="Arial"/>
        </w:rPr>
        <w:t xml:space="preserve">ractice guidelines for the prevention and management of diabetes in </w:t>
      </w:r>
      <w:r>
        <w:rPr>
          <w:rFonts w:ascii="Arial" w:hAnsi="Arial" w:cs="Arial"/>
        </w:rPr>
        <w:t>C</w:t>
      </w:r>
      <w:r w:rsidR="00DA0C08" w:rsidRPr="0063635F">
        <w:rPr>
          <w:rFonts w:ascii="Arial" w:hAnsi="Arial" w:cs="Arial"/>
        </w:rPr>
        <w:t>anada [corrected] [published erratum appears in CAN J DIABETES 2009 mar</w:t>
      </w:r>
      <w:proofErr w:type="gramStart"/>
      <w:r w:rsidR="00DA0C08" w:rsidRPr="0063635F">
        <w:rPr>
          <w:rFonts w:ascii="Arial" w:hAnsi="Arial" w:cs="Arial"/>
        </w:rPr>
        <w:t>;33</w:t>
      </w:r>
      <w:proofErr w:type="gramEnd"/>
      <w:r w:rsidR="00DA0C08" w:rsidRPr="0063635F">
        <w:rPr>
          <w:rFonts w:ascii="Arial" w:hAnsi="Arial" w:cs="Arial"/>
        </w:rPr>
        <w:t xml:space="preserve">(1):46]. (2008). </w:t>
      </w:r>
      <w:r w:rsidR="00DA0C08" w:rsidRPr="0063635F">
        <w:rPr>
          <w:rFonts w:ascii="Arial" w:hAnsi="Arial" w:cs="Arial"/>
          <w:i/>
          <w:iCs/>
        </w:rPr>
        <w:t>Canadian Journal of Diabetes, 32</w:t>
      </w:r>
      <w:r w:rsidR="00DA0C08" w:rsidRPr="0063635F">
        <w:rPr>
          <w:rFonts w:ascii="Arial" w:hAnsi="Arial" w:cs="Arial"/>
        </w:rPr>
        <w:t xml:space="preserve">, </w:t>
      </w:r>
      <w:proofErr w:type="gramStart"/>
      <w:r w:rsidR="00DA0C08" w:rsidRPr="0063635F">
        <w:rPr>
          <w:rFonts w:ascii="Arial" w:hAnsi="Arial" w:cs="Arial"/>
        </w:rPr>
        <w:t>iv</w:t>
      </w:r>
      <w:proofErr w:type="gramEnd"/>
      <w:r w:rsidR="00DA0C08" w:rsidRPr="0063635F">
        <w:rPr>
          <w:rFonts w:ascii="Arial" w:hAnsi="Arial" w:cs="Arial"/>
        </w:rPr>
        <w:t xml:space="preserve">. </w:t>
      </w:r>
    </w:p>
    <w:p w:rsidR="00DA0C08" w:rsidRPr="0063635F" w:rsidRDefault="00DA0C08" w:rsidP="00DB4E62">
      <w:pPr>
        <w:pStyle w:val="NormalWeb"/>
        <w:ind w:left="450" w:hanging="450"/>
        <w:rPr>
          <w:rFonts w:ascii="Arial" w:hAnsi="Arial" w:cs="Arial"/>
        </w:rPr>
      </w:pPr>
      <w:proofErr w:type="gramStart"/>
      <w:r w:rsidRPr="0063635F">
        <w:rPr>
          <w:rFonts w:ascii="Arial" w:hAnsi="Arial" w:cs="Arial"/>
        </w:rPr>
        <w:t>Canadian Diabetes Association Clinical Practice Guidelines Expert Committee.</w:t>
      </w:r>
      <w:proofErr w:type="gramEnd"/>
      <w:r w:rsidRPr="0063635F">
        <w:rPr>
          <w:rFonts w:ascii="Arial" w:hAnsi="Arial" w:cs="Arial"/>
        </w:rPr>
        <w:t xml:space="preserve"> </w:t>
      </w:r>
      <w:proofErr w:type="gramStart"/>
      <w:r w:rsidRPr="0063635F">
        <w:rPr>
          <w:rFonts w:ascii="Arial" w:hAnsi="Arial" w:cs="Arial"/>
        </w:rPr>
        <w:t>(2013). Canadian diabetes association 2013 clinical practice guidelines for the prevention</w:t>
      </w:r>
      <w:r w:rsidR="00D7421F">
        <w:rPr>
          <w:rFonts w:ascii="Arial" w:hAnsi="Arial" w:cs="Arial"/>
        </w:rPr>
        <w:t xml:space="preserve"> and management of diabetes in C</w:t>
      </w:r>
      <w:r w:rsidRPr="0063635F">
        <w:rPr>
          <w:rFonts w:ascii="Arial" w:hAnsi="Arial" w:cs="Arial"/>
        </w:rPr>
        <w:t>anada.</w:t>
      </w:r>
      <w:proofErr w:type="gramEnd"/>
      <w:r w:rsidRPr="0063635F">
        <w:rPr>
          <w:rFonts w:ascii="Arial" w:hAnsi="Arial" w:cs="Arial"/>
          <w:i/>
          <w:iCs/>
        </w:rPr>
        <w:t xml:space="preserve"> Can J Diabetes, 37</w:t>
      </w:r>
      <w:r w:rsidR="005D2F94">
        <w:rPr>
          <w:rFonts w:ascii="Arial" w:hAnsi="Arial" w:cs="Arial"/>
        </w:rPr>
        <w:t>(s</w:t>
      </w:r>
      <w:r w:rsidRPr="0063635F">
        <w:rPr>
          <w:rFonts w:ascii="Arial" w:hAnsi="Arial" w:cs="Arial"/>
        </w:rPr>
        <w:t xml:space="preserve">upplement 1), S1-S212. </w:t>
      </w:r>
    </w:p>
    <w:p w:rsidR="00DA0C08" w:rsidRPr="0063635F" w:rsidRDefault="00DA0C08" w:rsidP="00DB4E62">
      <w:pPr>
        <w:pStyle w:val="NormalWeb"/>
        <w:ind w:left="450" w:hanging="450"/>
        <w:rPr>
          <w:rFonts w:ascii="Arial" w:hAnsi="Arial" w:cs="Arial"/>
        </w:rPr>
      </w:pPr>
      <w:proofErr w:type="gramStart"/>
      <w:r w:rsidRPr="0063635F">
        <w:rPr>
          <w:rFonts w:ascii="Arial" w:hAnsi="Arial" w:cs="Arial"/>
        </w:rPr>
        <w:t>Canadian Diabetes Association Diabetes Educator Section.</w:t>
      </w:r>
      <w:proofErr w:type="gramEnd"/>
      <w:r w:rsidRPr="0063635F">
        <w:rPr>
          <w:rFonts w:ascii="Arial" w:hAnsi="Arial" w:cs="Arial"/>
        </w:rPr>
        <w:t xml:space="preserve"> </w:t>
      </w:r>
      <w:proofErr w:type="gramStart"/>
      <w:r w:rsidRPr="0063635F">
        <w:rPr>
          <w:rFonts w:ascii="Arial" w:hAnsi="Arial" w:cs="Arial"/>
        </w:rPr>
        <w:t>(2009</w:t>
      </w:r>
      <w:r w:rsidR="00044A30">
        <w:rPr>
          <w:rFonts w:ascii="Arial" w:hAnsi="Arial" w:cs="Arial"/>
        </w:rPr>
        <w:t>b</w:t>
      </w:r>
      <w:r w:rsidRPr="0063635F">
        <w:rPr>
          <w:rFonts w:ascii="Arial" w:hAnsi="Arial" w:cs="Arial"/>
        </w:rPr>
        <w:t xml:space="preserve">). </w:t>
      </w:r>
      <w:r w:rsidRPr="0063635F">
        <w:rPr>
          <w:rFonts w:ascii="Arial" w:hAnsi="Arial" w:cs="Arial"/>
          <w:i/>
          <w:iCs/>
        </w:rPr>
        <w:t>Diabetes educator section strategic Plan 2010 to 2015.</w:t>
      </w:r>
      <w:proofErr w:type="gramEnd"/>
      <w:r w:rsidRPr="0063635F">
        <w:rPr>
          <w:rFonts w:ascii="Arial" w:hAnsi="Arial" w:cs="Arial"/>
        </w:rPr>
        <w:t xml:space="preserve"> Toronto: CDA. </w:t>
      </w:r>
    </w:p>
    <w:p w:rsidR="00DA0C08" w:rsidRPr="0063635F" w:rsidRDefault="00DA0C08" w:rsidP="00DB4E62">
      <w:pPr>
        <w:pStyle w:val="NormalWeb"/>
        <w:ind w:left="450" w:hanging="450"/>
        <w:rPr>
          <w:rFonts w:ascii="Arial" w:hAnsi="Arial" w:cs="Arial"/>
        </w:rPr>
      </w:pPr>
      <w:proofErr w:type="gramStart"/>
      <w:r w:rsidRPr="0063635F">
        <w:rPr>
          <w:rFonts w:ascii="Arial" w:hAnsi="Arial" w:cs="Arial"/>
        </w:rPr>
        <w:t>Canadian Diabetes Educator Certification Board.</w:t>
      </w:r>
      <w:proofErr w:type="gramEnd"/>
      <w:r w:rsidRPr="0063635F">
        <w:rPr>
          <w:rFonts w:ascii="Arial" w:hAnsi="Arial" w:cs="Arial"/>
        </w:rPr>
        <w:t xml:space="preserve"> </w:t>
      </w:r>
      <w:proofErr w:type="gramStart"/>
      <w:r w:rsidRPr="0063635F">
        <w:rPr>
          <w:rFonts w:ascii="Arial" w:hAnsi="Arial" w:cs="Arial"/>
        </w:rPr>
        <w:t xml:space="preserve">(2012). </w:t>
      </w:r>
      <w:r w:rsidRPr="0063635F">
        <w:rPr>
          <w:rFonts w:ascii="Arial" w:hAnsi="Arial" w:cs="Arial"/>
          <w:i/>
          <w:iCs/>
        </w:rPr>
        <w:t>Examination handbook 2012.</w:t>
      </w:r>
      <w:proofErr w:type="gramEnd"/>
      <w:r w:rsidRPr="0063635F">
        <w:rPr>
          <w:rFonts w:ascii="Arial" w:hAnsi="Arial" w:cs="Arial"/>
        </w:rPr>
        <w:t xml:space="preserve"> Ontario: Canadian Diabetes Educator Certification Board. </w:t>
      </w:r>
    </w:p>
    <w:p w:rsidR="00DA0C08" w:rsidRPr="0063635F" w:rsidRDefault="00DA0C08" w:rsidP="00DB4E62">
      <w:pPr>
        <w:pStyle w:val="NormalWeb"/>
        <w:ind w:left="450" w:hanging="450"/>
        <w:rPr>
          <w:rFonts w:ascii="Arial" w:hAnsi="Arial" w:cs="Arial"/>
        </w:rPr>
      </w:pPr>
      <w:proofErr w:type="gramStart"/>
      <w:r w:rsidRPr="0063635F">
        <w:rPr>
          <w:rFonts w:ascii="Arial" w:hAnsi="Arial" w:cs="Arial"/>
        </w:rPr>
        <w:t>Cochran, J., &amp; Conn, V. S. (2008).</w:t>
      </w:r>
      <w:proofErr w:type="gramEnd"/>
      <w:r w:rsidRPr="0063635F">
        <w:rPr>
          <w:rFonts w:ascii="Arial" w:hAnsi="Arial" w:cs="Arial"/>
        </w:rPr>
        <w:t xml:space="preserve"> </w:t>
      </w:r>
      <w:proofErr w:type="gramStart"/>
      <w:r w:rsidRPr="0063635F">
        <w:rPr>
          <w:rFonts w:ascii="Arial" w:hAnsi="Arial" w:cs="Arial"/>
        </w:rPr>
        <w:t>Meta-analysis of quality of life outcomes following diabetes self-management training.</w:t>
      </w:r>
      <w:proofErr w:type="gramEnd"/>
      <w:r w:rsidRPr="0063635F">
        <w:rPr>
          <w:rFonts w:ascii="Arial" w:hAnsi="Arial" w:cs="Arial"/>
          <w:i/>
          <w:iCs/>
        </w:rPr>
        <w:t xml:space="preserve"> The Diabetes Educator, 34</w:t>
      </w:r>
      <w:r w:rsidRPr="0063635F">
        <w:rPr>
          <w:rFonts w:ascii="Arial" w:hAnsi="Arial" w:cs="Arial"/>
        </w:rPr>
        <w:t xml:space="preserve">(5), 815-823.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10.1177/0145721708323640; 10.1177/0145721708323640 </w:t>
      </w:r>
    </w:p>
    <w:p w:rsidR="00DA0C08" w:rsidRDefault="00DA0C08" w:rsidP="00DB4E62">
      <w:pPr>
        <w:pStyle w:val="NormalWeb"/>
        <w:ind w:left="450" w:hanging="450"/>
        <w:rPr>
          <w:rFonts w:ascii="Arial" w:hAnsi="Arial" w:cs="Arial"/>
        </w:rPr>
      </w:pPr>
      <w:proofErr w:type="gramStart"/>
      <w:r w:rsidRPr="0063635F">
        <w:rPr>
          <w:rFonts w:ascii="Arial" w:hAnsi="Arial" w:cs="Arial"/>
        </w:rPr>
        <w:t>Cook, C., Heath, F., &amp; Thompson, R. (2000).</w:t>
      </w:r>
      <w:proofErr w:type="gramEnd"/>
      <w:r w:rsidRPr="0063635F">
        <w:rPr>
          <w:rFonts w:ascii="Arial" w:hAnsi="Arial" w:cs="Arial"/>
        </w:rPr>
        <w:t xml:space="preserve"> A meta-analysis of response rates in web- or internet-based surveys.</w:t>
      </w:r>
      <w:r w:rsidRPr="0063635F">
        <w:rPr>
          <w:rFonts w:ascii="Arial" w:hAnsi="Arial" w:cs="Arial"/>
          <w:i/>
          <w:iCs/>
        </w:rPr>
        <w:t xml:space="preserve"> </w:t>
      </w:r>
      <w:proofErr w:type="gramStart"/>
      <w:r w:rsidRPr="0063635F">
        <w:rPr>
          <w:rFonts w:ascii="Arial" w:hAnsi="Arial" w:cs="Arial"/>
          <w:i/>
          <w:iCs/>
        </w:rPr>
        <w:t>Educational and Psychological Measurement, 60</w:t>
      </w:r>
      <w:r w:rsidRPr="0063635F">
        <w:rPr>
          <w:rFonts w:ascii="Arial" w:hAnsi="Arial" w:cs="Arial"/>
        </w:rPr>
        <w:t>, 821.</w:t>
      </w:r>
      <w:proofErr w:type="gramEnd"/>
      <w:r w:rsidRPr="0063635F">
        <w:rPr>
          <w:rFonts w:ascii="Arial" w:hAnsi="Arial" w:cs="Arial"/>
        </w:rPr>
        <w:t xml:space="preserve"> </w:t>
      </w:r>
    </w:p>
    <w:p w:rsidR="00947747" w:rsidRPr="0063635F" w:rsidRDefault="00947747" w:rsidP="00DB4E62">
      <w:pPr>
        <w:pStyle w:val="NormalWeb"/>
        <w:ind w:left="450" w:hanging="450"/>
        <w:rPr>
          <w:rFonts w:ascii="Arial" w:hAnsi="Arial" w:cs="Arial"/>
        </w:rPr>
      </w:pPr>
      <w:proofErr w:type="gramStart"/>
      <w:r>
        <w:rPr>
          <w:rFonts w:ascii="Arial" w:hAnsi="Arial" w:cs="Arial"/>
        </w:rPr>
        <w:t>Cramer, J. A. (2004).</w:t>
      </w:r>
      <w:proofErr w:type="gramEnd"/>
      <w:r>
        <w:rPr>
          <w:rFonts w:ascii="Arial" w:hAnsi="Arial" w:cs="Arial"/>
        </w:rPr>
        <w:t xml:space="preserve"> </w:t>
      </w:r>
      <w:proofErr w:type="gramStart"/>
      <w:r>
        <w:rPr>
          <w:rFonts w:ascii="Arial" w:hAnsi="Arial" w:cs="Arial"/>
        </w:rPr>
        <w:t>A systematic review of adherence with medication for diabetes.</w:t>
      </w:r>
      <w:proofErr w:type="gramEnd"/>
      <w:r>
        <w:rPr>
          <w:rFonts w:ascii="Arial" w:hAnsi="Arial" w:cs="Arial"/>
        </w:rPr>
        <w:t xml:space="preserve"> </w:t>
      </w:r>
      <w:r w:rsidRPr="00947747">
        <w:rPr>
          <w:rFonts w:ascii="Arial" w:hAnsi="Arial" w:cs="Arial"/>
          <w:i/>
        </w:rPr>
        <w:t>Diabetes Care, 27</w:t>
      </w:r>
      <w:r>
        <w:rPr>
          <w:rFonts w:ascii="Arial" w:hAnsi="Arial" w:cs="Arial"/>
        </w:rPr>
        <w:t>, 1218-1224.</w:t>
      </w:r>
    </w:p>
    <w:p w:rsidR="00EA351C" w:rsidRDefault="00EA351C" w:rsidP="00DB4E62">
      <w:pPr>
        <w:pStyle w:val="NormalWeb"/>
        <w:ind w:left="450" w:hanging="450"/>
        <w:rPr>
          <w:rFonts w:ascii="Arial" w:hAnsi="Arial" w:cs="Arial"/>
        </w:rPr>
      </w:pPr>
      <w:proofErr w:type="gramStart"/>
      <w:r>
        <w:rPr>
          <w:rFonts w:ascii="Arial" w:hAnsi="Arial" w:cs="Arial"/>
        </w:rPr>
        <w:t>Davis, E.A., Keating, B., Byrne, G.C., Russell, M., Jones, T.W. (1997).</w:t>
      </w:r>
      <w:proofErr w:type="gramEnd"/>
      <w:r>
        <w:rPr>
          <w:rFonts w:ascii="Arial" w:hAnsi="Arial" w:cs="Arial"/>
        </w:rPr>
        <w:t xml:space="preserve"> Hypoglycemia: incidence and clinical predictors in a large population-based sample of children and adolescents with IDDM. </w:t>
      </w:r>
      <w:r w:rsidRPr="00EA351C">
        <w:rPr>
          <w:rFonts w:ascii="Arial" w:hAnsi="Arial" w:cs="Arial"/>
          <w:i/>
        </w:rPr>
        <w:t>Diabetes Care, 20</w:t>
      </w:r>
      <w:r>
        <w:rPr>
          <w:rFonts w:ascii="Arial" w:hAnsi="Arial" w:cs="Arial"/>
        </w:rPr>
        <w:t>(1), 22-25.</w:t>
      </w:r>
    </w:p>
    <w:p w:rsidR="00DA0C08" w:rsidRPr="0063635F" w:rsidRDefault="00DA0C08" w:rsidP="00DB4E62">
      <w:pPr>
        <w:pStyle w:val="NormalWeb"/>
        <w:ind w:left="450" w:hanging="450"/>
        <w:rPr>
          <w:rFonts w:ascii="Arial" w:hAnsi="Arial" w:cs="Arial"/>
        </w:rPr>
      </w:pPr>
      <w:proofErr w:type="spellStart"/>
      <w:proofErr w:type="gramStart"/>
      <w:r w:rsidRPr="0063635F">
        <w:rPr>
          <w:rFonts w:ascii="Arial" w:hAnsi="Arial" w:cs="Arial"/>
        </w:rPr>
        <w:t>Deakin</w:t>
      </w:r>
      <w:proofErr w:type="spellEnd"/>
      <w:r w:rsidRPr="0063635F">
        <w:rPr>
          <w:rFonts w:ascii="Arial" w:hAnsi="Arial" w:cs="Arial"/>
        </w:rPr>
        <w:t>, T., McShane, C. E., Cade, J. E., &amp; Williams, R. D. (2005).</w:t>
      </w:r>
      <w:proofErr w:type="gramEnd"/>
      <w:r w:rsidRPr="0063635F">
        <w:rPr>
          <w:rFonts w:ascii="Arial" w:hAnsi="Arial" w:cs="Arial"/>
        </w:rPr>
        <w:t xml:space="preserve"> Group based training for self-management strategies in people with type 2 diabetes mellitus.</w:t>
      </w:r>
      <w:r w:rsidRPr="0063635F">
        <w:rPr>
          <w:rFonts w:ascii="Arial" w:hAnsi="Arial" w:cs="Arial"/>
          <w:i/>
          <w:iCs/>
        </w:rPr>
        <w:t xml:space="preserve"> The Cochrane Database of Systematic Reviews, (2</w:t>
      </w:r>
      <w:proofErr w:type="gramStart"/>
      <w:r w:rsidRPr="0063635F">
        <w:rPr>
          <w:rFonts w:ascii="Arial" w:hAnsi="Arial" w:cs="Arial"/>
          <w:i/>
          <w:iCs/>
        </w:rPr>
        <w:t>)</w:t>
      </w:r>
      <w:r w:rsidRPr="0063635F">
        <w:rPr>
          <w:rFonts w:ascii="Arial" w:hAnsi="Arial" w:cs="Arial"/>
        </w:rPr>
        <w:t>(</w:t>
      </w:r>
      <w:proofErr w:type="gramEnd"/>
      <w:r w:rsidRPr="0063635F">
        <w:rPr>
          <w:rFonts w:ascii="Arial" w:hAnsi="Arial" w:cs="Arial"/>
        </w:rPr>
        <w:t xml:space="preserve">2), CD003417.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10.1002/14651858.CD003417.pub2 </w:t>
      </w:r>
    </w:p>
    <w:p w:rsidR="00DA0C08" w:rsidRPr="0063635F" w:rsidRDefault="00DA0C08" w:rsidP="00DB4E62">
      <w:pPr>
        <w:pStyle w:val="NormalWeb"/>
        <w:ind w:left="450" w:hanging="450"/>
        <w:rPr>
          <w:rFonts w:ascii="Arial" w:hAnsi="Arial" w:cs="Arial"/>
        </w:rPr>
      </w:pPr>
      <w:proofErr w:type="gramStart"/>
      <w:r w:rsidRPr="0063635F">
        <w:rPr>
          <w:rFonts w:ascii="Arial" w:hAnsi="Arial" w:cs="Arial"/>
        </w:rPr>
        <w:t>Denham, S. A., Ware, L. J., Raffle, H., &amp; Leach, K. (2011).</w:t>
      </w:r>
      <w:proofErr w:type="gramEnd"/>
      <w:r w:rsidRPr="0063635F">
        <w:rPr>
          <w:rFonts w:ascii="Arial" w:hAnsi="Arial" w:cs="Arial"/>
        </w:rPr>
        <w:t xml:space="preserve"> Family inclusion in diabetes education: A nationwide survey of diabetes educators.</w:t>
      </w:r>
      <w:r w:rsidRPr="0063635F">
        <w:rPr>
          <w:rFonts w:ascii="Arial" w:hAnsi="Arial" w:cs="Arial"/>
          <w:i/>
          <w:iCs/>
        </w:rPr>
        <w:t xml:space="preserve"> The Diabetes Educator, 37</w:t>
      </w:r>
      <w:r w:rsidRPr="0063635F">
        <w:rPr>
          <w:rFonts w:ascii="Arial" w:hAnsi="Arial" w:cs="Arial"/>
        </w:rPr>
        <w:t xml:space="preserve">(4), 528-535.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10.1177/0145721711411312 </w:t>
      </w:r>
    </w:p>
    <w:p w:rsidR="00EF2E3D" w:rsidRDefault="00EF2E3D" w:rsidP="00DB4E62">
      <w:pPr>
        <w:pStyle w:val="NormalWeb"/>
        <w:ind w:left="450" w:hanging="450"/>
        <w:rPr>
          <w:rFonts w:ascii="Arial" w:hAnsi="Arial" w:cs="Arial"/>
        </w:rPr>
      </w:pPr>
      <w:proofErr w:type="gramStart"/>
      <w:r w:rsidRPr="0063635F">
        <w:rPr>
          <w:rFonts w:ascii="Arial" w:hAnsi="Arial" w:cs="Arial"/>
        </w:rPr>
        <w:t>Diabetes Educator Section.</w:t>
      </w:r>
      <w:proofErr w:type="gramEnd"/>
      <w:r w:rsidRPr="0063635F">
        <w:rPr>
          <w:rFonts w:ascii="Arial" w:hAnsi="Arial" w:cs="Arial"/>
        </w:rPr>
        <w:t xml:space="preserve"> </w:t>
      </w:r>
      <w:proofErr w:type="gramStart"/>
      <w:r w:rsidRPr="0063635F">
        <w:rPr>
          <w:rFonts w:ascii="Arial" w:hAnsi="Arial" w:cs="Arial"/>
        </w:rPr>
        <w:t xml:space="preserve">(2012). </w:t>
      </w:r>
      <w:r w:rsidRPr="0063635F">
        <w:rPr>
          <w:rFonts w:ascii="Arial" w:hAnsi="Arial" w:cs="Arial"/>
          <w:i/>
        </w:rPr>
        <w:t>Annual Report 2012</w:t>
      </w:r>
      <w:r w:rsidRPr="0063635F">
        <w:rPr>
          <w:rFonts w:ascii="Arial" w:hAnsi="Arial" w:cs="Arial"/>
        </w:rPr>
        <w:t>.</w:t>
      </w:r>
      <w:proofErr w:type="gramEnd"/>
      <w:r w:rsidRPr="0063635F">
        <w:rPr>
          <w:rFonts w:ascii="Arial" w:hAnsi="Arial" w:cs="Arial"/>
        </w:rPr>
        <w:t xml:space="preserve"> Toronto: Ontario. Canadian Diabetes Association</w:t>
      </w:r>
    </w:p>
    <w:p w:rsidR="0092717A" w:rsidRPr="0063635F" w:rsidRDefault="0092717A" w:rsidP="00DB4E62">
      <w:pPr>
        <w:pStyle w:val="NormalWeb"/>
        <w:ind w:left="450" w:hanging="450"/>
        <w:rPr>
          <w:rFonts w:ascii="Arial" w:hAnsi="Arial" w:cs="Arial"/>
        </w:rPr>
      </w:pPr>
      <w:proofErr w:type="gramStart"/>
      <w:r>
        <w:rPr>
          <w:rFonts w:ascii="Arial" w:hAnsi="Arial" w:cs="Arial"/>
        </w:rPr>
        <w:t>Diabetes Educator Section, Canadian Diabetes Association, &amp; Leadership Sinai Centre for Diabetes.</w:t>
      </w:r>
      <w:proofErr w:type="gramEnd"/>
      <w:r>
        <w:rPr>
          <w:rFonts w:ascii="Arial" w:hAnsi="Arial" w:cs="Arial"/>
        </w:rPr>
        <w:t xml:space="preserve"> (2001). </w:t>
      </w:r>
      <w:r w:rsidRPr="0092717A">
        <w:rPr>
          <w:rFonts w:ascii="Arial" w:hAnsi="Arial" w:cs="Arial"/>
          <w:i/>
        </w:rPr>
        <w:t>Building Competencies in Diabetes Education: The Essentials</w:t>
      </w:r>
      <w:r>
        <w:rPr>
          <w:rFonts w:ascii="Arial" w:hAnsi="Arial" w:cs="Arial"/>
        </w:rPr>
        <w:t>. Toronto: Diabetes Educator Section.</w:t>
      </w:r>
    </w:p>
    <w:p w:rsidR="00DA0C08" w:rsidRPr="0063635F" w:rsidRDefault="00DA0C08" w:rsidP="00DB4E62">
      <w:pPr>
        <w:pStyle w:val="NormalWeb"/>
        <w:ind w:left="450" w:hanging="450"/>
        <w:rPr>
          <w:rFonts w:ascii="Arial" w:hAnsi="Arial" w:cs="Arial"/>
        </w:rPr>
      </w:pPr>
      <w:proofErr w:type="spellStart"/>
      <w:r w:rsidRPr="0063635F">
        <w:rPr>
          <w:rFonts w:ascii="Arial" w:hAnsi="Arial" w:cs="Arial"/>
        </w:rPr>
        <w:lastRenderedPageBreak/>
        <w:t>Donabedian</w:t>
      </w:r>
      <w:proofErr w:type="spellEnd"/>
      <w:r w:rsidRPr="0063635F">
        <w:rPr>
          <w:rFonts w:ascii="Arial" w:hAnsi="Arial" w:cs="Arial"/>
        </w:rPr>
        <w:t xml:space="preserve">, A. (2003). </w:t>
      </w:r>
      <w:proofErr w:type="gramStart"/>
      <w:r w:rsidRPr="0063635F">
        <w:rPr>
          <w:rFonts w:ascii="Arial" w:hAnsi="Arial" w:cs="Arial"/>
          <w:i/>
          <w:iCs/>
        </w:rPr>
        <w:t>An introduction to quality assurance in health care</w:t>
      </w:r>
      <w:r w:rsidRPr="0063635F">
        <w:rPr>
          <w:rFonts w:ascii="Arial" w:hAnsi="Arial" w:cs="Arial"/>
        </w:rPr>
        <w:t>.</w:t>
      </w:r>
      <w:proofErr w:type="gramEnd"/>
      <w:r w:rsidRPr="0063635F">
        <w:rPr>
          <w:rFonts w:ascii="Arial" w:hAnsi="Arial" w:cs="Arial"/>
        </w:rPr>
        <w:t xml:space="preserve"> New York: Oxford University Press. </w:t>
      </w:r>
    </w:p>
    <w:p w:rsidR="00DA0C08" w:rsidRPr="0063635F" w:rsidRDefault="00DA0C08" w:rsidP="00DB4E62">
      <w:pPr>
        <w:pStyle w:val="NormalWeb"/>
        <w:ind w:left="450" w:hanging="450"/>
        <w:rPr>
          <w:rFonts w:ascii="Arial" w:hAnsi="Arial" w:cs="Arial"/>
        </w:rPr>
      </w:pPr>
      <w:r w:rsidRPr="0063635F">
        <w:rPr>
          <w:rFonts w:ascii="Arial" w:hAnsi="Arial" w:cs="Arial"/>
        </w:rPr>
        <w:t xml:space="preserve">Dove, A., Morrison, N., Reimer, D., &amp; </w:t>
      </w:r>
      <w:proofErr w:type="spellStart"/>
      <w:r w:rsidRPr="0063635F">
        <w:rPr>
          <w:rFonts w:ascii="Arial" w:hAnsi="Arial" w:cs="Arial"/>
        </w:rPr>
        <w:t>Wice</w:t>
      </w:r>
      <w:proofErr w:type="spellEnd"/>
      <w:r w:rsidRPr="0063635F">
        <w:rPr>
          <w:rFonts w:ascii="Arial" w:hAnsi="Arial" w:cs="Arial"/>
        </w:rPr>
        <w:t>, S. (2009). Group-based diabetes education: Impact on indicators of health outcomes, access and satisfaction over 24 months.</w:t>
      </w:r>
      <w:r w:rsidRPr="0063635F">
        <w:rPr>
          <w:rFonts w:ascii="Arial" w:hAnsi="Arial" w:cs="Arial"/>
          <w:i/>
          <w:iCs/>
        </w:rPr>
        <w:t xml:space="preserve"> Canadian Journal of Diabetes, 33</w:t>
      </w:r>
      <w:r w:rsidRPr="0063635F">
        <w:rPr>
          <w:rFonts w:ascii="Arial" w:hAnsi="Arial" w:cs="Arial"/>
        </w:rPr>
        <w:t xml:space="preserve">(4), 354-362. </w:t>
      </w:r>
    </w:p>
    <w:p w:rsidR="00DA0C08" w:rsidRPr="0063635F" w:rsidRDefault="00DA0C08" w:rsidP="00DB4E62">
      <w:pPr>
        <w:pStyle w:val="NormalWeb"/>
        <w:ind w:left="450" w:hanging="450"/>
        <w:rPr>
          <w:rFonts w:ascii="Arial" w:hAnsi="Arial" w:cs="Arial"/>
        </w:rPr>
      </w:pPr>
      <w:proofErr w:type="gramStart"/>
      <w:r w:rsidRPr="0063635F">
        <w:rPr>
          <w:rFonts w:ascii="Arial" w:hAnsi="Arial" w:cs="Arial"/>
        </w:rPr>
        <w:t xml:space="preserve">Duke, S. A., </w:t>
      </w:r>
      <w:proofErr w:type="spellStart"/>
      <w:r w:rsidRPr="0063635F">
        <w:rPr>
          <w:rFonts w:ascii="Arial" w:hAnsi="Arial" w:cs="Arial"/>
        </w:rPr>
        <w:t>Colagiuri</w:t>
      </w:r>
      <w:proofErr w:type="spellEnd"/>
      <w:r w:rsidRPr="0063635F">
        <w:rPr>
          <w:rFonts w:ascii="Arial" w:hAnsi="Arial" w:cs="Arial"/>
        </w:rPr>
        <w:t xml:space="preserve">, S., &amp; </w:t>
      </w:r>
      <w:proofErr w:type="spellStart"/>
      <w:r w:rsidRPr="0063635F">
        <w:rPr>
          <w:rFonts w:ascii="Arial" w:hAnsi="Arial" w:cs="Arial"/>
        </w:rPr>
        <w:t>Colagiuri</w:t>
      </w:r>
      <w:proofErr w:type="spellEnd"/>
      <w:r w:rsidRPr="0063635F">
        <w:rPr>
          <w:rFonts w:ascii="Arial" w:hAnsi="Arial" w:cs="Arial"/>
        </w:rPr>
        <w:t>, R. (2009).</w:t>
      </w:r>
      <w:proofErr w:type="gramEnd"/>
      <w:r w:rsidRPr="0063635F">
        <w:rPr>
          <w:rFonts w:ascii="Arial" w:hAnsi="Arial" w:cs="Arial"/>
        </w:rPr>
        <w:t xml:space="preserve"> </w:t>
      </w:r>
      <w:proofErr w:type="gramStart"/>
      <w:r w:rsidRPr="0063635F">
        <w:rPr>
          <w:rFonts w:ascii="Arial" w:hAnsi="Arial" w:cs="Arial"/>
        </w:rPr>
        <w:t>Individual patient education for people with type 2 diabetes mellitus.</w:t>
      </w:r>
      <w:proofErr w:type="gramEnd"/>
      <w:r w:rsidRPr="0063635F">
        <w:rPr>
          <w:rFonts w:ascii="Arial" w:hAnsi="Arial" w:cs="Arial"/>
          <w:i/>
          <w:iCs/>
        </w:rPr>
        <w:t xml:space="preserve"> Cochrane Database of Systematic Reviews (Online)</w:t>
      </w:r>
      <w:proofErr w:type="gramStart"/>
      <w:r w:rsidRPr="0063635F">
        <w:rPr>
          <w:rFonts w:ascii="Arial" w:hAnsi="Arial" w:cs="Arial"/>
          <w:i/>
          <w:iCs/>
        </w:rPr>
        <w:t>,</w:t>
      </w:r>
      <w:r w:rsidRPr="0063635F">
        <w:rPr>
          <w:rFonts w:ascii="Arial" w:hAnsi="Arial" w:cs="Arial"/>
        </w:rPr>
        <w:t>(</w:t>
      </w:r>
      <w:proofErr w:type="gramEnd"/>
      <w:r w:rsidRPr="0063635F">
        <w:rPr>
          <w:rFonts w:ascii="Arial" w:hAnsi="Arial" w:cs="Arial"/>
        </w:rPr>
        <w:t xml:space="preserve">1), CD005268.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10.1002/14651858.CD005268.pub2 </w:t>
      </w:r>
    </w:p>
    <w:p w:rsidR="00DA0C08" w:rsidRPr="0063635F" w:rsidRDefault="00DA0C08" w:rsidP="00DB4E62">
      <w:pPr>
        <w:pStyle w:val="NormalWeb"/>
        <w:ind w:left="450" w:hanging="450"/>
        <w:rPr>
          <w:rFonts w:ascii="Arial" w:hAnsi="Arial" w:cs="Arial"/>
        </w:rPr>
      </w:pPr>
      <w:r w:rsidRPr="0063635F">
        <w:rPr>
          <w:rFonts w:ascii="Arial" w:hAnsi="Arial" w:cs="Arial"/>
        </w:rPr>
        <w:t>Duncan, I., Ahmed, T., Li, Q. E., Stetson, B., Ruggiero, L., Burton, K</w:t>
      </w:r>
      <w:proofErr w:type="gramStart"/>
      <w:r w:rsidRPr="0063635F">
        <w:rPr>
          <w:rFonts w:ascii="Arial" w:hAnsi="Arial" w:cs="Arial"/>
        </w:rPr>
        <w:t>., . . .</w:t>
      </w:r>
      <w:proofErr w:type="gramEnd"/>
      <w:r w:rsidRPr="0063635F">
        <w:rPr>
          <w:rFonts w:ascii="Arial" w:hAnsi="Arial" w:cs="Arial"/>
        </w:rPr>
        <w:t xml:space="preserve"> </w:t>
      </w:r>
      <w:proofErr w:type="spellStart"/>
      <w:r w:rsidRPr="0063635F">
        <w:rPr>
          <w:rFonts w:ascii="Arial" w:hAnsi="Arial" w:cs="Arial"/>
        </w:rPr>
        <w:t>Fitzner</w:t>
      </w:r>
      <w:proofErr w:type="spellEnd"/>
      <w:r w:rsidRPr="0063635F">
        <w:rPr>
          <w:rFonts w:ascii="Arial" w:hAnsi="Arial" w:cs="Arial"/>
        </w:rPr>
        <w:t xml:space="preserve">, K. (2011). </w:t>
      </w:r>
      <w:proofErr w:type="gramStart"/>
      <w:r w:rsidRPr="0063635F">
        <w:rPr>
          <w:rFonts w:ascii="Arial" w:hAnsi="Arial" w:cs="Arial"/>
        </w:rPr>
        <w:t>Assessing the value of the diabetes educator.</w:t>
      </w:r>
      <w:proofErr w:type="gramEnd"/>
      <w:r w:rsidRPr="0063635F">
        <w:rPr>
          <w:rFonts w:ascii="Arial" w:hAnsi="Arial" w:cs="Arial"/>
          <w:i/>
          <w:iCs/>
        </w:rPr>
        <w:t xml:space="preserve"> The Diabetes Educator, 37</w:t>
      </w:r>
      <w:r w:rsidRPr="0063635F">
        <w:rPr>
          <w:rFonts w:ascii="Arial" w:hAnsi="Arial" w:cs="Arial"/>
        </w:rPr>
        <w:t xml:space="preserve">(5), 638-657.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10.1177/0145721711416256 </w:t>
      </w:r>
    </w:p>
    <w:p w:rsidR="00DA0C08" w:rsidRPr="0063635F" w:rsidRDefault="00DA0C08" w:rsidP="00DB4E62">
      <w:pPr>
        <w:pStyle w:val="NormalWeb"/>
        <w:ind w:left="450" w:hanging="450"/>
        <w:rPr>
          <w:rFonts w:ascii="Arial" w:hAnsi="Arial" w:cs="Arial"/>
        </w:rPr>
      </w:pPr>
      <w:r w:rsidRPr="0063635F">
        <w:rPr>
          <w:rFonts w:ascii="Arial" w:hAnsi="Arial" w:cs="Arial"/>
        </w:rPr>
        <w:t xml:space="preserve">Ellis, S. E., </w:t>
      </w:r>
      <w:proofErr w:type="spellStart"/>
      <w:r w:rsidRPr="0063635F">
        <w:rPr>
          <w:rFonts w:ascii="Arial" w:hAnsi="Arial" w:cs="Arial"/>
        </w:rPr>
        <w:t>Speroff</w:t>
      </w:r>
      <w:proofErr w:type="spellEnd"/>
      <w:r w:rsidRPr="0063635F">
        <w:rPr>
          <w:rFonts w:ascii="Arial" w:hAnsi="Arial" w:cs="Arial"/>
        </w:rPr>
        <w:t xml:space="preserve">, T., </w:t>
      </w:r>
      <w:proofErr w:type="spellStart"/>
      <w:r w:rsidRPr="0063635F">
        <w:rPr>
          <w:rFonts w:ascii="Arial" w:hAnsi="Arial" w:cs="Arial"/>
        </w:rPr>
        <w:t>Dittus</w:t>
      </w:r>
      <w:proofErr w:type="spellEnd"/>
      <w:r w:rsidRPr="0063635F">
        <w:rPr>
          <w:rFonts w:ascii="Arial" w:hAnsi="Arial" w:cs="Arial"/>
        </w:rPr>
        <w:t xml:space="preserve">, R. S., Brown, A., </w:t>
      </w:r>
      <w:proofErr w:type="spellStart"/>
      <w:r w:rsidRPr="0063635F">
        <w:rPr>
          <w:rFonts w:ascii="Arial" w:hAnsi="Arial" w:cs="Arial"/>
        </w:rPr>
        <w:t>Pichert</w:t>
      </w:r>
      <w:proofErr w:type="spellEnd"/>
      <w:r w:rsidRPr="0063635F">
        <w:rPr>
          <w:rFonts w:ascii="Arial" w:hAnsi="Arial" w:cs="Arial"/>
        </w:rPr>
        <w:t xml:space="preserve">, J. W., &amp; </w:t>
      </w:r>
      <w:proofErr w:type="spellStart"/>
      <w:r w:rsidRPr="0063635F">
        <w:rPr>
          <w:rFonts w:ascii="Arial" w:hAnsi="Arial" w:cs="Arial"/>
        </w:rPr>
        <w:t>Elasy</w:t>
      </w:r>
      <w:proofErr w:type="spellEnd"/>
      <w:r w:rsidRPr="0063635F">
        <w:rPr>
          <w:rFonts w:ascii="Arial" w:hAnsi="Arial" w:cs="Arial"/>
        </w:rPr>
        <w:t>, T. A. (2004). Diabetes patient education: A meta-analysis and meta-regression.</w:t>
      </w:r>
      <w:r w:rsidRPr="0063635F">
        <w:rPr>
          <w:rFonts w:ascii="Arial" w:hAnsi="Arial" w:cs="Arial"/>
          <w:i/>
          <w:iCs/>
        </w:rPr>
        <w:t xml:space="preserve"> Patient Education and Counseling, 52</w:t>
      </w:r>
      <w:r w:rsidRPr="0063635F">
        <w:rPr>
          <w:rFonts w:ascii="Arial" w:hAnsi="Arial" w:cs="Arial"/>
        </w:rPr>
        <w:t xml:space="preserve">(1), 97-105. </w:t>
      </w:r>
    </w:p>
    <w:p w:rsidR="007A77DE" w:rsidRDefault="007A77DE" w:rsidP="00DB4E62">
      <w:pPr>
        <w:pStyle w:val="NormalWeb"/>
        <w:ind w:left="450" w:hanging="450"/>
        <w:rPr>
          <w:rFonts w:ascii="Arial" w:hAnsi="Arial" w:cs="Arial"/>
        </w:rPr>
      </w:pPr>
      <w:proofErr w:type="gramStart"/>
      <w:r w:rsidRPr="007A77DE">
        <w:rPr>
          <w:rFonts w:ascii="Arial" w:hAnsi="Arial" w:cs="Arial"/>
        </w:rPr>
        <w:t>Environmental Systems Resource Institute.</w:t>
      </w:r>
      <w:proofErr w:type="gramEnd"/>
      <w:r w:rsidRPr="007A77DE">
        <w:rPr>
          <w:rFonts w:ascii="Arial" w:hAnsi="Arial" w:cs="Arial"/>
        </w:rPr>
        <w:t xml:space="preserve"> </w:t>
      </w:r>
      <w:proofErr w:type="gramStart"/>
      <w:r w:rsidRPr="007A77DE">
        <w:rPr>
          <w:rFonts w:ascii="Arial" w:hAnsi="Arial" w:cs="Arial"/>
        </w:rPr>
        <w:t>(2012). ArcMap [computer software].</w:t>
      </w:r>
      <w:proofErr w:type="gramEnd"/>
      <w:r w:rsidRPr="007A77DE">
        <w:rPr>
          <w:rFonts w:ascii="Arial" w:hAnsi="Arial" w:cs="Arial"/>
        </w:rPr>
        <w:t xml:space="preserve"> Redlands: California.</w:t>
      </w:r>
    </w:p>
    <w:p w:rsidR="00DA0C08" w:rsidRPr="0063635F" w:rsidRDefault="00DA0C08" w:rsidP="00DB4E62">
      <w:pPr>
        <w:pStyle w:val="NormalWeb"/>
        <w:ind w:left="450" w:hanging="450"/>
        <w:rPr>
          <w:rFonts w:ascii="Arial" w:hAnsi="Arial" w:cs="Arial"/>
        </w:rPr>
      </w:pPr>
      <w:r w:rsidRPr="0063635F">
        <w:rPr>
          <w:rFonts w:ascii="Arial" w:hAnsi="Arial" w:cs="Arial"/>
        </w:rPr>
        <w:t xml:space="preserve">Fan, L., &amp; </w:t>
      </w:r>
      <w:proofErr w:type="spellStart"/>
      <w:r w:rsidRPr="0063635F">
        <w:rPr>
          <w:rFonts w:ascii="Arial" w:hAnsi="Arial" w:cs="Arial"/>
        </w:rPr>
        <w:t>Sidani</w:t>
      </w:r>
      <w:proofErr w:type="spellEnd"/>
      <w:r w:rsidRPr="0063635F">
        <w:rPr>
          <w:rFonts w:ascii="Arial" w:hAnsi="Arial" w:cs="Arial"/>
        </w:rPr>
        <w:t>, S. (2009). Effectiveness of diabetes self-management education intervention elements: A meta-analysis.</w:t>
      </w:r>
      <w:r w:rsidRPr="0063635F">
        <w:rPr>
          <w:rFonts w:ascii="Arial" w:hAnsi="Arial" w:cs="Arial"/>
          <w:i/>
          <w:iCs/>
        </w:rPr>
        <w:t xml:space="preserve"> </w:t>
      </w:r>
      <w:proofErr w:type="gramStart"/>
      <w:r w:rsidRPr="0063635F">
        <w:rPr>
          <w:rFonts w:ascii="Arial" w:hAnsi="Arial" w:cs="Arial"/>
          <w:i/>
          <w:iCs/>
        </w:rPr>
        <w:t>Canadian Journal of Diabetes, 33</w:t>
      </w:r>
      <w:r w:rsidRPr="0063635F">
        <w:rPr>
          <w:rFonts w:ascii="Arial" w:hAnsi="Arial" w:cs="Arial"/>
        </w:rPr>
        <w:t>(18), 26</w:t>
      </w:r>
      <w:r w:rsidR="002C0FDD">
        <w:rPr>
          <w:rFonts w:ascii="Arial" w:hAnsi="Arial" w:cs="Arial"/>
        </w:rPr>
        <w:t>-?</w:t>
      </w:r>
      <w:proofErr w:type="gramEnd"/>
      <w:r w:rsidRPr="0063635F">
        <w:rPr>
          <w:rFonts w:ascii="Arial" w:hAnsi="Arial" w:cs="Arial"/>
        </w:rPr>
        <w:t xml:space="preserve"> </w:t>
      </w:r>
    </w:p>
    <w:p w:rsidR="00DA0C08" w:rsidRDefault="00DA0C08" w:rsidP="00DB4E62">
      <w:pPr>
        <w:pStyle w:val="NormalWeb"/>
        <w:ind w:left="450" w:hanging="450"/>
        <w:rPr>
          <w:rFonts w:ascii="Arial" w:hAnsi="Arial" w:cs="Arial"/>
        </w:rPr>
      </w:pPr>
      <w:proofErr w:type="gramStart"/>
      <w:r w:rsidRPr="0063635F">
        <w:rPr>
          <w:rFonts w:ascii="Arial" w:hAnsi="Arial" w:cs="Arial"/>
        </w:rPr>
        <w:t>Farrell-Miller, P., &amp; Gentry, P. (1989).</w:t>
      </w:r>
      <w:proofErr w:type="gramEnd"/>
      <w:r w:rsidRPr="0063635F">
        <w:rPr>
          <w:rFonts w:ascii="Arial" w:hAnsi="Arial" w:cs="Arial"/>
        </w:rPr>
        <w:t xml:space="preserve"> How effective are your patient education materials? </w:t>
      </w:r>
      <w:proofErr w:type="gramStart"/>
      <w:r w:rsidRPr="0063635F">
        <w:rPr>
          <w:rFonts w:ascii="Arial" w:hAnsi="Arial" w:cs="Arial"/>
        </w:rPr>
        <w:t>guidelines</w:t>
      </w:r>
      <w:proofErr w:type="gramEnd"/>
      <w:r w:rsidRPr="0063635F">
        <w:rPr>
          <w:rFonts w:ascii="Arial" w:hAnsi="Arial" w:cs="Arial"/>
        </w:rPr>
        <w:t xml:space="preserve"> for developing and evaluating written educational materials.</w:t>
      </w:r>
      <w:r w:rsidRPr="0063635F">
        <w:rPr>
          <w:rFonts w:ascii="Arial" w:hAnsi="Arial" w:cs="Arial"/>
          <w:i/>
          <w:iCs/>
        </w:rPr>
        <w:t xml:space="preserve"> The Diabetes Educator, 15</w:t>
      </w:r>
      <w:r w:rsidRPr="0063635F">
        <w:rPr>
          <w:rFonts w:ascii="Arial" w:hAnsi="Arial" w:cs="Arial"/>
        </w:rPr>
        <w:t xml:space="preserve">(5), 418-422. </w:t>
      </w:r>
    </w:p>
    <w:p w:rsidR="00293A31" w:rsidRPr="0063635F" w:rsidRDefault="00293A31" w:rsidP="00DB4E62">
      <w:pPr>
        <w:pStyle w:val="NormalWeb"/>
        <w:ind w:left="450" w:hanging="450"/>
        <w:rPr>
          <w:rFonts w:ascii="Arial" w:hAnsi="Arial" w:cs="Arial"/>
        </w:rPr>
      </w:pPr>
      <w:proofErr w:type="gramStart"/>
      <w:r>
        <w:rPr>
          <w:rFonts w:ascii="Arial" w:hAnsi="Arial" w:cs="Arial"/>
        </w:rPr>
        <w:t>Fink, A. (1995).</w:t>
      </w:r>
      <w:r w:rsidRPr="009A3423">
        <w:rPr>
          <w:rFonts w:ascii="Arial" w:hAnsi="Arial" w:cs="Arial"/>
          <w:i/>
        </w:rPr>
        <w:t>The Survey Handbook</w:t>
      </w:r>
      <w:r>
        <w:rPr>
          <w:rFonts w:ascii="Arial" w:hAnsi="Arial" w:cs="Arial"/>
        </w:rPr>
        <w:t>.</w:t>
      </w:r>
      <w:proofErr w:type="gramEnd"/>
      <w:r w:rsidR="009A3423">
        <w:rPr>
          <w:rFonts w:ascii="Arial" w:hAnsi="Arial" w:cs="Arial"/>
        </w:rPr>
        <w:t xml:space="preserve"> California: Sage Publication.</w:t>
      </w:r>
    </w:p>
    <w:p w:rsidR="00912299" w:rsidRPr="0063635F" w:rsidRDefault="00912299" w:rsidP="00DB4E62">
      <w:pPr>
        <w:pStyle w:val="NormalWeb"/>
        <w:ind w:left="450" w:hanging="450"/>
        <w:rPr>
          <w:rFonts w:ascii="Arial" w:hAnsi="Arial" w:cs="Arial"/>
        </w:rPr>
      </w:pPr>
      <w:proofErr w:type="gramStart"/>
      <w:r w:rsidRPr="0063635F">
        <w:rPr>
          <w:rFonts w:ascii="Arial" w:hAnsi="Arial" w:cs="Arial"/>
        </w:rPr>
        <w:t xml:space="preserve">Fisher, E. B., Thorpe, C. T., </w:t>
      </w:r>
      <w:proofErr w:type="spellStart"/>
      <w:r w:rsidRPr="0063635F">
        <w:rPr>
          <w:rFonts w:ascii="Arial" w:hAnsi="Arial" w:cs="Arial"/>
        </w:rPr>
        <w:t>Devellis</w:t>
      </w:r>
      <w:proofErr w:type="spellEnd"/>
      <w:r w:rsidRPr="0063635F">
        <w:rPr>
          <w:rFonts w:ascii="Arial" w:hAnsi="Arial" w:cs="Arial"/>
        </w:rPr>
        <w:t xml:space="preserve">, B. M., &amp; </w:t>
      </w:r>
      <w:proofErr w:type="spellStart"/>
      <w:r w:rsidRPr="0063635F">
        <w:rPr>
          <w:rFonts w:ascii="Arial" w:hAnsi="Arial" w:cs="Arial"/>
        </w:rPr>
        <w:t>Devellis</w:t>
      </w:r>
      <w:proofErr w:type="spellEnd"/>
      <w:r w:rsidRPr="0063635F">
        <w:rPr>
          <w:rFonts w:ascii="Arial" w:hAnsi="Arial" w:cs="Arial"/>
        </w:rPr>
        <w:t>, R. F. (2007).</w:t>
      </w:r>
      <w:proofErr w:type="gramEnd"/>
      <w:r w:rsidRPr="0063635F">
        <w:rPr>
          <w:rFonts w:ascii="Arial" w:hAnsi="Arial" w:cs="Arial"/>
        </w:rPr>
        <w:t xml:space="preserve"> Healthy coping, negative emotions, and diabetes management: A systematic review and appraisal.</w:t>
      </w:r>
      <w:r w:rsidRPr="0063635F">
        <w:rPr>
          <w:rFonts w:ascii="Arial" w:hAnsi="Arial" w:cs="Arial"/>
          <w:i/>
          <w:iCs/>
        </w:rPr>
        <w:t> </w:t>
      </w:r>
      <w:proofErr w:type="gramStart"/>
      <w:r w:rsidRPr="0063635F">
        <w:rPr>
          <w:rFonts w:ascii="Arial" w:hAnsi="Arial" w:cs="Arial"/>
          <w:i/>
          <w:iCs/>
        </w:rPr>
        <w:t>The Diabetes Educator, 33</w:t>
      </w:r>
      <w:r w:rsidRPr="0063635F">
        <w:rPr>
          <w:rFonts w:ascii="Arial" w:hAnsi="Arial" w:cs="Arial"/>
        </w:rPr>
        <w:t>(6), 1080-103; discussion 1104-6.</w:t>
      </w:r>
      <w:proofErr w:type="gramEnd"/>
      <w:r w:rsidRPr="0063635F">
        <w:rPr>
          <w:rFonts w:ascii="Arial" w:hAnsi="Arial" w:cs="Arial"/>
        </w:rPr>
        <w:t xml:space="preserve"> </w:t>
      </w:r>
      <w:proofErr w:type="spellStart"/>
      <w:proofErr w:type="gramStart"/>
      <w:r w:rsidRPr="0063635F">
        <w:rPr>
          <w:rFonts w:ascii="Arial" w:hAnsi="Arial" w:cs="Arial"/>
        </w:rPr>
        <w:t>doi</w:t>
      </w:r>
      <w:proofErr w:type="spellEnd"/>
      <w:proofErr w:type="gramEnd"/>
      <w:r w:rsidRPr="0063635F">
        <w:rPr>
          <w:rFonts w:ascii="Arial" w:hAnsi="Arial" w:cs="Arial"/>
        </w:rPr>
        <w:t>: 10.1177/0145721707309808</w:t>
      </w:r>
    </w:p>
    <w:p w:rsidR="00DA0C08" w:rsidRPr="0063635F" w:rsidRDefault="00DA0C08" w:rsidP="00DB4E62">
      <w:pPr>
        <w:pStyle w:val="NormalWeb"/>
        <w:ind w:left="450" w:hanging="450"/>
        <w:rPr>
          <w:rFonts w:ascii="Arial" w:hAnsi="Arial" w:cs="Arial"/>
        </w:rPr>
      </w:pPr>
      <w:proofErr w:type="spellStart"/>
      <w:proofErr w:type="gramStart"/>
      <w:r w:rsidRPr="0063635F">
        <w:rPr>
          <w:rFonts w:ascii="Arial" w:hAnsi="Arial" w:cs="Arial"/>
        </w:rPr>
        <w:t>Funnell</w:t>
      </w:r>
      <w:proofErr w:type="spellEnd"/>
      <w:r w:rsidRPr="0063635F">
        <w:rPr>
          <w:rFonts w:ascii="Arial" w:hAnsi="Arial" w:cs="Arial"/>
        </w:rPr>
        <w:t xml:space="preserve">, M. M., Anderson, R. M., </w:t>
      </w:r>
      <w:proofErr w:type="spellStart"/>
      <w:r w:rsidRPr="0063635F">
        <w:rPr>
          <w:rFonts w:ascii="Arial" w:hAnsi="Arial" w:cs="Arial"/>
        </w:rPr>
        <w:t>Nwankwo</w:t>
      </w:r>
      <w:proofErr w:type="spellEnd"/>
      <w:r w:rsidRPr="0063635F">
        <w:rPr>
          <w:rFonts w:ascii="Arial" w:hAnsi="Arial" w:cs="Arial"/>
        </w:rPr>
        <w:t>, R., Gillard, M. L., Butler, P. M., Fitzgerald, J. T., &amp; Feathers, J. T. (2006).</w:t>
      </w:r>
      <w:proofErr w:type="gramEnd"/>
      <w:r w:rsidRPr="0063635F">
        <w:rPr>
          <w:rFonts w:ascii="Arial" w:hAnsi="Arial" w:cs="Arial"/>
        </w:rPr>
        <w:t xml:space="preserve"> A study of certified diabetes educators: Influences and barriers.</w:t>
      </w:r>
      <w:r w:rsidRPr="0063635F">
        <w:rPr>
          <w:rFonts w:ascii="Arial" w:hAnsi="Arial" w:cs="Arial"/>
          <w:i/>
          <w:iCs/>
        </w:rPr>
        <w:t xml:space="preserve"> </w:t>
      </w:r>
      <w:proofErr w:type="gramStart"/>
      <w:r w:rsidRPr="0063635F">
        <w:rPr>
          <w:rFonts w:ascii="Arial" w:hAnsi="Arial" w:cs="Arial"/>
          <w:i/>
          <w:iCs/>
        </w:rPr>
        <w:t>The Diabetes Educator, 32</w:t>
      </w:r>
      <w:r w:rsidRPr="0063635F">
        <w:rPr>
          <w:rFonts w:ascii="Arial" w:hAnsi="Arial" w:cs="Arial"/>
        </w:rPr>
        <w:t>(3), 359-62, 364-6, 368-72.</w:t>
      </w:r>
      <w:proofErr w:type="gramEnd"/>
      <w:r w:rsidRPr="0063635F">
        <w:rPr>
          <w:rFonts w:ascii="Arial" w:hAnsi="Arial" w:cs="Arial"/>
        </w:rPr>
        <w:t xml:space="preserve">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10.1177/0145721706288041 </w:t>
      </w:r>
    </w:p>
    <w:p w:rsidR="00DA0C08" w:rsidRPr="0063635F" w:rsidRDefault="00DA0C08" w:rsidP="00DB4E62">
      <w:pPr>
        <w:pStyle w:val="NormalWeb"/>
        <w:ind w:left="450" w:hanging="450"/>
        <w:rPr>
          <w:rFonts w:ascii="Arial" w:hAnsi="Arial" w:cs="Arial"/>
        </w:rPr>
      </w:pPr>
      <w:proofErr w:type="spellStart"/>
      <w:r w:rsidRPr="0063635F">
        <w:rPr>
          <w:rFonts w:ascii="Arial" w:hAnsi="Arial" w:cs="Arial"/>
        </w:rPr>
        <w:t>Funnell</w:t>
      </w:r>
      <w:proofErr w:type="spellEnd"/>
      <w:r w:rsidRPr="0063635F">
        <w:rPr>
          <w:rFonts w:ascii="Arial" w:hAnsi="Arial" w:cs="Arial"/>
        </w:rPr>
        <w:t xml:space="preserve">, M. M., Brown, T. L., Childs, B. P., Haas, L. B., </w:t>
      </w:r>
      <w:proofErr w:type="spellStart"/>
      <w:r w:rsidRPr="0063635F">
        <w:rPr>
          <w:rFonts w:ascii="Arial" w:hAnsi="Arial" w:cs="Arial"/>
        </w:rPr>
        <w:t>Hosey</w:t>
      </w:r>
      <w:proofErr w:type="spellEnd"/>
      <w:r w:rsidRPr="0063635F">
        <w:rPr>
          <w:rFonts w:ascii="Arial" w:hAnsi="Arial" w:cs="Arial"/>
        </w:rPr>
        <w:t xml:space="preserve">, G. M., Jensen, B., . . . Weiss, M. A. (2012). </w:t>
      </w:r>
      <w:proofErr w:type="gramStart"/>
      <w:r w:rsidRPr="0063635F">
        <w:rPr>
          <w:rFonts w:ascii="Arial" w:hAnsi="Arial" w:cs="Arial"/>
        </w:rPr>
        <w:t>National standards for diabetes self-management education.</w:t>
      </w:r>
      <w:proofErr w:type="gramEnd"/>
      <w:r w:rsidRPr="0063635F">
        <w:rPr>
          <w:rFonts w:ascii="Arial" w:hAnsi="Arial" w:cs="Arial"/>
          <w:i/>
          <w:iCs/>
        </w:rPr>
        <w:t xml:space="preserve"> </w:t>
      </w:r>
      <w:proofErr w:type="gramStart"/>
      <w:r w:rsidRPr="0063635F">
        <w:rPr>
          <w:rFonts w:ascii="Arial" w:hAnsi="Arial" w:cs="Arial"/>
          <w:i/>
          <w:iCs/>
        </w:rPr>
        <w:t xml:space="preserve">Diabetes Care, 35 </w:t>
      </w:r>
      <w:proofErr w:type="spellStart"/>
      <w:r w:rsidRPr="0063635F">
        <w:rPr>
          <w:rFonts w:ascii="Arial" w:hAnsi="Arial" w:cs="Arial"/>
          <w:i/>
          <w:iCs/>
        </w:rPr>
        <w:t>Suppl</w:t>
      </w:r>
      <w:proofErr w:type="spellEnd"/>
      <w:r w:rsidRPr="0063635F">
        <w:rPr>
          <w:rFonts w:ascii="Arial" w:hAnsi="Arial" w:cs="Arial"/>
          <w:i/>
          <w:iCs/>
        </w:rPr>
        <w:t xml:space="preserve"> 1</w:t>
      </w:r>
      <w:r w:rsidRPr="0063635F">
        <w:rPr>
          <w:rFonts w:ascii="Arial" w:hAnsi="Arial" w:cs="Arial"/>
        </w:rPr>
        <w:t>, S101-8.</w:t>
      </w:r>
      <w:proofErr w:type="gramEnd"/>
      <w:r w:rsidRPr="0063635F">
        <w:rPr>
          <w:rFonts w:ascii="Arial" w:hAnsi="Arial" w:cs="Arial"/>
        </w:rPr>
        <w:t xml:space="preserve">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10.2337/dc12-s101 </w:t>
      </w:r>
    </w:p>
    <w:p w:rsidR="00DA0C08" w:rsidRPr="0063635F" w:rsidRDefault="00DA0C08" w:rsidP="00DB4E62">
      <w:pPr>
        <w:pStyle w:val="NormalWeb"/>
        <w:ind w:left="450" w:hanging="450"/>
        <w:rPr>
          <w:rFonts w:ascii="Arial" w:hAnsi="Arial" w:cs="Arial"/>
        </w:rPr>
      </w:pPr>
      <w:r w:rsidRPr="0063635F">
        <w:rPr>
          <w:rFonts w:ascii="Arial" w:hAnsi="Arial" w:cs="Arial"/>
        </w:rPr>
        <w:lastRenderedPageBreak/>
        <w:t>Garcia, A. A., &amp; Benavides-</w:t>
      </w:r>
      <w:proofErr w:type="spellStart"/>
      <w:r w:rsidRPr="0063635F">
        <w:rPr>
          <w:rFonts w:ascii="Arial" w:hAnsi="Arial" w:cs="Arial"/>
        </w:rPr>
        <w:t>Vaello</w:t>
      </w:r>
      <w:proofErr w:type="spellEnd"/>
      <w:r w:rsidRPr="0063635F">
        <w:rPr>
          <w:rFonts w:ascii="Arial" w:hAnsi="Arial" w:cs="Arial"/>
        </w:rPr>
        <w:t xml:space="preserve">, S. (2006). </w:t>
      </w:r>
      <w:proofErr w:type="gramStart"/>
      <w:r w:rsidRPr="0063635F">
        <w:rPr>
          <w:rFonts w:ascii="Arial" w:hAnsi="Arial" w:cs="Arial"/>
        </w:rPr>
        <w:t>Vulnerable populations with diabetes mellitus.</w:t>
      </w:r>
      <w:proofErr w:type="gramEnd"/>
      <w:r w:rsidRPr="0063635F">
        <w:rPr>
          <w:rFonts w:ascii="Arial" w:hAnsi="Arial" w:cs="Arial"/>
          <w:i/>
          <w:iCs/>
        </w:rPr>
        <w:t xml:space="preserve"> </w:t>
      </w:r>
      <w:proofErr w:type="gramStart"/>
      <w:r w:rsidRPr="0063635F">
        <w:rPr>
          <w:rFonts w:ascii="Arial" w:hAnsi="Arial" w:cs="Arial"/>
          <w:i/>
          <w:iCs/>
        </w:rPr>
        <w:t>Nursing Clinics of North America, 41</w:t>
      </w:r>
      <w:r w:rsidRPr="0063635F">
        <w:rPr>
          <w:rFonts w:ascii="Arial" w:hAnsi="Arial" w:cs="Arial"/>
        </w:rPr>
        <w:t>(4), 605-623.</w:t>
      </w:r>
      <w:proofErr w:type="gramEnd"/>
      <w:r w:rsidRPr="0063635F">
        <w:rPr>
          <w:rFonts w:ascii="Arial" w:hAnsi="Arial" w:cs="Arial"/>
        </w:rPr>
        <w:t xml:space="preserve"> </w:t>
      </w:r>
    </w:p>
    <w:p w:rsidR="00DA0C08" w:rsidRPr="0063635F" w:rsidRDefault="00DA0C08" w:rsidP="00DB4E62">
      <w:pPr>
        <w:pStyle w:val="NormalWeb"/>
        <w:ind w:left="450" w:hanging="450"/>
        <w:rPr>
          <w:rFonts w:ascii="Arial" w:hAnsi="Arial" w:cs="Arial"/>
        </w:rPr>
      </w:pPr>
      <w:proofErr w:type="gramStart"/>
      <w:r w:rsidRPr="0063635F">
        <w:rPr>
          <w:rFonts w:ascii="Arial" w:hAnsi="Arial" w:cs="Arial"/>
        </w:rPr>
        <w:t xml:space="preserve">Gary, T. L., </w:t>
      </w:r>
      <w:proofErr w:type="spellStart"/>
      <w:r w:rsidRPr="0063635F">
        <w:rPr>
          <w:rFonts w:ascii="Arial" w:hAnsi="Arial" w:cs="Arial"/>
        </w:rPr>
        <w:t>Genkinger</w:t>
      </w:r>
      <w:proofErr w:type="spellEnd"/>
      <w:r w:rsidRPr="0063635F">
        <w:rPr>
          <w:rFonts w:ascii="Arial" w:hAnsi="Arial" w:cs="Arial"/>
        </w:rPr>
        <w:t xml:space="preserve">, J. M., </w:t>
      </w:r>
      <w:proofErr w:type="spellStart"/>
      <w:r w:rsidRPr="0063635F">
        <w:rPr>
          <w:rFonts w:ascii="Arial" w:hAnsi="Arial" w:cs="Arial"/>
        </w:rPr>
        <w:t>Guallar</w:t>
      </w:r>
      <w:proofErr w:type="spellEnd"/>
      <w:r w:rsidRPr="0063635F">
        <w:rPr>
          <w:rFonts w:ascii="Arial" w:hAnsi="Arial" w:cs="Arial"/>
        </w:rPr>
        <w:t xml:space="preserve">, E., </w:t>
      </w:r>
      <w:proofErr w:type="spellStart"/>
      <w:r w:rsidRPr="0063635F">
        <w:rPr>
          <w:rFonts w:ascii="Arial" w:hAnsi="Arial" w:cs="Arial"/>
        </w:rPr>
        <w:t>Peyrot</w:t>
      </w:r>
      <w:proofErr w:type="spellEnd"/>
      <w:r w:rsidRPr="0063635F">
        <w:rPr>
          <w:rFonts w:ascii="Arial" w:hAnsi="Arial" w:cs="Arial"/>
        </w:rPr>
        <w:t xml:space="preserve">, M., &amp; </w:t>
      </w:r>
      <w:proofErr w:type="spellStart"/>
      <w:r w:rsidRPr="0063635F">
        <w:rPr>
          <w:rFonts w:ascii="Arial" w:hAnsi="Arial" w:cs="Arial"/>
        </w:rPr>
        <w:t>Brancati</w:t>
      </w:r>
      <w:proofErr w:type="spellEnd"/>
      <w:r w:rsidRPr="0063635F">
        <w:rPr>
          <w:rFonts w:ascii="Arial" w:hAnsi="Arial" w:cs="Arial"/>
        </w:rPr>
        <w:t>, F. L. (2003).</w:t>
      </w:r>
      <w:proofErr w:type="gramEnd"/>
      <w:r w:rsidRPr="0063635F">
        <w:rPr>
          <w:rFonts w:ascii="Arial" w:hAnsi="Arial" w:cs="Arial"/>
        </w:rPr>
        <w:t xml:space="preserve"> </w:t>
      </w:r>
      <w:proofErr w:type="gramStart"/>
      <w:r w:rsidRPr="0063635F">
        <w:rPr>
          <w:rFonts w:ascii="Arial" w:hAnsi="Arial" w:cs="Arial"/>
        </w:rPr>
        <w:t xml:space="preserve">Meta-analysis of randomized educational and </w:t>
      </w:r>
      <w:r w:rsidR="00096092">
        <w:rPr>
          <w:rFonts w:ascii="Arial" w:hAnsi="Arial" w:cs="Arial"/>
        </w:rPr>
        <w:t>behaviour</w:t>
      </w:r>
      <w:r w:rsidRPr="0063635F">
        <w:rPr>
          <w:rFonts w:ascii="Arial" w:hAnsi="Arial" w:cs="Arial"/>
        </w:rPr>
        <w:t>al interventions in type 2 diabetes.</w:t>
      </w:r>
      <w:proofErr w:type="gramEnd"/>
      <w:r w:rsidRPr="0063635F">
        <w:rPr>
          <w:rFonts w:ascii="Arial" w:hAnsi="Arial" w:cs="Arial"/>
          <w:i/>
          <w:iCs/>
        </w:rPr>
        <w:t xml:space="preserve"> The Diabetes Educator, 29</w:t>
      </w:r>
      <w:r w:rsidRPr="0063635F">
        <w:rPr>
          <w:rFonts w:ascii="Arial" w:hAnsi="Arial" w:cs="Arial"/>
        </w:rPr>
        <w:t xml:space="preserve">(3), 488-501. </w:t>
      </w:r>
    </w:p>
    <w:p w:rsidR="00DA0C08" w:rsidRPr="0063635F" w:rsidRDefault="00DA0C08" w:rsidP="00DB4E62">
      <w:pPr>
        <w:pStyle w:val="NormalWeb"/>
        <w:ind w:left="450" w:hanging="450"/>
        <w:rPr>
          <w:rFonts w:ascii="Arial" w:hAnsi="Arial" w:cs="Arial"/>
        </w:rPr>
      </w:pPr>
      <w:proofErr w:type="spellStart"/>
      <w:proofErr w:type="gramStart"/>
      <w:r w:rsidRPr="0063635F">
        <w:rPr>
          <w:rFonts w:ascii="Arial" w:hAnsi="Arial" w:cs="Arial"/>
        </w:rPr>
        <w:t>Goeree</w:t>
      </w:r>
      <w:proofErr w:type="spellEnd"/>
      <w:r w:rsidRPr="0063635F">
        <w:rPr>
          <w:rFonts w:ascii="Arial" w:hAnsi="Arial" w:cs="Arial"/>
        </w:rPr>
        <w:t xml:space="preserve">, R., Lim, M. E., Hopkins, R., </w:t>
      </w:r>
      <w:proofErr w:type="spellStart"/>
      <w:r w:rsidRPr="0063635F">
        <w:rPr>
          <w:rFonts w:ascii="Arial" w:hAnsi="Arial" w:cs="Arial"/>
        </w:rPr>
        <w:t>Blackhouse</w:t>
      </w:r>
      <w:proofErr w:type="spellEnd"/>
      <w:r w:rsidRPr="0063635F">
        <w:rPr>
          <w:rFonts w:ascii="Arial" w:hAnsi="Arial" w:cs="Arial"/>
        </w:rPr>
        <w:t xml:space="preserve">, G., </w:t>
      </w:r>
      <w:proofErr w:type="spellStart"/>
      <w:r w:rsidRPr="0063635F">
        <w:rPr>
          <w:rFonts w:ascii="Arial" w:hAnsi="Arial" w:cs="Arial"/>
        </w:rPr>
        <w:t>Tarride</w:t>
      </w:r>
      <w:proofErr w:type="spellEnd"/>
      <w:r w:rsidRPr="0063635F">
        <w:rPr>
          <w:rFonts w:ascii="Arial" w:hAnsi="Arial" w:cs="Arial"/>
        </w:rPr>
        <w:t xml:space="preserve">, J., </w:t>
      </w:r>
      <w:proofErr w:type="spellStart"/>
      <w:r w:rsidRPr="0063635F">
        <w:rPr>
          <w:rFonts w:ascii="Arial" w:hAnsi="Arial" w:cs="Arial"/>
        </w:rPr>
        <w:t>Xie</w:t>
      </w:r>
      <w:proofErr w:type="spellEnd"/>
      <w:r w:rsidRPr="0063635F">
        <w:rPr>
          <w:rFonts w:ascii="Arial" w:hAnsi="Arial" w:cs="Arial"/>
        </w:rPr>
        <w:t>, F., &amp; O'Reilly, D. (2009).</w:t>
      </w:r>
      <w:proofErr w:type="gramEnd"/>
      <w:r w:rsidRPr="0063635F">
        <w:rPr>
          <w:rFonts w:ascii="Arial" w:hAnsi="Arial" w:cs="Arial"/>
        </w:rPr>
        <w:t xml:space="preserve"> </w:t>
      </w:r>
      <w:proofErr w:type="gramStart"/>
      <w:r w:rsidRPr="0063635F">
        <w:rPr>
          <w:rFonts w:ascii="Arial" w:hAnsi="Arial" w:cs="Arial"/>
        </w:rPr>
        <w:t xml:space="preserve">Prevalence, total and excess costs of diabetes and related complications in </w:t>
      </w:r>
      <w:r w:rsidR="002C0FDD">
        <w:rPr>
          <w:rFonts w:ascii="Arial" w:hAnsi="Arial" w:cs="Arial"/>
        </w:rPr>
        <w:t>O</w:t>
      </w:r>
      <w:r w:rsidRPr="0063635F">
        <w:rPr>
          <w:rFonts w:ascii="Arial" w:hAnsi="Arial" w:cs="Arial"/>
        </w:rPr>
        <w:t xml:space="preserve">ntario, </w:t>
      </w:r>
      <w:r w:rsidR="002C0FDD">
        <w:rPr>
          <w:rFonts w:ascii="Arial" w:hAnsi="Arial" w:cs="Arial"/>
        </w:rPr>
        <w:t>C</w:t>
      </w:r>
      <w:r w:rsidRPr="0063635F">
        <w:rPr>
          <w:rFonts w:ascii="Arial" w:hAnsi="Arial" w:cs="Arial"/>
        </w:rPr>
        <w:t>anada.</w:t>
      </w:r>
      <w:proofErr w:type="gramEnd"/>
      <w:r w:rsidRPr="0063635F">
        <w:rPr>
          <w:rFonts w:ascii="Arial" w:hAnsi="Arial" w:cs="Arial"/>
          <w:i/>
          <w:iCs/>
        </w:rPr>
        <w:t xml:space="preserve"> Canadian Journal of Diabetes, 33</w:t>
      </w:r>
      <w:r w:rsidRPr="0063635F">
        <w:rPr>
          <w:rFonts w:ascii="Arial" w:hAnsi="Arial" w:cs="Arial"/>
        </w:rPr>
        <w:t xml:space="preserve">(1), 35-45. </w:t>
      </w:r>
    </w:p>
    <w:p w:rsidR="005F0D40" w:rsidRDefault="005F0D40" w:rsidP="00DB4E62">
      <w:pPr>
        <w:pStyle w:val="NormalWeb"/>
        <w:ind w:left="450" w:hanging="450"/>
        <w:rPr>
          <w:rFonts w:ascii="Arial" w:hAnsi="Arial" w:cs="Arial"/>
        </w:rPr>
      </w:pPr>
      <w:proofErr w:type="gramStart"/>
      <w:r w:rsidRPr="005F0D40">
        <w:rPr>
          <w:rFonts w:ascii="Arial" w:hAnsi="Arial" w:cs="Arial"/>
        </w:rPr>
        <w:t>González</w:t>
      </w:r>
      <w:r>
        <w:rPr>
          <w:rFonts w:ascii="Arial" w:hAnsi="Arial" w:cs="Arial"/>
        </w:rPr>
        <w:t>,</w:t>
      </w:r>
      <w:r w:rsidRPr="005F0D40">
        <w:rPr>
          <w:rFonts w:ascii="Arial" w:hAnsi="Arial" w:cs="Arial"/>
        </w:rPr>
        <w:t xml:space="preserve"> V</w:t>
      </w:r>
      <w:r>
        <w:rPr>
          <w:rFonts w:ascii="Arial" w:hAnsi="Arial" w:cs="Arial"/>
        </w:rPr>
        <w:t>.</w:t>
      </w:r>
      <w:r w:rsidRPr="005F0D40">
        <w:rPr>
          <w:rFonts w:ascii="Arial" w:hAnsi="Arial" w:cs="Arial"/>
        </w:rPr>
        <w:t>M</w:t>
      </w:r>
      <w:r>
        <w:rPr>
          <w:rFonts w:ascii="Arial" w:hAnsi="Arial" w:cs="Arial"/>
        </w:rPr>
        <w:t>.</w:t>
      </w:r>
      <w:r w:rsidRPr="005F0D40">
        <w:rPr>
          <w:rFonts w:ascii="Arial" w:hAnsi="Arial" w:cs="Arial"/>
        </w:rPr>
        <w:t>, Stewart</w:t>
      </w:r>
      <w:r>
        <w:rPr>
          <w:rFonts w:ascii="Arial" w:hAnsi="Arial" w:cs="Arial"/>
        </w:rPr>
        <w:t>,</w:t>
      </w:r>
      <w:r w:rsidRPr="005F0D40">
        <w:rPr>
          <w:rFonts w:ascii="Arial" w:hAnsi="Arial" w:cs="Arial"/>
        </w:rPr>
        <w:t xml:space="preserve"> A</w:t>
      </w:r>
      <w:r>
        <w:rPr>
          <w:rFonts w:ascii="Arial" w:hAnsi="Arial" w:cs="Arial"/>
        </w:rPr>
        <w:t>.</w:t>
      </w:r>
      <w:r w:rsidRPr="005F0D40">
        <w:rPr>
          <w:rFonts w:ascii="Arial" w:hAnsi="Arial" w:cs="Arial"/>
        </w:rPr>
        <w:t>, Ritter</w:t>
      </w:r>
      <w:r>
        <w:rPr>
          <w:rFonts w:ascii="Arial" w:hAnsi="Arial" w:cs="Arial"/>
        </w:rPr>
        <w:t>,</w:t>
      </w:r>
      <w:r w:rsidRPr="005F0D40">
        <w:rPr>
          <w:rFonts w:ascii="Arial" w:hAnsi="Arial" w:cs="Arial"/>
        </w:rPr>
        <w:t xml:space="preserve"> P</w:t>
      </w:r>
      <w:r>
        <w:rPr>
          <w:rFonts w:ascii="Arial" w:hAnsi="Arial" w:cs="Arial"/>
        </w:rPr>
        <w:t>.</w:t>
      </w:r>
      <w:r w:rsidRPr="005F0D40">
        <w:rPr>
          <w:rFonts w:ascii="Arial" w:hAnsi="Arial" w:cs="Arial"/>
        </w:rPr>
        <w:t>L</w:t>
      </w:r>
      <w:r>
        <w:rPr>
          <w:rFonts w:ascii="Arial" w:hAnsi="Arial" w:cs="Arial"/>
        </w:rPr>
        <w:t>.</w:t>
      </w:r>
      <w:r w:rsidRPr="005F0D40">
        <w:rPr>
          <w:rFonts w:ascii="Arial" w:hAnsi="Arial" w:cs="Arial"/>
        </w:rPr>
        <w:t>,</w:t>
      </w:r>
      <w:r>
        <w:rPr>
          <w:rFonts w:ascii="Arial" w:hAnsi="Arial" w:cs="Arial"/>
        </w:rPr>
        <w:t xml:space="preserve"> &amp;</w:t>
      </w:r>
      <w:r w:rsidRPr="005F0D40">
        <w:rPr>
          <w:rFonts w:ascii="Arial" w:hAnsi="Arial" w:cs="Arial"/>
        </w:rPr>
        <w:t xml:space="preserve"> </w:t>
      </w:r>
      <w:proofErr w:type="spellStart"/>
      <w:r w:rsidRPr="005F0D40">
        <w:rPr>
          <w:rFonts w:ascii="Arial" w:hAnsi="Arial" w:cs="Arial"/>
        </w:rPr>
        <w:t>Lorig</w:t>
      </w:r>
      <w:proofErr w:type="spellEnd"/>
      <w:r>
        <w:rPr>
          <w:rFonts w:ascii="Arial" w:hAnsi="Arial" w:cs="Arial"/>
        </w:rPr>
        <w:t>,</w:t>
      </w:r>
      <w:r w:rsidRPr="005F0D40">
        <w:rPr>
          <w:rFonts w:ascii="Arial" w:hAnsi="Arial" w:cs="Arial"/>
        </w:rPr>
        <w:t xml:space="preserve"> K.</w:t>
      </w:r>
      <w:r>
        <w:rPr>
          <w:rFonts w:ascii="Arial" w:hAnsi="Arial" w:cs="Arial"/>
        </w:rPr>
        <w:t xml:space="preserve"> (2005).</w:t>
      </w:r>
      <w:proofErr w:type="gramEnd"/>
      <w:r>
        <w:rPr>
          <w:rFonts w:ascii="Arial" w:hAnsi="Arial" w:cs="Arial"/>
        </w:rPr>
        <w:t xml:space="preserve"> </w:t>
      </w:r>
      <w:r w:rsidRPr="005F0D40">
        <w:rPr>
          <w:rFonts w:ascii="Arial" w:hAnsi="Arial" w:cs="Arial"/>
        </w:rPr>
        <w:t xml:space="preserve"> </w:t>
      </w:r>
      <w:proofErr w:type="gramStart"/>
      <w:r w:rsidRPr="005F0D40">
        <w:rPr>
          <w:rFonts w:ascii="Arial" w:hAnsi="Arial" w:cs="Arial"/>
        </w:rPr>
        <w:t>Translation and validation of arthritis outcome measures into Spa</w:t>
      </w:r>
      <w:r>
        <w:rPr>
          <w:rFonts w:ascii="Arial" w:hAnsi="Arial" w:cs="Arial"/>
        </w:rPr>
        <w:t>nish.</w:t>
      </w:r>
      <w:proofErr w:type="gramEnd"/>
      <w:r>
        <w:rPr>
          <w:rFonts w:ascii="Arial" w:hAnsi="Arial" w:cs="Arial"/>
        </w:rPr>
        <w:t xml:space="preserve"> </w:t>
      </w:r>
      <w:r w:rsidRPr="005F0D40">
        <w:rPr>
          <w:rFonts w:ascii="Arial" w:hAnsi="Arial" w:cs="Arial"/>
          <w:i/>
        </w:rPr>
        <w:t>Arthritis and Rheumatism, 38</w:t>
      </w:r>
      <w:r w:rsidRPr="005F0D40">
        <w:rPr>
          <w:rFonts w:ascii="Arial" w:hAnsi="Arial" w:cs="Arial"/>
        </w:rPr>
        <w:t>: 1429-1446.</w:t>
      </w:r>
    </w:p>
    <w:p w:rsidR="00DA0C08" w:rsidRPr="0063635F" w:rsidRDefault="00DA0C08" w:rsidP="00DB4E62">
      <w:pPr>
        <w:pStyle w:val="NormalWeb"/>
        <w:ind w:left="450" w:hanging="450"/>
        <w:rPr>
          <w:rFonts w:ascii="Arial" w:hAnsi="Arial" w:cs="Arial"/>
        </w:rPr>
      </w:pPr>
      <w:proofErr w:type="spellStart"/>
      <w:r w:rsidRPr="0063635F">
        <w:rPr>
          <w:rFonts w:ascii="Arial" w:hAnsi="Arial" w:cs="Arial"/>
        </w:rPr>
        <w:t>Griffis</w:t>
      </w:r>
      <w:proofErr w:type="spellEnd"/>
      <w:r w:rsidRPr="0063635F">
        <w:rPr>
          <w:rFonts w:ascii="Arial" w:hAnsi="Arial" w:cs="Arial"/>
        </w:rPr>
        <w:t xml:space="preserve">, S., Morrison, N., Beauvais, C., &amp; </w:t>
      </w:r>
      <w:proofErr w:type="spellStart"/>
      <w:r w:rsidRPr="0063635F">
        <w:rPr>
          <w:rFonts w:ascii="Arial" w:hAnsi="Arial" w:cs="Arial"/>
        </w:rPr>
        <w:t>Bellefountaine</w:t>
      </w:r>
      <w:proofErr w:type="spellEnd"/>
      <w:r w:rsidRPr="0063635F">
        <w:rPr>
          <w:rFonts w:ascii="Arial" w:hAnsi="Arial" w:cs="Arial"/>
        </w:rPr>
        <w:t xml:space="preserve">, M. (2007). </w:t>
      </w:r>
      <w:proofErr w:type="gramStart"/>
      <w:r w:rsidRPr="0063635F">
        <w:rPr>
          <w:rFonts w:ascii="Arial" w:hAnsi="Arial" w:cs="Arial"/>
        </w:rPr>
        <w:t xml:space="preserve">Identifying the continuing diabetes education needs of acute care nurses in northern </w:t>
      </w:r>
      <w:r w:rsidR="002C0FDD">
        <w:rPr>
          <w:rFonts w:ascii="Arial" w:hAnsi="Arial" w:cs="Arial"/>
        </w:rPr>
        <w:t>O</w:t>
      </w:r>
      <w:r w:rsidRPr="0063635F">
        <w:rPr>
          <w:rFonts w:ascii="Arial" w:hAnsi="Arial" w:cs="Arial"/>
        </w:rPr>
        <w:t>ntario.</w:t>
      </w:r>
      <w:proofErr w:type="gramEnd"/>
      <w:r w:rsidRPr="0063635F">
        <w:rPr>
          <w:rFonts w:ascii="Arial" w:hAnsi="Arial" w:cs="Arial"/>
          <w:i/>
          <w:iCs/>
        </w:rPr>
        <w:t xml:space="preserve"> Canadian Journal of Diabetes, 31</w:t>
      </w:r>
      <w:r w:rsidRPr="0063635F">
        <w:rPr>
          <w:rFonts w:ascii="Arial" w:hAnsi="Arial" w:cs="Arial"/>
        </w:rPr>
        <w:t xml:space="preserve">(4), 371-377. </w:t>
      </w:r>
    </w:p>
    <w:p w:rsidR="0020374F" w:rsidRDefault="0020374F" w:rsidP="00DB4E62">
      <w:pPr>
        <w:pStyle w:val="NormalWeb"/>
        <w:ind w:left="450" w:hanging="450"/>
        <w:rPr>
          <w:rFonts w:ascii="Arial" w:hAnsi="Arial" w:cs="Arial"/>
        </w:rPr>
      </w:pPr>
      <w:proofErr w:type="spellStart"/>
      <w:proofErr w:type="gramStart"/>
      <w:r w:rsidRPr="0020374F">
        <w:rPr>
          <w:rFonts w:ascii="Arial" w:hAnsi="Arial" w:cs="Arial"/>
        </w:rPr>
        <w:t>Gubitosi</w:t>
      </w:r>
      <w:proofErr w:type="spellEnd"/>
      <w:r w:rsidRPr="0020374F">
        <w:rPr>
          <w:rFonts w:ascii="Arial" w:hAnsi="Arial" w:cs="Arial"/>
        </w:rPr>
        <w:t>-Klug, R. A., &amp; DCCT/EDIC Research Group.</w:t>
      </w:r>
      <w:proofErr w:type="gramEnd"/>
      <w:r w:rsidRPr="0020374F">
        <w:rPr>
          <w:rFonts w:ascii="Arial" w:hAnsi="Arial" w:cs="Arial"/>
        </w:rPr>
        <w:t xml:space="preserve"> (2014). </w:t>
      </w:r>
      <w:proofErr w:type="gramStart"/>
      <w:r w:rsidRPr="0020374F">
        <w:rPr>
          <w:rFonts w:ascii="Arial" w:hAnsi="Arial" w:cs="Arial"/>
        </w:rPr>
        <w:t>The</w:t>
      </w:r>
      <w:proofErr w:type="gramEnd"/>
      <w:r w:rsidRPr="0020374F">
        <w:rPr>
          <w:rFonts w:ascii="Arial" w:hAnsi="Arial" w:cs="Arial"/>
        </w:rPr>
        <w:t xml:space="preserve"> diabetes control and complications trial/epidemiology of diabetes interventions and complications study at 30 years: Summary and future </w:t>
      </w:r>
      <w:proofErr w:type="spellStart"/>
      <w:r w:rsidRPr="0020374F">
        <w:rPr>
          <w:rFonts w:ascii="Arial" w:hAnsi="Arial" w:cs="Arial"/>
        </w:rPr>
        <w:t>directions.</w:t>
      </w:r>
      <w:r w:rsidRPr="0020374F">
        <w:rPr>
          <w:rFonts w:ascii="Arial" w:hAnsi="Arial" w:cs="Arial"/>
          <w:i/>
          <w:iCs/>
        </w:rPr>
        <w:t>Diabetes</w:t>
      </w:r>
      <w:proofErr w:type="spellEnd"/>
      <w:r w:rsidRPr="0020374F">
        <w:rPr>
          <w:rFonts w:ascii="Arial" w:hAnsi="Arial" w:cs="Arial"/>
          <w:i/>
          <w:iCs/>
        </w:rPr>
        <w:t xml:space="preserve"> Care, 37</w:t>
      </w:r>
      <w:r w:rsidRPr="0020374F">
        <w:rPr>
          <w:rFonts w:ascii="Arial" w:hAnsi="Arial" w:cs="Arial"/>
        </w:rPr>
        <w:t xml:space="preserve">(1), 44-49. </w:t>
      </w:r>
      <w:proofErr w:type="gramStart"/>
      <w:r w:rsidRPr="0020374F">
        <w:rPr>
          <w:rFonts w:ascii="Arial" w:hAnsi="Arial" w:cs="Arial"/>
        </w:rPr>
        <w:t>doi:</w:t>
      </w:r>
      <w:proofErr w:type="gramEnd"/>
      <w:r w:rsidRPr="0020374F">
        <w:rPr>
          <w:rFonts w:ascii="Arial" w:hAnsi="Arial" w:cs="Arial"/>
        </w:rPr>
        <w:t>10.2337/dc13-2148; 10.2337/dc13-2148</w:t>
      </w:r>
    </w:p>
    <w:p w:rsidR="00DA0C08" w:rsidRPr="0063635F" w:rsidRDefault="00DA0C08" w:rsidP="00DB4E62">
      <w:pPr>
        <w:pStyle w:val="NormalWeb"/>
        <w:ind w:left="450" w:hanging="450"/>
        <w:rPr>
          <w:rFonts w:ascii="Arial" w:hAnsi="Arial" w:cs="Arial"/>
        </w:rPr>
      </w:pPr>
      <w:proofErr w:type="spellStart"/>
      <w:r w:rsidRPr="0063635F">
        <w:rPr>
          <w:rFonts w:ascii="Arial" w:hAnsi="Arial" w:cs="Arial"/>
        </w:rPr>
        <w:t>Gucciardi</w:t>
      </w:r>
      <w:proofErr w:type="spellEnd"/>
      <w:r w:rsidRPr="0063635F">
        <w:rPr>
          <w:rFonts w:ascii="Arial" w:hAnsi="Arial" w:cs="Arial"/>
        </w:rPr>
        <w:t>, E. (2008). A systematic review of attrition from diabetes education services: Strategies to improve attrition and retention research.</w:t>
      </w:r>
      <w:r w:rsidRPr="0063635F">
        <w:rPr>
          <w:rFonts w:ascii="Arial" w:hAnsi="Arial" w:cs="Arial"/>
          <w:i/>
          <w:iCs/>
        </w:rPr>
        <w:t xml:space="preserve"> Canadian Journal of Diabetes, 32</w:t>
      </w:r>
      <w:r w:rsidRPr="0063635F">
        <w:rPr>
          <w:rFonts w:ascii="Arial" w:hAnsi="Arial" w:cs="Arial"/>
        </w:rPr>
        <w:t xml:space="preserve">(1), 53-65. </w:t>
      </w:r>
    </w:p>
    <w:p w:rsidR="00DA0C08" w:rsidRPr="0063635F" w:rsidRDefault="00DA0C08" w:rsidP="00DB4E62">
      <w:pPr>
        <w:pStyle w:val="NormalWeb"/>
        <w:ind w:left="450" w:hanging="450"/>
        <w:rPr>
          <w:rFonts w:ascii="Arial" w:hAnsi="Arial" w:cs="Arial"/>
        </w:rPr>
      </w:pPr>
      <w:proofErr w:type="spellStart"/>
      <w:proofErr w:type="gramStart"/>
      <w:r w:rsidRPr="0063635F">
        <w:rPr>
          <w:rFonts w:ascii="Arial" w:hAnsi="Arial" w:cs="Arial"/>
        </w:rPr>
        <w:t>Gucciardi</w:t>
      </w:r>
      <w:proofErr w:type="spellEnd"/>
      <w:r w:rsidRPr="0063635F">
        <w:rPr>
          <w:rFonts w:ascii="Arial" w:hAnsi="Arial" w:cs="Arial"/>
        </w:rPr>
        <w:t xml:space="preserve">, E., Smith, P. L., &amp; </w:t>
      </w:r>
      <w:proofErr w:type="spellStart"/>
      <w:r w:rsidRPr="0063635F">
        <w:rPr>
          <w:rFonts w:ascii="Arial" w:hAnsi="Arial" w:cs="Arial"/>
        </w:rPr>
        <w:t>DeMelo</w:t>
      </w:r>
      <w:proofErr w:type="spellEnd"/>
      <w:r w:rsidRPr="0063635F">
        <w:rPr>
          <w:rFonts w:ascii="Arial" w:hAnsi="Arial" w:cs="Arial"/>
        </w:rPr>
        <w:t>, M. (2006).</w:t>
      </w:r>
      <w:proofErr w:type="gramEnd"/>
      <w:r w:rsidRPr="0063635F">
        <w:rPr>
          <w:rFonts w:ascii="Arial" w:hAnsi="Arial" w:cs="Arial"/>
        </w:rPr>
        <w:t xml:space="preserve"> </w:t>
      </w:r>
      <w:proofErr w:type="gramStart"/>
      <w:r w:rsidRPr="0063635F">
        <w:rPr>
          <w:rFonts w:ascii="Arial" w:hAnsi="Arial" w:cs="Arial"/>
        </w:rPr>
        <w:t>Use of diabetes resources in adults attending a self-management education program.</w:t>
      </w:r>
      <w:proofErr w:type="gramEnd"/>
      <w:r w:rsidRPr="0063635F">
        <w:rPr>
          <w:rFonts w:ascii="Arial" w:hAnsi="Arial" w:cs="Arial"/>
          <w:i/>
          <w:iCs/>
        </w:rPr>
        <w:t xml:space="preserve"> Patient Education &amp; Counseling, 64</w:t>
      </w:r>
      <w:r w:rsidRPr="0063635F">
        <w:rPr>
          <w:rFonts w:ascii="Arial" w:hAnsi="Arial" w:cs="Arial"/>
        </w:rPr>
        <w:t xml:space="preserve">(1-3), 322-330. </w:t>
      </w:r>
    </w:p>
    <w:p w:rsidR="00DA0C08" w:rsidRPr="0063635F" w:rsidRDefault="00DA0C08" w:rsidP="00DB4E62">
      <w:pPr>
        <w:pStyle w:val="NormalWeb"/>
        <w:ind w:left="450" w:hanging="450"/>
        <w:rPr>
          <w:rFonts w:ascii="Arial" w:hAnsi="Arial" w:cs="Arial"/>
        </w:rPr>
      </w:pPr>
      <w:proofErr w:type="gramStart"/>
      <w:r w:rsidRPr="0063635F">
        <w:rPr>
          <w:rFonts w:ascii="Arial" w:hAnsi="Arial" w:cs="Arial"/>
        </w:rPr>
        <w:t xml:space="preserve">Hawthorne, K., Robles, Y., </w:t>
      </w:r>
      <w:proofErr w:type="spellStart"/>
      <w:r w:rsidRPr="0063635F">
        <w:rPr>
          <w:rFonts w:ascii="Arial" w:hAnsi="Arial" w:cs="Arial"/>
        </w:rPr>
        <w:t>Cannings</w:t>
      </w:r>
      <w:proofErr w:type="spellEnd"/>
      <w:r w:rsidRPr="0063635F">
        <w:rPr>
          <w:rFonts w:ascii="Arial" w:hAnsi="Arial" w:cs="Arial"/>
        </w:rPr>
        <w:t>-John, R., &amp; Edwards, A. G. (2008).</w:t>
      </w:r>
      <w:proofErr w:type="gramEnd"/>
      <w:r w:rsidRPr="0063635F">
        <w:rPr>
          <w:rFonts w:ascii="Arial" w:hAnsi="Arial" w:cs="Arial"/>
        </w:rPr>
        <w:t xml:space="preserve"> </w:t>
      </w:r>
      <w:proofErr w:type="gramStart"/>
      <w:r w:rsidRPr="0063635F">
        <w:rPr>
          <w:rFonts w:ascii="Arial" w:hAnsi="Arial" w:cs="Arial"/>
        </w:rPr>
        <w:t>Culturally appropriate health education for type 2 diabetes mellitus in ethnic minority groups.</w:t>
      </w:r>
      <w:proofErr w:type="gramEnd"/>
      <w:r w:rsidRPr="0063635F">
        <w:rPr>
          <w:rFonts w:ascii="Arial" w:hAnsi="Arial" w:cs="Arial"/>
          <w:i/>
          <w:iCs/>
        </w:rPr>
        <w:t xml:space="preserve"> Cochrane Database of Systematic Reviews (Online), (3</w:t>
      </w:r>
      <w:proofErr w:type="gramStart"/>
      <w:r w:rsidRPr="0063635F">
        <w:rPr>
          <w:rFonts w:ascii="Arial" w:hAnsi="Arial" w:cs="Arial"/>
          <w:i/>
          <w:iCs/>
        </w:rPr>
        <w:t>)</w:t>
      </w:r>
      <w:r w:rsidRPr="0063635F">
        <w:rPr>
          <w:rFonts w:ascii="Arial" w:hAnsi="Arial" w:cs="Arial"/>
        </w:rPr>
        <w:t>(</w:t>
      </w:r>
      <w:proofErr w:type="gramEnd"/>
      <w:r w:rsidRPr="0063635F">
        <w:rPr>
          <w:rFonts w:ascii="Arial" w:hAnsi="Arial" w:cs="Arial"/>
        </w:rPr>
        <w:t xml:space="preserve">3), CD006424.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10.1002/14651858.CD006424.pub2 </w:t>
      </w:r>
    </w:p>
    <w:p w:rsidR="00DA0C08" w:rsidRPr="0063635F" w:rsidRDefault="00DA0C08" w:rsidP="00DB4E62">
      <w:pPr>
        <w:pStyle w:val="NormalWeb"/>
        <w:ind w:left="450" w:hanging="450"/>
        <w:rPr>
          <w:rFonts w:ascii="Arial" w:hAnsi="Arial" w:cs="Arial"/>
        </w:rPr>
      </w:pPr>
      <w:proofErr w:type="gramStart"/>
      <w:r w:rsidRPr="0063635F">
        <w:rPr>
          <w:rFonts w:ascii="Arial" w:hAnsi="Arial" w:cs="Arial"/>
        </w:rPr>
        <w:t xml:space="preserve">Hernandez, C. A., </w:t>
      </w:r>
      <w:proofErr w:type="spellStart"/>
      <w:r w:rsidRPr="0063635F">
        <w:rPr>
          <w:rFonts w:ascii="Arial" w:hAnsi="Arial" w:cs="Arial"/>
        </w:rPr>
        <w:t>Antone</w:t>
      </w:r>
      <w:proofErr w:type="spellEnd"/>
      <w:r w:rsidRPr="0063635F">
        <w:rPr>
          <w:rFonts w:ascii="Arial" w:hAnsi="Arial" w:cs="Arial"/>
        </w:rPr>
        <w:t>, I., &amp; Cornelius, I. (1999).</w:t>
      </w:r>
      <w:proofErr w:type="gramEnd"/>
      <w:r w:rsidRPr="0063635F">
        <w:rPr>
          <w:rFonts w:ascii="Arial" w:hAnsi="Arial" w:cs="Arial"/>
        </w:rPr>
        <w:t xml:space="preserve"> A grounded theory study of the experience of type 2 diabetes mellitus in first nations adults in </w:t>
      </w:r>
      <w:r w:rsidR="0070049B">
        <w:rPr>
          <w:rFonts w:ascii="Arial" w:hAnsi="Arial" w:cs="Arial"/>
        </w:rPr>
        <w:t>C</w:t>
      </w:r>
      <w:r w:rsidRPr="0063635F">
        <w:rPr>
          <w:rFonts w:ascii="Arial" w:hAnsi="Arial" w:cs="Arial"/>
        </w:rPr>
        <w:t>anada.</w:t>
      </w:r>
      <w:r w:rsidRPr="0063635F">
        <w:rPr>
          <w:rFonts w:ascii="Arial" w:hAnsi="Arial" w:cs="Arial"/>
          <w:i/>
          <w:iCs/>
        </w:rPr>
        <w:t xml:space="preserve"> Journal of Transcultural Nursing, 10</w:t>
      </w:r>
      <w:r w:rsidRPr="0063635F">
        <w:rPr>
          <w:rFonts w:ascii="Arial" w:hAnsi="Arial" w:cs="Arial"/>
        </w:rPr>
        <w:t xml:space="preserve">(3), 220-228. </w:t>
      </w:r>
    </w:p>
    <w:p w:rsidR="00FD5033" w:rsidRDefault="00FD5033" w:rsidP="00DB4E62">
      <w:pPr>
        <w:pStyle w:val="NormalWeb"/>
        <w:ind w:left="450" w:hanging="450"/>
        <w:rPr>
          <w:rFonts w:ascii="Arial" w:hAnsi="Arial" w:cs="Arial"/>
        </w:rPr>
      </w:pPr>
      <w:proofErr w:type="gramStart"/>
      <w:r>
        <w:rPr>
          <w:rFonts w:ascii="Arial" w:hAnsi="Arial" w:cs="Arial"/>
        </w:rPr>
        <w:t xml:space="preserve">Hibbard, J.H., </w:t>
      </w:r>
      <w:proofErr w:type="spellStart"/>
      <w:r>
        <w:rPr>
          <w:rFonts w:ascii="Arial" w:hAnsi="Arial" w:cs="Arial"/>
        </w:rPr>
        <w:t>Stockard</w:t>
      </w:r>
      <w:proofErr w:type="spellEnd"/>
      <w:r>
        <w:rPr>
          <w:rFonts w:ascii="Arial" w:hAnsi="Arial" w:cs="Arial"/>
        </w:rPr>
        <w:t xml:space="preserve">, J., Mahoney, E.R., </w:t>
      </w:r>
      <w:proofErr w:type="spellStart"/>
      <w:r>
        <w:rPr>
          <w:rFonts w:ascii="Arial" w:hAnsi="Arial" w:cs="Arial"/>
        </w:rPr>
        <w:t>Tusler</w:t>
      </w:r>
      <w:proofErr w:type="spellEnd"/>
      <w:r>
        <w:rPr>
          <w:rFonts w:ascii="Arial" w:hAnsi="Arial" w:cs="Arial"/>
        </w:rPr>
        <w:t>, M. (2004).</w:t>
      </w:r>
      <w:proofErr w:type="gramEnd"/>
      <w:r>
        <w:rPr>
          <w:rFonts w:ascii="Arial" w:hAnsi="Arial" w:cs="Arial"/>
        </w:rPr>
        <w:t xml:space="preserve"> Development of the patient activation measure (PAM): conceptualizing and measuring activation in patients and consumers. </w:t>
      </w:r>
      <w:r w:rsidRPr="00FD5033">
        <w:rPr>
          <w:rFonts w:ascii="Arial" w:hAnsi="Arial" w:cs="Arial"/>
          <w:i/>
        </w:rPr>
        <w:t>Health Services Research, 39</w:t>
      </w:r>
      <w:r>
        <w:rPr>
          <w:rFonts w:ascii="Arial" w:hAnsi="Arial" w:cs="Arial"/>
        </w:rPr>
        <w:t>(4), 1005-1026.</w:t>
      </w:r>
    </w:p>
    <w:p w:rsidR="00DA0C08" w:rsidRPr="0063635F" w:rsidRDefault="00DA0C08" w:rsidP="00DB4E62">
      <w:pPr>
        <w:pStyle w:val="NormalWeb"/>
        <w:ind w:left="450" w:hanging="450"/>
        <w:rPr>
          <w:rFonts w:ascii="Arial" w:hAnsi="Arial" w:cs="Arial"/>
        </w:rPr>
      </w:pPr>
      <w:proofErr w:type="gramStart"/>
      <w:r w:rsidRPr="0063635F">
        <w:rPr>
          <w:rFonts w:ascii="Arial" w:hAnsi="Arial" w:cs="Arial"/>
        </w:rPr>
        <w:lastRenderedPageBreak/>
        <w:t xml:space="preserve">Hill-Briggs, F., &amp; </w:t>
      </w:r>
      <w:proofErr w:type="spellStart"/>
      <w:r w:rsidRPr="0063635F">
        <w:rPr>
          <w:rFonts w:ascii="Arial" w:hAnsi="Arial" w:cs="Arial"/>
        </w:rPr>
        <w:t>Gemmell</w:t>
      </w:r>
      <w:proofErr w:type="spellEnd"/>
      <w:r w:rsidRPr="0063635F">
        <w:rPr>
          <w:rFonts w:ascii="Arial" w:hAnsi="Arial" w:cs="Arial"/>
        </w:rPr>
        <w:t>, L. (2007).</w:t>
      </w:r>
      <w:proofErr w:type="gramEnd"/>
      <w:r w:rsidRPr="0063635F">
        <w:rPr>
          <w:rFonts w:ascii="Arial" w:hAnsi="Arial" w:cs="Arial"/>
        </w:rPr>
        <w:t xml:space="preserve"> Problem solving in diabetes self-management and control: A systematic review of the literature.</w:t>
      </w:r>
      <w:r w:rsidRPr="0063635F">
        <w:rPr>
          <w:rFonts w:ascii="Arial" w:hAnsi="Arial" w:cs="Arial"/>
          <w:i/>
          <w:iCs/>
        </w:rPr>
        <w:t xml:space="preserve"> Diabetes Educator, 33</w:t>
      </w:r>
      <w:r w:rsidRPr="0063635F">
        <w:rPr>
          <w:rFonts w:ascii="Arial" w:hAnsi="Arial" w:cs="Arial"/>
        </w:rPr>
        <w:t xml:space="preserve">(6), 1032-1050. </w:t>
      </w:r>
    </w:p>
    <w:p w:rsidR="00DA0C08" w:rsidRPr="0063635F" w:rsidRDefault="00DA0C08" w:rsidP="00DB4E62">
      <w:pPr>
        <w:pStyle w:val="NormalWeb"/>
        <w:ind w:left="450" w:hanging="450"/>
        <w:rPr>
          <w:rFonts w:ascii="Arial" w:hAnsi="Arial" w:cs="Arial"/>
        </w:rPr>
      </w:pPr>
      <w:proofErr w:type="spellStart"/>
      <w:proofErr w:type="gramStart"/>
      <w:r w:rsidRPr="0063635F">
        <w:rPr>
          <w:rFonts w:ascii="Arial" w:hAnsi="Arial" w:cs="Arial"/>
        </w:rPr>
        <w:t>Hoddinott</w:t>
      </w:r>
      <w:proofErr w:type="spellEnd"/>
      <w:r w:rsidRPr="0063635F">
        <w:rPr>
          <w:rFonts w:ascii="Arial" w:hAnsi="Arial" w:cs="Arial"/>
        </w:rPr>
        <w:t>, S. N., &amp; Bass, M. J. (1986).</w:t>
      </w:r>
      <w:proofErr w:type="gramEnd"/>
      <w:r w:rsidRPr="0063635F">
        <w:rPr>
          <w:rFonts w:ascii="Arial" w:hAnsi="Arial" w:cs="Arial"/>
        </w:rPr>
        <w:t xml:space="preserve"> </w:t>
      </w:r>
      <w:proofErr w:type="gramStart"/>
      <w:r w:rsidRPr="0063635F">
        <w:rPr>
          <w:rFonts w:ascii="Arial" w:hAnsi="Arial" w:cs="Arial"/>
        </w:rPr>
        <w:t xml:space="preserve">The </w:t>
      </w:r>
      <w:proofErr w:type="spellStart"/>
      <w:r w:rsidRPr="0063635F">
        <w:rPr>
          <w:rFonts w:ascii="Arial" w:hAnsi="Arial" w:cs="Arial"/>
        </w:rPr>
        <w:t>dillman</w:t>
      </w:r>
      <w:proofErr w:type="spellEnd"/>
      <w:r w:rsidRPr="0063635F">
        <w:rPr>
          <w:rFonts w:ascii="Arial" w:hAnsi="Arial" w:cs="Arial"/>
        </w:rPr>
        <w:t xml:space="preserve"> total design survey method.</w:t>
      </w:r>
      <w:proofErr w:type="gramEnd"/>
      <w:r w:rsidRPr="0063635F">
        <w:rPr>
          <w:rFonts w:ascii="Arial" w:hAnsi="Arial" w:cs="Arial"/>
          <w:i/>
          <w:iCs/>
        </w:rPr>
        <w:t xml:space="preserve"> Canadian Family Physician </w:t>
      </w:r>
      <w:proofErr w:type="spellStart"/>
      <w:r w:rsidRPr="0063635F">
        <w:rPr>
          <w:rFonts w:ascii="Arial" w:hAnsi="Arial" w:cs="Arial"/>
          <w:i/>
          <w:iCs/>
        </w:rPr>
        <w:t>Medecin</w:t>
      </w:r>
      <w:proofErr w:type="spellEnd"/>
      <w:r w:rsidRPr="0063635F">
        <w:rPr>
          <w:rFonts w:ascii="Arial" w:hAnsi="Arial" w:cs="Arial"/>
          <w:i/>
          <w:iCs/>
        </w:rPr>
        <w:t xml:space="preserve"> De </w:t>
      </w:r>
      <w:proofErr w:type="spellStart"/>
      <w:r w:rsidRPr="0063635F">
        <w:rPr>
          <w:rFonts w:ascii="Arial" w:hAnsi="Arial" w:cs="Arial"/>
          <w:i/>
          <w:iCs/>
        </w:rPr>
        <w:t>Famille</w:t>
      </w:r>
      <w:proofErr w:type="spellEnd"/>
      <w:r w:rsidRPr="0063635F">
        <w:rPr>
          <w:rFonts w:ascii="Arial" w:hAnsi="Arial" w:cs="Arial"/>
          <w:i/>
          <w:iCs/>
        </w:rPr>
        <w:t xml:space="preserve"> </w:t>
      </w:r>
      <w:proofErr w:type="spellStart"/>
      <w:r w:rsidRPr="0063635F">
        <w:rPr>
          <w:rFonts w:ascii="Arial" w:hAnsi="Arial" w:cs="Arial"/>
          <w:i/>
          <w:iCs/>
        </w:rPr>
        <w:t>Canadien</w:t>
      </w:r>
      <w:proofErr w:type="spellEnd"/>
      <w:r w:rsidRPr="0063635F">
        <w:rPr>
          <w:rFonts w:ascii="Arial" w:hAnsi="Arial" w:cs="Arial"/>
          <w:i/>
          <w:iCs/>
        </w:rPr>
        <w:t>, 32</w:t>
      </w:r>
      <w:r w:rsidRPr="0063635F">
        <w:rPr>
          <w:rFonts w:ascii="Arial" w:hAnsi="Arial" w:cs="Arial"/>
        </w:rPr>
        <w:t xml:space="preserve">, 2366-2368. </w:t>
      </w:r>
    </w:p>
    <w:p w:rsidR="00DA0C08" w:rsidRDefault="00DA0C08" w:rsidP="00DB4E62">
      <w:pPr>
        <w:pStyle w:val="NormalWeb"/>
        <w:ind w:left="450" w:hanging="450"/>
        <w:rPr>
          <w:rFonts w:ascii="Arial" w:hAnsi="Arial" w:cs="Arial"/>
        </w:rPr>
      </w:pPr>
      <w:proofErr w:type="spellStart"/>
      <w:proofErr w:type="gramStart"/>
      <w:r w:rsidRPr="0063635F">
        <w:rPr>
          <w:rFonts w:ascii="Arial" w:hAnsi="Arial" w:cs="Arial"/>
        </w:rPr>
        <w:t>Hornsten</w:t>
      </w:r>
      <w:proofErr w:type="spellEnd"/>
      <w:r w:rsidRPr="0063635F">
        <w:rPr>
          <w:rFonts w:ascii="Arial" w:hAnsi="Arial" w:cs="Arial"/>
        </w:rPr>
        <w:t xml:space="preserve">, A., </w:t>
      </w:r>
      <w:proofErr w:type="spellStart"/>
      <w:r w:rsidRPr="0063635F">
        <w:rPr>
          <w:rFonts w:ascii="Arial" w:hAnsi="Arial" w:cs="Arial"/>
        </w:rPr>
        <w:t>Stenlund</w:t>
      </w:r>
      <w:proofErr w:type="spellEnd"/>
      <w:r w:rsidRPr="0063635F">
        <w:rPr>
          <w:rFonts w:ascii="Arial" w:hAnsi="Arial" w:cs="Arial"/>
        </w:rPr>
        <w:t xml:space="preserve">, H., </w:t>
      </w:r>
      <w:proofErr w:type="spellStart"/>
      <w:r w:rsidRPr="0063635F">
        <w:rPr>
          <w:rFonts w:ascii="Arial" w:hAnsi="Arial" w:cs="Arial"/>
        </w:rPr>
        <w:t>Lundman</w:t>
      </w:r>
      <w:proofErr w:type="spellEnd"/>
      <w:r w:rsidRPr="0063635F">
        <w:rPr>
          <w:rFonts w:ascii="Arial" w:hAnsi="Arial" w:cs="Arial"/>
        </w:rPr>
        <w:t xml:space="preserve">, B., &amp; </w:t>
      </w:r>
      <w:proofErr w:type="spellStart"/>
      <w:r w:rsidRPr="0063635F">
        <w:rPr>
          <w:rFonts w:ascii="Arial" w:hAnsi="Arial" w:cs="Arial"/>
        </w:rPr>
        <w:t>Sandstrom</w:t>
      </w:r>
      <w:proofErr w:type="spellEnd"/>
      <w:r w:rsidRPr="0063635F">
        <w:rPr>
          <w:rFonts w:ascii="Arial" w:hAnsi="Arial" w:cs="Arial"/>
        </w:rPr>
        <w:t>, H. (2008).</w:t>
      </w:r>
      <w:proofErr w:type="gramEnd"/>
      <w:r w:rsidRPr="0063635F">
        <w:rPr>
          <w:rFonts w:ascii="Arial" w:hAnsi="Arial" w:cs="Arial"/>
        </w:rPr>
        <w:t xml:space="preserve"> Improvements in HbA1c remain after 5 years--a follow up of an educational intervention focusing on patients' personal understandings of type 2 diabetes.</w:t>
      </w:r>
      <w:r w:rsidRPr="0063635F">
        <w:rPr>
          <w:rFonts w:ascii="Arial" w:hAnsi="Arial" w:cs="Arial"/>
          <w:i/>
          <w:iCs/>
        </w:rPr>
        <w:t xml:space="preserve"> Diabetes Research and Clinical Practice, 81</w:t>
      </w:r>
      <w:r w:rsidRPr="0063635F">
        <w:rPr>
          <w:rFonts w:ascii="Arial" w:hAnsi="Arial" w:cs="Arial"/>
        </w:rPr>
        <w:t xml:space="preserve">(1), 50-55.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10.1016/j.diabres.2008.02.005; 10.1016/j.diabres.2008.02.005 </w:t>
      </w:r>
    </w:p>
    <w:p w:rsidR="00AC4D6B" w:rsidRPr="0063635F" w:rsidRDefault="00AC4D6B" w:rsidP="00DB4E62">
      <w:pPr>
        <w:pStyle w:val="NormalWeb"/>
        <w:ind w:left="450" w:hanging="450"/>
        <w:rPr>
          <w:rFonts w:ascii="Arial" w:hAnsi="Arial" w:cs="Arial"/>
        </w:rPr>
      </w:pPr>
      <w:proofErr w:type="spellStart"/>
      <w:r>
        <w:rPr>
          <w:rFonts w:ascii="Arial" w:hAnsi="Arial" w:cs="Arial"/>
        </w:rPr>
        <w:t>Houweling</w:t>
      </w:r>
      <w:proofErr w:type="spellEnd"/>
      <w:r>
        <w:rPr>
          <w:rFonts w:ascii="Arial" w:hAnsi="Arial" w:cs="Arial"/>
        </w:rPr>
        <w:t xml:space="preserve">, S.T., </w:t>
      </w:r>
      <w:proofErr w:type="spellStart"/>
      <w:r>
        <w:rPr>
          <w:rFonts w:ascii="Arial" w:hAnsi="Arial" w:cs="Arial"/>
        </w:rPr>
        <w:t>Kleefstra</w:t>
      </w:r>
      <w:proofErr w:type="spellEnd"/>
      <w:r>
        <w:rPr>
          <w:rFonts w:ascii="Arial" w:hAnsi="Arial" w:cs="Arial"/>
        </w:rPr>
        <w:t xml:space="preserve">, N., van </w:t>
      </w:r>
      <w:proofErr w:type="spellStart"/>
      <w:r>
        <w:rPr>
          <w:rFonts w:ascii="Arial" w:hAnsi="Arial" w:cs="Arial"/>
        </w:rPr>
        <w:t>Halteren</w:t>
      </w:r>
      <w:proofErr w:type="spellEnd"/>
      <w:r>
        <w:rPr>
          <w:rFonts w:ascii="Arial" w:hAnsi="Arial" w:cs="Arial"/>
        </w:rPr>
        <w:t xml:space="preserve">, K.J.J., </w:t>
      </w:r>
      <w:proofErr w:type="spellStart"/>
      <w:r>
        <w:rPr>
          <w:rFonts w:ascii="Arial" w:hAnsi="Arial" w:cs="Arial"/>
        </w:rPr>
        <w:t>Kooy</w:t>
      </w:r>
      <w:proofErr w:type="spellEnd"/>
      <w:r>
        <w:rPr>
          <w:rFonts w:ascii="Arial" w:hAnsi="Arial" w:cs="Arial"/>
        </w:rPr>
        <w:t xml:space="preserve">, A., </w:t>
      </w:r>
      <w:proofErr w:type="spellStart"/>
      <w:r>
        <w:rPr>
          <w:rFonts w:ascii="Arial" w:hAnsi="Arial" w:cs="Arial"/>
        </w:rPr>
        <w:t>Groenier</w:t>
      </w:r>
      <w:proofErr w:type="spellEnd"/>
      <w:r>
        <w:rPr>
          <w:rFonts w:ascii="Arial" w:hAnsi="Arial" w:cs="Arial"/>
        </w:rPr>
        <w:t xml:space="preserve">, K.H., ten </w:t>
      </w:r>
      <w:proofErr w:type="spellStart"/>
      <w:r>
        <w:rPr>
          <w:rFonts w:ascii="Arial" w:hAnsi="Arial" w:cs="Arial"/>
        </w:rPr>
        <w:t>Vergert</w:t>
      </w:r>
      <w:proofErr w:type="spellEnd"/>
      <w:r>
        <w:rPr>
          <w:rFonts w:ascii="Arial" w:hAnsi="Arial" w:cs="Arial"/>
        </w:rPr>
        <w:t>, E.</w:t>
      </w:r>
      <w:proofErr w:type="gramStart"/>
      <w:r>
        <w:rPr>
          <w:rFonts w:ascii="Arial" w:hAnsi="Arial" w:cs="Arial"/>
        </w:rPr>
        <w:t>, …,</w:t>
      </w:r>
      <w:proofErr w:type="gramEnd"/>
      <w:r>
        <w:rPr>
          <w:rFonts w:ascii="Arial" w:hAnsi="Arial" w:cs="Arial"/>
        </w:rPr>
        <w:t xml:space="preserve"> </w:t>
      </w:r>
      <w:proofErr w:type="spellStart"/>
      <w:r>
        <w:rPr>
          <w:rFonts w:ascii="Arial" w:hAnsi="Arial" w:cs="Arial"/>
        </w:rPr>
        <w:t>Bilo</w:t>
      </w:r>
      <w:proofErr w:type="spellEnd"/>
      <w:r>
        <w:rPr>
          <w:rFonts w:ascii="Arial" w:hAnsi="Arial" w:cs="Arial"/>
        </w:rPr>
        <w:t xml:space="preserve">, H.J.G. (2009). </w:t>
      </w:r>
      <w:proofErr w:type="gramStart"/>
      <w:r>
        <w:rPr>
          <w:rFonts w:ascii="Arial" w:hAnsi="Arial" w:cs="Arial"/>
        </w:rPr>
        <w:t>Diabetes specialist nurse as main care provider for patients with type 2 diabetes.</w:t>
      </w:r>
      <w:proofErr w:type="gramEnd"/>
      <w:r>
        <w:rPr>
          <w:rFonts w:ascii="Arial" w:hAnsi="Arial" w:cs="Arial"/>
        </w:rPr>
        <w:t xml:space="preserve"> </w:t>
      </w:r>
      <w:r w:rsidRPr="00AC4D6B">
        <w:rPr>
          <w:rFonts w:ascii="Arial" w:hAnsi="Arial" w:cs="Arial"/>
          <w:i/>
        </w:rPr>
        <w:t>Netherlands Journal of Medicine</w:t>
      </w:r>
      <w:r>
        <w:rPr>
          <w:rFonts w:ascii="Arial" w:hAnsi="Arial" w:cs="Arial"/>
        </w:rPr>
        <w:t>, 67(7): 279-284.</w:t>
      </w:r>
    </w:p>
    <w:p w:rsidR="00DA0C08" w:rsidRPr="0063635F" w:rsidRDefault="00DA0C08" w:rsidP="00DB4E62">
      <w:pPr>
        <w:pStyle w:val="NormalWeb"/>
        <w:ind w:left="450" w:hanging="450"/>
        <w:rPr>
          <w:rFonts w:ascii="Arial" w:hAnsi="Arial" w:cs="Arial"/>
        </w:rPr>
      </w:pPr>
      <w:proofErr w:type="spellStart"/>
      <w:proofErr w:type="gramStart"/>
      <w:r w:rsidRPr="0063635F">
        <w:rPr>
          <w:rFonts w:ascii="Arial" w:hAnsi="Arial" w:cs="Arial"/>
        </w:rPr>
        <w:t>Hulley</w:t>
      </w:r>
      <w:proofErr w:type="spellEnd"/>
      <w:r w:rsidRPr="0063635F">
        <w:rPr>
          <w:rFonts w:ascii="Arial" w:hAnsi="Arial" w:cs="Arial"/>
        </w:rPr>
        <w:t>, S. B., Cummings, S. R., Browner, W. S., Grady, D. G., &amp; Newman, T. B. (2007).</w:t>
      </w:r>
      <w:proofErr w:type="gramEnd"/>
      <w:r w:rsidRPr="0063635F">
        <w:rPr>
          <w:rFonts w:ascii="Arial" w:hAnsi="Arial" w:cs="Arial"/>
        </w:rPr>
        <w:t xml:space="preserve"> </w:t>
      </w:r>
      <w:r w:rsidRPr="0063635F">
        <w:rPr>
          <w:rFonts w:ascii="Arial" w:hAnsi="Arial" w:cs="Arial"/>
          <w:i/>
          <w:iCs/>
        </w:rPr>
        <w:t>Designing clinical research</w:t>
      </w:r>
      <w:r w:rsidRPr="0063635F">
        <w:rPr>
          <w:rFonts w:ascii="Arial" w:hAnsi="Arial" w:cs="Arial"/>
        </w:rPr>
        <w:t xml:space="preserve"> (3rd </w:t>
      </w:r>
      <w:proofErr w:type="gramStart"/>
      <w:r w:rsidRPr="0063635F">
        <w:rPr>
          <w:rFonts w:ascii="Arial" w:hAnsi="Arial" w:cs="Arial"/>
        </w:rPr>
        <w:t>ed</w:t>
      </w:r>
      <w:proofErr w:type="gramEnd"/>
      <w:r w:rsidRPr="0063635F">
        <w:rPr>
          <w:rFonts w:ascii="Arial" w:hAnsi="Arial" w:cs="Arial"/>
        </w:rPr>
        <w:t xml:space="preserve">.). Philadelphia: Lippincott Williams &amp; </w:t>
      </w:r>
      <w:proofErr w:type="spellStart"/>
      <w:r w:rsidRPr="0063635F">
        <w:rPr>
          <w:rFonts w:ascii="Arial" w:hAnsi="Arial" w:cs="Arial"/>
        </w:rPr>
        <w:t>Wilkins</w:t>
      </w:r>
      <w:proofErr w:type="spellEnd"/>
      <w:r w:rsidRPr="0063635F">
        <w:rPr>
          <w:rFonts w:ascii="Arial" w:hAnsi="Arial" w:cs="Arial"/>
        </w:rPr>
        <w:t xml:space="preserve">. </w:t>
      </w:r>
    </w:p>
    <w:p w:rsidR="00DA0C08" w:rsidRPr="0063635F" w:rsidRDefault="00DA0C08" w:rsidP="00DB4E62">
      <w:pPr>
        <w:pStyle w:val="NormalWeb"/>
        <w:ind w:left="450" w:hanging="450"/>
        <w:rPr>
          <w:rFonts w:ascii="Arial" w:hAnsi="Arial" w:cs="Arial"/>
        </w:rPr>
      </w:pPr>
      <w:r w:rsidRPr="0063635F">
        <w:rPr>
          <w:rFonts w:ascii="Arial" w:hAnsi="Arial" w:cs="Arial"/>
        </w:rPr>
        <w:t xml:space="preserve">Intensive blood-glucose control with </w:t>
      </w:r>
      <w:proofErr w:type="spellStart"/>
      <w:r w:rsidRPr="0063635F">
        <w:rPr>
          <w:rFonts w:ascii="Arial" w:hAnsi="Arial" w:cs="Arial"/>
        </w:rPr>
        <w:t>sulphonylureas</w:t>
      </w:r>
      <w:proofErr w:type="spellEnd"/>
      <w:r w:rsidRPr="0063635F">
        <w:rPr>
          <w:rFonts w:ascii="Arial" w:hAnsi="Arial" w:cs="Arial"/>
        </w:rPr>
        <w:t xml:space="preserve"> or insulin compared with conventional treatment and risk of complications in patients with type 2 diabetes (UKPDS 33). UK prospective diabetes study (UKPDS) group. (1998). </w:t>
      </w:r>
      <w:r w:rsidRPr="0063635F">
        <w:rPr>
          <w:rFonts w:ascii="Arial" w:hAnsi="Arial" w:cs="Arial"/>
          <w:i/>
          <w:iCs/>
        </w:rPr>
        <w:t>Lancet, 352</w:t>
      </w:r>
      <w:r w:rsidRPr="0063635F">
        <w:rPr>
          <w:rFonts w:ascii="Arial" w:hAnsi="Arial" w:cs="Arial"/>
        </w:rPr>
        <w:t xml:space="preserve">(9131), 837-853. </w:t>
      </w:r>
    </w:p>
    <w:p w:rsidR="00DA0C08" w:rsidRPr="0063635F" w:rsidRDefault="00DA0C08" w:rsidP="00DB4E62">
      <w:pPr>
        <w:pStyle w:val="NormalWeb"/>
        <w:ind w:left="450" w:hanging="450"/>
        <w:rPr>
          <w:rFonts w:ascii="Arial" w:hAnsi="Arial" w:cs="Arial"/>
        </w:rPr>
      </w:pPr>
      <w:proofErr w:type="gramStart"/>
      <w:r w:rsidRPr="0063635F">
        <w:rPr>
          <w:rFonts w:ascii="Arial" w:hAnsi="Arial" w:cs="Arial"/>
        </w:rPr>
        <w:t>International Diabetes Federation.</w:t>
      </w:r>
      <w:proofErr w:type="gramEnd"/>
      <w:r w:rsidRPr="0063635F">
        <w:rPr>
          <w:rFonts w:ascii="Arial" w:hAnsi="Arial" w:cs="Arial"/>
        </w:rPr>
        <w:t xml:space="preserve"> (2011). </w:t>
      </w:r>
      <w:proofErr w:type="gramStart"/>
      <w:r w:rsidRPr="0063635F">
        <w:rPr>
          <w:rFonts w:ascii="Arial" w:hAnsi="Arial" w:cs="Arial"/>
        </w:rPr>
        <w:t>Who</w:t>
      </w:r>
      <w:proofErr w:type="gramEnd"/>
      <w:r w:rsidRPr="0063635F">
        <w:rPr>
          <w:rFonts w:ascii="Arial" w:hAnsi="Arial" w:cs="Arial"/>
        </w:rPr>
        <w:t xml:space="preserve"> we are. Retrieved from </w:t>
      </w:r>
      <w:hyperlink r:id="rId33" w:history="1">
        <w:r w:rsidRPr="0063635F">
          <w:rPr>
            <w:rStyle w:val="Hyperlink"/>
            <w:rFonts w:ascii="Arial" w:hAnsi="Arial" w:cs="Arial"/>
          </w:rPr>
          <w:t>http://www.idf.org/who-we-are</w:t>
        </w:r>
      </w:hyperlink>
      <w:r w:rsidRPr="0063635F">
        <w:rPr>
          <w:rFonts w:ascii="Arial" w:hAnsi="Arial" w:cs="Arial"/>
        </w:rPr>
        <w:t xml:space="preserve"> </w:t>
      </w:r>
    </w:p>
    <w:p w:rsidR="00DA0C08" w:rsidRDefault="00DA0C08" w:rsidP="00DB4E62">
      <w:pPr>
        <w:pStyle w:val="NormalWeb"/>
        <w:ind w:left="450" w:hanging="450"/>
        <w:rPr>
          <w:rFonts w:ascii="Arial" w:hAnsi="Arial" w:cs="Arial"/>
        </w:rPr>
      </w:pPr>
      <w:proofErr w:type="gramStart"/>
      <w:r w:rsidRPr="0063635F">
        <w:rPr>
          <w:rFonts w:ascii="Arial" w:hAnsi="Arial" w:cs="Arial"/>
        </w:rPr>
        <w:t>International Diabetes Federation.</w:t>
      </w:r>
      <w:proofErr w:type="gramEnd"/>
      <w:r w:rsidRPr="0063635F">
        <w:rPr>
          <w:rFonts w:ascii="Arial" w:hAnsi="Arial" w:cs="Arial"/>
        </w:rPr>
        <w:t xml:space="preserve"> </w:t>
      </w:r>
      <w:proofErr w:type="gramStart"/>
      <w:r w:rsidRPr="0063635F">
        <w:rPr>
          <w:rFonts w:ascii="Arial" w:hAnsi="Arial" w:cs="Arial"/>
        </w:rPr>
        <w:t xml:space="preserve">(2012). </w:t>
      </w:r>
      <w:r w:rsidRPr="0063635F">
        <w:rPr>
          <w:rFonts w:ascii="Arial" w:hAnsi="Arial" w:cs="Arial"/>
          <w:i/>
          <w:iCs/>
        </w:rPr>
        <w:t>IDF diabetes atlas 5ed 2012 update.</w:t>
      </w:r>
      <w:proofErr w:type="gramEnd"/>
      <w:r w:rsidRPr="0063635F">
        <w:rPr>
          <w:rFonts w:ascii="Arial" w:hAnsi="Arial" w:cs="Arial"/>
        </w:rPr>
        <w:t xml:space="preserve"> Brussels: International Diabetes Federation. </w:t>
      </w:r>
    </w:p>
    <w:p w:rsidR="00932124" w:rsidRDefault="00932124" w:rsidP="00DB4E62">
      <w:pPr>
        <w:pStyle w:val="NormalWeb"/>
        <w:ind w:left="450" w:hanging="450"/>
        <w:rPr>
          <w:rFonts w:ascii="Arial" w:hAnsi="Arial" w:cs="Arial"/>
          <w:iCs/>
        </w:rPr>
      </w:pPr>
      <w:proofErr w:type="gramStart"/>
      <w:r>
        <w:rPr>
          <w:rFonts w:ascii="Arial" w:hAnsi="Arial" w:cs="Arial"/>
        </w:rPr>
        <w:t>International Diabetes Federation.</w:t>
      </w:r>
      <w:proofErr w:type="gramEnd"/>
      <w:r>
        <w:rPr>
          <w:rFonts w:ascii="Arial" w:hAnsi="Arial" w:cs="Arial"/>
        </w:rPr>
        <w:t xml:space="preserve"> (2013). </w:t>
      </w:r>
      <w:r w:rsidRPr="0063635F">
        <w:rPr>
          <w:rFonts w:ascii="Arial" w:hAnsi="Arial" w:cs="Arial"/>
          <w:i/>
          <w:iCs/>
        </w:rPr>
        <w:t xml:space="preserve">IDF diabetes atlas </w:t>
      </w:r>
      <w:r>
        <w:rPr>
          <w:rFonts w:ascii="Arial" w:hAnsi="Arial" w:cs="Arial"/>
          <w:i/>
          <w:iCs/>
        </w:rPr>
        <w:t>6</w:t>
      </w:r>
      <w:r w:rsidRPr="00932124">
        <w:rPr>
          <w:rFonts w:ascii="Arial" w:hAnsi="Arial" w:cs="Arial"/>
          <w:i/>
          <w:iCs/>
          <w:vertAlign w:val="superscript"/>
        </w:rPr>
        <w:t>th</w:t>
      </w:r>
      <w:r>
        <w:rPr>
          <w:rFonts w:ascii="Arial" w:hAnsi="Arial" w:cs="Arial"/>
          <w:i/>
          <w:iCs/>
        </w:rPr>
        <w:t xml:space="preserve"> Edition: </w:t>
      </w:r>
      <w:r w:rsidRPr="00932124">
        <w:rPr>
          <w:rFonts w:ascii="Arial" w:hAnsi="Arial" w:cs="Arial"/>
          <w:iCs/>
        </w:rPr>
        <w:t>Frequently asked questions</w:t>
      </w:r>
      <w:r>
        <w:rPr>
          <w:rFonts w:ascii="Arial" w:hAnsi="Arial" w:cs="Arial"/>
          <w:i/>
          <w:iCs/>
        </w:rPr>
        <w:t xml:space="preserve">. </w:t>
      </w:r>
      <w:r>
        <w:rPr>
          <w:rFonts w:ascii="Arial" w:hAnsi="Arial" w:cs="Arial"/>
          <w:iCs/>
        </w:rPr>
        <w:t xml:space="preserve">Retrieved from </w:t>
      </w:r>
      <w:hyperlink r:id="rId34" w:history="1">
        <w:r w:rsidRPr="00DA2C6F">
          <w:rPr>
            <w:rStyle w:val="Hyperlink"/>
            <w:rFonts w:ascii="Arial" w:hAnsi="Arial" w:cs="Arial"/>
            <w:iCs/>
          </w:rPr>
          <w:t>http://www.idf.org/diabetesatlas/FAQs</w:t>
        </w:r>
      </w:hyperlink>
    </w:p>
    <w:p w:rsidR="00DA0C08" w:rsidRPr="0063635F" w:rsidRDefault="00DA0C08" w:rsidP="00DB4E62">
      <w:pPr>
        <w:pStyle w:val="NormalWeb"/>
        <w:ind w:left="450" w:hanging="450"/>
        <w:rPr>
          <w:rFonts w:ascii="Arial" w:hAnsi="Arial" w:cs="Arial"/>
        </w:rPr>
      </w:pPr>
      <w:r w:rsidRPr="0063635F">
        <w:rPr>
          <w:rFonts w:ascii="Arial" w:hAnsi="Arial" w:cs="Arial"/>
        </w:rPr>
        <w:t>John E., M. (2008). Diabetes and aging: Epidemiologic overview.</w:t>
      </w:r>
      <w:r w:rsidRPr="0063635F">
        <w:rPr>
          <w:rFonts w:ascii="Arial" w:hAnsi="Arial" w:cs="Arial"/>
          <w:i/>
          <w:iCs/>
        </w:rPr>
        <w:t xml:space="preserve"> Clinics in Geriatric Medicine, 24</w:t>
      </w:r>
      <w:r w:rsidRPr="0063635F">
        <w:rPr>
          <w:rFonts w:ascii="Arial" w:hAnsi="Arial" w:cs="Arial"/>
        </w:rPr>
        <w:t xml:space="preserve">(3), 395-405.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10.1016/j.cger.2008.03.005 </w:t>
      </w:r>
    </w:p>
    <w:p w:rsidR="00DA0C08" w:rsidRPr="0063635F" w:rsidRDefault="00DA0C08" w:rsidP="00DB4E62">
      <w:pPr>
        <w:pStyle w:val="NormalWeb"/>
        <w:ind w:left="450" w:hanging="450"/>
        <w:rPr>
          <w:rFonts w:ascii="Arial" w:hAnsi="Arial" w:cs="Arial"/>
        </w:rPr>
      </w:pPr>
      <w:proofErr w:type="gramStart"/>
      <w:r w:rsidRPr="0063635F">
        <w:rPr>
          <w:rFonts w:ascii="Arial" w:hAnsi="Arial" w:cs="Arial"/>
        </w:rPr>
        <w:t xml:space="preserve">Johnson, J. A., </w:t>
      </w:r>
      <w:proofErr w:type="spellStart"/>
      <w:r w:rsidRPr="0063635F">
        <w:rPr>
          <w:rFonts w:ascii="Arial" w:hAnsi="Arial" w:cs="Arial"/>
        </w:rPr>
        <w:t>Pohar</w:t>
      </w:r>
      <w:proofErr w:type="spellEnd"/>
      <w:r w:rsidRPr="0063635F">
        <w:rPr>
          <w:rFonts w:ascii="Arial" w:hAnsi="Arial" w:cs="Arial"/>
        </w:rPr>
        <w:t>, S. L., &amp; Majumdar, S. R. (2006).</w:t>
      </w:r>
      <w:proofErr w:type="gramEnd"/>
      <w:r w:rsidRPr="0063635F">
        <w:rPr>
          <w:rFonts w:ascii="Arial" w:hAnsi="Arial" w:cs="Arial"/>
        </w:rPr>
        <w:t xml:space="preserve"> Health care use and costs in the decade after identification of type 1 and type 2 diabetes: A population-based study.</w:t>
      </w:r>
      <w:r w:rsidRPr="0063635F">
        <w:rPr>
          <w:rFonts w:ascii="Arial" w:hAnsi="Arial" w:cs="Arial"/>
          <w:i/>
          <w:iCs/>
        </w:rPr>
        <w:t xml:space="preserve"> Diabetes Care, 29</w:t>
      </w:r>
      <w:r w:rsidRPr="0063635F">
        <w:rPr>
          <w:rFonts w:ascii="Arial" w:hAnsi="Arial" w:cs="Arial"/>
        </w:rPr>
        <w:t xml:space="preserve">(11), 2403-2408. </w:t>
      </w:r>
    </w:p>
    <w:p w:rsidR="00DA0C08" w:rsidRDefault="00DA0C08" w:rsidP="00DB4E62">
      <w:pPr>
        <w:pStyle w:val="NormalWeb"/>
        <w:ind w:left="450" w:hanging="450"/>
        <w:rPr>
          <w:rFonts w:ascii="Arial" w:hAnsi="Arial" w:cs="Arial"/>
        </w:rPr>
      </w:pPr>
      <w:r w:rsidRPr="0063635F">
        <w:rPr>
          <w:rFonts w:ascii="Arial" w:hAnsi="Arial" w:cs="Arial"/>
        </w:rPr>
        <w:t>Jones, H. E. (1996). Perspectives in practice commentary certification: Quality improvement or competitive strategy?</w:t>
      </w:r>
      <w:r w:rsidRPr="0063635F">
        <w:rPr>
          <w:rFonts w:ascii="Arial" w:hAnsi="Arial" w:cs="Arial"/>
          <w:i/>
          <w:iCs/>
        </w:rPr>
        <w:t xml:space="preserve"> Canadian Journal of Diabetes Care, 20</w:t>
      </w:r>
      <w:r w:rsidRPr="0063635F">
        <w:rPr>
          <w:rFonts w:ascii="Arial" w:hAnsi="Arial" w:cs="Arial"/>
        </w:rPr>
        <w:t xml:space="preserve">(1), 25-28. </w:t>
      </w:r>
    </w:p>
    <w:p w:rsidR="004C76F3" w:rsidRDefault="004C76F3" w:rsidP="00DB4E62">
      <w:pPr>
        <w:pStyle w:val="NormalWeb"/>
        <w:ind w:left="450" w:hanging="450"/>
        <w:rPr>
          <w:rFonts w:ascii="Arial" w:hAnsi="Arial" w:cs="Arial"/>
        </w:rPr>
      </w:pPr>
      <w:r>
        <w:rPr>
          <w:rFonts w:ascii="Arial" w:hAnsi="Arial" w:cs="Arial"/>
        </w:rPr>
        <w:t xml:space="preserve">Jones, R. E., </w:t>
      </w:r>
      <w:proofErr w:type="spellStart"/>
      <w:r>
        <w:rPr>
          <w:rFonts w:ascii="Arial" w:hAnsi="Arial" w:cs="Arial"/>
        </w:rPr>
        <w:t>Brashers</w:t>
      </w:r>
      <w:proofErr w:type="spellEnd"/>
      <w:r>
        <w:rPr>
          <w:rFonts w:ascii="Arial" w:hAnsi="Arial" w:cs="Arial"/>
        </w:rPr>
        <w:t xml:space="preserve">, V. L. </w:t>
      </w:r>
      <w:proofErr w:type="spellStart"/>
      <w:r>
        <w:rPr>
          <w:rFonts w:ascii="Arial" w:hAnsi="Arial" w:cs="Arial"/>
        </w:rPr>
        <w:t>Huether</w:t>
      </w:r>
      <w:proofErr w:type="spellEnd"/>
      <w:r>
        <w:rPr>
          <w:rFonts w:ascii="Arial" w:hAnsi="Arial" w:cs="Arial"/>
        </w:rPr>
        <w:t xml:space="preserve">, S. E. (2010). </w:t>
      </w:r>
      <w:proofErr w:type="gramStart"/>
      <w:r>
        <w:rPr>
          <w:rFonts w:ascii="Arial" w:hAnsi="Arial" w:cs="Arial"/>
        </w:rPr>
        <w:t>Alterations of Hormonal Regulation.</w:t>
      </w:r>
      <w:proofErr w:type="gramEnd"/>
      <w:r>
        <w:rPr>
          <w:rFonts w:ascii="Arial" w:hAnsi="Arial" w:cs="Arial"/>
        </w:rPr>
        <w:t xml:space="preserve"> In </w:t>
      </w:r>
      <w:proofErr w:type="spellStart"/>
      <w:r>
        <w:rPr>
          <w:rFonts w:ascii="Arial" w:hAnsi="Arial" w:cs="Arial"/>
        </w:rPr>
        <w:t>McCance</w:t>
      </w:r>
      <w:proofErr w:type="spellEnd"/>
      <w:r>
        <w:rPr>
          <w:rFonts w:ascii="Arial" w:hAnsi="Arial" w:cs="Arial"/>
        </w:rPr>
        <w:t xml:space="preserve">, K. L. </w:t>
      </w:r>
      <w:proofErr w:type="spellStart"/>
      <w:r>
        <w:rPr>
          <w:rFonts w:ascii="Arial" w:hAnsi="Arial" w:cs="Arial"/>
        </w:rPr>
        <w:t>Huether</w:t>
      </w:r>
      <w:proofErr w:type="spellEnd"/>
      <w:r>
        <w:rPr>
          <w:rFonts w:ascii="Arial" w:hAnsi="Arial" w:cs="Arial"/>
        </w:rPr>
        <w:t xml:space="preserve">, S. E., </w:t>
      </w:r>
      <w:proofErr w:type="spellStart"/>
      <w:r>
        <w:rPr>
          <w:rFonts w:ascii="Arial" w:hAnsi="Arial" w:cs="Arial"/>
        </w:rPr>
        <w:t>Brashers</w:t>
      </w:r>
      <w:proofErr w:type="spellEnd"/>
      <w:r>
        <w:rPr>
          <w:rFonts w:ascii="Arial" w:hAnsi="Arial" w:cs="Arial"/>
        </w:rPr>
        <w:t>, V. L., Rote, N. S. (6</w:t>
      </w:r>
      <w:r w:rsidRPr="004C76F3">
        <w:rPr>
          <w:rFonts w:ascii="Arial" w:hAnsi="Arial" w:cs="Arial"/>
          <w:vertAlign w:val="superscript"/>
        </w:rPr>
        <w:t>th</w:t>
      </w:r>
      <w:r>
        <w:rPr>
          <w:rFonts w:ascii="Arial" w:hAnsi="Arial" w:cs="Arial"/>
        </w:rPr>
        <w:t xml:space="preserve"> Ed.), </w:t>
      </w:r>
      <w:r w:rsidRPr="004D04CE">
        <w:rPr>
          <w:rFonts w:ascii="Arial" w:hAnsi="Arial" w:cs="Arial"/>
          <w:i/>
        </w:rPr>
        <w:lastRenderedPageBreak/>
        <w:t>Pathophysiology: The Biological Basis for Disease in Adults and Children</w:t>
      </w:r>
      <w:r w:rsidR="004D04CE">
        <w:rPr>
          <w:rFonts w:ascii="Arial" w:hAnsi="Arial" w:cs="Arial"/>
        </w:rPr>
        <w:t xml:space="preserve"> (pp. 727-780). Maryland Heights, Missouri: Mosby Inc.</w:t>
      </w:r>
    </w:p>
    <w:p w:rsidR="00CE41A4" w:rsidRDefault="00CE41A4" w:rsidP="00DB4E62">
      <w:pPr>
        <w:pStyle w:val="NormalWeb"/>
        <w:ind w:left="450" w:hanging="450"/>
        <w:rPr>
          <w:rFonts w:ascii="Arial" w:hAnsi="Arial" w:cs="Arial"/>
        </w:rPr>
      </w:pPr>
      <w:proofErr w:type="spellStart"/>
      <w:proofErr w:type="gramStart"/>
      <w:r w:rsidRPr="00CE41A4">
        <w:rPr>
          <w:rFonts w:ascii="Arial" w:hAnsi="Arial" w:cs="Arial"/>
        </w:rPr>
        <w:t>Kavookjian</w:t>
      </w:r>
      <w:proofErr w:type="spellEnd"/>
      <w:r w:rsidRPr="00CE41A4">
        <w:rPr>
          <w:rFonts w:ascii="Arial" w:hAnsi="Arial" w:cs="Arial"/>
        </w:rPr>
        <w:t xml:space="preserve">, J., </w:t>
      </w:r>
      <w:proofErr w:type="spellStart"/>
      <w:r w:rsidRPr="00CE41A4">
        <w:rPr>
          <w:rFonts w:ascii="Arial" w:hAnsi="Arial" w:cs="Arial"/>
        </w:rPr>
        <w:t>Elswick</w:t>
      </w:r>
      <w:proofErr w:type="spellEnd"/>
      <w:r w:rsidRPr="00CE41A4">
        <w:rPr>
          <w:rFonts w:ascii="Arial" w:hAnsi="Arial" w:cs="Arial"/>
        </w:rPr>
        <w:t xml:space="preserve">, B. M., &amp; </w:t>
      </w:r>
      <w:proofErr w:type="spellStart"/>
      <w:r w:rsidRPr="00CE41A4">
        <w:rPr>
          <w:rFonts w:ascii="Arial" w:hAnsi="Arial" w:cs="Arial"/>
        </w:rPr>
        <w:t>Whetsel</w:t>
      </w:r>
      <w:proofErr w:type="spellEnd"/>
      <w:r w:rsidRPr="00CE41A4">
        <w:rPr>
          <w:rFonts w:ascii="Arial" w:hAnsi="Arial" w:cs="Arial"/>
        </w:rPr>
        <w:t>, T. (2007).</w:t>
      </w:r>
      <w:proofErr w:type="gramEnd"/>
      <w:r w:rsidRPr="00CE41A4">
        <w:rPr>
          <w:rFonts w:ascii="Arial" w:hAnsi="Arial" w:cs="Arial"/>
        </w:rPr>
        <w:t xml:space="preserve"> Interventions for being active among individuals with diabetes: A systematic review of the literature</w:t>
      </w:r>
      <w:r w:rsidRPr="00CE41A4">
        <w:rPr>
          <w:rFonts w:ascii="Arial" w:hAnsi="Arial" w:cs="Arial"/>
          <w:i/>
        </w:rPr>
        <w:t xml:space="preserve">. </w:t>
      </w:r>
      <w:proofErr w:type="gramStart"/>
      <w:r w:rsidRPr="00CE41A4">
        <w:rPr>
          <w:rFonts w:ascii="Arial" w:hAnsi="Arial" w:cs="Arial"/>
          <w:i/>
        </w:rPr>
        <w:t>The Diabetes Educator</w:t>
      </w:r>
      <w:r w:rsidRPr="00CE41A4">
        <w:rPr>
          <w:rFonts w:ascii="Arial" w:hAnsi="Arial" w:cs="Arial"/>
        </w:rPr>
        <w:t>, 33(6), 962-88; discussion 989-90.</w:t>
      </w:r>
      <w:proofErr w:type="gramEnd"/>
      <w:r w:rsidRPr="00CE41A4">
        <w:rPr>
          <w:rFonts w:ascii="Arial" w:hAnsi="Arial" w:cs="Arial"/>
        </w:rPr>
        <w:t xml:space="preserve"> </w:t>
      </w:r>
      <w:proofErr w:type="gramStart"/>
      <w:r w:rsidRPr="00CE41A4">
        <w:rPr>
          <w:rFonts w:ascii="Arial" w:hAnsi="Arial" w:cs="Arial"/>
        </w:rPr>
        <w:t>doi:</w:t>
      </w:r>
      <w:proofErr w:type="gramEnd"/>
      <w:r w:rsidRPr="00CE41A4">
        <w:rPr>
          <w:rFonts w:ascii="Arial" w:hAnsi="Arial" w:cs="Arial"/>
        </w:rPr>
        <w:t>10.1177/0145721707308411</w:t>
      </w:r>
    </w:p>
    <w:p w:rsidR="009A3423" w:rsidRPr="0063635F" w:rsidRDefault="009A3423" w:rsidP="00DB4E62">
      <w:pPr>
        <w:pStyle w:val="NormalWeb"/>
        <w:ind w:left="450" w:hanging="450"/>
        <w:rPr>
          <w:rFonts w:ascii="Arial" w:hAnsi="Arial" w:cs="Arial"/>
        </w:rPr>
      </w:pPr>
      <w:r>
        <w:rPr>
          <w:rFonts w:ascii="Arial" w:hAnsi="Arial" w:cs="Arial"/>
        </w:rPr>
        <w:t xml:space="preserve">Kelsey, J. L., </w:t>
      </w:r>
      <w:proofErr w:type="spellStart"/>
      <w:r>
        <w:rPr>
          <w:rFonts w:ascii="Arial" w:hAnsi="Arial" w:cs="Arial"/>
        </w:rPr>
        <w:t>Whittemore</w:t>
      </w:r>
      <w:proofErr w:type="spellEnd"/>
      <w:r>
        <w:rPr>
          <w:rFonts w:ascii="Arial" w:hAnsi="Arial" w:cs="Arial"/>
        </w:rPr>
        <w:t xml:space="preserve">, A. S., Evans, A. S., Thompson, W. D. (1996). </w:t>
      </w:r>
      <w:proofErr w:type="gramStart"/>
      <w:r w:rsidRPr="009A3423">
        <w:rPr>
          <w:rFonts w:ascii="Arial" w:hAnsi="Arial" w:cs="Arial"/>
          <w:i/>
        </w:rPr>
        <w:t>Methods in Observational Epidemiology</w:t>
      </w:r>
      <w:r>
        <w:rPr>
          <w:rFonts w:ascii="Arial" w:hAnsi="Arial" w:cs="Arial"/>
        </w:rPr>
        <w:t>.</w:t>
      </w:r>
      <w:proofErr w:type="gramEnd"/>
      <w:r>
        <w:rPr>
          <w:rFonts w:ascii="Arial" w:hAnsi="Arial" w:cs="Arial"/>
        </w:rPr>
        <w:t xml:space="preserve"> New York: Oxford University Press Inc. </w:t>
      </w:r>
    </w:p>
    <w:p w:rsidR="00DA0C08" w:rsidRPr="0063635F" w:rsidRDefault="00DA0C08" w:rsidP="00DB4E62">
      <w:pPr>
        <w:pStyle w:val="NormalWeb"/>
        <w:ind w:left="450" w:hanging="450"/>
        <w:rPr>
          <w:rFonts w:ascii="Arial" w:hAnsi="Arial" w:cs="Arial"/>
        </w:rPr>
      </w:pPr>
      <w:r w:rsidRPr="0063635F">
        <w:rPr>
          <w:rFonts w:ascii="Arial" w:hAnsi="Arial" w:cs="Arial"/>
        </w:rPr>
        <w:t>Knip, A. (2010). A message from the chair, diabetes educator section: The year in review.</w:t>
      </w:r>
      <w:r w:rsidRPr="0063635F">
        <w:rPr>
          <w:rFonts w:ascii="Arial" w:hAnsi="Arial" w:cs="Arial"/>
          <w:i/>
          <w:iCs/>
        </w:rPr>
        <w:t xml:space="preserve"> Canadian Journal of Diabetes, 34</w:t>
      </w:r>
      <w:r w:rsidRPr="0063635F">
        <w:rPr>
          <w:rFonts w:ascii="Arial" w:hAnsi="Arial" w:cs="Arial"/>
        </w:rPr>
        <w:t xml:space="preserve">(4), 363-364. </w:t>
      </w:r>
    </w:p>
    <w:p w:rsidR="00DA0C08" w:rsidRPr="0063635F" w:rsidRDefault="00DA0C08" w:rsidP="00DB4E62">
      <w:pPr>
        <w:pStyle w:val="NormalWeb"/>
        <w:ind w:left="450" w:hanging="450"/>
        <w:rPr>
          <w:rFonts w:ascii="Arial" w:hAnsi="Arial" w:cs="Arial"/>
        </w:rPr>
      </w:pPr>
      <w:r w:rsidRPr="0063635F">
        <w:rPr>
          <w:rFonts w:ascii="Arial" w:hAnsi="Arial" w:cs="Arial"/>
        </w:rPr>
        <w:t xml:space="preserve">Kodama, S., Saito, K., Tanaka, S., </w:t>
      </w:r>
      <w:proofErr w:type="spellStart"/>
      <w:r w:rsidRPr="0063635F">
        <w:rPr>
          <w:rFonts w:ascii="Arial" w:hAnsi="Arial" w:cs="Arial"/>
        </w:rPr>
        <w:t>Horikawa</w:t>
      </w:r>
      <w:proofErr w:type="spellEnd"/>
      <w:r w:rsidRPr="0063635F">
        <w:rPr>
          <w:rFonts w:ascii="Arial" w:hAnsi="Arial" w:cs="Arial"/>
        </w:rPr>
        <w:t xml:space="preserve">, C., Fujiwara, K., </w:t>
      </w:r>
      <w:proofErr w:type="spellStart"/>
      <w:r w:rsidRPr="0063635F">
        <w:rPr>
          <w:rFonts w:ascii="Arial" w:hAnsi="Arial" w:cs="Arial"/>
        </w:rPr>
        <w:t>Hirasawa</w:t>
      </w:r>
      <w:proofErr w:type="spellEnd"/>
      <w:r w:rsidRPr="0063635F">
        <w:rPr>
          <w:rFonts w:ascii="Arial" w:hAnsi="Arial" w:cs="Arial"/>
        </w:rPr>
        <w:t>, R</w:t>
      </w:r>
      <w:proofErr w:type="gramStart"/>
      <w:r w:rsidRPr="0063635F">
        <w:rPr>
          <w:rFonts w:ascii="Arial" w:hAnsi="Arial" w:cs="Arial"/>
        </w:rPr>
        <w:t>., . . .</w:t>
      </w:r>
      <w:proofErr w:type="gramEnd"/>
      <w:r w:rsidRPr="0063635F">
        <w:rPr>
          <w:rFonts w:ascii="Arial" w:hAnsi="Arial" w:cs="Arial"/>
        </w:rPr>
        <w:t xml:space="preserve"> </w:t>
      </w:r>
      <w:proofErr w:type="spellStart"/>
      <w:r w:rsidRPr="0063635F">
        <w:rPr>
          <w:rFonts w:ascii="Arial" w:hAnsi="Arial" w:cs="Arial"/>
        </w:rPr>
        <w:t>Sone</w:t>
      </w:r>
      <w:proofErr w:type="spellEnd"/>
      <w:r w:rsidRPr="0063635F">
        <w:rPr>
          <w:rFonts w:ascii="Arial" w:hAnsi="Arial" w:cs="Arial"/>
        </w:rPr>
        <w:t>, H. (2012). Effect of web-based lifestyle modification on weight control: A meta-analysis.</w:t>
      </w:r>
      <w:r w:rsidRPr="0063635F">
        <w:rPr>
          <w:rFonts w:ascii="Arial" w:hAnsi="Arial" w:cs="Arial"/>
          <w:i/>
          <w:iCs/>
        </w:rPr>
        <w:t xml:space="preserve"> International Journal of Obesity (2005), 36</w:t>
      </w:r>
      <w:r w:rsidRPr="0063635F">
        <w:rPr>
          <w:rFonts w:ascii="Arial" w:hAnsi="Arial" w:cs="Arial"/>
        </w:rPr>
        <w:t xml:space="preserve">(5), 675-685.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10.1038/ijo.2011.121; 10.1038/ijo.2011.121 </w:t>
      </w:r>
    </w:p>
    <w:p w:rsidR="00D068BE" w:rsidRPr="0063635F" w:rsidRDefault="00D068BE" w:rsidP="00DB4E62">
      <w:pPr>
        <w:pStyle w:val="NormalWeb"/>
        <w:ind w:left="450" w:hanging="450"/>
        <w:rPr>
          <w:rFonts w:ascii="Arial" w:hAnsi="Arial" w:cs="Arial"/>
        </w:rPr>
      </w:pPr>
      <w:r w:rsidRPr="0063635F">
        <w:rPr>
          <w:rFonts w:ascii="Arial" w:hAnsi="Arial" w:cs="Arial"/>
        </w:rPr>
        <w:t xml:space="preserve">Kovacs Burns, K., </w:t>
      </w:r>
      <w:proofErr w:type="spellStart"/>
      <w:r w:rsidRPr="0063635F">
        <w:rPr>
          <w:rFonts w:ascii="Arial" w:hAnsi="Arial" w:cs="Arial"/>
        </w:rPr>
        <w:t>Nicolucci</w:t>
      </w:r>
      <w:proofErr w:type="spellEnd"/>
      <w:r w:rsidRPr="0063635F">
        <w:rPr>
          <w:rFonts w:ascii="Arial" w:hAnsi="Arial" w:cs="Arial"/>
        </w:rPr>
        <w:t xml:space="preserve">, A., Holt, R. I., </w:t>
      </w:r>
      <w:proofErr w:type="spellStart"/>
      <w:r w:rsidRPr="0063635F">
        <w:rPr>
          <w:rFonts w:ascii="Arial" w:hAnsi="Arial" w:cs="Arial"/>
        </w:rPr>
        <w:t>Willaing</w:t>
      </w:r>
      <w:proofErr w:type="spellEnd"/>
      <w:r w:rsidRPr="0063635F">
        <w:rPr>
          <w:rFonts w:ascii="Arial" w:hAnsi="Arial" w:cs="Arial"/>
        </w:rPr>
        <w:t xml:space="preserve">, I., </w:t>
      </w:r>
      <w:proofErr w:type="spellStart"/>
      <w:r w:rsidRPr="0063635F">
        <w:rPr>
          <w:rFonts w:ascii="Arial" w:hAnsi="Arial" w:cs="Arial"/>
        </w:rPr>
        <w:t>Hermanns</w:t>
      </w:r>
      <w:proofErr w:type="spellEnd"/>
      <w:r w:rsidRPr="0063635F">
        <w:rPr>
          <w:rFonts w:ascii="Arial" w:hAnsi="Arial" w:cs="Arial"/>
        </w:rPr>
        <w:t xml:space="preserve">, N., </w:t>
      </w:r>
      <w:proofErr w:type="spellStart"/>
      <w:r w:rsidRPr="0063635F">
        <w:rPr>
          <w:rFonts w:ascii="Arial" w:hAnsi="Arial" w:cs="Arial"/>
        </w:rPr>
        <w:t>Kalra</w:t>
      </w:r>
      <w:proofErr w:type="spellEnd"/>
      <w:r w:rsidRPr="0063635F">
        <w:rPr>
          <w:rFonts w:ascii="Arial" w:hAnsi="Arial" w:cs="Arial"/>
        </w:rPr>
        <w:t>, S</w:t>
      </w:r>
      <w:proofErr w:type="gramStart"/>
      <w:r w:rsidRPr="0063635F">
        <w:rPr>
          <w:rFonts w:ascii="Arial" w:hAnsi="Arial" w:cs="Arial"/>
        </w:rPr>
        <w:t>., . . .</w:t>
      </w:r>
      <w:proofErr w:type="gramEnd"/>
      <w:r w:rsidRPr="0063635F">
        <w:rPr>
          <w:rFonts w:ascii="Arial" w:hAnsi="Arial" w:cs="Arial"/>
        </w:rPr>
        <w:t xml:space="preserve"> DAWN2 Study Group. (2013). Diabetes attitudes, wishes and needs second study (DAWN2): Cross-national benchmarking indicators for family members living with people with diabetes.</w:t>
      </w:r>
      <w:r w:rsidRPr="0063635F">
        <w:rPr>
          <w:rFonts w:ascii="Arial" w:hAnsi="Arial" w:cs="Arial"/>
          <w:i/>
          <w:iCs/>
        </w:rPr>
        <w:t xml:space="preserve"> Diabetic </w:t>
      </w:r>
      <w:proofErr w:type="gramStart"/>
      <w:r w:rsidRPr="0063635F">
        <w:rPr>
          <w:rFonts w:ascii="Arial" w:hAnsi="Arial" w:cs="Arial"/>
          <w:i/>
          <w:iCs/>
        </w:rPr>
        <w:t>Medicine :</w:t>
      </w:r>
      <w:proofErr w:type="gramEnd"/>
      <w:r w:rsidRPr="0063635F">
        <w:rPr>
          <w:rFonts w:ascii="Arial" w:hAnsi="Arial" w:cs="Arial"/>
          <w:i/>
          <w:iCs/>
        </w:rPr>
        <w:t xml:space="preserve"> A Journal of the British Diabetic Association, 30</w:t>
      </w:r>
      <w:r w:rsidRPr="0063635F">
        <w:rPr>
          <w:rFonts w:ascii="Arial" w:hAnsi="Arial" w:cs="Arial"/>
        </w:rPr>
        <w:t xml:space="preserve">(7), 778-788. </w:t>
      </w:r>
      <w:proofErr w:type="spellStart"/>
      <w:proofErr w:type="gramStart"/>
      <w:r w:rsidRPr="0063635F">
        <w:rPr>
          <w:rFonts w:ascii="Arial" w:hAnsi="Arial" w:cs="Arial"/>
        </w:rPr>
        <w:t>doi</w:t>
      </w:r>
      <w:proofErr w:type="spellEnd"/>
      <w:proofErr w:type="gramEnd"/>
      <w:r w:rsidRPr="0063635F">
        <w:rPr>
          <w:rFonts w:ascii="Arial" w:hAnsi="Arial" w:cs="Arial"/>
        </w:rPr>
        <w:t>: 10.1111/dme.12239; 10.1111/dme.12239</w:t>
      </w:r>
    </w:p>
    <w:p w:rsidR="00DA0C08" w:rsidRPr="0063635F" w:rsidRDefault="00DA0C08" w:rsidP="00DB4E62">
      <w:pPr>
        <w:pStyle w:val="NormalWeb"/>
        <w:ind w:left="450" w:hanging="450"/>
        <w:rPr>
          <w:rFonts w:ascii="Arial" w:hAnsi="Arial" w:cs="Arial"/>
        </w:rPr>
      </w:pPr>
      <w:r w:rsidRPr="0063635F">
        <w:rPr>
          <w:rFonts w:ascii="Arial" w:hAnsi="Arial" w:cs="Arial"/>
        </w:rPr>
        <w:t>Kuntz, A. (2009). Message from the cha</w:t>
      </w:r>
      <w:r w:rsidR="0070049B">
        <w:rPr>
          <w:rFonts w:ascii="Arial" w:hAnsi="Arial" w:cs="Arial"/>
        </w:rPr>
        <w:t>ir: Diabetes Educator Section: C</w:t>
      </w:r>
      <w:r w:rsidRPr="0063635F">
        <w:rPr>
          <w:rFonts w:ascii="Arial" w:hAnsi="Arial" w:cs="Arial"/>
        </w:rPr>
        <w:t>anad</w:t>
      </w:r>
      <w:r w:rsidR="0070049B">
        <w:rPr>
          <w:rFonts w:ascii="Arial" w:hAnsi="Arial" w:cs="Arial"/>
        </w:rPr>
        <w:t>ian Diabetes A</w:t>
      </w:r>
      <w:r w:rsidRPr="0063635F">
        <w:rPr>
          <w:rFonts w:ascii="Arial" w:hAnsi="Arial" w:cs="Arial"/>
        </w:rPr>
        <w:t>ssociation.</w:t>
      </w:r>
      <w:r w:rsidRPr="0063635F">
        <w:rPr>
          <w:rFonts w:ascii="Arial" w:hAnsi="Arial" w:cs="Arial"/>
          <w:i/>
          <w:iCs/>
        </w:rPr>
        <w:t xml:space="preserve"> </w:t>
      </w:r>
      <w:proofErr w:type="gramStart"/>
      <w:r w:rsidRPr="0063635F">
        <w:rPr>
          <w:rFonts w:ascii="Arial" w:hAnsi="Arial" w:cs="Arial"/>
          <w:i/>
          <w:iCs/>
        </w:rPr>
        <w:t>Canadian Journal of Diabetes, 33</w:t>
      </w:r>
      <w:r w:rsidRPr="0063635F">
        <w:rPr>
          <w:rFonts w:ascii="Arial" w:hAnsi="Arial" w:cs="Arial"/>
        </w:rPr>
        <w:t>(4), 387-387.</w:t>
      </w:r>
      <w:proofErr w:type="gramEnd"/>
      <w:r w:rsidRPr="0063635F">
        <w:rPr>
          <w:rFonts w:ascii="Arial" w:hAnsi="Arial" w:cs="Arial"/>
        </w:rPr>
        <w:t xml:space="preserve"> </w:t>
      </w:r>
    </w:p>
    <w:p w:rsidR="00DA0C08" w:rsidRPr="0063635F" w:rsidRDefault="00DA0C08" w:rsidP="00DB4E62">
      <w:pPr>
        <w:pStyle w:val="NormalWeb"/>
        <w:ind w:left="450" w:hanging="450"/>
        <w:rPr>
          <w:rFonts w:ascii="Arial" w:hAnsi="Arial" w:cs="Arial"/>
        </w:rPr>
      </w:pPr>
      <w:r w:rsidRPr="0063635F">
        <w:rPr>
          <w:rFonts w:ascii="Arial" w:hAnsi="Arial" w:cs="Arial"/>
        </w:rPr>
        <w:t xml:space="preserve">Lau, D. (2010). </w:t>
      </w:r>
      <w:proofErr w:type="gramStart"/>
      <w:r w:rsidRPr="0063635F">
        <w:rPr>
          <w:rFonts w:ascii="Arial" w:hAnsi="Arial" w:cs="Arial"/>
        </w:rPr>
        <w:t>Editor's note.</w:t>
      </w:r>
      <w:proofErr w:type="gramEnd"/>
      <w:r w:rsidRPr="0063635F">
        <w:rPr>
          <w:rFonts w:ascii="Arial" w:hAnsi="Arial" w:cs="Arial"/>
        </w:rPr>
        <w:t xml:space="preserve"> </w:t>
      </w:r>
      <w:proofErr w:type="gramStart"/>
      <w:r w:rsidRPr="0063635F">
        <w:rPr>
          <w:rFonts w:ascii="Arial" w:hAnsi="Arial" w:cs="Arial"/>
        </w:rPr>
        <w:t>the</w:t>
      </w:r>
      <w:proofErr w:type="gramEnd"/>
      <w:r w:rsidRPr="0063635F">
        <w:rPr>
          <w:rFonts w:ascii="Arial" w:hAnsi="Arial" w:cs="Arial"/>
        </w:rPr>
        <w:t xml:space="preserve"> cost of diabetes: A game changer.</w:t>
      </w:r>
      <w:r w:rsidRPr="0063635F">
        <w:rPr>
          <w:rFonts w:ascii="Arial" w:hAnsi="Arial" w:cs="Arial"/>
          <w:i/>
          <w:iCs/>
        </w:rPr>
        <w:t xml:space="preserve"> Canadian Journal of Diabetes, 34</w:t>
      </w:r>
      <w:r w:rsidRPr="0063635F">
        <w:rPr>
          <w:rFonts w:ascii="Arial" w:hAnsi="Arial" w:cs="Arial"/>
        </w:rPr>
        <w:t xml:space="preserve">(1), 16-18. </w:t>
      </w:r>
    </w:p>
    <w:p w:rsidR="00DA0C08" w:rsidRPr="0063635F" w:rsidRDefault="00DA0C08" w:rsidP="00DB4E62">
      <w:pPr>
        <w:pStyle w:val="NormalWeb"/>
        <w:ind w:left="450" w:hanging="450"/>
        <w:rPr>
          <w:rFonts w:ascii="Arial" w:hAnsi="Arial" w:cs="Arial"/>
        </w:rPr>
      </w:pPr>
      <w:proofErr w:type="gramStart"/>
      <w:r w:rsidRPr="0063635F">
        <w:rPr>
          <w:rFonts w:ascii="Arial" w:hAnsi="Arial" w:cs="Arial"/>
        </w:rPr>
        <w:t>Li, R., Zhang, P., Barker, L. E., Chowdhury, F. M., &amp; Zhang, X. (2010).</w:t>
      </w:r>
      <w:proofErr w:type="gramEnd"/>
      <w:r w:rsidRPr="0063635F">
        <w:rPr>
          <w:rFonts w:ascii="Arial" w:hAnsi="Arial" w:cs="Arial"/>
        </w:rPr>
        <w:t xml:space="preserve"> Cost-effectiveness of interventions to prevent and control diabetes mellitus: A systematic review.</w:t>
      </w:r>
      <w:r w:rsidRPr="0063635F">
        <w:rPr>
          <w:rFonts w:ascii="Arial" w:hAnsi="Arial" w:cs="Arial"/>
          <w:i/>
          <w:iCs/>
        </w:rPr>
        <w:t xml:space="preserve"> Diabetes Care, 33</w:t>
      </w:r>
      <w:r w:rsidRPr="0063635F">
        <w:rPr>
          <w:rFonts w:ascii="Arial" w:hAnsi="Arial" w:cs="Arial"/>
        </w:rPr>
        <w:t xml:space="preserve">(8), 1872-1894.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10.2337/dc10-0843; 10.2337/dc10-0843 </w:t>
      </w:r>
    </w:p>
    <w:p w:rsidR="00DA0C08" w:rsidRPr="0063635F" w:rsidRDefault="00DA0C08" w:rsidP="00DB4E62">
      <w:pPr>
        <w:pStyle w:val="NormalWeb"/>
        <w:ind w:left="450" w:hanging="450"/>
        <w:rPr>
          <w:rFonts w:ascii="Arial" w:hAnsi="Arial" w:cs="Arial"/>
        </w:rPr>
      </w:pPr>
      <w:proofErr w:type="spellStart"/>
      <w:proofErr w:type="gramStart"/>
      <w:r w:rsidRPr="0063635F">
        <w:rPr>
          <w:rFonts w:ascii="Arial" w:hAnsi="Arial" w:cs="Arial"/>
        </w:rPr>
        <w:t>LimeSurvey</w:t>
      </w:r>
      <w:proofErr w:type="spellEnd"/>
      <w:r w:rsidR="007A77DE">
        <w:rPr>
          <w:rFonts w:ascii="Arial" w:hAnsi="Arial" w:cs="Arial"/>
        </w:rPr>
        <w:t xml:space="preserve"> (2012)</w:t>
      </w:r>
      <w:r w:rsidRPr="0063635F">
        <w:rPr>
          <w:rFonts w:ascii="Arial" w:hAnsi="Arial" w:cs="Arial"/>
        </w:rPr>
        <w:t>.</w:t>
      </w:r>
      <w:proofErr w:type="gramEnd"/>
      <w:r w:rsidR="007A77DE">
        <w:rPr>
          <w:rFonts w:ascii="Arial" w:hAnsi="Arial" w:cs="Arial"/>
        </w:rPr>
        <w:t xml:space="preserve"> </w:t>
      </w:r>
      <w:proofErr w:type="spellStart"/>
      <w:proofErr w:type="gramStart"/>
      <w:r w:rsidRPr="0070049B">
        <w:rPr>
          <w:rFonts w:ascii="Arial" w:hAnsi="Arial" w:cs="Arial"/>
          <w:i/>
        </w:rPr>
        <w:t>Limesurvey</w:t>
      </w:r>
      <w:proofErr w:type="spellEnd"/>
      <w:r w:rsidR="007A77DE">
        <w:rPr>
          <w:rFonts w:ascii="Arial" w:hAnsi="Arial" w:cs="Arial"/>
        </w:rPr>
        <w:t>[</w:t>
      </w:r>
      <w:proofErr w:type="gramEnd"/>
      <w:r w:rsidR="007A77DE">
        <w:rPr>
          <w:rFonts w:ascii="Arial" w:hAnsi="Arial" w:cs="Arial"/>
        </w:rPr>
        <w:t xml:space="preserve">computer software]. </w:t>
      </w:r>
      <w:r w:rsidRPr="0063635F">
        <w:rPr>
          <w:rFonts w:ascii="Arial" w:hAnsi="Arial" w:cs="Arial"/>
        </w:rPr>
        <w:t xml:space="preserve">Retrieved from </w:t>
      </w:r>
      <w:hyperlink r:id="rId35" w:tgtFrame="_blank" w:history="1">
        <w:r w:rsidRPr="0063635F">
          <w:rPr>
            <w:rStyle w:val="Hyperlink"/>
            <w:rFonts w:ascii="Arial" w:hAnsi="Arial" w:cs="Arial"/>
          </w:rPr>
          <w:t>http://www.limesurvey.org/</w:t>
        </w:r>
      </w:hyperlink>
      <w:r w:rsidRPr="0063635F">
        <w:rPr>
          <w:rFonts w:ascii="Arial" w:hAnsi="Arial" w:cs="Arial"/>
        </w:rPr>
        <w:t xml:space="preserve"> </w:t>
      </w:r>
    </w:p>
    <w:p w:rsidR="00DA0C08" w:rsidRPr="0063635F" w:rsidRDefault="00DA0C08" w:rsidP="00DB4E62">
      <w:pPr>
        <w:pStyle w:val="NormalWeb"/>
        <w:ind w:left="450" w:hanging="450"/>
        <w:rPr>
          <w:rFonts w:ascii="Arial" w:hAnsi="Arial" w:cs="Arial"/>
        </w:rPr>
      </w:pPr>
      <w:proofErr w:type="spellStart"/>
      <w:proofErr w:type="gramStart"/>
      <w:r w:rsidRPr="0063635F">
        <w:rPr>
          <w:rFonts w:ascii="Arial" w:hAnsi="Arial" w:cs="Arial"/>
        </w:rPr>
        <w:t>LimeSurvey</w:t>
      </w:r>
      <w:proofErr w:type="spellEnd"/>
      <w:r w:rsidRPr="0063635F">
        <w:rPr>
          <w:rFonts w:ascii="Arial" w:hAnsi="Arial" w:cs="Arial"/>
        </w:rPr>
        <w:t>.</w:t>
      </w:r>
      <w:proofErr w:type="gramEnd"/>
      <w:r w:rsidRPr="0063635F">
        <w:rPr>
          <w:rFonts w:ascii="Arial" w:hAnsi="Arial" w:cs="Arial"/>
        </w:rPr>
        <w:t xml:space="preserve"> (2011). </w:t>
      </w:r>
      <w:proofErr w:type="spellStart"/>
      <w:r w:rsidRPr="0063635F">
        <w:rPr>
          <w:rFonts w:ascii="Arial" w:hAnsi="Arial" w:cs="Arial"/>
        </w:rPr>
        <w:t>Limesurvey</w:t>
      </w:r>
      <w:proofErr w:type="spellEnd"/>
      <w:r w:rsidRPr="0063635F">
        <w:rPr>
          <w:rFonts w:ascii="Arial" w:hAnsi="Arial" w:cs="Arial"/>
        </w:rPr>
        <w:t xml:space="preserve"> documentation: </w:t>
      </w:r>
      <w:proofErr w:type="spellStart"/>
      <w:r w:rsidRPr="0063635F">
        <w:rPr>
          <w:rFonts w:ascii="Arial" w:hAnsi="Arial" w:cs="Arial"/>
        </w:rPr>
        <w:t>Limesurvey</w:t>
      </w:r>
      <w:proofErr w:type="spellEnd"/>
      <w:r w:rsidRPr="0063635F">
        <w:rPr>
          <w:rFonts w:ascii="Arial" w:hAnsi="Arial" w:cs="Arial"/>
        </w:rPr>
        <w:t xml:space="preserve"> user manual. Retrieved from </w:t>
      </w:r>
      <w:hyperlink r:id="rId36" w:tgtFrame="_blank" w:history="1">
        <w:r w:rsidRPr="0063635F">
          <w:rPr>
            <w:rStyle w:val="Hyperlink"/>
            <w:rFonts w:ascii="Arial" w:hAnsi="Arial" w:cs="Arial"/>
          </w:rPr>
          <w:t>http://docs.limesurvey.org/English+Instructions+for+LimeSurvey</w:t>
        </w:r>
      </w:hyperlink>
      <w:r w:rsidRPr="0063635F">
        <w:rPr>
          <w:rFonts w:ascii="Arial" w:hAnsi="Arial" w:cs="Arial"/>
        </w:rPr>
        <w:t xml:space="preserve"> </w:t>
      </w:r>
    </w:p>
    <w:p w:rsidR="006913F8" w:rsidRDefault="006913F8" w:rsidP="00DB4E62">
      <w:pPr>
        <w:pStyle w:val="NormalWeb"/>
        <w:ind w:left="450" w:hanging="450"/>
        <w:rPr>
          <w:rFonts w:ascii="Arial" w:hAnsi="Arial" w:cs="Arial"/>
        </w:rPr>
      </w:pPr>
      <w:r w:rsidRPr="006913F8">
        <w:rPr>
          <w:rFonts w:ascii="Arial" w:hAnsi="Arial" w:cs="Arial"/>
        </w:rPr>
        <w:t xml:space="preserve">Lin, E. H., </w:t>
      </w:r>
      <w:proofErr w:type="spellStart"/>
      <w:r w:rsidRPr="006913F8">
        <w:rPr>
          <w:rFonts w:ascii="Arial" w:hAnsi="Arial" w:cs="Arial"/>
        </w:rPr>
        <w:t>Katon</w:t>
      </w:r>
      <w:proofErr w:type="spellEnd"/>
      <w:r w:rsidRPr="006913F8">
        <w:rPr>
          <w:rFonts w:ascii="Arial" w:hAnsi="Arial" w:cs="Arial"/>
        </w:rPr>
        <w:t xml:space="preserve">, W., Von </w:t>
      </w:r>
      <w:proofErr w:type="spellStart"/>
      <w:r w:rsidRPr="006913F8">
        <w:rPr>
          <w:rFonts w:ascii="Arial" w:hAnsi="Arial" w:cs="Arial"/>
        </w:rPr>
        <w:t>Korff</w:t>
      </w:r>
      <w:proofErr w:type="spellEnd"/>
      <w:r w:rsidRPr="006913F8">
        <w:rPr>
          <w:rFonts w:ascii="Arial" w:hAnsi="Arial" w:cs="Arial"/>
        </w:rPr>
        <w:t>, M., Rutter, C., Simon, G. E., Oliver, M</w:t>
      </w:r>
      <w:proofErr w:type="gramStart"/>
      <w:r w:rsidRPr="006913F8">
        <w:rPr>
          <w:rFonts w:ascii="Arial" w:hAnsi="Arial" w:cs="Arial"/>
        </w:rPr>
        <w:t>., . . .</w:t>
      </w:r>
      <w:proofErr w:type="gramEnd"/>
      <w:r w:rsidRPr="006913F8">
        <w:rPr>
          <w:rFonts w:ascii="Arial" w:hAnsi="Arial" w:cs="Arial"/>
        </w:rPr>
        <w:t xml:space="preserve"> Young, B. (2004). </w:t>
      </w:r>
      <w:proofErr w:type="gramStart"/>
      <w:r w:rsidRPr="006913F8">
        <w:rPr>
          <w:rFonts w:ascii="Arial" w:hAnsi="Arial" w:cs="Arial"/>
        </w:rPr>
        <w:t>Relationship of depression and diabetes self-care, medication adherence, and preventive care.</w:t>
      </w:r>
      <w:proofErr w:type="gramEnd"/>
      <w:r w:rsidRPr="006913F8">
        <w:rPr>
          <w:rFonts w:ascii="Arial" w:hAnsi="Arial" w:cs="Arial"/>
        </w:rPr>
        <w:t xml:space="preserve"> </w:t>
      </w:r>
      <w:proofErr w:type="gramStart"/>
      <w:r w:rsidRPr="006913F8">
        <w:rPr>
          <w:rFonts w:ascii="Arial" w:hAnsi="Arial" w:cs="Arial"/>
        </w:rPr>
        <w:t>Diabetes Care, 27(9), 2154-2160.</w:t>
      </w:r>
      <w:proofErr w:type="gramEnd"/>
    </w:p>
    <w:p w:rsidR="00CF374E" w:rsidRPr="0063635F" w:rsidRDefault="00CF374E" w:rsidP="00DB4E62">
      <w:pPr>
        <w:pStyle w:val="NormalWeb"/>
        <w:ind w:left="450" w:hanging="450"/>
        <w:rPr>
          <w:rFonts w:ascii="Arial" w:hAnsi="Arial" w:cs="Arial"/>
        </w:rPr>
      </w:pPr>
      <w:proofErr w:type="spellStart"/>
      <w:r w:rsidRPr="0063635F">
        <w:rPr>
          <w:rFonts w:ascii="Arial" w:hAnsi="Arial" w:cs="Arial"/>
        </w:rPr>
        <w:lastRenderedPageBreak/>
        <w:t>Lipscombe</w:t>
      </w:r>
      <w:proofErr w:type="spellEnd"/>
      <w:r w:rsidRPr="0063635F">
        <w:rPr>
          <w:rFonts w:ascii="Arial" w:hAnsi="Arial" w:cs="Arial"/>
        </w:rPr>
        <w:t xml:space="preserve">, L.L., </w:t>
      </w:r>
      <w:proofErr w:type="spellStart"/>
      <w:r w:rsidRPr="0063635F">
        <w:rPr>
          <w:rFonts w:ascii="Arial" w:hAnsi="Arial" w:cs="Arial"/>
        </w:rPr>
        <w:t>Hux</w:t>
      </w:r>
      <w:proofErr w:type="spellEnd"/>
      <w:r w:rsidRPr="0063635F">
        <w:rPr>
          <w:rFonts w:ascii="Arial" w:hAnsi="Arial" w:cs="Arial"/>
        </w:rPr>
        <w:t xml:space="preserve">, J.E. (2007). Trends in diabetes prevalence, incidence, and mortality in Ontario, Canada 1995-2005: a population-based study. </w:t>
      </w:r>
      <w:proofErr w:type="gramStart"/>
      <w:r w:rsidRPr="0063635F">
        <w:rPr>
          <w:rFonts w:ascii="Arial" w:hAnsi="Arial" w:cs="Arial"/>
          <w:i/>
        </w:rPr>
        <w:t>Lancet, 369</w:t>
      </w:r>
      <w:r w:rsidRPr="0063635F">
        <w:rPr>
          <w:rFonts w:ascii="Arial" w:hAnsi="Arial" w:cs="Arial"/>
        </w:rPr>
        <w:t>, 750-56.</w:t>
      </w:r>
      <w:proofErr w:type="gramEnd"/>
    </w:p>
    <w:p w:rsidR="00DA0C08" w:rsidRPr="0063635F" w:rsidRDefault="00DA0C08" w:rsidP="00DB4E62">
      <w:pPr>
        <w:pStyle w:val="NormalWeb"/>
        <w:ind w:left="450" w:hanging="450"/>
        <w:rPr>
          <w:rFonts w:ascii="Arial" w:hAnsi="Arial" w:cs="Arial"/>
        </w:rPr>
      </w:pPr>
      <w:r w:rsidRPr="0063635F">
        <w:rPr>
          <w:rFonts w:ascii="Arial" w:hAnsi="Arial" w:cs="Arial"/>
        </w:rPr>
        <w:t xml:space="preserve">Look AHEAD Research Group, &amp; Wing, R. R. (2010). Long-term effects of a lifestyle intervention on weight and cardiovascular risk factors in individuals with type 2 diabetes mellitus: Four-year results of the look </w:t>
      </w:r>
      <w:proofErr w:type="gramStart"/>
      <w:r w:rsidRPr="0063635F">
        <w:rPr>
          <w:rFonts w:ascii="Arial" w:hAnsi="Arial" w:cs="Arial"/>
        </w:rPr>
        <w:t>AHEAD</w:t>
      </w:r>
      <w:proofErr w:type="gramEnd"/>
      <w:r w:rsidRPr="0063635F">
        <w:rPr>
          <w:rFonts w:ascii="Arial" w:hAnsi="Arial" w:cs="Arial"/>
        </w:rPr>
        <w:t xml:space="preserve"> trial.</w:t>
      </w:r>
      <w:r w:rsidRPr="0063635F">
        <w:rPr>
          <w:rFonts w:ascii="Arial" w:hAnsi="Arial" w:cs="Arial"/>
          <w:i/>
          <w:iCs/>
        </w:rPr>
        <w:t xml:space="preserve"> Archives of Internal Medicine, 170</w:t>
      </w:r>
      <w:r w:rsidRPr="0063635F">
        <w:rPr>
          <w:rFonts w:ascii="Arial" w:hAnsi="Arial" w:cs="Arial"/>
        </w:rPr>
        <w:t xml:space="preserve">(17), 1566-1575.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10.1001/archinternmed.2010.334; 10.1001/archinternmed.2010.334 </w:t>
      </w:r>
    </w:p>
    <w:p w:rsidR="00DA0C08" w:rsidRPr="0063635F" w:rsidRDefault="00DA0C08" w:rsidP="00DB4E62">
      <w:pPr>
        <w:pStyle w:val="NormalWeb"/>
        <w:ind w:left="450" w:hanging="450"/>
        <w:rPr>
          <w:rFonts w:ascii="Arial" w:hAnsi="Arial" w:cs="Arial"/>
        </w:rPr>
      </w:pPr>
      <w:proofErr w:type="spellStart"/>
      <w:proofErr w:type="gramStart"/>
      <w:r w:rsidRPr="0063635F">
        <w:rPr>
          <w:rFonts w:ascii="Arial" w:hAnsi="Arial" w:cs="Arial"/>
        </w:rPr>
        <w:t>Lorig</w:t>
      </w:r>
      <w:proofErr w:type="spellEnd"/>
      <w:r w:rsidRPr="0063635F">
        <w:rPr>
          <w:rFonts w:ascii="Arial" w:hAnsi="Arial" w:cs="Arial"/>
        </w:rPr>
        <w:t>, K. R., &amp; Holman, H. (2003).</w:t>
      </w:r>
      <w:proofErr w:type="gramEnd"/>
      <w:r w:rsidRPr="0063635F">
        <w:rPr>
          <w:rFonts w:ascii="Arial" w:hAnsi="Arial" w:cs="Arial"/>
        </w:rPr>
        <w:t xml:space="preserve"> Self-management education: History, definition, outcomes, and mechanisms.</w:t>
      </w:r>
      <w:r w:rsidRPr="0063635F">
        <w:rPr>
          <w:rFonts w:ascii="Arial" w:hAnsi="Arial" w:cs="Arial"/>
          <w:i/>
          <w:iCs/>
        </w:rPr>
        <w:t xml:space="preserve"> Annals of </w:t>
      </w:r>
      <w:r w:rsidR="00096092">
        <w:rPr>
          <w:rFonts w:ascii="Arial" w:hAnsi="Arial" w:cs="Arial"/>
          <w:i/>
          <w:iCs/>
        </w:rPr>
        <w:t>Behaviour</w:t>
      </w:r>
      <w:r w:rsidRPr="0063635F">
        <w:rPr>
          <w:rFonts w:ascii="Arial" w:hAnsi="Arial" w:cs="Arial"/>
          <w:i/>
          <w:iCs/>
        </w:rPr>
        <w:t xml:space="preserve">al </w:t>
      </w:r>
      <w:proofErr w:type="gramStart"/>
      <w:r w:rsidRPr="0063635F">
        <w:rPr>
          <w:rFonts w:ascii="Arial" w:hAnsi="Arial" w:cs="Arial"/>
          <w:i/>
          <w:iCs/>
        </w:rPr>
        <w:t>Medicine :</w:t>
      </w:r>
      <w:proofErr w:type="gramEnd"/>
      <w:r w:rsidRPr="0063635F">
        <w:rPr>
          <w:rFonts w:ascii="Arial" w:hAnsi="Arial" w:cs="Arial"/>
          <w:i/>
          <w:iCs/>
        </w:rPr>
        <w:t xml:space="preserve"> A Publication of the Society of </w:t>
      </w:r>
      <w:r w:rsidR="00096092">
        <w:rPr>
          <w:rFonts w:ascii="Arial" w:hAnsi="Arial" w:cs="Arial"/>
          <w:i/>
          <w:iCs/>
        </w:rPr>
        <w:t>Behaviour</w:t>
      </w:r>
      <w:r w:rsidRPr="0063635F">
        <w:rPr>
          <w:rFonts w:ascii="Arial" w:hAnsi="Arial" w:cs="Arial"/>
          <w:i/>
          <w:iCs/>
        </w:rPr>
        <w:t>al Medicine, 26</w:t>
      </w:r>
      <w:r w:rsidRPr="0063635F">
        <w:rPr>
          <w:rFonts w:ascii="Arial" w:hAnsi="Arial" w:cs="Arial"/>
        </w:rPr>
        <w:t xml:space="preserve">(1), 1-7. </w:t>
      </w:r>
    </w:p>
    <w:p w:rsidR="00DA0C08" w:rsidRPr="0063635F" w:rsidRDefault="00DA0C08" w:rsidP="00DB4E62">
      <w:pPr>
        <w:pStyle w:val="NormalWeb"/>
        <w:ind w:left="450" w:hanging="450"/>
        <w:rPr>
          <w:rFonts w:ascii="Arial" w:hAnsi="Arial" w:cs="Arial"/>
        </w:rPr>
      </w:pPr>
      <w:proofErr w:type="spellStart"/>
      <w:proofErr w:type="gramStart"/>
      <w:r w:rsidRPr="0063635F">
        <w:rPr>
          <w:rFonts w:ascii="Arial" w:hAnsi="Arial" w:cs="Arial"/>
        </w:rPr>
        <w:t>Loukine</w:t>
      </w:r>
      <w:proofErr w:type="spellEnd"/>
      <w:r w:rsidRPr="0063635F">
        <w:rPr>
          <w:rFonts w:ascii="Arial" w:hAnsi="Arial" w:cs="Arial"/>
        </w:rPr>
        <w:t>, L., Waters, C., Choi, B. C., &amp; Ellison, J. (2012).</w:t>
      </w:r>
      <w:proofErr w:type="gramEnd"/>
      <w:r w:rsidRPr="0063635F">
        <w:rPr>
          <w:rFonts w:ascii="Arial" w:hAnsi="Arial" w:cs="Arial"/>
        </w:rPr>
        <w:t xml:space="preserve"> Impact of diabetes mellitus on life expectancy and health-adjusted life expectancy in </w:t>
      </w:r>
      <w:proofErr w:type="spellStart"/>
      <w:proofErr w:type="gramStart"/>
      <w:r w:rsidRPr="0063635F">
        <w:rPr>
          <w:rFonts w:ascii="Arial" w:hAnsi="Arial" w:cs="Arial"/>
        </w:rPr>
        <w:t>canada</w:t>
      </w:r>
      <w:proofErr w:type="spellEnd"/>
      <w:proofErr w:type="gramEnd"/>
      <w:r w:rsidRPr="0063635F">
        <w:rPr>
          <w:rFonts w:ascii="Arial" w:hAnsi="Arial" w:cs="Arial"/>
        </w:rPr>
        <w:t>.</w:t>
      </w:r>
      <w:r w:rsidRPr="0063635F">
        <w:rPr>
          <w:rFonts w:ascii="Arial" w:hAnsi="Arial" w:cs="Arial"/>
          <w:i/>
          <w:iCs/>
        </w:rPr>
        <w:t xml:space="preserve"> </w:t>
      </w:r>
      <w:proofErr w:type="gramStart"/>
      <w:r w:rsidRPr="0063635F">
        <w:rPr>
          <w:rFonts w:ascii="Arial" w:hAnsi="Arial" w:cs="Arial"/>
          <w:i/>
          <w:iCs/>
        </w:rPr>
        <w:t>Population Health Metrics, 10</w:t>
      </w:r>
      <w:r w:rsidRPr="0063635F">
        <w:rPr>
          <w:rFonts w:ascii="Arial" w:hAnsi="Arial" w:cs="Arial"/>
        </w:rPr>
        <w:t>(1), 7-7954-10-7.</w:t>
      </w:r>
      <w:proofErr w:type="gramEnd"/>
      <w:r w:rsidRPr="0063635F">
        <w:rPr>
          <w:rFonts w:ascii="Arial" w:hAnsi="Arial" w:cs="Arial"/>
        </w:rPr>
        <w:t xml:space="preserve">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10.1186/1478-7954-10-7; 10.1186/1478-7954-10-7 </w:t>
      </w:r>
    </w:p>
    <w:p w:rsidR="00DA0C08" w:rsidRPr="0063635F" w:rsidRDefault="00DA0C08" w:rsidP="00DB4E62">
      <w:pPr>
        <w:pStyle w:val="NormalWeb"/>
        <w:ind w:left="450" w:hanging="450"/>
        <w:rPr>
          <w:rFonts w:ascii="Arial" w:hAnsi="Arial" w:cs="Arial"/>
        </w:rPr>
      </w:pPr>
      <w:proofErr w:type="spellStart"/>
      <w:proofErr w:type="gramStart"/>
      <w:r w:rsidRPr="0063635F">
        <w:rPr>
          <w:rFonts w:ascii="Arial" w:hAnsi="Arial" w:cs="Arial"/>
        </w:rPr>
        <w:t>Loveman</w:t>
      </w:r>
      <w:proofErr w:type="spellEnd"/>
      <w:r w:rsidRPr="0063635F">
        <w:rPr>
          <w:rFonts w:ascii="Arial" w:hAnsi="Arial" w:cs="Arial"/>
        </w:rPr>
        <w:t xml:space="preserve">, E., Cave, C., Green, C., </w:t>
      </w:r>
      <w:proofErr w:type="spellStart"/>
      <w:r w:rsidRPr="0063635F">
        <w:rPr>
          <w:rFonts w:ascii="Arial" w:hAnsi="Arial" w:cs="Arial"/>
        </w:rPr>
        <w:t>Royle</w:t>
      </w:r>
      <w:proofErr w:type="spellEnd"/>
      <w:r w:rsidRPr="0063635F">
        <w:rPr>
          <w:rFonts w:ascii="Arial" w:hAnsi="Arial" w:cs="Arial"/>
        </w:rPr>
        <w:t>, P., Dunn, N., &amp; Waugh, N. (2003).</w:t>
      </w:r>
      <w:proofErr w:type="gramEnd"/>
      <w:r w:rsidRPr="0063635F">
        <w:rPr>
          <w:rFonts w:ascii="Arial" w:hAnsi="Arial" w:cs="Arial"/>
        </w:rPr>
        <w:t xml:space="preserve"> The clinical and cost-effectiveness of patient education models for diabetes: A systematic review and economic evaluation.</w:t>
      </w:r>
      <w:r w:rsidRPr="0063635F">
        <w:rPr>
          <w:rFonts w:ascii="Arial" w:hAnsi="Arial" w:cs="Arial"/>
          <w:i/>
          <w:iCs/>
        </w:rPr>
        <w:t xml:space="preserve"> </w:t>
      </w:r>
      <w:proofErr w:type="gramStart"/>
      <w:r w:rsidRPr="0063635F">
        <w:rPr>
          <w:rFonts w:ascii="Arial" w:hAnsi="Arial" w:cs="Arial"/>
          <w:i/>
          <w:iCs/>
        </w:rPr>
        <w:t>Health Technology Assessment (Winchester, England), 7</w:t>
      </w:r>
      <w:r w:rsidRPr="0063635F">
        <w:rPr>
          <w:rFonts w:ascii="Arial" w:hAnsi="Arial" w:cs="Arial"/>
        </w:rPr>
        <w:t>(22), iii, 1-190.</w:t>
      </w:r>
      <w:proofErr w:type="gramEnd"/>
      <w:r w:rsidRPr="0063635F">
        <w:rPr>
          <w:rFonts w:ascii="Arial" w:hAnsi="Arial" w:cs="Arial"/>
        </w:rPr>
        <w:t xml:space="preserve"> </w:t>
      </w:r>
    </w:p>
    <w:p w:rsidR="00DA0C08" w:rsidRPr="0063635F" w:rsidRDefault="00DA0C08" w:rsidP="00DB4E62">
      <w:pPr>
        <w:pStyle w:val="NormalWeb"/>
        <w:ind w:left="450" w:hanging="450"/>
        <w:rPr>
          <w:rFonts w:ascii="Arial" w:hAnsi="Arial" w:cs="Arial"/>
        </w:rPr>
      </w:pPr>
      <w:proofErr w:type="spellStart"/>
      <w:proofErr w:type="gramStart"/>
      <w:r w:rsidRPr="0063635F">
        <w:rPr>
          <w:rFonts w:ascii="Arial" w:hAnsi="Arial" w:cs="Arial"/>
        </w:rPr>
        <w:t>Loveman</w:t>
      </w:r>
      <w:proofErr w:type="spellEnd"/>
      <w:r w:rsidRPr="0063635F">
        <w:rPr>
          <w:rFonts w:ascii="Arial" w:hAnsi="Arial" w:cs="Arial"/>
        </w:rPr>
        <w:t>, E., Frampton, G. K., &amp; Clegg, A. J. (2008).</w:t>
      </w:r>
      <w:proofErr w:type="gramEnd"/>
      <w:r w:rsidRPr="0063635F">
        <w:rPr>
          <w:rFonts w:ascii="Arial" w:hAnsi="Arial" w:cs="Arial"/>
        </w:rPr>
        <w:t xml:space="preserve"> The clinical effectiveness of diabetes education models for type 2 diabetes: A systematic review.</w:t>
      </w:r>
      <w:r w:rsidRPr="0063635F">
        <w:rPr>
          <w:rFonts w:ascii="Arial" w:hAnsi="Arial" w:cs="Arial"/>
          <w:i/>
          <w:iCs/>
        </w:rPr>
        <w:t xml:space="preserve"> Health Technology Assessment (Winchester, England), 12</w:t>
      </w:r>
      <w:r w:rsidRPr="0063635F">
        <w:rPr>
          <w:rFonts w:ascii="Arial" w:hAnsi="Arial" w:cs="Arial"/>
        </w:rPr>
        <w:t xml:space="preserve">(9), 1-116, iii. </w:t>
      </w:r>
    </w:p>
    <w:p w:rsidR="00DA0C08" w:rsidRPr="0063635F" w:rsidRDefault="00DA0C08" w:rsidP="00DB4E62">
      <w:pPr>
        <w:pStyle w:val="NormalWeb"/>
        <w:ind w:left="450" w:hanging="450"/>
        <w:rPr>
          <w:rFonts w:ascii="Arial" w:hAnsi="Arial" w:cs="Arial"/>
        </w:rPr>
      </w:pPr>
      <w:proofErr w:type="spellStart"/>
      <w:proofErr w:type="gramStart"/>
      <w:r w:rsidRPr="0063635F">
        <w:rPr>
          <w:rFonts w:ascii="Arial" w:hAnsi="Arial" w:cs="Arial"/>
        </w:rPr>
        <w:t>Loveman</w:t>
      </w:r>
      <w:proofErr w:type="spellEnd"/>
      <w:r w:rsidRPr="0063635F">
        <w:rPr>
          <w:rFonts w:ascii="Arial" w:hAnsi="Arial" w:cs="Arial"/>
        </w:rPr>
        <w:t xml:space="preserve">, E., </w:t>
      </w:r>
      <w:proofErr w:type="spellStart"/>
      <w:r w:rsidRPr="0063635F">
        <w:rPr>
          <w:rFonts w:ascii="Arial" w:hAnsi="Arial" w:cs="Arial"/>
        </w:rPr>
        <w:t>Royle</w:t>
      </w:r>
      <w:proofErr w:type="spellEnd"/>
      <w:r w:rsidRPr="0063635F">
        <w:rPr>
          <w:rFonts w:ascii="Arial" w:hAnsi="Arial" w:cs="Arial"/>
        </w:rPr>
        <w:t>, P., &amp; Waugh, N. (2003).</w:t>
      </w:r>
      <w:proofErr w:type="gramEnd"/>
      <w:r w:rsidRPr="0063635F">
        <w:rPr>
          <w:rFonts w:ascii="Arial" w:hAnsi="Arial" w:cs="Arial"/>
        </w:rPr>
        <w:t xml:space="preserve"> Specialist nurses in diabetes mellitus.</w:t>
      </w:r>
      <w:r w:rsidRPr="0063635F">
        <w:rPr>
          <w:rFonts w:ascii="Arial" w:hAnsi="Arial" w:cs="Arial"/>
          <w:i/>
          <w:iCs/>
        </w:rPr>
        <w:t xml:space="preserve"> The Cochrane Database of Systematic Reviews, (2</w:t>
      </w:r>
      <w:proofErr w:type="gramStart"/>
      <w:r w:rsidRPr="0063635F">
        <w:rPr>
          <w:rFonts w:ascii="Arial" w:hAnsi="Arial" w:cs="Arial"/>
          <w:i/>
          <w:iCs/>
        </w:rPr>
        <w:t>)</w:t>
      </w:r>
      <w:r w:rsidRPr="0063635F">
        <w:rPr>
          <w:rFonts w:ascii="Arial" w:hAnsi="Arial" w:cs="Arial"/>
        </w:rPr>
        <w:t>(</w:t>
      </w:r>
      <w:proofErr w:type="gramEnd"/>
      <w:r w:rsidRPr="0063635F">
        <w:rPr>
          <w:rFonts w:ascii="Arial" w:hAnsi="Arial" w:cs="Arial"/>
        </w:rPr>
        <w:t xml:space="preserve">2), CD003286.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10.1002/14651858.CD003286 </w:t>
      </w:r>
    </w:p>
    <w:p w:rsidR="00DA0C08" w:rsidRPr="0063635F" w:rsidRDefault="00DA0C08" w:rsidP="00DB4E62">
      <w:pPr>
        <w:pStyle w:val="NormalWeb"/>
        <w:ind w:left="450" w:hanging="450"/>
        <w:rPr>
          <w:rFonts w:ascii="Arial" w:hAnsi="Arial" w:cs="Arial"/>
        </w:rPr>
      </w:pPr>
      <w:proofErr w:type="spellStart"/>
      <w:proofErr w:type="gramStart"/>
      <w:r w:rsidRPr="0063635F">
        <w:rPr>
          <w:rFonts w:ascii="Arial" w:hAnsi="Arial" w:cs="Arial"/>
        </w:rPr>
        <w:t>Malemute</w:t>
      </w:r>
      <w:proofErr w:type="spellEnd"/>
      <w:r w:rsidRPr="0063635F">
        <w:rPr>
          <w:rFonts w:ascii="Arial" w:hAnsi="Arial" w:cs="Arial"/>
        </w:rPr>
        <w:t xml:space="preserve">, C. L., Shultz, J. A., </w:t>
      </w:r>
      <w:proofErr w:type="spellStart"/>
      <w:r w:rsidRPr="0063635F">
        <w:rPr>
          <w:rFonts w:ascii="Arial" w:hAnsi="Arial" w:cs="Arial"/>
        </w:rPr>
        <w:t>Ballejos</w:t>
      </w:r>
      <w:proofErr w:type="spellEnd"/>
      <w:r w:rsidRPr="0063635F">
        <w:rPr>
          <w:rFonts w:ascii="Arial" w:hAnsi="Arial" w:cs="Arial"/>
        </w:rPr>
        <w:t xml:space="preserve">, M., </w:t>
      </w:r>
      <w:proofErr w:type="spellStart"/>
      <w:r w:rsidRPr="0063635F">
        <w:rPr>
          <w:rFonts w:ascii="Arial" w:hAnsi="Arial" w:cs="Arial"/>
        </w:rPr>
        <w:t>Butkus</w:t>
      </w:r>
      <w:proofErr w:type="spellEnd"/>
      <w:r w:rsidRPr="0063635F">
        <w:rPr>
          <w:rFonts w:ascii="Arial" w:hAnsi="Arial" w:cs="Arial"/>
        </w:rPr>
        <w:t>, S., &amp; Early, K. B. (2011).</w:t>
      </w:r>
      <w:proofErr w:type="gramEnd"/>
      <w:r w:rsidRPr="0063635F">
        <w:rPr>
          <w:rFonts w:ascii="Arial" w:hAnsi="Arial" w:cs="Arial"/>
        </w:rPr>
        <w:t xml:space="preserve"> Goal setting education and counseling practices of diabetes educators.</w:t>
      </w:r>
      <w:r w:rsidRPr="0063635F">
        <w:rPr>
          <w:rFonts w:ascii="Arial" w:hAnsi="Arial" w:cs="Arial"/>
          <w:i/>
          <w:iCs/>
        </w:rPr>
        <w:t xml:space="preserve"> The Diabetes Educator, 37</w:t>
      </w:r>
      <w:r w:rsidRPr="0063635F">
        <w:rPr>
          <w:rFonts w:ascii="Arial" w:hAnsi="Arial" w:cs="Arial"/>
        </w:rPr>
        <w:t xml:space="preserve">(4), 549-563.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10.1177/0145721711410718 </w:t>
      </w:r>
    </w:p>
    <w:p w:rsidR="00DA0C08" w:rsidRPr="0063635F" w:rsidRDefault="00DA0C08" w:rsidP="00DB4E62">
      <w:pPr>
        <w:pStyle w:val="NormalWeb"/>
        <w:ind w:left="450" w:hanging="450"/>
        <w:rPr>
          <w:rFonts w:ascii="Arial" w:hAnsi="Arial" w:cs="Arial"/>
        </w:rPr>
      </w:pPr>
      <w:r w:rsidRPr="0063635F">
        <w:rPr>
          <w:rFonts w:ascii="Arial" w:hAnsi="Arial" w:cs="Arial"/>
        </w:rPr>
        <w:t>Martin, A. L. (2011). Changes and consistencies in diabetes education over 5 years: Results of the 2010 national diabetes education practice survey.</w:t>
      </w:r>
      <w:r w:rsidRPr="0063635F">
        <w:rPr>
          <w:rFonts w:ascii="Arial" w:hAnsi="Arial" w:cs="Arial"/>
          <w:i/>
          <w:iCs/>
        </w:rPr>
        <w:t xml:space="preserve"> The Diabetes Educator, </w:t>
      </w:r>
      <w:proofErr w:type="spellStart"/>
      <w:r w:rsidRPr="0063635F">
        <w:rPr>
          <w:rFonts w:ascii="Arial" w:hAnsi="Arial" w:cs="Arial"/>
        </w:rPr>
        <w:t>doi</w:t>
      </w:r>
      <w:proofErr w:type="spellEnd"/>
      <w:r w:rsidRPr="0063635F">
        <w:rPr>
          <w:rFonts w:ascii="Arial" w:hAnsi="Arial" w:cs="Arial"/>
        </w:rPr>
        <w:t xml:space="preserve">: 10.1177/0145721711427611 </w:t>
      </w:r>
    </w:p>
    <w:p w:rsidR="00DA0C08" w:rsidRPr="0063635F" w:rsidRDefault="00DA0C08" w:rsidP="00DB4E62">
      <w:pPr>
        <w:pStyle w:val="NormalWeb"/>
        <w:ind w:left="450" w:hanging="450"/>
        <w:rPr>
          <w:rFonts w:ascii="Arial" w:hAnsi="Arial" w:cs="Arial"/>
        </w:rPr>
      </w:pPr>
      <w:r w:rsidRPr="0063635F">
        <w:rPr>
          <w:rFonts w:ascii="Arial" w:hAnsi="Arial" w:cs="Arial"/>
        </w:rPr>
        <w:t>Martin, A. L., Lumber, T., Compton, T., Ernst, K., Haas, L., Regan-</w:t>
      </w:r>
      <w:proofErr w:type="spellStart"/>
      <w:r w:rsidRPr="0063635F">
        <w:rPr>
          <w:rFonts w:ascii="Arial" w:hAnsi="Arial" w:cs="Arial"/>
        </w:rPr>
        <w:t>Klich</w:t>
      </w:r>
      <w:proofErr w:type="spellEnd"/>
      <w:r w:rsidRPr="0063635F">
        <w:rPr>
          <w:rFonts w:ascii="Arial" w:hAnsi="Arial" w:cs="Arial"/>
        </w:rPr>
        <w:t>, J</w:t>
      </w:r>
      <w:proofErr w:type="gramStart"/>
      <w:r w:rsidRPr="0063635F">
        <w:rPr>
          <w:rFonts w:ascii="Arial" w:hAnsi="Arial" w:cs="Arial"/>
        </w:rPr>
        <w:t>., . . .</w:t>
      </w:r>
      <w:proofErr w:type="gramEnd"/>
      <w:r w:rsidRPr="0063635F">
        <w:rPr>
          <w:rFonts w:ascii="Arial" w:hAnsi="Arial" w:cs="Arial"/>
        </w:rPr>
        <w:t xml:space="preserve"> </w:t>
      </w:r>
      <w:proofErr w:type="spellStart"/>
      <w:r w:rsidRPr="0063635F">
        <w:rPr>
          <w:rFonts w:ascii="Arial" w:hAnsi="Arial" w:cs="Arial"/>
        </w:rPr>
        <w:t>Mensing</w:t>
      </w:r>
      <w:proofErr w:type="spellEnd"/>
      <w:r w:rsidRPr="0063635F">
        <w:rPr>
          <w:rFonts w:ascii="Arial" w:hAnsi="Arial" w:cs="Arial"/>
        </w:rPr>
        <w:t>, C. (2008). Insights and trends in diabetes education: Results of the 2008 AADE national diabetes education practice survey.</w:t>
      </w:r>
      <w:r w:rsidRPr="0063635F">
        <w:rPr>
          <w:rFonts w:ascii="Arial" w:hAnsi="Arial" w:cs="Arial"/>
          <w:i/>
          <w:iCs/>
        </w:rPr>
        <w:t xml:space="preserve"> </w:t>
      </w:r>
      <w:proofErr w:type="gramStart"/>
      <w:r w:rsidRPr="0063635F">
        <w:rPr>
          <w:rFonts w:ascii="Arial" w:hAnsi="Arial" w:cs="Arial"/>
          <w:i/>
          <w:iCs/>
        </w:rPr>
        <w:t>The Diabetes Educator, 34</w:t>
      </w:r>
      <w:r w:rsidRPr="0063635F">
        <w:rPr>
          <w:rFonts w:ascii="Arial" w:hAnsi="Arial" w:cs="Arial"/>
        </w:rPr>
        <w:t>(6), 970, 972-4, 977-8 passim.</w:t>
      </w:r>
      <w:proofErr w:type="gramEnd"/>
      <w:r w:rsidRPr="0063635F">
        <w:rPr>
          <w:rFonts w:ascii="Arial" w:hAnsi="Arial" w:cs="Arial"/>
        </w:rPr>
        <w:t xml:space="preserve">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10.1177/0145721708327286 </w:t>
      </w:r>
    </w:p>
    <w:p w:rsidR="00CE41A4" w:rsidRDefault="00CE41A4" w:rsidP="00DB4E62">
      <w:pPr>
        <w:pStyle w:val="NormalWeb"/>
        <w:ind w:left="450" w:hanging="450"/>
        <w:rPr>
          <w:rFonts w:ascii="Arial" w:hAnsi="Arial" w:cs="Arial"/>
        </w:rPr>
      </w:pPr>
      <w:proofErr w:type="gramStart"/>
      <w:r w:rsidRPr="00CE41A4">
        <w:rPr>
          <w:rFonts w:ascii="Arial" w:hAnsi="Arial" w:cs="Arial"/>
        </w:rPr>
        <w:lastRenderedPageBreak/>
        <w:t xml:space="preserve">McAndrew, L., Schneider, S. H., Burns, E., &amp; </w:t>
      </w:r>
      <w:proofErr w:type="spellStart"/>
      <w:r w:rsidRPr="00CE41A4">
        <w:rPr>
          <w:rFonts w:ascii="Arial" w:hAnsi="Arial" w:cs="Arial"/>
        </w:rPr>
        <w:t>Leventhal</w:t>
      </w:r>
      <w:proofErr w:type="spellEnd"/>
      <w:r w:rsidRPr="00CE41A4">
        <w:rPr>
          <w:rFonts w:ascii="Arial" w:hAnsi="Arial" w:cs="Arial"/>
        </w:rPr>
        <w:t>, H. (2007).</w:t>
      </w:r>
      <w:proofErr w:type="gramEnd"/>
      <w:r w:rsidRPr="00CE41A4">
        <w:rPr>
          <w:rFonts w:ascii="Arial" w:hAnsi="Arial" w:cs="Arial"/>
        </w:rPr>
        <w:t xml:space="preserve"> Does patient blood glucose monitoring improve diabetes control? </w:t>
      </w:r>
      <w:proofErr w:type="gramStart"/>
      <w:r w:rsidRPr="00CE41A4">
        <w:rPr>
          <w:rFonts w:ascii="Arial" w:hAnsi="Arial" w:cs="Arial"/>
        </w:rPr>
        <w:t>A systematic review of the literature.</w:t>
      </w:r>
      <w:proofErr w:type="gramEnd"/>
      <w:r w:rsidRPr="00CE41A4">
        <w:rPr>
          <w:rFonts w:ascii="Arial" w:hAnsi="Arial" w:cs="Arial"/>
        </w:rPr>
        <w:t xml:space="preserve"> </w:t>
      </w:r>
      <w:proofErr w:type="gramStart"/>
      <w:r w:rsidRPr="00CE41A4">
        <w:rPr>
          <w:rFonts w:ascii="Arial" w:hAnsi="Arial" w:cs="Arial"/>
        </w:rPr>
        <w:t>The Diabetes Educator, 33(6), 991-1011; discussion 1012-3.</w:t>
      </w:r>
      <w:proofErr w:type="gramEnd"/>
      <w:r w:rsidRPr="00CE41A4">
        <w:rPr>
          <w:rFonts w:ascii="Arial" w:hAnsi="Arial" w:cs="Arial"/>
        </w:rPr>
        <w:t xml:space="preserve"> </w:t>
      </w:r>
      <w:proofErr w:type="gramStart"/>
      <w:r w:rsidRPr="00CE41A4">
        <w:rPr>
          <w:rFonts w:ascii="Arial" w:hAnsi="Arial" w:cs="Arial"/>
        </w:rPr>
        <w:t>doi:</w:t>
      </w:r>
      <w:proofErr w:type="gramEnd"/>
      <w:r w:rsidRPr="00CE41A4">
        <w:rPr>
          <w:rFonts w:ascii="Arial" w:hAnsi="Arial" w:cs="Arial"/>
        </w:rPr>
        <w:t>10.1177/0145721707309807</w:t>
      </w:r>
    </w:p>
    <w:p w:rsidR="00DA0C08" w:rsidRPr="0063635F" w:rsidRDefault="00DA0C08" w:rsidP="00DB4E62">
      <w:pPr>
        <w:pStyle w:val="NormalWeb"/>
        <w:ind w:left="450" w:hanging="450"/>
        <w:rPr>
          <w:rFonts w:ascii="Arial" w:hAnsi="Arial" w:cs="Arial"/>
        </w:rPr>
      </w:pPr>
      <w:proofErr w:type="spellStart"/>
      <w:r w:rsidRPr="0063635F">
        <w:rPr>
          <w:rFonts w:ascii="Arial" w:hAnsi="Arial" w:cs="Arial"/>
        </w:rPr>
        <w:t>McCarrier</w:t>
      </w:r>
      <w:proofErr w:type="spellEnd"/>
      <w:r w:rsidRPr="0063635F">
        <w:rPr>
          <w:rFonts w:ascii="Arial" w:hAnsi="Arial" w:cs="Arial"/>
        </w:rPr>
        <w:t>, K. P., Ralston, J. D., Hirsch, I. B., Lewis, G., Martin, D. P., Zimmerman, F. J., &amp; Goldberg, H. I. (2009). Web-based collaborative care for type 1 diabetes: A pilot randomized trial.</w:t>
      </w:r>
      <w:r w:rsidRPr="0063635F">
        <w:rPr>
          <w:rFonts w:ascii="Arial" w:hAnsi="Arial" w:cs="Arial"/>
          <w:i/>
          <w:iCs/>
        </w:rPr>
        <w:t xml:space="preserve"> Diabetes Technology &amp; Therapeutics, 11</w:t>
      </w:r>
      <w:r w:rsidRPr="0063635F">
        <w:rPr>
          <w:rFonts w:ascii="Arial" w:hAnsi="Arial" w:cs="Arial"/>
        </w:rPr>
        <w:t xml:space="preserve">(4), 211-217.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10.1089/dia.2008.0063; 10.1089/dia.2008.0063 </w:t>
      </w:r>
    </w:p>
    <w:p w:rsidR="00DA0C08" w:rsidRPr="0063635F" w:rsidRDefault="00DA0C08" w:rsidP="00DB4E62">
      <w:pPr>
        <w:pStyle w:val="NormalWeb"/>
        <w:ind w:left="450" w:hanging="450"/>
        <w:rPr>
          <w:rFonts w:ascii="Arial" w:hAnsi="Arial" w:cs="Arial"/>
        </w:rPr>
      </w:pPr>
      <w:r w:rsidRPr="0063635F">
        <w:rPr>
          <w:rFonts w:ascii="Arial" w:hAnsi="Arial" w:cs="Arial"/>
        </w:rPr>
        <w:t xml:space="preserve">McGowan, P. (2011). </w:t>
      </w:r>
      <w:proofErr w:type="gramStart"/>
      <w:r w:rsidRPr="0063635F">
        <w:rPr>
          <w:rFonts w:ascii="Arial" w:hAnsi="Arial" w:cs="Arial"/>
        </w:rPr>
        <w:t>The efficacy of diabetes patient education and self-management education in type 2 diabetes.</w:t>
      </w:r>
      <w:proofErr w:type="gramEnd"/>
      <w:r w:rsidRPr="0063635F">
        <w:rPr>
          <w:rFonts w:ascii="Arial" w:hAnsi="Arial" w:cs="Arial"/>
          <w:i/>
          <w:iCs/>
        </w:rPr>
        <w:t xml:space="preserve"> Canadian Journal of Diabetes, 35</w:t>
      </w:r>
      <w:r w:rsidRPr="0063635F">
        <w:rPr>
          <w:rFonts w:ascii="Arial" w:hAnsi="Arial" w:cs="Arial"/>
        </w:rPr>
        <w:t xml:space="preserve">(1), 46-53. </w:t>
      </w:r>
    </w:p>
    <w:p w:rsidR="00DA0C08" w:rsidRPr="0063635F" w:rsidRDefault="00DA0C08" w:rsidP="00DB4E62">
      <w:pPr>
        <w:pStyle w:val="NormalWeb"/>
        <w:ind w:left="450" w:hanging="450"/>
        <w:rPr>
          <w:rFonts w:ascii="Arial" w:hAnsi="Arial" w:cs="Arial"/>
        </w:rPr>
      </w:pPr>
      <w:r w:rsidRPr="0063635F">
        <w:rPr>
          <w:rFonts w:ascii="Arial" w:hAnsi="Arial" w:cs="Arial"/>
        </w:rPr>
        <w:t xml:space="preserve">McGowan, P. (2011). </w:t>
      </w:r>
      <w:proofErr w:type="gramStart"/>
      <w:r w:rsidRPr="0063635F">
        <w:rPr>
          <w:rFonts w:ascii="Arial" w:hAnsi="Arial" w:cs="Arial"/>
        </w:rPr>
        <w:t>The efficacy of diabetes patient education and self-management education in type 2 diabetes.</w:t>
      </w:r>
      <w:proofErr w:type="gramEnd"/>
      <w:r w:rsidRPr="0063635F">
        <w:rPr>
          <w:rFonts w:ascii="Arial" w:hAnsi="Arial" w:cs="Arial"/>
          <w:i/>
          <w:iCs/>
        </w:rPr>
        <w:t xml:space="preserve"> Canadian Journal of Diabetes, 35</w:t>
      </w:r>
      <w:r w:rsidRPr="0063635F">
        <w:rPr>
          <w:rFonts w:ascii="Arial" w:hAnsi="Arial" w:cs="Arial"/>
        </w:rPr>
        <w:t xml:space="preserve">(1), 46-53. </w:t>
      </w:r>
    </w:p>
    <w:p w:rsidR="00DA0C08" w:rsidRPr="0063635F" w:rsidRDefault="00DA0C08" w:rsidP="00DB4E62">
      <w:pPr>
        <w:pStyle w:val="NormalWeb"/>
        <w:ind w:left="450" w:hanging="450"/>
        <w:rPr>
          <w:rFonts w:ascii="Arial" w:hAnsi="Arial" w:cs="Arial"/>
        </w:rPr>
      </w:pPr>
      <w:proofErr w:type="gramStart"/>
      <w:r w:rsidRPr="0063635F">
        <w:rPr>
          <w:rFonts w:ascii="Arial" w:hAnsi="Arial" w:cs="Arial"/>
        </w:rPr>
        <w:t>McLeod, B., &amp; Benoit, M. (1992).</w:t>
      </w:r>
      <w:proofErr w:type="gramEnd"/>
      <w:r w:rsidRPr="0063635F">
        <w:rPr>
          <w:rFonts w:ascii="Arial" w:hAnsi="Arial" w:cs="Arial"/>
        </w:rPr>
        <w:t xml:space="preserve"> </w:t>
      </w:r>
      <w:proofErr w:type="gramStart"/>
      <w:r w:rsidRPr="0063635F">
        <w:rPr>
          <w:rFonts w:ascii="Arial" w:hAnsi="Arial" w:cs="Arial"/>
        </w:rPr>
        <w:t xml:space="preserve">An overview of the </w:t>
      </w:r>
      <w:r w:rsidR="002C0FDD">
        <w:rPr>
          <w:rFonts w:ascii="Arial" w:hAnsi="Arial" w:cs="Arial"/>
        </w:rPr>
        <w:t>C</w:t>
      </w:r>
      <w:r w:rsidRPr="0063635F">
        <w:rPr>
          <w:rFonts w:ascii="Arial" w:hAnsi="Arial" w:cs="Arial"/>
        </w:rPr>
        <w:t>anadian diabetes educator certification program.</w:t>
      </w:r>
      <w:proofErr w:type="gramEnd"/>
      <w:r w:rsidRPr="0063635F">
        <w:rPr>
          <w:rFonts w:ascii="Arial" w:hAnsi="Arial" w:cs="Arial"/>
          <w:i/>
          <w:iCs/>
        </w:rPr>
        <w:t xml:space="preserve"> Beta Release, 16</w:t>
      </w:r>
      <w:r w:rsidRPr="0063635F">
        <w:rPr>
          <w:rFonts w:ascii="Arial" w:hAnsi="Arial" w:cs="Arial"/>
        </w:rPr>
        <w:t xml:space="preserve">(4), 126-129. </w:t>
      </w:r>
    </w:p>
    <w:p w:rsidR="00DA0C08" w:rsidRPr="0063635F" w:rsidRDefault="00DA0C08" w:rsidP="00DB4E62">
      <w:pPr>
        <w:pStyle w:val="NormalWeb"/>
        <w:ind w:left="450" w:hanging="450"/>
        <w:rPr>
          <w:rFonts w:ascii="Arial" w:hAnsi="Arial" w:cs="Arial"/>
        </w:rPr>
      </w:pPr>
      <w:r w:rsidRPr="0063635F">
        <w:rPr>
          <w:rFonts w:ascii="Arial" w:hAnsi="Arial" w:cs="Arial"/>
        </w:rPr>
        <w:t xml:space="preserve">Meneilly, G. (2011). </w:t>
      </w:r>
      <w:proofErr w:type="gramStart"/>
      <w:r w:rsidRPr="0063635F">
        <w:rPr>
          <w:rFonts w:ascii="Arial" w:hAnsi="Arial" w:cs="Arial"/>
        </w:rPr>
        <w:t>Diabetes in the elderly.</w:t>
      </w:r>
      <w:proofErr w:type="gramEnd"/>
      <w:r w:rsidRPr="0063635F">
        <w:rPr>
          <w:rFonts w:ascii="Arial" w:hAnsi="Arial" w:cs="Arial"/>
          <w:i/>
          <w:iCs/>
        </w:rPr>
        <w:t xml:space="preserve"> Canadian Journal of Diabetes, 35</w:t>
      </w:r>
      <w:r w:rsidRPr="0063635F">
        <w:rPr>
          <w:rFonts w:ascii="Arial" w:hAnsi="Arial" w:cs="Arial"/>
        </w:rPr>
        <w:t xml:space="preserve">(1), 13-16. </w:t>
      </w:r>
    </w:p>
    <w:p w:rsidR="00DA0C08" w:rsidRPr="0063635F" w:rsidRDefault="00DA0C08" w:rsidP="00DB4E62">
      <w:pPr>
        <w:pStyle w:val="NormalWeb"/>
        <w:ind w:left="450" w:hanging="450"/>
        <w:rPr>
          <w:rFonts w:ascii="Arial" w:hAnsi="Arial" w:cs="Arial"/>
        </w:rPr>
      </w:pPr>
      <w:proofErr w:type="spellStart"/>
      <w:r w:rsidRPr="0063635F">
        <w:rPr>
          <w:rFonts w:ascii="Arial" w:hAnsi="Arial" w:cs="Arial"/>
        </w:rPr>
        <w:t>Minet</w:t>
      </w:r>
      <w:proofErr w:type="spellEnd"/>
      <w:r w:rsidRPr="0063635F">
        <w:rPr>
          <w:rFonts w:ascii="Arial" w:hAnsi="Arial" w:cs="Arial"/>
        </w:rPr>
        <w:t xml:space="preserve">, L., Moller, S., </w:t>
      </w:r>
      <w:proofErr w:type="spellStart"/>
      <w:r w:rsidRPr="0063635F">
        <w:rPr>
          <w:rFonts w:ascii="Arial" w:hAnsi="Arial" w:cs="Arial"/>
        </w:rPr>
        <w:t>Vach</w:t>
      </w:r>
      <w:proofErr w:type="spellEnd"/>
      <w:r w:rsidRPr="0063635F">
        <w:rPr>
          <w:rFonts w:ascii="Arial" w:hAnsi="Arial" w:cs="Arial"/>
        </w:rPr>
        <w:t xml:space="preserve">, W., Wagner, L., &amp; </w:t>
      </w:r>
      <w:proofErr w:type="spellStart"/>
      <w:r w:rsidRPr="0063635F">
        <w:rPr>
          <w:rFonts w:ascii="Arial" w:hAnsi="Arial" w:cs="Arial"/>
        </w:rPr>
        <w:t>Henriksen</w:t>
      </w:r>
      <w:proofErr w:type="spellEnd"/>
      <w:r w:rsidRPr="0063635F">
        <w:rPr>
          <w:rFonts w:ascii="Arial" w:hAnsi="Arial" w:cs="Arial"/>
        </w:rPr>
        <w:t xml:space="preserve">, J. E. (2010). </w:t>
      </w:r>
      <w:proofErr w:type="gramStart"/>
      <w:r w:rsidRPr="0063635F">
        <w:rPr>
          <w:rFonts w:ascii="Arial" w:hAnsi="Arial" w:cs="Arial"/>
        </w:rPr>
        <w:t>Mediating the effect of self-care management intervention in type 2 diabetes: A meta-analysis of 47 randomised controlled trials.</w:t>
      </w:r>
      <w:proofErr w:type="gramEnd"/>
      <w:r w:rsidRPr="0063635F">
        <w:rPr>
          <w:rFonts w:ascii="Arial" w:hAnsi="Arial" w:cs="Arial"/>
          <w:i/>
          <w:iCs/>
        </w:rPr>
        <w:t xml:space="preserve"> Patient Education and Counseling, 80</w:t>
      </w:r>
      <w:r w:rsidRPr="0063635F">
        <w:rPr>
          <w:rFonts w:ascii="Arial" w:hAnsi="Arial" w:cs="Arial"/>
        </w:rPr>
        <w:t xml:space="preserve">(1), 29-41.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10.1016/j.pec.2009.09.033; 10.1016/j.pec.2009.09.033 </w:t>
      </w:r>
    </w:p>
    <w:p w:rsidR="00DA0C08" w:rsidRPr="0063635F" w:rsidRDefault="00DA0C08" w:rsidP="00DB4E62">
      <w:pPr>
        <w:pStyle w:val="NormalWeb"/>
        <w:ind w:left="450" w:hanging="450"/>
        <w:rPr>
          <w:rFonts w:ascii="Arial" w:hAnsi="Arial" w:cs="Arial"/>
        </w:rPr>
      </w:pPr>
      <w:proofErr w:type="spellStart"/>
      <w:proofErr w:type="gramStart"/>
      <w:r w:rsidRPr="0063635F">
        <w:rPr>
          <w:rFonts w:ascii="Arial" w:hAnsi="Arial" w:cs="Arial"/>
        </w:rPr>
        <w:t>Mulcahy</w:t>
      </w:r>
      <w:proofErr w:type="spellEnd"/>
      <w:r w:rsidRPr="0063635F">
        <w:rPr>
          <w:rFonts w:ascii="Arial" w:hAnsi="Arial" w:cs="Arial"/>
        </w:rPr>
        <w:t xml:space="preserve">, K., </w:t>
      </w:r>
      <w:proofErr w:type="spellStart"/>
      <w:r w:rsidRPr="0063635F">
        <w:rPr>
          <w:rFonts w:ascii="Arial" w:hAnsi="Arial" w:cs="Arial"/>
        </w:rPr>
        <w:t>Maryniuk</w:t>
      </w:r>
      <w:proofErr w:type="spellEnd"/>
      <w:r w:rsidRPr="0063635F">
        <w:rPr>
          <w:rFonts w:ascii="Arial" w:hAnsi="Arial" w:cs="Arial"/>
        </w:rPr>
        <w:t xml:space="preserve">, M., </w:t>
      </w:r>
      <w:proofErr w:type="spellStart"/>
      <w:r w:rsidRPr="0063635F">
        <w:rPr>
          <w:rFonts w:ascii="Arial" w:hAnsi="Arial" w:cs="Arial"/>
        </w:rPr>
        <w:t>Peeples</w:t>
      </w:r>
      <w:proofErr w:type="spellEnd"/>
      <w:r w:rsidRPr="0063635F">
        <w:rPr>
          <w:rFonts w:ascii="Arial" w:hAnsi="Arial" w:cs="Arial"/>
        </w:rPr>
        <w:t xml:space="preserve">, M., </w:t>
      </w:r>
      <w:proofErr w:type="spellStart"/>
      <w:r w:rsidRPr="0063635F">
        <w:rPr>
          <w:rFonts w:ascii="Arial" w:hAnsi="Arial" w:cs="Arial"/>
        </w:rPr>
        <w:t>Peyrot</w:t>
      </w:r>
      <w:proofErr w:type="spellEnd"/>
      <w:r w:rsidRPr="0063635F">
        <w:rPr>
          <w:rFonts w:ascii="Arial" w:hAnsi="Arial" w:cs="Arial"/>
        </w:rPr>
        <w:t xml:space="preserve">, M., </w:t>
      </w:r>
      <w:proofErr w:type="spellStart"/>
      <w:r w:rsidRPr="0063635F">
        <w:rPr>
          <w:rFonts w:ascii="Arial" w:hAnsi="Arial" w:cs="Arial"/>
        </w:rPr>
        <w:t>Tomky</w:t>
      </w:r>
      <w:proofErr w:type="spellEnd"/>
      <w:r w:rsidRPr="0063635F">
        <w:rPr>
          <w:rFonts w:ascii="Arial" w:hAnsi="Arial" w:cs="Arial"/>
        </w:rPr>
        <w:t>, D., Weaver, T., &amp; Yarborough, P. (2003).</w:t>
      </w:r>
      <w:proofErr w:type="gramEnd"/>
      <w:r w:rsidRPr="0063635F">
        <w:rPr>
          <w:rFonts w:ascii="Arial" w:hAnsi="Arial" w:cs="Arial"/>
        </w:rPr>
        <w:t xml:space="preserve"> </w:t>
      </w:r>
      <w:proofErr w:type="gramStart"/>
      <w:r w:rsidRPr="0063635F">
        <w:rPr>
          <w:rFonts w:ascii="Arial" w:hAnsi="Arial" w:cs="Arial"/>
        </w:rPr>
        <w:t>Diabetes self-management education core outcomes measures.</w:t>
      </w:r>
      <w:proofErr w:type="gramEnd"/>
      <w:r w:rsidRPr="0063635F">
        <w:rPr>
          <w:rFonts w:ascii="Arial" w:hAnsi="Arial" w:cs="Arial"/>
          <w:i/>
          <w:iCs/>
        </w:rPr>
        <w:t xml:space="preserve"> </w:t>
      </w:r>
      <w:proofErr w:type="gramStart"/>
      <w:r w:rsidRPr="0063635F">
        <w:rPr>
          <w:rFonts w:ascii="Arial" w:hAnsi="Arial" w:cs="Arial"/>
          <w:i/>
          <w:iCs/>
        </w:rPr>
        <w:t>The Diabetes Educator, 29</w:t>
      </w:r>
      <w:r w:rsidRPr="0063635F">
        <w:rPr>
          <w:rFonts w:ascii="Arial" w:hAnsi="Arial" w:cs="Arial"/>
        </w:rPr>
        <w:t>(5), 768-70, 773-84, 787-8 passim.</w:t>
      </w:r>
      <w:proofErr w:type="gramEnd"/>
      <w:r w:rsidRPr="0063635F">
        <w:rPr>
          <w:rFonts w:ascii="Arial" w:hAnsi="Arial" w:cs="Arial"/>
        </w:rPr>
        <w:t xml:space="preserve"> </w:t>
      </w:r>
    </w:p>
    <w:p w:rsidR="006B7852" w:rsidRPr="0063635F" w:rsidRDefault="006B7852" w:rsidP="00DB4E62">
      <w:pPr>
        <w:pStyle w:val="NormalWeb"/>
        <w:ind w:left="450" w:hanging="450"/>
        <w:rPr>
          <w:rFonts w:ascii="Arial" w:hAnsi="Arial" w:cs="Arial"/>
        </w:rPr>
      </w:pPr>
      <w:r w:rsidRPr="0063635F">
        <w:rPr>
          <w:rFonts w:ascii="Arial" w:hAnsi="Arial" w:cs="Arial"/>
        </w:rPr>
        <w:t xml:space="preserve">Nam, S., </w:t>
      </w:r>
      <w:proofErr w:type="spellStart"/>
      <w:r w:rsidRPr="0063635F">
        <w:rPr>
          <w:rFonts w:ascii="Arial" w:hAnsi="Arial" w:cs="Arial"/>
        </w:rPr>
        <w:t>Chesla</w:t>
      </w:r>
      <w:proofErr w:type="spellEnd"/>
      <w:r w:rsidRPr="0063635F">
        <w:rPr>
          <w:rFonts w:ascii="Arial" w:hAnsi="Arial" w:cs="Arial"/>
        </w:rPr>
        <w:t xml:space="preserve">, C., </w:t>
      </w:r>
      <w:proofErr w:type="spellStart"/>
      <w:r w:rsidRPr="0063635F">
        <w:rPr>
          <w:rFonts w:ascii="Arial" w:hAnsi="Arial" w:cs="Arial"/>
        </w:rPr>
        <w:t>Stotts</w:t>
      </w:r>
      <w:proofErr w:type="spellEnd"/>
      <w:r w:rsidRPr="0063635F">
        <w:rPr>
          <w:rFonts w:ascii="Arial" w:hAnsi="Arial" w:cs="Arial"/>
        </w:rPr>
        <w:t>, N. A., Kroon, L., &amp; Janson, S. L. (2011). Barriers to diabetes management: Patient and provider factors.</w:t>
      </w:r>
      <w:r w:rsidRPr="0063635F">
        <w:rPr>
          <w:rFonts w:ascii="Arial" w:hAnsi="Arial" w:cs="Arial"/>
          <w:i/>
          <w:iCs/>
        </w:rPr>
        <w:t> Diabetes Research and Clinical Practice, 93</w:t>
      </w:r>
      <w:r w:rsidRPr="0063635F">
        <w:rPr>
          <w:rFonts w:ascii="Arial" w:hAnsi="Arial" w:cs="Arial"/>
        </w:rPr>
        <w:t xml:space="preserve">(1), 1-9. </w:t>
      </w:r>
    </w:p>
    <w:p w:rsidR="00DA0C08" w:rsidRPr="0063635F" w:rsidRDefault="00DA0C08" w:rsidP="00DB4E62">
      <w:pPr>
        <w:pStyle w:val="NormalWeb"/>
        <w:ind w:left="450" w:hanging="450"/>
        <w:rPr>
          <w:rFonts w:ascii="Arial" w:hAnsi="Arial" w:cs="Arial"/>
        </w:rPr>
      </w:pPr>
      <w:r w:rsidRPr="0063635F">
        <w:rPr>
          <w:rFonts w:ascii="Arial" w:hAnsi="Arial" w:cs="Arial"/>
        </w:rPr>
        <w:t xml:space="preserve">Nathan, D. M., Cleary, P. A., </w:t>
      </w:r>
      <w:proofErr w:type="spellStart"/>
      <w:r w:rsidRPr="0063635F">
        <w:rPr>
          <w:rFonts w:ascii="Arial" w:hAnsi="Arial" w:cs="Arial"/>
        </w:rPr>
        <w:t>Backlund</w:t>
      </w:r>
      <w:proofErr w:type="spellEnd"/>
      <w:r w:rsidRPr="0063635F">
        <w:rPr>
          <w:rFonts w:ascii="Arial" w:hAnsi="Arial" w:cs="Arial"/>
        </w:rPr>
        <w:t xml:space="preserve">, J. Y., </w:t>
      </w:r>
      <w:proofErr w:type="spellStart"/>
      <w:r w:rsidRPr="0063635F">
        <w:rPr>
          <w:rFonts w:ascii="Arial" w:hAnsi="Arial" w:cs="Arial"/>
        </w:rPr>
        <w:t>Genuth</w:t>
      </w:r>
      <w:proofErr w:type="spellEnd"/>
      <w:r w:rsidRPr="0063635F">
        <w:rPr>
          <w:rFonts w:ascii="Arial" w:hAnsi="Arial" w:cs="Arial"/>
        </w:rPr>
        <w:t xml:space="preserve">, S. M., </w:t>
      </w:r>
      <w:proofErr w:type="spellStart"/>
      <w:r w:rsidRPr="0063635F">
        <w:rPr>
          <w:rFonts w:ascii="Arial" w:hAnsi="Arial" w:cs="Arial"/>
        </w:rPr>
        <w:t>Lachin</w:t>
      </w:r>
      <w:proofErr w:type="spellEnd"/>
      <w:r w:rsidRPr="0063635F">
        <w:rPr>
          <w:rFonts w:ascii="Arial" w:hAnsi="Arial" w:cs="Arial"/>
        </w:rPr>
        <w:t xml:space="preserve">, J. M., Orchard, T. J., . . . Diabetes Control and Complications Trial/Epidemiology of Diabetes Interventions and Complications (DCCT/EDIC) Study Research Group. </w:t>
      </w:r>
      <w:proofErr w:type="gramStart"/>
      <w:r w:rsidRPr="0063635F">
        <w:rPr>
          <w:rFonts w:ascii="Arial" w:hAnsi="Arial" w:cs="Arial"/>
        </w:rPr>
        <w:t>(2005). Intensive diabetes treatment and cardiovascular disease in patients with type 1 diabetes.</w:t>
      </w:r>
      <w:proofErr w:type="gramEnd"/>
      <w:r w:rsidRPr="0063635F">
        <w:rPr>
          <w:rFonts w:ascii="Arial" w:hAnsi="Arial" w:cs="Arial"/>
          <w:i/>
          <w:iCs/>
        </w:rPr>
        <w:t xml:space="preserve"> The New England Journal of Medicine, 353</w:t>
      </w:r>
      <w:r w:rsidRPr="0063635F">
        <w:rPr>
          <w:rFonts w:ascii="Arial" w:hAnsi="Arial" w:cs="Arial"/>
        </w:rPr>
        <w:t xml:space="preserve">(25), 2643-2653.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10.1056/NEJMoa052187 </w:t>
      </w:r>
    </w:p>
    <w:p w:rsidR="00DA0C08" w:rsidRPr="0063635F" w:rsidRDefault="00DA0C08" w:rsidP="00DB4E62">
      <w:pPr>
        <w:pStyle w:val="NormalWeb"/>
        <w:ind w:left="450" w:hanging="450"/>
        <w:rPr>
          <w:rFonts w:ascii="Arial" w:hAnsi="Arial" w:cs="Arial"/>
        </w:rPr>
      </w:pPr>
      <w:proofErr w:type="gramStart"/>
      <w:r w:rsidRPr="0063635F">
        <w:rPr>
          <w:rFonts w:ascii="Arial" w:hAnsi="Arial" w:cs="Arial"/>
        </w:rPr>
        <w:t>Nichol, H., MacDonald, F., Donald, L., Edwards, L., Gill, N., Henderson, G., &amp; Jones, H. E. (1996).</w:t>
      </w:r>
      <w:proofErr w:type="gramEnd"/>
      <w:r w:rsidRPr="0063635F">
        <w:rPr>
          <w:rFonts w:ascii="Arial" w:hAnsi="Arial" w:cs="Arial"/>
        </w:rPr>
        <w:t xml:space="preserve"> The development of standards for diabetes education in </w:t>
      </w:r>
      <w:proofErr w:type="spellStart"/>
      <w:proofErr w:type="gramStart"/>
      <w:r w:rsidRPr="0063635F">
        <w:rPr>
          <w:rFonts w:ascii="Arial" w:hAnsi="Arial" w:cs="Arial"/>
        </w:rPr>
        <w:t>canada</w:t>
      </w:r>
      <w:proofErr w:type="spellEnd"/>
      <w:proofErr w:type="gramEnd"/>
      <w:r w:rsidRPr="0063635F">
        <w:rPr>
          <w:rFonts w:ascii="Arial" w:hAnsi="Arial" w:cs="Arial"/>
        </w:rPr>
        <w:t xml:space="preserve">: A consensus building </w:t>
      </w:r>
      <w:r w:rsidR="007E7245">
        <w:rPr>
          <w:rFonts w:ascii="Arial" w:hAnsi="Arial" w:cs="Arial"/>
        </w:rPr>
        <w:t>p</w:t>
      </w:r>
      <w:r w:rsidR="00BB1119" w:rsidRPr="007E7245">
        <w:rPr>
          <w:rFonts w:ascii="Arial" w:hAnsi="Arial" w:cs="Arial"/>
        </w:rPr>
        <w:t>rocess</w:t>
      </w:r>
      <w:r w:rsidRPr="0063635F">
        <w:rPr>
          <w:rFonts w:ascii="Arial" w:hAnsi="Arial" w:cs="Arial"/>
        </w:rPr>
        <w:t>.</w:t>
      </w:r>
      <w:r w:rsidRPr="0063635F">
        <w:rPr>
          <w:rFonts w:ascii="Arial" w:hAnsi="Arial" w:cs="Arial"/>
          <w:i/>
          <w:iCs/>
        </w:rPr>
        <w:t xml:space="preserve"> Canadian Journal of Diabetes Care, 20</w:t>
      </w:r>
      <w:r w:rsidRPr="0063635F">
        <w:rPr>
          <w:rFonts w:ascii="Arial" w:hAnsi="Arial" w:cs="Arial"/>
        </w:rPr>
        <w:t xml:space="preserve">(1), 17-24. </w:t>
      </w:r>
    </w:p>
    <w:p w:rsidR="00DA0C08" w:rsidRPr="0063635F" w:rsidRDefault="00DA0C08" w:rsidP="00DB4E62">
      <w:pPr>
        <w:pStyle w:val="NormalWeb"/>
        <w:ind w:left="450" w:hanging="450"/>
        <w:rPr>
          <w:rFonts w:ascii="Arial" w:hAnsi="Arial" w:cs="Arial"/>
        </w:rPr>
      </w:pPr>
      <w:proofErr w:type="gramStart"/>
      <w:r w:rsidRPr="0063635F">
        <w:rPr>
          <w:rFonts w:ascii="Arial" w:hAnsi="Arial" w:cs="Arial"/>
        </w:rPr>
        <w:lastRenderedPageBreak/>
        <w:t xml:space="preserve">Norris, S. L., Lau, J., Smith, S. J., </w:t>
      </w:r>
      <w:proofErr w:type="spellStart"/>
      <w:r w:rsidRPr="0063635F">
        <w:rPr>
          <w:rFonts w:ascii="Arial" w:hAnsi="Arial" w:cs="Arial"/>
        </w:rPr>
        <w:t>Schmid</w:t>
      </w:r>
      <w:proofErr w:type="spellEnd"/>
      <w:r w:rsidRPr="0063635F">
        <w:rPr>
          <w:rFonts w:ascii="Arial" w:hAnsi="Arial" w:cs="Arial"/>
        </w:rPr>
        <w:t xml:space="preserve">, C. H., &amp; </w:t>
      </w:r>
      <w:proofErr w:type="spellStart"/>
      <w:r w:rsidRPr="0063635F">
        <w:rPr>
          <w:rFonts w:ascii="Arial" w:hAnsi="Arial" w:cs="Arial"/>
        </w:rPr>
        <w:t>Engelgau</w:t>
      </w:r>
      <w:proofErr w:type="spellEnd"/>
      <w:r w:rsidRPr="0063635F">
        <w:rPr>
          <w:rFonts w:ascii="Arial" w:hAnsi="Arial" w:cs="Arial"/>
        </w:rPr>
        <w:t>, M. M. (2002).</w:t>
      </w:r>
      <w:proofErr w:type="gramEnd"/>
      <w:r w:rsidRPr="0063635F">
        <w:rPr>
          <w:rFonts w:ascii="Arial" w:hAnsi="Arial" w:cs="Arial"/>
        </w:rPr>
        <w:t xml:space="preserve"> Self-management education for adults with type 2 diabetes: A meta-analysis of the effect on glycemic control.</w:t>
      </w:r>
      <w:r w:rsidRPr="0063635F">
        <w:rPr>
          <w:rFonts w:ascii="Arial" w:hAnsi="Arial" w:cs="Arial"/>
          <w:i/>
          <w:iCs/>
        </w:rPr>
        <w:t xml:space="preserve"> Diabetes Care, 25</w:t>
      </w:r>
      <w:r w:rsidRPr="0063635F">
        <w:rPr>
          <w:rFonts w:ascii="Arial" w:hAnsi="Arial" w:cs="Arial"/>
        </w:rPr>
        <w:t xml:space="preserve">(7), 1159-1171. </w:t>
      </w:r>
    </w:p>
    <w:p w:rsidR="00CE41A4" w:rsidRDefault="00CE41A4" w:rsidP="00DB4E62">
      <w:pPr>
        <w:pStyle w:val="NormalWeb"/>
        <w:ind w:left="450" w:hanging="450"/>
        <w:rPr>
          <w:rFonts w:ascii="Arial" w:hAnsi="Arial" w:cs="Arial"/>
        </w:rPr>
      </w:pPr>
      <w:proofErr w:type="spellStart"/>
      <w:proofErr w:type="gramStart"/>
      <w:r w:rsidRPr="00CE41A4">
        <w:rPr>
          <w:rFonts w:ascii="Arial" w:hAnsi="Arial" w:cs="Arial"/>
        </w:rPr>
        <w:t>Odegard</w:t>
      </w:r>
      <w:proofErr w:type="spellEnd"/>
      <w:r w:rsidRPr="00CE41A4">
        <w:rPr>
          <w:rFonts w:ascii="Arial" w:hAnsi="Arial" w:cs="Arial"/>
        </w:rPr>
        <w:t xml:space="preserve">, P. S., &amp; </w:t>
      </w:r>
      <w:proofErr w:type="spellStart"/>
      <w:r w:rsidRPr="00CE41A4">
        <w:rPr>
          <w:rFonts w:ascii="Arial" w:hAnsi="Arial" w:cs="Arial"/>
        </w:rPr>
        <w:t>Capoccia</w:t>
      </w:r>
      <w:proofErr w:type="spellEnd"/>
      <w:r w:rsidRPr="00CE41A4">
        <w:rPr>
          <w:rFonts w:ascii="Arial" w:hAnsi="Arial" w:cs="Arial"/>
        </w:rPr>
        <w:t>, K. (2007).</w:t>
      </w:r>
      <w:proofErr w:type="gramEnd"/>
      <w:r w:rsidRPr="00CE41A4">
        <w:rPr>
          <w:rFonts w:ascii="Arial" w:hAnsi="Arial" w:cs="Arial"/>
        </w:rPr>
        <w:t xml:space="preserve"> Medication taking and diabetes: A systematic review of the literature. </w:t>
      </w:r>
      <w:proofErr w:type="gramStart"/>
      <w:r w:rsidRPr="00CE41A4">
        <w:rPr>
          <w:rFonts w:ascii="Arial" w:hAnsi="Arial" w:cs="Arial"/>
          <w:i/>
        </w:rPr>
        <w:t>The Diabetes Educator, 33</w:t>
      </w:r>
      <w:r w:rsidRPr="00CE41A4">
        <w:rPr>
          <w:rFonts w:ascii="Arial" w:hAnsi="Arial" w:cs="Arial"/>
        </w:rPr>
        <w:t>(6), 1014-29; discussion 1030-1.</w:t>
      </w:r>
      <w:proofErr w:type="gramEnd"/>
      <w:r w:rsidRPr="00CE41A4">
        <w:rPr>
          <w:rFonts w:ascii="Arial" w:hAnsi="Arial" w:cs="Arial"/>
        </w:rPr>
        <w:t xml:space="preserve"> </w:t>
      </w:r>
      <w:proofErr w:type="gramStart"/>
      <w:r w:rsidRPr="00CE41A4">
        <w:rPr>
          <w:rFonts w:ascii="Arial" w:hAnsi="Arial" w:cs="Arial"/>
        </w:rPr>
        <w:t>doi:</w:t>
      </w:r>
      <w:proofErr w:type="gramEnd"/>
      <w:r w:rsidRPr="00CE41A4">
        <w:rPr>
          <w:rFonts w:ascii="Arial" w:hAnsi="Arial" w:cs="Arial"/>
        </w:rPr>
        <w:t>10.1177/0145721707308407</w:t>
      </w:r>
    </w:p>
    <w:p w:rsidR="00DA0C08" w:rsidRPr="0063635F" w:rsidRDefault="00DA0C08" w:rsidP="00DB4E62">
      <w:pPr>
        <w:pStyle w:val="NormalWeb"/>
        <w:ind w:left="450" w:hanging="450"/>
        <w:rPr>
          <w:rFonts w:ascii="Arial" w:hAnsi="Arial" w:cs="Arial"/>
        </w:rPr>
      </w:pPr>
      <w:r w:rsidRPr="0063635F">
        <w:rPr>
          <w:rFonts w:ascii="Arial" w:hAnsi="Arial" w:cs="Arial"/>
        </w:rPr>
        <w:t xml:space="preserve">Ohkubo, Y., </w:t>
      </w:r>
      <w:proofErr w:type="spellStart"/>
      <w:r w:rsidRPr="0063635F">
        <w:rPr>
          <w:rFonts w:ascii="Arial" w:hAnsi="Arial" w:cs="Arial"/>
        </w:rPr>
        <w:t>Kishikawa</w:t>
      </w:r>
      <w:proofErr w:type="spellEnd"/>
      <w:r w:rsidRPr="0063635F">
        <w:rPr>
          <w:rFonts w:ascii="Arial" w:hAnsi="Arial" w:cs="Arial"/>
        </w:rPr>
        <w:t xml:space="preserve">, H., Araki, E., Miyata, T., </w:t>
      </w:r>
      <w:proofErr w:type="spellStart"/>
      <w:r w:rsidRPr="0063635F">
        <w:rPr>
          <w:rFonts w:ascii="Arial" w:hAnsi="Arial" w:cs="Arial"/>
        </w:rPr>
        <w:t>Isami</w:t>
      </w:r>
      <w:proofErr w:type="spellEnd"/>
      <w:r w:rsidRPr="0063635F">
        <w:rPr>
          <w:rFonts w:ascii="Arial" w:hAnsi="Arial" w:cs="Arial"/>
        </w:rPr>
        <w:t xml:space="preserve">, S., </w:t>
      </w:r>
      <w:proofErr w:type="spellStart"/>
      <w:r w:rsidRPr="0063635F">
        <w:rPr>
          <w:rFonts w:ascii="Arial" w:hAnsi="Arial" w:cs="Arial"/>
        </w:rPr>
        <w:t>Motoyoshi</w:t>
      </w:r>
      <w:proofErr w:type="spellEnd"/>
      <w:r w:rsidRPr="0063635F">
        <w:rPr>
          <w:rFonts w:ascii="Arial" w:hAnsi="Arial" w:cs="Arial"/>
        </w:rPr>
        <w:t>, S</w:t>
      </w:r>
      <w:proofErr w:type="gramStart"/>
      <w:r w:rsidRPr="0063635F">
        <w:rPr>
          <w:rFonts w:ascii="Arial" w:hAnsi="Arial" w:cs="Arial"/>
        </w:rPr>
        <w:t>., . . .</w:t>
      </w:r>
      <w:proofErr w:type="gramEnd"/>
      <w:r w:rsidRPr="0063635F">
        <w:rPr>
          <w:rFonts w:ascii="Arial" w:hAnsi="Arial" w:cs="Arial"/>
        </w:rPr>
        <w:t xml:space="preserve"> </w:t>
      </w:r>
      <w:proofErr w:type="spellStart"/>
      <w:r w:rsidRPr="0063635F">
        <w:rPr>
          <w:rFonts w:ascii="Arial" w:hAnsi="Arial" w:cs="Arial"/>
        </w:rPr>
        <w:t>Shichiri</w:t>
      </w:r>
      <w:proofErr w:type="spellEnd"/>
      <w:r w:rsidRPr="0063635F">
        <w:rPr>
          <w:rFonts w:ascii="Arial" w:hAnsi="Arial" w:cs="Arial"/>
        </w:rPr>
        <w:t xml:space="preserve">, M. (1995). Intensive insulin therapy prevents the progression of diabetic microvascular complications in </w:t>
      </w:r>
      <w:proofErr w:type="spellStart"/>
      <w:proofErr w:type="gramStart"/>
      <w:r w:rsidRPr="0063635F">
        <w:rPr>
          <w:rFonts w:ascii="Arial" w:hAnsi="Arial" w:cs="Arial"/>
        </w:rPr>
        <w:t>japanese</w:t>
      </w:r>
      <w:proofErr w:type="spellEnd"/>
      <w:proofErr w:type="gramEnd"/>
      <w:r w:rsidRPr="0063635F">
        <w:rPr>
          <w:rFonts w:ascii="Arial" w:hAnsi="Arial" w:cs="Arial"/>
        </w:rPr>
        <w:t xml:space="preserve"> patients with non-insulin-dependent diabetes mellitus: A randomized prospective 6-year study.</w:t>
      </w:r>
      <w:r w:rsidRPr="0063635F">
        <w:rPr>
          <w:rFonts w:ascii="Arial" w:hAnsi="Arial" w:cs="Arial"/>
          <w:i/>
          <w:iCs/>
        </w:rPr>
        <w:t xml:space="preserve"> Diabetes Research and Clinical Practice, 28</w:t>
      </w:r>
      <w:r w:rsidRPr="0063635F">
        <w:rPr>
          <w:rFonts w:ascii="Arial" w:hAnsi="Arial" w:cs="Arial"/>
        </w:rPr>
        <w:t xml:space="preserve">(2), 103-117. </w:t>
      </w:r>
    </w:p>
    <w:p w:rsidR="00DA0C08" w:rsidRDefault="00DA0C08" w:rsidP="00DB4E62">
      <w:pPr>
        <w:pStyle w:val="NormalWeb"/>
        <w:ind w:left="450" w:hanging="450"/>
        <w:rPr>
          <w:rFonts w:ascii="Arial" w:hAnsi="Arial" w:cs="Arial"/>
        </w:rPr>
      </w:pPr>
      <w:proofErr w:type="gramStart"/>
      <w:r w:rsidRPr="0063635F">
        <w:rPr>
          <w:rFonts w:ascii="Arial" w:hAnsi="Arial" w:cs="Arial"/>
        </w:rPr>
        <w:t>Ontario Ministry of Health and Long-term Care.</w:t>
      </w:r>
      <w:proofErr w:type="gramEnd"/>
      <w:r w:rsidRPr="0063635F">
        <w:rPr>
          <w:rFonts w:ascii="Arial" w:hAnsi="Arial" w:cs="Arial"/>
        </w:rPr>
        <w:t xml:space="preserve"> </w:t>
      </w:r>
      <w:proofErr w:type="gramStart"/>
      <w:r w:rsidRPr="0063635F">
        <w:rPr>
          <w:rFonts w:ascii="Arial" w:hAnsi="Arial" w:cs="Arial"/>
        </w:rPr>
        <w:t xml:space="preserve">(2012). </w:t>
      </w:r>
      <w:r w:rsidRPr="0063635F">
        <w:rPr>
          <w:rFonts w:ascii="Arial" w:hAnsi="Arial" w:cs="Arial"/>
          <w:i/>
          <w:iCs/>
        </w:rPr>
        <w:t>Ontario’s action plan for health care.</w:t>
      </w:r>
      <w:proofErr w:type="gramEnd"/>
      <w:r w:rsidRPr="0063635F">
        <w:rPr>
          <w:rFonts w:ascii="Arial" w:hAnsi="Arial" w:cs="Arial"/>
        </w:rPr>
        <w:t xml:space="preserve"> Toronto: Ontario Ministry of Health and Long-term Care. </w:t>
      </w:r>
    </w:p>
    <w:p w:rsidR="00844EAF" w:rsidRPr="0063635F" w:rsidRDefault="00844EAF" w:rsidP="00DB4E62">
      <w:pPr>
        <w:pStyle w:val="NormalWeb"/>
        <w:ind w:left="450" w:hanging="450"/>
        <w:rPr>
          <w:rFonts w:ascii="Arial" w:hAnsi="Arial" w:cs="Arial"/>
        </w:rPr>
      </w:pPr>
      <w:proofErr w:type="gramStart"/>
      <w:r>
        <w:rPr>
          <w:rFonts w:ascii="Arial" w:hAnsi="Arial" w:cs="Arial"/>
        </w:rPr>
        <w:t xml:space="preserve">Ontario </w:t>
      </w:r>
      <w:r w:rsidRPr="00844EAF">
        <w:rPr>
          <w:rFonts w:ascii="Arial" w:hAnsi="Arial" w:cs="Arial"/>
        </w:rPr>
        <w:t>Ministry of Health and Long-Term Care</w:t>
      </w:r>
      <w:r>
        <w:rPr>
          <w:rFonts w:ascii="Arial" w:hAnsi="Arial" w:cs="Arial"/>
        </w:rPr>
        <w:t>.</w:t>
      </w:r>
      <w:proofErr w:type="gramEnd"/>
      <w:r>
        <w:rPr>
          <w:rFonts w:ascii="Arial" w:hAnsi="Arial" w:cs="Arial"/>
        </w:rPr>
        <w:t xml:space="preserve"> (2007). Preventing and Managing Chronic Disease: Ontario’s Framework. </w:t>
      </w:r>
      <w:r w:rsidRPr="0063635F">
        <w:rPr>
          <w:rFonts w:ascii="Arial" w:hAnsi="Arial" w:cs="Arial"/>
        </w:rPr>
        <w:t>Toronto: Ontario Ministry of Health and Long-term Care.</w:t>
      </w:r>
      <w:r>
        <w:rPr>
          <w:rFonts w:ascii="Arial" w:hAnsi="Arial" w:cs="Arial"/>
        </w:rPr>
        <w:t xml:space="preserve"> Retrieved February 12/14 from: </w:t>
      </w:r>
      <w:hyperlink r:id="rId37" w:history="1">
        <w:r w:rsidRPr="00FF6CC6">
          <w:rPr>
            <w:rStyle w:val="Hyperlink"/>
            <w:rFonts w:ascii="Arial" w:hAnsi="Arial" w:cs="Arial"/>
          </w:rPr>
          <w:t>http://www.health.gov.on.ca/en/pro/programs/cdpm/pdf/framework_full.pdf</w:t>
        </w:r>
      </w:hyperlink>
      <w:r>
        <w:rPr>
          <w:rFonts w:ascii="Arial" w:hAnsi="Arial" w:cs="Arial"/>
        </w:rPr>
        <w:t xml:space="preserve"> </w:t>
      </w:r>
    </w:p>
    <w:p w:rsidR="00DA0C08" w:rsidRPr="0063635F" w:rsidRDefault="00DA0C08" w:rsidP="00DB4E62">
      <w:pPr>
        <w:pStyle w:val="NormalWeb"/>
        <w:ind w:left="450" w:hanging="450"/>
        <w:rPr>
          <w:rFonts w:ascii="Arial" w:hAnsi="Arial" w:cs="Arial"/>
        </w:rPr>
      </w:pPr>
      <w:proofErr w:type="spellStart"/>
      <w:proofErr w:type="gramStart"/>
      <w:r w:rsidRPr="0063635F">
        <w:rPr>
          <w:rFonts w:ascii="Arial" w:hAnsi="Arial" w:cs="Arial"/>
        </w:rPr>
        <w:t>Panagiotopoulos</w:t>
      </w:r>
      <w:proofErr w:type="spellEnd"/>
      <w:r w:rsidRPr="0063635F">
        <w:rPr>
          <w:rFonts w:ascii="Arial" w:hAnsi="Arial" w:cs="Arial"/>
        </w:rPr>
        <w:t xml:space="preserve">, C., Preston, J. M., Stewart, L. L., Metzger, D. L., &amp; </w:t>
      </w:r>
      <w:proofErr w:type="spellStart"/>
      <w:r w:rsidRPr="0063635F">
        <w:rPr>
          <w:rFonts w:ascii="Arial" w:hAnsi="Arial" w:cs="Arial"/>
        </w:rPr>
        <w:t>Chanoine</w:t>
      </w:r>
      <w:proofErr w:type="spellEnd"/>
      <w:r w:rsidRPr="0063635F">
        <w:rPr>
          <w:rFonts w:ascii="Arial" w:hAnsi="Arial" w:cs="Arial"/>
        </w:rPr>
        <w:t>, J. (2003).</w:t>
      </w:r>
      <w:proofErr w:type="gramEnd"/>
      <w:r w:rsidRPr="0063635F">
        <w:rPr>
          <w:rFonts w:ascii="Arial" w:hAnsi="Arial" w:cs="Arial"/>
        </w:rPr>
        <w:t xml:space="preserve"> </w:t>
      </w:r>
      <w:proofErr w:type="gramStart"/>
      <w:r w:rsidRPr="0063635F">
        <w:rPr>
          <w:rFonts w:ascii="Arial" w:hAnsi="Arial" w:cs="Arial"/>
        </w:rPr>
        <w:t>Weekly telephone contact by a diabetes educator in adolescents with type 1 diabetes.</w:t>
      </w:r>
      <w:proofErr w:type="gramEnd"/>
      <w:r w:rsidRPr="0063635F">
        <w:rPr>
          <w:rFonts w:ascii="Arial" w:hAnsi="Arial" w:cs="Arial"/>
          <w:i/>
          <w:iCs/>
        </w:rPr>
        <w:t xml:space="preserve"> Canadian Journal of Diabetes, 27</w:t>
      </w:r>
      <w:r w:rsidRPr="0063635F">
        <w:rPr>
          <w:rFonts w:ascii="Arial" w:hAnsi="Arial" w:cs="Arial"/>
        </w:rPr>
        <w:t xml:space="preserve">(4), 422-427. </w:t>
      </w:r>
    </w:p>
    <w:p w:rsidR="00DA0C08" w:rsidRPr="0063635F" w:rsidRDefault="00DA0C08" w:rsidP="00DB4E62">
      <w:pPr>
        <w:pStyle w:val="NormalWeb"/>
        <w:ind w:left="450" w:hanging="450"/>
        <w:rPr>
          <w:rFonts w:ascii="Arial" w:hAnsi="Arial" w:cs="Arial"/>
        </w:rPr>
      </w:pPr>
      <w:proofErr w:type="spellStart"/>
      <w:proofErr w:type="gramStart"/>
      <w:r w:rsidRPr="0063635F">
        <w:rPr>
          <w:rFonts w:ascii="Arial" w:hAnsi="Arial" w:cs="Arial"/>
        </w:rPr>
        <w:t>Peeples</w:t>
      </w:r>
      <w:proofErr w:type="spellEnd"/>
      <w:r w:rsidRPr="0063635F">
        <w:rPr>
          <w:rFonts w:ascii="Arial" w:hAnsi="Arial" w:cs="Arial"/>
        </w:rPr>
        <w:t>, M., &amp; Austin, M. M. (2007).</w:t>
      </w:r>
      <w:proofErr w:type="gramEnd"/>
      <w:r w:rsidRPr="0063635F">
        <w:rPr>
          <w:rFonts w:ascii="Arial" w:hAnsi="Arial" w:cs="Arial"/>
        </w:rPr>
        <w:t xml:space="preserve"> </w:t>
      </w:r>
      <w:proofErr w:type="gramStart"/>
      <w:r w:rsidRPr="0063635F">
        <w:rPr>
          <w:rFonts w:ascii="Arial" w:hAnsi="Arial" w:cs="Arial"/>
        </w:rPr>
        <w:t>Today's educator.</w:t>
      </w:r>
      <w:proofErr w:type="gramEnd"/>
      <w:r w:rsidRPr="0063635F">
        <w:rPr>
          <w:rFonts w:ascii="Arial" w:hAnsi="Arial" w:cs="Arial"/>
        </w:rPr>
        <w:t xml:space="preserve"> </w:t>
      </w:r>
      <w:proofErr w:type="gramStart"/>
      <w:r w:rsidRPr="0063635F">
        <w:rPr>
          <w:rFonts w:ascii="Arial" w:hAnsi="Arial" w:cs="Arial"/>
        </w:rPr>
        <w:t>toward</w:t>
      </w:r>
      <w:proofErr w:type="gramEnd"/>
      <w:r w:rsidRPr="0063635F">
        <w:rPr>
          <w:rFonts w:ascii="Arial" w:hAnsi="Arial" w:cs="Arial"/>
        </w:rPr>
        <w:t xml:space="preserve"> describing practice: The AADE national diabetes education practice survey: Diabetes education in the united states -- who, what, where, and how.</w:t>
      </w:r>
      <w:r w:rsidRPr="0063635F">
        <w:rPr>
          <w:rFonts w:ascii="Arial" w:hAnsi="Arial" w:cs="Arial"/>
          <w:i/>
          <w:iCs/>
        </w:rPr>
        <w:t xml:space="preserve"> Diabetes Educator, 33</w:t>
      </w:r>
      <w:r w:rsidRPr="0063635F">
        <w:rPr>
          <w:rFonts w:ascii="Arial" w:hAnsi="Arial" w:cs="Arial"/>
        </w:rPr>
        <w:t xml:space="preserve">(3), 424-433. </w:t>
      </w:r>
    </w:p>
    <w:p w:rsidR="00DA0C08" w:rsidRPr="0063635F" w:rsidRDefault="00DA0C08" w:rsidP="00DB4E62">
      <w:pPr>
        <w:pStyle w:val="NormalWeb"/>
        <w:ind w:left="450" w:hanging="450"/>
        <w:rPr>
          <w:rFonts w:ascii="Arial" w:hAnsi="Arial" w:cs="Arial"/>
        </w:rPr>
      </w:pPr>
      <w:proofErr w:type="spellStart"/>
      <w:proofErr w:type="gramStart"/>
      <w:r w:rsidRPr="0063635F">
        <w:rPr>
          <w:rFonts w:ascii="Arial" w:hAnsi="Arial" w:cs="Arial"/>
        </w:rPr>
        <w:t>Pohar</w:t>
      </w:r>
      <w:proofErr w:type="spellEnd"/>
      <w:r w:rsidRPr="0063635F">
        <w:rPr>
          <w:rFonts w:ascii="Arial" w:hAnsi="Arial" w:cs="Arial"/>
        </w:rPr>
        <w:t>, S. L., Majumdar, S. R., &amp; Johnson, J. A. (2007).</w:t>
      </w:r>
      <w:proofErr w:type="gramEnd"/>
      <w:r w:rsidRPr="0063635F">
        <w:rPr>
          <w:rFonts w:ascii="Arial" w:hAnsi="Arial" w:cs="Arial"/>
        </w:rPr>
        <w:t xml:space="preserve"> Health care costs and mortality for </w:t>
      </w:r>
      <w:proofErr w:type="spellStart"/>
      <w:proofErr w:type="gramStart"/>
      <w:r w:rsidRPr="0063635F">
        <w:rPr>
          <w:rFonts w:ascii="Arial" w:hAnsi="Arial" w:cs="Arial"/>
        </w:rPr>
        <w:t>canadian</w:t>
      </w:r>
      <w:proofErr w:type="spellEnd"/>
      <w:proofErr w:type="gramEnd"/>
      <w:r w:rsidRPr="0063635F">
        <w:rPr>
          <w:rFonts w:ascii="Arial" w:hAnsi="Arial" w:cs="Arial"/>
        </w:rPr>
        <w:t xml:space="preserve"> urban and rural patients with diabetes: Population-based trends from 1993-2001.</w:t>
      </w:r>
      <w:r w:rsidRPr="0063635F">
        <w:rPr>
          <w:rFonts w:ascii="Arial" w:hAnsi="Arial" w:cs="Arial"/>
          <w:i/>
          <w:iCs/>
        </w:rPr>
        <w:t xml:space="preserve"> Clinical Therapeutics, 29</w:t>
      </w:r>
      <w:r w:rsidRPr="0063635F">
        <w:rPr>
          <w:rFonts w:ascii="Arial" w:hAnsi="Arial" w:cs="Arial"/>
        </w:rPr>
        <w:t xml:space="preserve">, 1316-1324. </w:t>
      </w:r>
    </w:p>
    <w:p w:rsidR="006913F8" w:rsidRDefault="006913F8" w:rsidP="00DB4E62">
      <w:pPr>
        <w:pStyle w:val="NormalWeb"/>
        <w:ind w:left="450" w:hanging="450"/>
        <w:rPr>
          <w:rFonts w:ascii="Arial" w:hAnsi="Arial" w:cs="Arial"/>
        </w:rPr>
      </w:pPr>
      <w:proofErr w:type="spellStart"/>
      <w:proofErr w:type="gramStart"/>
      <w:r w:rsidRPr="006913F8">
        <w:rPr>
          <w:rFonts w:ascii="Arial" w:hAnsi="Arial" w:cs="Arial"/>
        </w:rPr>
        <w:t>Pouwer</w:t>
      </w:r>
      <w:proofErr w:type="spellEnd"/>
      <w:r w:rsidRPr="006913F8">
        <w:rPr>
          <w:rFonts w:ascii="Arial" w:hAnsi="Arial" w:cs="Arial"/>
        </w:rPr>
        <w:t xml:space="preserve">, F., </w:t>
      </w:r>
      <w:proofErr w:type="spellStart"/>
      <w:r w:rsidRPr="006913F8">
        <w:rPr>
          <w:rFonts w:ascii="Arial" w:hAnsi="Arial" w:cs="Arial"/>
        </w:rPr>
        <w:t>Nefs</w:t>
      </w:r>
      <w:proofErr w:type="spellEnd"/>
      <w:r w:rsidRPr="006913F8">
        <w:rPr>
          <w:rFonts w:ascii="Arial" w:hAnsi="Arial" w:cs="Arial"/>
        </w:rPr>
        <w:t xml:space="preserve">, G., &amp; </w:t>
      </w:r>
      <w:proofErr w:type="spellStart"/>
      <w:r w:rsidRPr="006913F8">
        <w:rPr>
          <w:rFonts w:ascii="Arial" w:hAnsi="Arial" w:cs="Arial"/>
        </w:rPr>
        <w:t>Nouwen</w:t>
      </w:r>
      <w:proofErr w:type="spellEnd"/>
      <w:r w:rsidRPr="006913F8">
        <w:rPr>
          <w:rFonts w:ascii="Arial" w:hAnsi="Arial" w:cs="Arial"/>
        </w:rPr>
        <w:t>, A. (2013).</w:t>
      </w:r>
      <w:proofErr w:type="gramEnd"/>
      <w:r w:rsidRPr="006913F8">
        <w:rPr>
          <w:rFonts w:ascii="Arial" w:hAnsi="Arial" w:cs="Arial"/>
        </w:rPr>
        <w:t xml:space="preserve"> Adverse effects of depression on glycemic control and health outcomes in people with diabetes: A review. </w:t>
      </w:r>
      <w:r w:rsidRPr="006913F8">
        <w:rPr>
          <w:rFonts w:ascii="Arial" w:hAnsi="Arial" w:cs="Arial"/>
          <w:i/>
        </w:rPr>
        <w:t>Endocrinology and Metabolism Clinics of North America, 42</w:t>
      </w:r>
      <w:r w:rsidRPr="006913F8">
        <w:rPr>
          <w:rFonts w:ascii="Arial" w:hAnsi="Arial" w:cs="Arial"/>
        </w:rPr>
        <w:t>(3), 529-544. doi:10.1016/j.ecl.2013.05.002; 10.1016/j.ecl.2013.05.002</w:t>
      </w:r>
    </w:p>
    <w:p w:rsidR="00CE41A4" w:rsidRDefault="00CE41A4" w:rsidP="00DB4E62">
      <w:pPr>
        <w:pStyle w:val="NormalWeb"/>
        <w:ind w:left="450" w:hanging="450"/>
        <w:rPr>
          <w:rFonts w:ascii="Arial" w:hAnsi="Arial" w:cs="Arial"/>
        </w:rPr>
      </w:pPr>
      <w:proofErr w:type="spellStart"/>
      <w:proofErr w:type="gramStart"/>
      <w:r w:rsidRPr="00CE41A4">
        <w:rPr>
          <w:rFonts w:ascii="Arial" w:hAnsi="Arial" w:cs="Arial"/>
        </w:rPr>
        <w:t>Povey</w:t>
      </w:r>
      <w:proofErr w:type="spellEnd"/>
      <w:r w:rsidRPr="00CE41A4">
        <w:rPr>
          <w:rFonts w:ascii="Arial" w:hAnsi="Arial" w:cs="Arial"/>
        </w:rPr>
        <w:t>, R. C., &amp; Clark-Carter, D. (2007).</w:t>
      </w:r>
      <w:proofErr w:type="gramEnd"/>
      <w:r w:rsidRPr="00CE41A4">
        <w:rPr>
          <w:rFonts w:ascii="Arial" w:hAnsi="Arial" w:cs="Arial"/>
        </w:rPr>
        <w:t xml:space="preserve"> Diabetes and healthy eating: A systematic review of the literature. </w:t>
      </w:r>
      <w:proofErr w:type="gramStart"/>
      <w:r w:rsidRPr="00CE41A4">
        <w:rPr>
          <w:rFonts w:ascii="Arial" w:hAnsi="Arial" w:cs="Arial"/>
          <w:i/>
        </w:rPr>
        <w:t>The Diabetes Educator, 33</w:t>
      </w:r>
      <w:r w:rsidRPr="00CE41A4">
        <w:rPr>
          <w:rFonts w:ascii="Arial" w:hAnsi="Arial" w:cs="Arial"/>
        </w:rPr>
        <w:t>(6), 931-59; discussion 960-1.</w:t>
      </w:r>
      <w:proofErr w:type="gramEnd"/>
      <w:r w:rsidRPr="00CE41A4">
        <w:rPr>
          <w:rFonts w:ascii="Arial" w:hAnsi="Arial" w:cs="Arial"/>
        </w:rPr>
        <w:t xml:space="preserve"> </w:t>
      </w:r>
      <w:proofErr w:type="gramStart"/>
      <w:r w:rsidRPr="00CE41A4">
        <w:rPr>
          <w:rFonts w:ascii="Arial" w:hAnsi="Arial" w:cs="Arial"/>
        </w:rPr>
        <w:t>doi:</w:t>
      </w:r>
      <w:proofErr w:type="gramEnd"/>
      <w:r w:rsidRPr="00CE41A4">
        <w:rPr>
          <w:rFonts w:ascii="Arial" w:hAnsi="Arial" w:cs="Arial"/>
        </w:rPr>
        <w:t>10.1177/0145721707308408</w:t>
      </w:r>
    </w:p>
    <w:p w:rsidR="0092717A" w:rsidRDefault="0092717A" w:rsidP="00DB4E62">
      <w:pPr>
        <w:pStyle w:val="NormalWeb"/>
        <w:ind w:left="450" w:hanging="450"/>
        <w:rPr>
          <w:rFonts w:ascii="Arial" w:hAnsi="Arial" w:cs="Arial"/>
        </w:rPr>
      </w:pPr>
      <w:proofErr w:type="spellStart"/>
      <w:r w:rsidRPr="0092717A">
        <w:rPr>
          <w:rFonts w:ascii="Arial" w:hAnsi="Arial" w:cs="Arial"/>
        </w:rPr>
        <w:t>Prochaska</w:t>
      </w:r>
      <w:proofErr w:type="spellEnd"/>
      <w:r>
        <w:rPr>
          <w:rFonts w:ascii="Arial" w:hAnsi="Arial" w:cs="Arial"/>
        </w:rPr>
        <w:t xml:space="preserve">, J.O., </w:t>
      </w:r>
      <w:proofErr w:type="gramStart"/>
      <w:r>
        <w:rPr>
          <w:rFonts w:ascii="Arial" w:hAnsi="Arial" w:cs="Arial"/>
        </w:rPr>
        <w:t xml:space="preserve">&amp; </w:t>
      </w:r>
      <w:r w:rsidRPr="0092717A">
        <w:rPr>
          <w:rFonts w:ascii="Arial" w:hAnsi="Arial" w:cs="Arial"/>
        </w:rPr>
        <w:t xml:space="preserve"> </w:t>
      </w:r>
      <w:proofErr w:type="spellStart"/>
      <w:r w:rsidRPr="0092717A">
        <w:rPr>
          <w:rFonts w:ascii="Arial" w:hAnsi="Arial" w:cs="Arial"/>
        </w:rPr>
        <w:t>Velicer</w:t>
      </w:r>
      <w:proofErr w:type="spellEnd"/>
      <w:proofErr w:type="gramEnd"/>
      <w:r>
        <w:rPr>
          <w:rFonts w:ascii="Arial" w:hAnsi="Arial" w:cs="Arial"/>
        </w:rPr>
        <w:t>, W.F.</w:t>
      </w:r>
      <w:r w:rsidRPr="0092717A">
        <w:rPr>
          <w:rFonts w:ascii="Arial" w:hAnsi="Arial" w:cs="Arial"/>
        </w:rPr>
        <w:t xml:space="preserve"> (1997) The </w:t>
      </w:r>
      <w:proofErr w:type="spellStart"/>
      <w:r w:rsidRPr="0092717A">
        <w:rPr>
          <w:rFonts w:ascii="Arial" w:hAnsi="Arial" w:cs="Arial"/>
        </w:rPr>
        <w:t>Transtheoretical</w:t>
      </w:r>
      <w:proofErr w:type="spellEnd"/>
      <w:r w:rsidRPr="0092717A">
        <w:rPr>
          <w:rFonts w:ascii="Arial" w:hAnsi="Arial" w:cs="Arial"/>
        </w:rPr>
        <w:t xml:space="preserve"> Model of Health Behavior Change. </w:t>
      </w:r>
      <w:r w:rsidRPr="0092717A">
        <w:rPr>
          <w:rFonts w:ascii="Arial" w:hAnsi="Arial" w:cs="Arial"/>
          <w:i/>
        </w:rPr>
        <w:t>American Journal of Health Promotion</w:t>
      </w:r>
      <w:r>
        <w:rPr>
          <w:rFonts w:ascii="Arial" w:hAnsi="Arial" w:cs="Arial"/>
        </w:rPr>
        <w:t>,</w:t>
      </w:r>
      <w:r w:rsidRPr="0092717A">
        <w:rPr>
          <w:rFonts w:ascii="Arial" w:hAnsi="Arial" w:cs="Arial"/>
        </w:rPr>
        <w:t xml:space="preserve"> </w:t>
      </w:r>
      <w:r w:rsidRPr="0092717A">
        <w:rPr>
          <w:rFonts w:ascii="Arial" w:hAnsi="Arial" w:cs="Arial"/>
          <w:i/>
        </w:rPr>
        <w:t>12</w:t>
      </w:r>
      <w:r>
        <w:rPr>
          <w:rFonts w:ascii="Arial" w:hAnsi="Arial" w:cs="Arial"/>
        </w:rPr>
        <w:t>(</w:t>
      </w:r>
      <w:r w:rsidRPr="0092717A">
        <w:rPr>
          <w:rFonts w:ascii="Arial" w:hAnsi="Arial" w:cs="Arial"/>
        </w:rPr>
        <w:t>1</w:t>
      </w:r>
      <w:r>
        <w:rPr>
          <w:rFonts w:ascii="Arial" w:hAnsi="Arial" w:cs="Arial"/>
        </w:rPr>
        <w:t>),</w:t>
      </w:r>
      <w:r w:rsidRPr="0092717A">
        <w:rPr>
          <w:rFonts w:ascii="Arial" w:hAnsi="Arial" w:cs="Arial"/>
        </w:rPr>
        <w:t xml:space="preserve"> 38-48.</w:t>
      </w:r>
    </w:p>
    <w:p w:rsidR="00DA0C08" w:rsidRPr="0063635F" w:rsidRDefault="00DA0C08" w:rsidP="00DB4E62">
      <w:pPr>
        <w:pStyle w:val="NormalWeb"/>
        <w:ind w:left="450" w:hanging="450"/>
        <w:rPr>
          <w:rFonts w:ascii="Arial" w:hAnsi="Arial" w:cs="Arial"/>
        </w:rPr>
      </w:pPr>
      <w:proofErr w:type="gramStart"/>
      <w:r w:rsidRPr="0063635F">
        <w:rPr>
          <w:rFonts w:ascii="Arial" w:hAnsi="Arial" w:cs="Arial"/>
        </w:rPr>
        <w:lastRenderedPageBreak/>
        <w:t>Public Health Agency of Canada.</w:t>
      </w:r>
      <w:proofErr w:type="gramEnd"/>
      <w:r w:rsidRPr="0063635F">
        <w:rPr>
          <w:rFonts w:ascii="Arial" w:hAnsi="Arial" w:cs="Arial"/>
        </w:rPr>
        <w:t xml:space="preserve"> (2011). </w:t>
      </w:r>
      <w:r w:rsidR="0070049B">
        <w:rPr>
          <w:rFonts w:ascii="Arial" w:hAnsi="Arial" w:cs="Arial"/>
          <w:i/>
          <w:iCs/>
        </w:rPr>
        <w:t>Diabetes in C</w:t>
      </w:r>
      <w:r w:rsidRPr="0063635F">
        <w:rPr>
          <w:rFonts w:ascii="Arial" w:hAnsi="Arial" w:cs="Arial"/>
          <w:i/>
          <w:iCs/>
        </w:rPr>
        <w:t>anada: Facts and figures from a public health</w:t>
      </w:r>
      <w:r w:rsidRPr="0063635F">
        <w:rPr>
          <w:rFonts w:ascii="Arial" w:hAnsi="Arial" w:cs="Arial"/>
        </w:rPr>
        <w:t>. Ottawa:</w:t>
      </w:r>
      <w:r w:rsidR="00CE7D4C">
        <w:rPr>
          <w:rFonts w:ascii="Arial" w:hAnsi="Arial" w:cs="Arial"/>
        </w:rPr>
        <w:t xml:space="preserve"> </w:t>
      </w:r>
      <w:r w:rsidR="00CE7D4C" w:rsidRPr="0063635F">
        <w:rPr>
          <w:rFonts w:ascii="Arial" w:hAnsi="Arial" w:cs="Arial"/>
        </w:rPr>
        <w:t>Public Health Agency of Canada</w:t>
      </w:r>
      <w:r w:rsidR="00CE7D4C">
        <w:rPr>
          <w:rFonts w:ascii="Arial" w:hAnsi="Arial" w:cs="Arial"/>
        </w:rPr>
        <w:t>.</w:t>
      </w:r>
      <w:r w:rsidRPr="0063635F">
        <w:rPr>
          <w:rFonts w:ascii="Arial" w:hAnsi="Arial" w:cs="Arial"/>
        </w:rPr>
        <w:t xml:space="preserve"> </w:t>
      </w:r>
    </w:p>
    <w:p w:rsidR="00DA0C08" w:rsidRDefault="00DA0C08" w:rsidP="00DB4E62">
      <w:pPr>
        <w:pStyle w:val="NormalWeb"/>
        <w:ind w:left="450" w:hanging="450"/>
        <w:rPr>
          <w:rFonts w:ascii="Arial" w:hAnsi="Arial" w:cs="Arial"/>
        </w:rPr>
      </w:pPr>
      <w:proofErr w:type="gramStart"/>
      <w:r w:rsidRPr="0063635F">
        <w:rPr>
          <w:rFonts w:ascii="Arial" w:hAnsi="Arial" w:cs="Arial"/>
        </w:rPr>
        <w:t xml:space="preserve">Ralston, J. D., Hirsch, I. B., </w:t>
      </w:r>
      <w:proofErr w:type="spellStart"/>
      <w:r w:rsidRPr="0063635F">
        <w:rPr>
          <w:rFonts w:ascii="Arial" w:hAnsi="Arial" w:cs="Arial"/>
        </w:rPr>
        <w:t>Hoath</w:t>
      </w:r>
      <w:proofErr w:type="spellEnd"/>
      <w:r w:rsidRPr="0063635F">
        <w:rPr>
          <w:rFonts w:ascii="Arial" w:hAnsi="Arial" w:cs="Arial"/>
        </w:rPr>
        <w:t>, J., Mullen, M., Cheadle, A., &amp; Goldberg, H. I. (2009).</w:t>
      </w:r>
      <w:proofErr w:type="gramEnd"/>
      <w:r w:rsidRPr="0063635F">
        <w:rPr>
          <w:rFonts w:ascii="Arial" w:hAnsi="Arial" w:cs="Arial"/>
        </w:rPr>
        <w:t xml:space="preserve"> Web-based collaborative care for type 2 diabetes: A pilot randomized trial.</w:t>
      </w:r>
      <w:r w:rsidRPr="0063635F">
        <w:rPr>
          <w:rFonts w:ascii="Arial" w:hAnsi="Arial" w:cs="Arial"/>
          <w:i/>
          <w:iCs/>
        </w:rPr>
        <w:t xml:space="preserve"> Diabetes Care, 32</w:t>
      </w:r>
      <w:r w:rsidRPr="0063635F">
        <w:rPr>
          <w:rFonts w:ascii="Arial" w:hAnsi="Arial" w:cs="Arial"/>
        </w:rPr>
        <w:t xml:space="preserve">(2), 234-239.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10.2337/dc08-1220; 10.2337/dc08-1220 </w:t>
      </w:r>
    </w:p>
    <w:p w:rsidR="00A929EB" w:rsidRDefault="00A929EB" w:rsidP="00A929EB">
      <w:pPr>
        <w:pStyle w:val="NormalWeb"/>
        <w:ind w:left="450" w:hanging="450"/>
        <w:rPr>
          <w:rFonts w:ascii="Arial" w:hAnsi="Arial" w:cs="Arial"/>
        </w:rPr>
      </w:pPr>
      <w:r w:rsidRPr="00A929EB">
        <w:rPr>
          <w:rFonts w:ascii="Arial" w:hAnsi="Arial" w:cs="Arial"/>
        </w:rPr>
        <w:t xml:space="preserve">Reeves S, </w:t>
      </w:r>
      <w:proofErr w:type="spellStart"/>
      <w:r w:rsidRPr="00A929EB">
        <w:rPr>
          <w:rFonts w:ascii="Arial" w:hAnsi="Arial" w:cs="Arial"/>
        </w:rPr>
        <w:t>Zwarenstein</w:t>
      </w:r>
      <w:proofErr w:type="spellEnd"/>
      <w:r w:rsidRPr="00A929EB">
        <w:rPr>
          <w:rFonts w:ascii="Arial" w:hAnsi="Arial" w:cs="Arial"/>
        </w:rPr>
        <w:t xml:space="preserve"> M, Goldman J, Barr H, </w:t>
      </w:r>
      <w:proofErr w:type="spellStart"/>
      <w:r w:rsidRPr="00A929EB">
        <w:rPr>
          <w:rFonts w:ascii="Arial" w:hAnsi="Arial" w:cs="Arial"/>
        </w:rPr>
        <w:t>Freeth</w:t>
      </w:r>
      <w:proofErr w:type="spellEnd"/>
      <w:r w:rsidRPr="00A929EB">
        <w:rPr>
          <w:rFonts w:ascii="Arial" w:hAnsi="Arial" w:cs="Arial"/>
        </w:rPr>
        <w:t xml:space="preserve"> D, </w:t>
      </w:r>
      <w:proofErr w:type="spellStart"/>
      <w:r w:rsidRPr="00A929EB">
        <w:rPr>
          <w:rFonts w:ascii="Arial" w:hAnsi="Arial" w:cs="Arial"/>
        </w:rPr>
        <w:t>Hammick</w:t>
      </w:r>
      <w:proofErr w:type="spellEnd"/>
      <w:r w:rsidRPr="00A929EB">
        <w:rPr>
          <w:rFonts w:ascii="Arial" w:hAnsi="Arial" w:cs="Arial"/>
        </w:rPr>
        <w:t xml:space="preserve"> M, Koppel I. </w:t>
      </w:r>
      <w:r>
        <w:rPr>
          <w:rFonts w:ascii="Arial" w:hAnsi="Arial" w:cs="Arial"/>
        </w:rPr>
        <w:t>(</w:t>
      </w:r>
      <w:r w:rsidRPr="00A929EB">
        <w:rPr>
          <w:rFonts w:ascii="Arial" w:hAnsi="Arial" w:cs="Arial"/>
        </w:rPr>
        <w:t>2008</w:t>
      </w:r>
      <w:r>
        <w:rPr>
          <w:rFonts w:ascii="Arial" w:hAnsi="Arial" w:cs="Arial"/>
        </w:rPr>
        <w:t xml:space="preserve">). </w:t>
      </w:r>
      <w:proofErr w:type="spellStart"/>
      <w:r w:rsidRPr="00A929EB">
        <w:rPr>
          <w:rFonts w:ascii="Arial" w:hAnsi="Arial" w:cs="Arial"/>
        </w:rPr>
        <w:t>Interprofessional</w:t>
      </w:r>
      <w:proofErr w:type="spellEnd"/>
      <w:r w:rsidRPr="00A929EB">
        <w:rPr>
          <w:rFonts w:ascii="Arial" w:hAnsi="Arial" w:cs="Arial"/>
        </w:rPr>
        <w:t xml:space="preserve"> education: effects on</w:t>
      </w:r>
      <w:r>
        <w:rPr>
          <w:rFonts w:ascii="Arial" w:hAnsi="Arial" w:cs="Arial"/>
        </w:rPr>
        <w:t xml:space="preserve"> </w:t>
      </w:r>
      <w:r w:rsidRPr="00A929EB">
        <w:rPr>
          <w:rFonts w:ascii="Arial" w:hAnsi="Arial" w:cs="Arial"/>
        </w:rPr>
        <w:t xml:space="preserve">professional practice and health care outcomes. </w:t>
      </w:r>
      <w:proofErr w:type="gramStart"/>
      <w:r w:rsidRPr="00A929EB">
        <w:rPr>
          <w:rFonts w:ascii="Arial" w:hAnsi="Arial" w:cs="Arial"/>
          <w:i/>
        </w:rPr>
        <w:t>Cochrane Database of Systematic Reviews</w:t>
      </w:r>
      <w:r w:rsidRPr="00A929EB">
        <w:rPr>
          <w:rFonts w:ascii="Arial" w:hAnsi="Arial" w:cs="Arial"/>
        </w:rPr>
        <w:t xml:space="preserve">, </w:t>
      </w:r>
      <w:r>
        <w:rPr>
          <w:rFonts w:ascii="Arial" w:hAnsi="Arial" w:cs="Arial"/>
        </w:rPr>
        <w:t>1</w:t>
      </w:r>
      <w:r w:rsidRPr="00A929EB">
        <w:rPr>
          <w:rFonts w:ascii="Arial" w:hAnsi="Arial" w:cs="Arial"/>
        </w:rPr>
        <w:t>.</w:t>
      </w:r>
      <w:proofErr w:type="gramEnd"/>
    </w:p>
    <w:p w:rsidR="00293A31" w:rsidRPr="0063635F" w:rsidRDefault="00293A31" w:rsidP="00DB4E62">
      <w:pPr>
        <w:pStyle w:val="NormalWeb"/>
        <w:ind w:left="450" w:hanging="450"/>
        <w:rPr>
          <w:rFonts w:ascii="Arial" w:hAnsi="Arial" w:cs="Arial"/>
        </w:rPr>
      </w:pPr>
      <w:proofErr w:type="spellStart"/>
      <w:r>
        <w:rPr>
          <w:rFonts w:ascii="Arial" w:hAnsi="Arial" w:cs="Arial"/>
        </w:rPr>
        <w:t>Schleyer</w:t>
      </w:r>
      <w:proofErr w:type="spellEnd"/>
      <w:r>
        <w:rPr>
          <w:rFonts w:ascii="Arial" w:hAnsi="Arial" w:cs="Arial"/>
        </w:rPr>
        <w:t xml:space="preserve">, T. K., Forrest, J. L. (2000). </w:t>
      </w:r>
      <w:proofErr w:type="gramStart"/>
      <w:r>
        <w:rPr>
          <w:rFonts w:ascii="Arial" w:hAnsi="Arial" w:cs="Arial"/>
        </w:rPr>
        <w:t>Methods for the design and administration of web-based surveys.</w:t>
      </w:r>
      <w:proofErr w:type="gramEnd"/>
      <w:r>
        <w:rPr>
          <w:rFonts w:ascii="Arial" w:hAnsi="Arial" w:cs="Arial"/>
        </w:rPr>
        <w:t xml:space="preserve"> </w:t>
      </w:r>
      <w:r w:rsidRPr="00293A31">
        <w:rPr>
          <w:rFonts w:ascii="Arial" w:hAnsi="Arial" w:cs="Arial"/>
          <w:i/>
        </w:rPr>
        <w:t>Journal of the American Medical Informatics Association, 7</w:t>
      </w:r>
      <w:r>
        <w:rPr>
          <w:rFonts w:ascii="Arial" w:hAnsi="Arial" w:cs="Arial"/>
        </w:rPr>
        <w:t>(4), 416-425.</w:t>
      </w:r>
    </w:p>
    <w:p w:rsidR="00787BAF" w:rsidRDefault="00787BAF" w:rsidP="00DB4E62">
      <w:pPr>
        <w:pStyle w:val="NormalWeb"/>
        <w:ind w:left="450" w:hanging="450"/>
        <w:rPr>
          <w:rFonts w:ascii="Arial" w:hAnsi="Arial" w:cs="Arial"/>
        </w:rPr>
      </w:pPr>
      <w:proofErr w:type="spellStart"/>
      <w:r w:rsidRPr="00787BAF">
        <w:rPr>
          <w:rFonts w:ascii="Arial" w:hAnsi="Arial" w:cs="Arial"/>
        </w:rPr>
        <w:t>Selvin</w:t>
      </w:r>
      <w:proofErr w:type="spellEnd"/>
      <w:r w:rsidRPr="00787BAF">
        <w:rPr>
          <w:rFonts w:ascii="Arial" w:hAnsi="Arial" w:cs="Arial"/>
        </w:rPr>
        <w:t xml:space="preserve">, E., </w:t>
      </w:r>
      <w:proofErr w:type="spellStart"/>
      <w:r w:rsidRPr="00787BAF">
        <w:rPr>
          <w:rFonts w:ascii="Arial" w:hAnsi="Arial" w:cs="Arial"/>
        </w:rPr>
        <w:t>Steffes</w:t>
      </w:r>
      <w:proofErr w:type="spellEnd"/>
      <w:r w:rsidRPr="00787BAF">
        <w:rPr>
          <w:rFonts w:ascii="Arial" w:hAnsi="Arial" w:cs="Arial"/>
        </w:rPr>
        <w:t xml:space="preserve">, M. W., Zhu, H., Matsushita, K., </w:t>
      </w:r>
      <w:proofErr w:type="spellStart"/>
      <w:r w:rsidRPr="00787BAF">
        <w:rPr>
          <w:rFonts w:ascii="Arial" w:hAnsi="Arial" w:cs="Arial"/>
        </w:rPr>
        <w:t>Wagenknecht</w:t>
      </w:r>
      <w:proofErr w:type="spellEnd"/>
      <w:r w:rsidRPr="00787BAF">
        <w:rPr>
          <w:rFonts w:ascii="Arial" w:hAnsi="Arial" w:cs="Arial"/>
        </w:rPr>
        <w:t xml:space="preserve">, L., </w:t>
      </w:r>
      <w:proofErr w:type="spellStart"/>
      <w:r w:rsidRPr="00787BAF">
        <w:rPr>
          <w:rFonts w:ascii="Arial" w:hAnsi="Arial" w:cs="Arial"/>
        </w:rPr>
        <w:t>Pankow</w:t>
      </w:r>
      <w:proofErr w:type="spellEnd"/>
      <w:r w:rsidRPr="00787BAF">
        <w:rPr>
          <w:rFonts w:ascii="Arial" w:hAnsi="Arial" w:cs="Arial"/>
        </w:rPr>
        <w:t>, J</w:t>
      </w:r>
      <w:proofErr w:type="gramStart"/>
      <w:r w:rsidRPr="00787BAF">
        <w:rPr>
          <w:rFonts w:ascii="Arial" w:hAnsi="Arial" w:cs="Arial"/>
        </w:rPr>
        <w:t>., . . .</w:t>
      </w:r>
      <w:proofErr w:type="gramEnd"/>
      <w:r w:rsidRPr="00787BAF">
        <w:rPr>
          <w:rFonts w:ascii="Arial" w:hAnsi="Arial" w:cs="Arial"/>
        </w:rPr>
        <w:t xml:space="preserve"> </w:t>
      </w:r>
      <w:proofErr w:type="spellStart"/>
      <w:r w:rsidRPr="00787BAF">
        <w:rPr>
          <w:rFonts w:ascii="Arial" w:hAnsi="Arial" w:cs="Arial"/>
        </w:rPr>
        <w:t>Brancati</w:t>
      </w:r>
      <w:proofErr w:type="spellEnd"/>
      <w:r w:rsidRPr="00787BAF">
        <w:rPr>
          <w:rFonts w:ascii="Arial" w:hAnsi="Arial" w:cs="Arial"/>
        </w:rPr>
        <w:t xml:space="preserve">, F. L. (2010). </w:t>
      </w:r>
      <w:proofErr w:type="spellStart"/>
      <w:proofErr w:type="gramStart"/>
      <w:r w:rsidRPr="00787BAF">
        <w:rPr>
          <w:rFonts w:ascii="Arial" w:hAnsi="Arial" w:cs="Arial"/>
        </w:rPr>
        <w:t>Glycated</w:t>
      </w:r>
      <w:proofErr w:type="spellEnd"/>
      <w:r w:rsidRPr="00787BAF">
        <w:rPr>
          <w:rFonts w:ascii="Arial" w:hAnsi="Arial" w:cs="Arial"/>
        </w:rPr>
        <w:t xml:space="preserve"> hemoglobin, diabetes, and cardiovascular risk in </w:t>
      </w:r>
      <w:proofErr w:type="spellStart"/>
      <w:r w:rsidRPr="00787BAF">
        <w:rPr>
          <w:rFonts w:ascii="Arial" w:hAnsi="Arial" w:cs="Arial"/>
        </w:rPr>
        <w:t>nondiabetic</w:t>
      </w:r>
      <w:proofErr w:type="spellEnd"/>
      <w:r w:rsidRPr="00787BAF">
        <w:rPr>
          <w:rFonts w:ascii="Arial" w:hAnsi="Arial" w:cs="Arial"/>
        </w:rPr>
        <w:t xml:space="preserve"> adults.</w:t>
      </w:r>
      <w:proofErr w:type="gramEnd"/>
      <w:r w:rsidRPr="00787BAF">
        <w:rPr>
          <w:rFonts w:ascii="Arial" w:hAnsi="Arial" w:cs="Arial"/>
        </w:rPr>
        <w:t xml:space="preserve"> </w:t>
      </w:r>
      <w:r w:rsidRPr="00787BAF">
        <w:rPr>
          <w:rFonts w:ascii="Arial" w:hAnsi="Arial" w:cs="Arial"/>
          <w:i/>
        </w:rPr>
        <w:t xml:space="preserve">N </w:t>
      </w:r>
      <w:proofErr w:type="spellStart"/>
      <w:r w:rsidRPr="00787BAF">
        <w:rPr>
          <w:rFonts w:ascii="Arial" w:hAnsi="Arial" w:cs="Arial"/>
          <w:i/>
        </w:rPr>
        <w:t>Engl</w:t>
      </w:r>
      <w:proofErr w:type="spellEnd"/>
      <w:r w:rsidRPr="00787BAF">
        <w:rPr>
          <w:rFonts w:ascii="Arial" w:hAnsi="Arial" w:cs="Arial"/>
          <w:i/>
        </w:rPr>
        <w:t xml:space="preserve"> J Med</w:t>
      </w:r>
      <w:r w:rsidRPr="00787BAF">
        <w:rPr>
          <w:rFonts w:ascii="Arial" w:hAnsi="Arial" w:cs="Arial"/>
        </w:rPr>
        <w:t xml:space="preserve">, 362(9), 800-811. </w:t>
      </w:r>
      <w:proofErr w:type="gramStart"/>
      <w:r w:rsidRPr="00787BAF">
        <w:rPr>
          <w:rFonts w:ascii="Arial" w:hAnsi="Arial" w:cs="Arial"/>
        </w:rPr>
        <w:t>doi:</w:t>
      </w:r>
      <w:proofErr w:type="gramEnd"/>
      <w:r w:rsidRPr="00787BAF">
        <w:rPr>
          <w:rFonts w:ascii="Arial" w:hAnsi="Arial" w:cs="Arial"/>
        </w:rPr>
        <w:t>10.1056/NEJMoa0908359</w:t>
      </w:r>
    </w:p>
    <w:p w:rsidR="00DA0C08" w:rsidRPr="0063635F" w:rsidRDefault="00DA0C08" w:rsidP="00DB4E62">
      <w:pPr>
        <w:pStyle w:val="NormalWeb"/>
        <w:ind w:left="450" w:hanging="450"/>
        <w:rPr>
          <w:rFonts w:ascii="Arial" w:hAnsi="Arial" w:cs="Arial"/>
        </w:rPr>
      </w:pPr>
      <w:proofErr w:type="spellStart"/>
      <w:proofErr w:type="gramStart"/>
      <w:r w:rsidRPr="0063635F">
        <w:rPr>
          <w:rFonts w:ascii="Arial" w:hAnsi="Arial" w:cs="Arial"/>
        </w:rPr>
        <w:t>Shaghouli</w:t>
      </w:r>
      <w:proofErr w:type="spellEnd"/>
      <w:r w:rsidRPr="0063635F">
        <w:rPr>
          <w:rFonts w:ascii="Arial" w:hAnsi="Arial" w:cs="Arial"/>
        </w:rPr>
        <w:t>, A. A., &amp; Shah, B. R. (2009).</w:t>
      </w:r>
      <w:proofErr w:type="gramEnd"/>
      <w:r w:rsidRPr="0063635F">
        <w:rPr>
          <w:rFonts w:ascii="Arial" w:hAnsi="Arial" w:cs="Arial"/>
        </w:rPr>
        <w:t xml:space="preserve"> </w:t>
      </w:r>
      <w:proofErr w:type="gramStart"/>
      <w:r w:rsidRPr="0063635F">
        <w:rPr>
          <w:rFonts w:ascii="Arial" w:hAnsi="Arial" w:cs="Arial"/>
        </w:rPr>
        <w:t>The prescription of insulin pen devices versus syringes for older people with diabetes.</w:t>
      </w:r>
      <w:proofErr w:type="gramEnd"/>
      <w:r w:rsidRPr="0063635F">
        <w:rPr>
          <w:rFonts w:ascii="Arial" w:hAnsi="Arial" w:cs="Arial"/>
          <w:i/>
          <w:iCs/>
        </w:rPr>
        <w:t xml:space="preserve"> Diabetes Technology &amp; Therapeutics, 11</w:t>
      </w:r>
      <w:r w:rsidRPr="0063635F">
        <w:rPr>
          <w:rFonts w:ascii="Arial" w:hAnsi="Arial" w:cs="Arial"/>
        </w:rPr>
        <w:t xml:space="preserve">(7), 439-442.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10.1089/dia.2008.0110 </w:t>
      </w:r>
    </w:p>
    <w:p w:rsidR="00DA0C08" w:rsidRDefault="00DA0C08" w:rsidP="00DB4E62">
      <w:pPr>
        <w:pStyle w:val="NormalWeb"/>
        <w:ind w:left="450" w:hanging="450"/>
        <w:rPr>
          <w:rFonts w:ascii="Arial" w:hAnsi="Arial" w:cs="Arial"/>
        </w:rPr>
      </w:pPr>
      <w:proofErr w:type="gramStart"/>
      <w:r w:rsidRPr="0063635F">
        <w:rPr>
          <w:rFonts w:ascii="Arial" w:hAnsi="Arial" w:cs="Arial"/>
        </w:rPr>
        <w:t>Shah, B. R., &amp; Booth, G. L. (2009).</w:t>
      </w:r>
      <w:proofErr w:type="gramEnd"/>
      <w:r w:rsidRPr="0063635F">
        <w:rPr>
          <w:rFonts w:ascii="Arial" w:hAnsi="Arial" w:cs="Arial"/>
        </w:rPr>
        <w:t xml:space="preserve"> </w:t>
      </w:r>
      <w:proofErr w:type="gramStart"/>
      <w:r w:rsidRPr="0063635F">
        <w:rPr>
          <w:rFonts w:ascii="Arial" w:hAnsi="Arial" w:cs="Arial"/>
        </w:rPr>
        <w:t>Predictors and effectiveness of diabetes self-management education in clinical practice.</w:t>
      </w:r>
      <w:proofErr w:type="gramEnd"/>
      <w:r w:rsidRPr="0063635F">
        <w:rPr>
          <w:rFonts w:ascii="Arial" w:hAnsi="Arial" w:cs="Arial"/>
          <w:i/>
          <w:iCs/>
        </w:rPr>
        <w:t xml:space="preserve"> Patient Education &amp; Counseling, 74</w:t>
      </w:r>
      <w:r w:rsidRPr="0063635F">
        <w:rPr>
          <w:rFonts w:ascii="Arial" w:hAnsi="Arial" w:cs="Arial"/>
        </w:rPr>
        <w:t xml:space="preserve">(1), 19-22.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10.1016/j.pec.2008.08.005 </w:t>
      </w:r>
    </w:p>
    <w:p w:rsidR="002E237C" w:rsidRPr="00373F0A" w:rsidRDefault="002E237C" w:rsidP="00DB4E62">
      <w:pPr>
        <w:pStyle w:val="NormalWeb"/>
        <w:ind w:left="450" w:hanging="450"/>
        <w:rPr>
          <w:rFonts w:ascii="Arial" w:hAnsi="Arial" w:cs="Arial"/>
        </w:rPr>
      </w:pPr>
      <w:r>
        <w:rPr>
          <w:rFonts w:ascii="Arial" w:hAnsi="Arial" w:cs="Arial"/>
        </w:rPr>
        <w:t xml:space="preserve">Sherifali, D., </w:t>
      </w:r>
      <w:r w:rsidRPr="002E237C">
        <w:rPr>
          <w:rFonts w:ascii="Arial" w:hAnsi="Arial" w:cs="Arial"/>
        </w:rPr>
        <w:t>McMaster Evidence Review and Synthesis Centre</w:t>
      </w:r>
      <w:r w:rsidR="00373F0A">
        <w:rPr>
          <w:rFonts w:ascii="Arial" w:hAnsi="Arial" w:cs="Arial"/>
        </w:rPr>
        <w:t xml:space="preserve"> (2012). </w:t>
      </w:r>
      <w:r w:rsidR="00373F0A" w:rsidRPr="00373F0A">
        <w:rPr>
          <w:rFonts w:ascii="Arial" w:hAnsi="Arial" w:cs="Arial"/>
        </w:rPr>
        <w:t xml:space="preserve">Screening for Type </w:t>
      </w:r>
      <w:proofErr w:type="gramStart"/>
      <w:r w:rsidR="00373F0A" w:rsidRPr="00373F0A">
        <w:rPr>
          <w:rFonts w:ascii="Arial" w:hAnsi="Arial" w:cs="Arial"/>
        </w:rPr>
        <w:t>2 Diabetes in Adults</w:t>
      </w:r>
      <w:proofErr w:type="gramEnd"/>
      <w:r w:rsidR="00373F0A">
        <w:rPr>
          <w:rFonts w:ascii="Arial" w:hAnsi="Arial" w:cs="Arial"/>
        </w:rPr>
        <w:t xml:space="preserve">. </w:t>
      </w:r>
      <w:proofErr w:type="gramStart"/>
      <w:r w:rsidR="00373F0A" w:rsidRPr="00373F0A">
        <w:rPr>
          <w:rFonts w:ascii="Arial" w:hAnsi="Arial" w:cs="Arial"/>
          <w:i/>
        </w:rPr>
        <w:t>Canadian Task Force on Preventive Health Care</w:t>
      </w:r>
      <w:r w:rsidR="00373F0A">
        <w:rPr>
          <w:rFonts w:ascii="Arial" w:hAnsi="Arial" w:cs="Arial"/>
          <w:i/>
        </w:rPr>
        <w:t>.</w:t>
      </w:r>
      <w:proofErr w:type="gramEnd"/>
      <w:r w:rsidR="00373F0A">
        <w:rPr>
          <w:rFonts w:ascii="Arial" w:hAnsi="Arial" w:cs="Arial"/>
          <w:i/>
        </w:rPr>
        <w:t xml:space="preserve"> </w:t>
      </w:r>
      <w:r w:rsidR="00373F0A">
        <w:rPr>
          <w:rFonts w:ascii="Arial" w:hAnsi="Arial" w:cs="Arial"/>
        </w:rPr>
        <w:t xml:space="preserve">Retrieved </w:t>
      </w:r>
      <w:r w:rsidR="00CE7D4C">
        <w:rPr>
          <w:rFonts w:ascii="Arial" w:hAnsi="Arial" w:cs="Arial"/>
        </w:rPr>
        <w:t>from</w:t>
      </w:r>
      <w:r w:rsidR="00373F0A">
        <w:rPr>
          <w:rFonts w:ascii="Arial" w:hAnsi="Arial" w:cs="Arial"/>
        </w:rPr>
        <w:t xml:space="preserve"> </w:t>
      </w:r>
      <w:hyperlink r:id="rId38" w:history="1">
        <w:r w:rsidR="00373F0A" w:rsidRPr="00DA2C6F">
          <w:rPr>
            <w:rStyle w:val="Hyperlink"/>
            <w:rFonts w:ascii="Arial" w:hAnsi="Arial" w:cs="Arial"/>
          </w:rPr>
          <w:t>http://canadiantaskforce.ca/wp-content/uploads/2012/10/Diabetes_Screening_06182012FINAL.pdf?0136ff</w:t>
        </w:r>
      </w:hyperlink>
      <w:r w:rsidR="00373F0A">
        <w:rPr>
          <w:rFonts w:ascii="Arial" w:hAnsi="Arial" w:cs="Arial"/>
        </w:rPr>
        <w:t xml:space="preserve"> </w:t>
      </w:r>
    </w:p>
    <w:p w:rsidR="00DA0C08" w:rsidRPr="0063635F" w:rsidRDefault="00DA0C08" w:rsidP="00DB4E62">
      <w:pPr>
        <w:pStyle w:val="NormalWeb"/>
        <w:ind w:left="450" w:hanging="450"/>
        <w:rPr>
          <w:rFonts w:ascii="Arial" w:hAnsi="Arial" w:cs="Arial"/>
        </w:rPr>
      </w:pPr>
      <w:proofErr w:type="spellStart"/>
      <w:r w:rsidRPr="0063635F">
        <w:rPr>
          <w:rFonts w:ascii="Arial" w:hAnsi="Arial" w:cs="Arial"/>
        </w:rPr>
        <w:t>Sherifali</w:t>
      </w:r>
      <w:proofErr w:type="spellEnd"/>
      <w:r w:rsidRPr="0063635F">
        <w:rPr>
          <w:rFonts w:ascii="Arial" w:hAnsi="Arial" w:cs="Arial"/>
        </w:rPr>
        <w:t xml:space="preserve">, , D, </w:t>
      </w:r>
      <w:proofErr w:type="spellStart"/>
      <w:r w:rsidRPr="0063635F">
        <w:rPr>
          <w:rFonts w:ascii="Arial" w:hAnsi="Arial" w:cs="Arial"/>
        </w:rPr>
        <w:t>Greb</w:t>
      </w:r>
      <w:proofErr w:type="spellEnd"/>
      <w:r w:rsidRPr="0063635F">
        <w:rPr>
          <w:rFonts w:ascii="Arial" w:hAnsi="Arial" w:cs="Arial"/>
        </w:rPr>
        <w:t xml:space="preserve">, , J, </w:t>
      </w:r>
      <w:proofErr w:type="spellStart"/>
      <w:r w:rsidRPr="0063635F">
        <w:rPr>
          <w:rFonts w:ascii="Arial" w:hAnsi="Arial" w:cs="Arial"/>
        </w:rPr>
        <w:t>Amirthavasar</w:t>
      </w:r>
      <w:proofErr w:type="spellEnd"/>
      <w:r w:rsidRPr="0063635F">
        <w:rPr>
          <w:rFonts w:ascii="Arial" w:hAnsi="Arial" w:cs="Arial"/>
        </w:rPr>
        <w:t xml:space="preserve">, , G, Gerstein, , H, &amp; Gerstein, , S. (2011). </w:t>
      </w:r>
      <w:proofErr w:type="gramStart"/>
      <w:r w:rsidRPr="0063635F">
        <w:rPr>
          <w:rFonts w:ascii="Arial" w:hAnsi="Arial" w:cs="Arial"/>
        </w:rPr>
        <w:t>A community-based approach for the self-management of diabetes.</w:t>
      </w:r>
      <w:proofErr w:type="gramEnd"/>
      <w:r w:rsidRPr="0063635F">
        <w:rPr>
          <w:rFonts w:ascii="Arial" w:hAnsi="Arial" w:cs="Arial"/>
          <w:i/>
          <w:iCs/>
        </w:rPr>
        <w:t xml:space="preserve"> European Diabetes Nursing, 8</w:t>
      </w:r>
      <w:r w:rsidRPr="0063635F">
        <w:rPr>
          <w:rFonts w:ascii="Arial" w:hAnsi="Arial" w:cs="Arial"/>
        </w:rPr>
        <w:t xml:space="preserve">(2), 54-59.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10.1002/edn.178 </w:t>
      </w:r>
    </w:p>
    <w:p w:rsidR="00DA0C08" w:rsidRPr="0063635F" w:rsidRDefault="00DA0C08" w:rsidP="00DB4E62">
      <w:pPr>
        <w:pStyle w:val="NormalWeb"/>
        <w:ind w:left="450" w:hanging="450"/>
        <w:rPr>
          <w:rFonts w:ascii="Arial" w:hAnsi="Arial" w:cs="Arial"/>
        </w:rPr>
      </w:pPr>
      <w:r w:rsidRPr="0063635F">
        <w:rPr>
          <w:rFonts w:ascii="Arial" w:hAnsi="Arial" w:cs="Arial"/>
        </w:rPr>
        <w:t xml:space="preserve">Sherifali, D., </w:t>
      </w:r>
      <w:proofErr w:type="spellStart"/>
      <w:r w:rsidRPr="0063635F">
        <w:rPr>
          <w:rFonts w:ascii="Arial" w:hAnsi="Arial" w:cs="Arial"/>
        </w:rPr>
        <w:t>Greb</w:t>
      </w:r>
      <w:proofErr w:type="spellEnd"/>
      <w:r w:rsidRPr="0063635F">
        <w:rPr>
          <w:rFonts w:ascii="Arial" w:hAnsi="Arial" w:cs="Arial"/>
        </w:rPr>
        <w:t>, J. L., Amirthavasar, G., Hunt, D., Haynes, R. B., Harper, W</w:t>
      </w:r>
      <w:proofErr w:type="gramStart"/>
      <w:r w:rsidRPr="0063635F">
        <w:rPr>
          <w:rFonts w:ascii="Arial" w:hAnsi="Arial" w:cs="Arial"/>
        </w:rPr>
        <w:t>., . . .</w:t>
      </w:r>
      <w:proofErr w:type="gramEnd"/>
      <w:r w:rsidRPr="0063635F">
        <w:rPr>
          <w:rFonts w:ascii="Arial" w:hAnsi="Arial" w:cs="Arial"/>
        </w:rPr>
        <w:t xml:space="preserve"> Gerstein, H. C. (2011). Effect of computer-generated tailored feedback on glycemic control in people with diabetes in the community: A randomized controlled trial.</w:t>
      </w:r>
      <w:r w:rsidRPr="0063635F">
        <w:rPr>
          <w:rFonts w:ascii="Arial" w:hAnsi="Arial" w:cs="Arial"/>
          <w:i/>
          <w:iCs/>
        </w:rPr>
        <w:t xml:space="preserve"> Diabetes Care, 34</w:t>
      </w:r>
      <w:r w:rsidRPr="0063635F">
        <w:rPr>
          <w:rFonts w:ascii="Arial" w:hAnsi="Arial" w:cs="Arial"/>
        </w:rPr>
        <w:t xml:space="preserve">(8), 1794-1798.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10.2337/dc11-0006; 10.2337/dc11-0006 </w:t>
      </w:r>
    </w:p>
    <w:p w:rsidR="00680E96" w:rsidRDefault="00680E96" w:rsidP="00DB4E62">
      <w:pPr>
        <w:pStyle w:val="NormalWeb"/>
        <w:ind w:left="450" w:hanging="450"/>
        <w:rPr>
          <w:rFonts w:ascii="Arial" w:hAnsi="Arial" w:cs="Arial"/>
        </w:rPr>
      </w:pPr>
      <w:proofErr w:type="spellStart"/>
      <w:r>
        <w:rPr>
          <w:rFonts w:ascii="Arial" w:hAnsi="Arial" w:cs="Arial"/>
        </w:rPr>
        <w:t>Shojania</w:t>
      </w:r>
      <w:proofErr w:type="spellEnd"/>
      <w:r>
        <w:rPr>
          <w:rFonts w:ascii="Arial" w:hAnsi="Arial" w:cs="Arial"/>
        </w:rPr>
        <w:t xml:space="preserve">, K.G., </w:t>
      </w:r>
      <w:proofErr w:type="spellStart"/>
      <w:r>
        <w:rPr>
          <w:rFonts w:ascii="Arial" w:hAnsi="Arial" w:cs="Arial"/>
        </w:rPr>
        <w:t>Ranjii</w:t>
      </w:r>
      <w:proofErr w:type="spellEnd"/>
      <w:r>
        <w:rPr>
          <w:rFonts w:ascii="Arial" w:hAnsi="Arial" w:cs="Arial"/>
        </w:rPr>
        <w:t xml:space="preserve">, S.R., McDonald, K.M., </w:t>
      </w:r>
      <w:proofErr w:type="spellStart"/>
      <w:r>
        <w:rPr>
          <w:rFonts w:ascii="Arial" w:hAnsi="Arial" w:cs="Arial"/>
        </w:rPr>
        <w:t>Grimshaw</w:t>
      </w:r>
      <w:proofErr w:type="spellEnd"/>
      <w:r>
        <w:rPr>
          <w:rFonts w:ascii="Arial" w:hAnsi="Arial" w:cs="Arial"/>
        </w:rPr>
        <w:t xml:space="preserve">, J.M., </w:t>
      </w:r>
      <w:proofErr w:type="spellStart"/>
      <w:r>
        <w:rPr>
          <w:rFonts w:ascii="Arial" w:hAnsi="Arial" w:cs="Arial"/>
        </w:rPr>
        <w:t>Sundaram</w:t>
      </w:r>
      <w:proofErr w:type="spellEnd"/>
      <w:r>
        <w:rPr>
          <w:rFonts w:ascii="Arial" w:hAnsi="Arial" w:cs="Arial"/>
        </w:rPr>
        <w:t xml:space="preserve">, V., </w:t>
      </w:r>
      <w:proofErr w:type="spellStart"/>
      <w:r w:rsidRPr="00680E96">
        <w:rPr>
          <w:rFonts w:ascii="Arial" w:hAnsi="Arial" w:cs="Arial"/>
        </w:rPr>
        <w:t>Rushakoff</w:t>
      </w:r>
      <w:proofErr w:type="spellEnd"/>
      <w:r w:rsidRPr="00680E96">
        <w:rPr>
          <w:rFonts w:ascii="Arial" w:hAnsi="Arial" w:cs="Arial"/>
        </w:rPr>
        <w:t>,</w:t>
      </w:r>
      <w:r>
        <w:rPr>
          <w:rFonts w:ascii="Arial" w:hAnsi="Arial" w:cs="Arial"/>
        </w:rPr>
        <w:t xml:space="preserve"> R.J., Owens, D.K. (2006). Effects of quality improvement strategies for type 2 diabetes on glycemic control: meta-regression analysis. </w:t>
      </w:r>
      <w:proofErr w:type="gramStart"/>
      <w:r w:rsidRPr="00680E96">
        <w:rPr>
          <w:rFonts w:ascii="Arial" w:hAnsi="Arial" w:cs="Arial"/>
          <w:i/>
        </w:rPr>
        <w:t>JAMA 296</w:t>
      </w:r>
      <w:r>
        <w:rPr>
          <w:rFonts w:ascii="Arial" w:hAnsi="Arial" w:cs="Arial"/>
        </w:rPr>
        <w:t>,427-440.</w:t>
      </w:r>
      <w:proofErr w:type="gramEnd"/>
    </w:p>
    <w:p w:rsidR="00DA0C08" w:rsidRPr="0063635F" w:rsidRDefault="00DA0C08" w:rsidP="00DB4E62">
      <w:pPr>
        <w:pStyle w:val="NormalWeb"/>
        <w:ind w:left="450" w:hanging="450"/>
        <w:rPr>
          <w:rFonts w:ascii="Arial" w:hAnsi="Arial" w:cs="Arial"/>
        </w:rPr>
      </w:pPr>
      <w:proofErr w:type="spellStart"/>
      <w:r w:rsidRPr="0063635F">
        <w:rPr>
          <w:rFonts w:ascii="Arial" w:hAnsi="Arial" w:cs="Arial"/>
        </w:rPr>
        <w:lastRenderedPageBreak/>
        <w:t>Sibbald</w:t>
      </w:r>
      <w:proofErr w:type="spellEnd"/>
      <w:r w:rsidRPr="0063635F">
        <w:rPr>
          <w:rFonts w:ascii="Arial" w:hAnsi="Arial" w:cs="Arial"/>
        </w:rPr>
        <w:t xml:space="preserve">, B. (2002). Nurse to know. "I don't take no for an answer"... </w:t>
      </w:r>
      <w:proofErr w:type="spellStart"/>
      <w:proofErr w:type="gramStart"/>
      <w:r w:rsidRPr="0063635F">
        <w:rPr>
          <w:rFonts w:ascii="Arial" w:hAnsi="Arial" w:cs="Arial"/>
        </w:rPr>
        <w:t>angelina</w:t>
      </w:r>
      <w:proofErr w:type="spellEnd"/>
      <w:proofErr w:type="gramEnd"/>
      <w:r w:rsidRPr="0063635F">
        <w:rPr>
          <w:rFonts w:ascii="Arial" w:hAnsi="Arial" w:cs="Arial"/>
        </w:rPr>
        <w:t xml:space="preserve"> </w:t>
      </w:r>
      <w:proofErr w:type="spellStart"/>
      <w:r w:rsidRPr="0063635F">
        <w:rPr>
          <w:rFonts w:ascii="Arial" w:hAnsi="Arial" w:cs="Arial"/>
        </w:rPr>
        <w:t>beveridge</w:t>
      </w:r>
      <w:proofErr w:type="spellEnd"/>
      <w:r w:rsidRPr="0063635F">
        <w:rPr>
          <w:rFonts w:ascii="Arial" w:hAnsi="Arial" w:cs="Arial"/>
        </w:rPr>
        <w:t>.</w:t>
      </w:r>
      <w:r w:rsidRPr="0063635F">
        <w:rPr>
          <w:rFonts w:ascii="Arial" w:hAnsi="Arial" w:cs="Arial"/>
          <w:i/>
          <w:iCs/>
        </w:rPr>
        <w:t xml:space="preserve"> Canadian Nurse, 98</w:t>
      </w:r>
      <w:r w:rsidRPr="0063635F">
        <w:rPr>
          <w:rFonts w:ascii="Arial" w:hAnsi="Arial" w:cs="Arial"/>
        </w:rPr>
        <w:t xml:space="preserve">(7), 52. </w:t>
      </w:r>
    </w:p>
    <w:p w:rsidR="00DA0C08" w:rsidRPr="0063635F" w:rsidRDefault="00DA0C08" w:rsidP="00DB4E62">
      <w:pPr>
        <w:pStyle w:val="NormalWeb"/>
        <w:ind w:left="450" w:hanging="450"/>
        <w:rPr>
          <w:rFonts w:ascii="Arial" w:hAnsi="Arial" w:cs="Arial"/>
        </w:rPr>
      </w:pPr>
      <w:proofErr w:type="spellStart"/>
      <w:proofErr w:type="gramStart"/>
      <w:r w:rsidRPr="0063635F">
        <w:rPr>
          <w:rFonts w:ascii="Arial" w:hAnsi="Arial" w:cs="Arial"/>
        </w:rPr>
        <w:t>Sikdar</w:t>
      </w:r>
      <w:proofErr w:type="spellEnd"/>
      <w:r w:rsidRPr="0063635F">
        <w:rPr>
          <w:rFonts w:ascii="Arial" w:hAnsi="Arial" w:cs="Arial"/>
        </w:rPr>
        <w:t xml:space="preserve">, K., Wang, P., MacDonald, D., &amp; </w:t>
      </w:r>
      <w:proofErr w:type="spellStart"/>
      <w:r w:rsidRPr="0063635F">
        <w:rPr>
          <w:rFonts w:ascii="Arial" w:hAnsi="Arial" w:cs="Arial"/>
        </w:rPr>
        <w:t>Gadag</w:t>
      </w:r>
      <w:proofErr w:type="spellEnd"/>
      <w:r w:rsidRPr="0063635F">
        <w:rPr>
          <w:rFonts w:ascii="Arial" w:hAnsi="Arial" w:cs="Arial"/>
        </w:rPr>
        <w:t>, V. (2010).</w:t>
      </w:r>
      <w:proofErr w:type="gramEnd"/>
      <w:r w:rsidRPr="0063635F">
        <w:rPr>
          <w:rFonts w:ascii="Arial" w:hAnsi="Arial" w:cs="Arial"/>
        </w:rPr>
        <w:t xml:space="preserve"> Diabetes and its impact on health-related quality of life: A life table analysis.</w:t>
      </w:r>
      <w:r w:rsidRPr="0063635F">
        <w:rPr>
          <w:rFonts w:ascii="Arial" w:hAnsi="Arial" w:cs="Arial"/>
          <w:i/>
          <w:iCs/>
        </w:rPr>
        <w:t xml:space="preserve"> Quality of Life Research, 19</w:t>
      </w:r>
      <w:r w:rsidRPr="0063635F">
        <w:rPr>
          <w:rFonts w:ascii="Arial" w:hAnsi="Arial" w:cs="Arial"/>
        </w:rPr>
        <w:t xml:space="preserve">(6), 781-787.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10.1007/s11136-010-9641-5 </w:t>
      </w:r>
    </w:p>
    <w:p w:rsidR="00DA0C08" w:rsidRPr="0063635F" w:rsidRDefault="00DA0C08" w:rsidP="00DB4E62">
      <w:pPr>
        <w:pStyle w:val="NormalWeb"/>
        <w:ind w:left="450" w:hanging="450"/>
        <w:rPr>
          <w:rFonts w:ascii="Arial" w:hAnsi="Arial" w:cs="Arial"/>
        </w:rPr>
      </w:pPr>
      <w:r w:rsidRPr="0063635F">
        <w:rPr>
          <w:rFonts w:ascii="Arial" w:hAnsi="Arial" w:cs="Arial"/>
        </w:rPr>
        <w:t>Sinclair, A., Morley, J. E., Rodriguez-</w:t>
      </w:r>
      <w:proofErr w:type="spellStart"/>
      <w:r w:rsidRPr="0063635F">
        <w:rPr>
          <w:rFonts w:ascii="Arial" w:hAnsi="Arial" w:cs="Arial"/>
        </w:rPr>
        <w:t>Manas</w:t>
      </w:r>
      <w:proofErr w:type="spellEnd"/>
      <w:r w:rsidRPr="0063635F">
        <w:rPr>
          <w:rFonts w:ascii="Arial" w:hAnsi="Arial" w:cs="Arial"/>
        </w:rPr>
        <w:t xml:space="preserve">, L., </w:t>
      </w:r>
      <w:proofErr w:type="spellStart"/>
      <w:r w:rsidRPr="0063635F">
        <w:rPr>
          <w:rFonts w:ascii="Arial" w:hAnsi="Arial" w:cs="Arial"/>
        </w:rPr>
        <w:t>Paolisso</w:t>
      </w:r>
      <w:proofErr w:type="spellEnd"/>
      <w:r w:rsidRPr="0063635F">
        <w:rPr>
          <w:rFonts w:ascii="Arial" w:hAnsi="Arial" w:cs="Arial"/>
        </w:rPr>
        <w:t xml:space="preserve">, G., Bayer, T., </w:t>
      </w:r>
      <w:proofErr w:type="spellStart"/>
      <w:r w:rsidRPr="0063635F">
        <w:rPr>
          <w:rFonts w:ascii="Arial" w:hAnsi="Arial" w:cs="Arial"/>
        </w:rPr>
        <w:t>Zeyfang</w:t>
      </w:r>
      <w:proofErr w:type="spellEnd"/>
      <w:r w:rsidRPr="0063635F">
        <w:rPr>
          <w:rFonts w:ascii="Arial" w:hAnsi="Arial" w:cs="Arial"/>
        </w:rPr>
        <w:t>, A</w:t>
      </w:r>
      <w:proofErr w:type="gramStart"/>
      <w:r w:rsidRPr="0063635F">
        <w:rPr>
          <w:rFonts w:ascii="Arial" w:hAnsi="Arial" w:cs="Arial"/>
        </w:rPr>
        <w:t>., . . .</w:t>
      </w:r>
      <w:proofErr w:type="gramEnd"/>
      <w:r w:rsidRPr="0063635F">
        <w:rPr>
          <w:rFonts w:ascii="Arial" w:hAnsi="Arial" w:cs="Arial"/>
        </w:rPr>
        <w:t xml:space="preserve"> </w:t>
      </w:r>
      <w:proofErr w:type="spellStart"/>
      <w:r w:rsidRPr="0063635F">
        <w:rPr>
          <w:rFonts w:ascii="Arial" w:hAnsi="Arial" w:cs="Arial"/>
        </w:rPr>
        <w:t>Lorig</w:t>
      </w:r>
      <w:proofErr w:type="spellEnd"/>
      <w:r w:rsidRPr="0063635F">
        <w:rPr>
          <w:rFonts w:ascii="Arial" w:hAnsi="Arial" w:cs="Arial"/>
        </w:rPr>
        <w:t xml:space="preserve">, K. (2012). Diabetes mellitus in older people: Position statement on behalf of the international association of gerontology and geriatrics (IAGG), the </w:t>
      </w:r>
      <w:proofErr w:type="spellStart"/>
      <w:proofErr w:type="gramStart"/>
      <w:r w:rsidRPr="0063635F">
        <w:rPr>
          <w:rFonts w:ascii="Arial" w:hAnsi="Arial" w:cs="Arial"/>
        </w:rPr>
        <w:t>european</w:t>
      </w:r>
      <w:proofErr w:type="spellEnd"/>
      <w:proofErr w:type="gramEnd"/>
      <w:r w:rsidRPr="0063635F">
        <w:rPr>
          <w:rFonts w:ascii="Arial" w:hAnsi="Arial" w:cs="Arial"/>
        </w:rPr>
        <w:t xml:space="preserve"> diabetes working party for older people (EDWPOP), and the international task force of experts in diabetes.</w:t>
      </w:r>
      <w:r w:rsidRPr="0063635F">
        <w:rPr>
          <w:rFonts w:ascii="Arial" w:hAnsi="Arial" w:cs="Arial"/>
          <w:i/>
          <w:iCs/>
        </w:rPr>
        <w:t xml:space="preserve"> Journal of the American Medical Directors Association, 13</w:t>
      </w:r>
      <w:r w:rsidRPr="0063635F">
        <w:rPr>
          <w:rFonts w:ascii="Arial" w:hAnsi="Arial" w:cs="Arial"/>
        </w:rPr>
        <w:t xml:space="preserve">(6), 497-502.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10.1016/j.jamda.2012.04.012 </w:t>
      </w:r>
    </w:p>
    <w:p w:rsidR="00D068BE" w:rsidRPr="0063635F" w:rsidRDefault="00D068BE" w:rsidP="00DB4E62">
      <w:pPr>
        <w:pStyle w:val="NormalWeb"/>
        <w:ind w:left="450" w:hanging="450"/>
        <w:rPr>
          <w:rFonts w:ascii="Arial" w:hAnsi="Arial" w:cs="Arial"/>
        </w:rPr>
      </w:pPr>
      <w:proofErr w:type="spellStart"/>
      <w:r w:rsidRPr="0063635F">
        <w:rPr>
          <w:rFonts w:ascii="Arial" w:hAnsi="Arial" w:cs="Arial"/>
        </w:rPr>
        <w:t>Spijkerman</w:t>
      </w:r>
      <w:proofErr w:type="spellEnd"/>
      <w:r w:rsidRPr="0063635F">
        <w:rPr>
          <w:rFonts w:ascii="Arial" w:hAnsi="Arial" w:cs="Arial"/>
        </w:rPr>
        <w:t xml:space="preserve">, A. M., Dekker, J. M., </w:t>
      </w:r>
      <w:proofErr w:type="spellStart"/>
      <w:r w:rsidRPr="0063635F">
        <w:rPr>
          <w:rFonts w:ascii="Arial" w:hAnsi="Arial" w:cs="Arial"/>
        </w:rPr>
        <w:t>Nijpels</w:t>
      </w:r>
      <w:proofErr w:type="spellEnd"/>
      <w:r w:rsidRPr="0063635F">
        <w:rPr>
          <w:rFonts w:ascii="Arial" w:hAnsi="Arial" w:cs="Arial"/>
        </w:rPr>
        <w:t xml:space="preserve">, G., </w:t>
      </w:r>
      <w:proofErr w:type="spellStart"/>
      <w:r w:rsidRPr="0063635F">
        <w:rPr>
          <w:rFonts w:ascii="Arial" w:hAnsi="Arial" w:cs="Arial"/>
        </w:rPr>
        <w:t>Adriaanse</w:t>
      </w:r>
      <w:proofErr w:type="spellEnd"/>
      <w:r w:rsidRPr="0063635F">
        <w:rPr>
          <w:rFonts w:ascii="Arial" w:hAnsi="Arial" w:cs="Arial"/>
        </w:rPr>
        <w:t xml:space="preserve">, M. C., </w:t>
      </w:r>
      <w:proofErr w:type="spellStart"/>
      <w:r w:rsidRPr="0063635F">
        <w:rPr>
          <w:rFonts w:ascii="Arial" w:hAnsi="Arial" w:cs="Arial"/>
        </w:rPr>
        <w:t>Kostense</w:t>
      </w:r>
      <w:proofErr w:type="spellEnd"/>
      <w:r w:rsidRPr="0063635F">
        <w:rPr>
          <w:rFonts w:ascii="Arial" w:hAnsi="Arial" w:cs="Arial"/>
        </w:rPr>
        <w:t xml:space="preserve">, P. J., </w:t>
      </w:r>
      <w:proofErr w:type="spellStart"/>
      <w:r w:rsidRPr="0063635F">
        <w:rPr>
          <w:rFonts w:ascii="Arial" w:hAnsi="Arial" w:cs="Arial"/>
        </w:rPr>
        <w:t>Ruwaard</w:t>
      </w:r>
      <w:proofErr w:type="spellEnd"/>
      <w:r w:rsidRPr="0063635F">
        <w:rPr>
          <w:rFonts w:ascii="Arial" w:hAnsi="Arial" w:cs="Arial"/>
        </w:rPr>
        <w:t>, D</w:t>
      </w:r>
      <w:proofErr w:type="gramStart"/>
      <w:r w:rsidRPr="0063635F">
        <w:rPr>
          <w:rFonts w:ascii="Arial" w:hAnsi="Arial" w:cs="Arial"/>
        </w:rPr>
        <w:t>., . . .</w:t>
      </w:r>
      <w:proofErr w:type="gramEnd"/>
      <w:r w:rsidRPr="0063635F">
        <w:rPr>
          <w:rFonts w:ascii="Arial" w:hAnsi="Arial" w:cs="Arial"/>
        </w:rPr>
        <w:t xml:space="preserve"> Heine, R. J. (2003). Microvascular complications at time of diagnosis of type 2 diabetes are similar among diabetic patients detected by targeted screening and patients newly diagnosed in general practice: The </w:t>
      </w:r>
      <w:proofErr w:type="spellStart"/>
      <w:proofErr w:type="gramStart"/>
      <w:r w:rsidRPr="0063635F">
        <w:rPr>
          <w:rFonts w:ascii="Arial" w:hAnsi="Arial" w:cs="Arial"/>
        </w:rPr>
        <w:t>hoorn</w:t>
      </w:r>
      <w:proofErr w:type="spellEnd"/>
      <w:proofErr w:type="gramEnd"/>
      <w:r w:rsidRPr="0063635F">
        <w:rPr>
          <w:rFonts w:ascii="Arial" w:hAnsi="Arial" w:cs="Arial"/>
        </w:rPr>
        <w:t xml:space="preserve"> screening study.</w:t>
      </w:r>
      <w:r w:rsidRPr="0063635F">
        <w:rPr>
          <w:rFonts w:ascii="Arial" w:hAnsi="Arial" w:cs="Arial"/>
          <w:i/>
          <w:iCs/>
        </w:rPr>
        <w:t> </w:t>
      </w:r>
      <w:proofErr w:type="gramStart"/>
      <w:r w:rsidRPr="0063635F">
        <w:rPr>
          <w:rFonts w:ascii="Arial" w:hAnsi="Arial" w:cs="Arial"/>
          <w:i/>
          <w:iCs/>
        </w:rPr>
        <w:t>Diabetes Care, 26</w:t>
      </w:r>
      <w:r w:rsidRPr="0063635F">
        <w:rPr>
          <w:rFonts w:ascii="Arial" w:hAnsi="Arial" w:cs="Arial"/>
        </w:rPr>
        <w:t>(9), 2604-2608.</w:t>
      </w:r>
      <w:proofErr w:type="gramEnd"/>
    </w:p>
    <w:p w:rsidR="00DA0C08" w:rsidRPr="0063635F" w:rsidRDefault="00DA0C08" w:rsidP="00DB4E62">
      <w:pPr>
        <w:pStyle w:val="NormalWeb"/>
        <w:ind w:left="450" w:hanging="450"/>
        <w:rPr>
          <w:rFonts w:ascii="Arial" w:hAnsi="Arial" w:cs="Arial"/>
        </w:rPr>
      </w:pPr>
      <w:r w:rsidRPr="0063635F">
        <w:rPr>
          <w:rFonts w:ascii="Arial" w:hAnsi="Arial" w:cs="Arial"/>
        </w:rPr>
        <w:t xml:space="preserve">SPSS Inc. (2011). </w:t>
      </w:r>
      <w:proofErr w:type="gramStart"/>
      <w:r w:rsidRPr="0063635F">
        <w:rPr>
          <w:rFonts w:ascii="Arial" w:hAnsi="Arial" w:cs="Arial"/>
          <w:i/>
          <w:iCs/>
        </w:rPr>
        <w:t>IBM SPSS statistics version 20</w:t>
      </w:r>
      <w:r w:rsidR="007A77DE">
        <w:rPr>
          <w:rFonts w:ascii="Arial" w:hAnsi="Arial" w:cs="Arial"/>
          <w:i/>
          <w:iCs/>
        </w:rPr>
        <w:t xml:space="preserve"> </w:t>
      </w:r>
      <w:r w:rsidR="007A77DE">
        <w:rPr>
          <w:rFonts w:ascii="Arial" w:hAnsi="Arial" w:cs="Arial"/>
          <w:iCs/>
        </w:rPr>
        <w:t>[computer software]</w:t>
      </w:r>
      <w:r w:rsidRPr="0063635F">
        <w:rPr>
          <w:rFonts w:ascii="Arial" w:hAnsi="Arial" w:cs="Arial"/>
        </w:rPr>
        <w:t>.</w:t>
      </w:r>
      <w:proofErr w:type="gramEnd"/>
      <w:r w:rsidRPr="0063635F">
        <w:rPr>
          <w:rFonts w:ascii="Arial" w:hAnsi="Arial" w:cs="Arial"/>
        </w:rPr>
        <w:t xml:space="preserve"> Chicago: IBM Corporation. </w:t>
      </w:r>
    </w:p>
    <w:p w:rsidR="00DA0C08" w:rsidRDefault="00DA0C08" w:rsidP="00DB4E62">
      <w:pPr>
        <w:pStyle w:val="NormalWeb"/>
        <w:ind w:left="450" w:hanging="450"/>
        <w:rPr>
          <w:rFonts w:ascii="Arial" w:hAnsi="Arial" w:cs="Arial"/>
        </w:rPr>
      </w:pPr>
      <w:proofErr w:type="gramStart"/>
      <w:r w:rsidRPr="0063635F">
        <w:rPr>
          <w:rFonts w:ascii="Arial" w:hAnsi="Arial" w:cs="Arial"/>
        </w:rPr>
        <w:t>Standards Revision Committee of the IDF Consultative Section on Diabetes Education.</w:t>
      </w:r>
      <w:proofErr w:type="gramEnd"/>
      <w:r w:rsidRPr="0063635F">
        <w:rPr>
          <w:rFonts w:ascii="Arial" w:hAnsi="Arial" w:cs="Arial"/>
        </w:rPr>
        <w:t xml:space="preserve"> (2009). </w:t>
      </w:r>
      <w:r w:rsidRPr="0063635F">
        <w:rPr>
          <w:rFonts w:ascii="Arial" w:hAnsi="Arial" w:cs="Arial"/>
          <w:i/>
          <w:iCs/>
        </w:rPr>
        <w:t>International standards for diabetes education</w:t>
      </w:r>
      <w:r w:rsidRPr="0063635F">
        <w:rPr>
          <w:rFonts w:ascii="Arial" w:hAnsi="Arial" w:cs="Arial"/>
        </w:rPr>
        <w:t xml:space="preserve"> (3rd </w:t>
      </w:r>
      <w:proofErr w:type="gramStart"/>
      <w:r w:rsidRPr="0063635F">
        <w:rPr>
          <w:rFonts w:ascii="Arial" w:hAnsi="Arial" w:cs="Arial"/>
        </w:rPr>
        <w:t>ed</w:t>
      </w:r>
      <w:proofErr w:type="gramEnd"/>
      <w:r w:rsidRPr="0063635F">
        <w:rPr>
          <w:rFonts w:ascii="Arial" w:hAnsi="Arial" w:cs="Arial"/>
        </w:rPr>
        <w:t xml:space="preserve">.). Brussels: International Diabetes Federation. </w:t>
      </w:r>
    </w:p>
    <w:p w:rsidR="00D7421F" w:rsidRDefault="00D7421F" w:rsidP="00DB4E62">
      <w:pPr>
        <w:pStyle w:val="NormalWeb"/>
        <w:ind w:left="450" w:hanging="450"/>
        <w:rPr>
          <w:rFonts w:ascii="Arial" w:hAnsi="Arial" w:cs="Arial"/>
        </w:rPr>
      </w:pPr>
      <w:proofErr w:type="gramStart"/>
      <w:r w:rsidRPr="00D7421F">
        <w:rPr>
          <w:rFonts w:ascii="Arial" w:hAnsi="Arial" w:cs="Arial"/>
        </w:rPr>
        <w:t>Statistics Canada.</w:t>
      </w:r>
      <w:proofErr w:type="gramEnd"/>
      <w:r w:rsidRPr="00D7421F">
        <w:rPr>
          <w:rFonts w:ascii="Arial" w:hAnsi="Arial" w:cs="Arial"/>
        </w:rPr>
        <w:t xml:space="preserve"> Forward Sortation Area - Cartographic Boundary File (FSA_CBF), 2011 Census. 2013. Generated by </w:t>
      </w:r>
      <w:proofErr w:type="spellStart"/>
      <w:r w:rsidRPr="00D7421F">
        <w:rPr>
          <w:rFonts w:ascii="Arial" w:hAnsi="Arial" w:cs="Arial"/>
        </w:rPr>
        <w:t>Shira</w:t>
      </w:r>
      <w:proofErr w:type="spellEnd"/>
      <w:r w:rsidRPr="00D7421F">
        <w:rPr>
          <w:rFonts w:ascii="Arial" w:hAnsi="Arial" w:cs="Arial"/>
        </w:rPr>
        <w:t xml:space="preserve"> Gerstein; using Scholars </w:t>
      </w:r>
      <w:proofErr w:type="spellStart"/>
      <w:r w:rsidRPr="00D7421F">
        <w:rPr>
          <w:rFonts w:ascii="Arial" w:hAnsi="Arial" w:cs="Arial"/>
        </w:rPr>
        <w:t>GeoPortal</w:t>
      </w:r>
      <w:proofErr w:type="spellEnd"/>
      <w:r w:rsidRPr="00D7421F">
        <w:rPr>
          <w:rFonts w:ascii="Arial" w:hAnsi="Arial" w:cs="Arial"/>
        </w:rPr>
        <w:t>. </w:t>
      </w:r>
      <w:hyperlink r:id="rId39" w:tgtFrame="_blank" w:history="1">
        <w:r w:rsidRPr="00D7421F">
          <w:rPr>
            <w:rStyle w:val="Hyperlink"/>
            <w:rFonts w:ascii="Arial" w:hAnsi="Arial" w:cs="Arial"/>
          </w:rPr>
          <w:t>http://gis1.scholarsportal.info</w:t>
        </w:r>
      </w:hyperlink>
      <w:r w:rsidRPr="00D7421F">
        <w:rPr>
          <w:rFonts w:ascii="Arial" w:hAnsi="Arial" w:cs="Arial"/>
        </w:rPr>
        <w:t> (generated April 18, 2013).</w:t>
      </w:r>
    </w:p>
    <w:p w:rsidR="00EB1399" w:rsidRPr="0063635F" w:rsidRDefault="00EB1399" w:rsidP="00DB4E62">
      <w:pPr>
        <w:pStyle w:val="NormalWeb"/>
        <w:ind w:left="450" w:hanging="450"/>
        <w:rPr>
          <w:rFonts w:ascii="Arial" w:hAnsi="Arial" w:cs="Arial"/>
        </w:rPr>
      </w:pPr>
      <w:proofErr w:type="gramStart"/>
      <w:r>
        <w:rPr>
          <w:rFonts w:ascii="Arial" w:hAnsi="Arial" w:cs="Arial"/>
        </w:rPr>
        <w:t>Statistics Canada (2013).</w:t>
      </w:r>
      <w:proofErr w:type="gramEnd"/>
      <w:r>
        <w:rPr>
          <w:rFonts w:ascii="Arial" w:hAnsi="Arial" w:cs="Arial"/>
        </w:rPr>
        <w:t xml:space="preserve"> </w:t>
      </w:r>
      <w:proofErr w:type="gramStart"/>
      <w:r w:rsidRPr="00EB1399">
        <w:rPr>
          <w:rFonts w:ascii="Arial" w:hAnsi="Arial" w:cs="Arial"/>
          <w:i/>
        </w:rPr>
        <w:t>Canadian Community Health Survey - Annual Component (CCHS).</w:t>
      </w:r>
      <w:proofErr w:type="gramEnd"/>
      <w:r w:rsidRPr="00EB1399">
        <w:rPr>
          <w:rFonts w:ascii="Arial" w:hAnsi="Arial" w:cs="Arial"/>
          <w:i/>
        </w:rPr>
        <w:t xml:space="preserve"> </w:t>
      </w:r>
      <w:r>
        <w:rPr>
          <w:rFonts w:ascii="Arial" w:hAnsi="Arial" w:cs="Arial"/>
        </w:rPr>
        <w:t xml:space="preserve">Ottawa: Statistics Canada. Retrieved January 21, 2014 from </w:t>
      </w:r>
      <w:hyperlink r:id="rId40" w:history="1">
        <w:r w:rsidRPr="00DA2C6F">
          <w:rPr>
            <w:rStyle w:val="Hyperlink"/>
            <w:rFonts w:ascii="Arial" w:hAnsi="Arial" w:cs="Arial"/>
          </w:rPr>
          <w:t>http://www23.statcan.gc.ca/imdb/p2SV.pl?Function=getSurvey&amp;SDDS=3226&amp;Item_Id=144171&amp;lang=en</w:t>
        </w:r>
      </w:hyperlink>
      <w:r>
        <w:rPr>
          <w:rFonts w:ascii="Arial" w:hAnsi="Arial" w:cs="Arial"/>
        </w:rPr>
        <w:t xml:space="preserve"> </w:t>
      </w:r>
    </w:p>
    <w:p w:rsidR="00DA0C08" w:rsidRPr="0063635F" w:rsidRDefault="00DA0C08" w:rsidP="00DB4E62">
      <w:pPr>
        <w:pStyle w:val="NormalWeb"/>
        <w:ind w:left="450" w:hanging="450"/>
        <w:rPr>
          <w:rFonts w:ascii="Arial" w:hAnsi="Arial" w:cs="Arial"/>
        </w:rPr>
      </w:pPr>
      <w:r w:rsidRPr="0063635F">
        <w:rPr>
          <w:rFonts w:ascii="Arial" w:hAnsi="Arial" w:cs="Arial"/>
        </w:rPr>
        <w:t xml:space="preserve">Steed, L., Cooke, D., &amp; Newman, S. (2003). </w:t>
      </w:r>
      <w:proofErr w:type="gramStart"/>
      <w:r w:rsidRPr="0063635F">
        <w:rPr>
          <w:rFonts w:ascii="Arial" w:hAnsi="Arial" w:cs="Arial"/>
        </w:rPr>
        <w:t>A systematic review of psychosocial outcomes following education, self-management and psychological interventions in diabetes mellitus.</w:t>
      </w:r>
      <w:proofErr w:type="gramEnd"/>
      <w:r w:rsidRPr="0063635F">
        <w:rPr>
          <w:rFonts w:ascii="Arial" w:hAnsi="Arial" w:cs="Arial"/>
          <w:i/>
          <w:iCs/>
        </w:rPr>
        <w:t xml:space="preserve"> Patient Education and Counseling, 51</w:t>
      </w:r>
      <w:r w:rsidRPr="0063635F">
        <w:rPr>
          <w:rFonts w:ascii="Arial" w:hAnsi="Arial" w:cs="Arial"/>
        </w:rPr>
        <w:t xml:space="preserve">(1), 5-15.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10.1016/S0738-3991(02)00213-6 </w:t>
      </w:r>
    </w:p>
    <w:p w:rsidR="00DA0C08" w:rsidRPr="0063635F" w:rsidRDefault="00DA0C08" w:rsidP="00DB4E62">
      <w:pPr>
        <w:pStyle w:val="NormalWeb"/>
        <w:ind w:left="450" w:hanging="450"/>
        <w:rPr>
          <w:rFonts w:ascii="Arial" w:hAnsi="Arial" w:cs="Arial"/>
        </w:rPr>
      </w:pPr>
      <w:proofErr w:type="spellStart"/>
      <w:proofErr w:type="gramStart"/>
      <w:r w:rsidRPr="0063635F">
        <w:rPr>
          <w:rFonts w:ascii="Arial" w:hAnsi="Arial" w:cs="Arial"/>
        </w:rPr>
        <w:t>Streiner</w:t>
      </w:r>
      <w:proofErr w:type="spellEnd"/>
      <w:r w:rsidRPr="0063635F">
        <w:rPr>
          <w:rFonts w:ascii="Arial" w:hAnsi="Arial" w:cs="Arial"/>
        </w:rPr>
        <w:t>, D., &amp; Norman, G. (2008).</w:t>
      </w:r>
      <w:proofErr w:type="gramEnd"/>
      <w:r w:rsidRPr="0063635F">
        <w:rPr>
          <w:rFonts w:ascii="Arial" w:hAnsi="Arial" w:cs="Arial"/>
        </w:rPr>
        <w:t xml:space="preserve"> </w:t>
      </w:r>
      <w:r w:rsidRPr="0063635F">
        <w:rPr>
          <w:rFonts w:ascii="Arial" w:hAnsi="Arial" w:cs="Arial"/>
          <w:i/>
          <w:iCs/>
        </w:rPr>
        <w:t>Health measurement scale: A practical guide to their development and use</w:t>
      </w:r>
      <w:r w:rsidRPr="0063635F">
        <w:rPr>
          <w:rFonts w:ascii="Arial" w:hAnsi="Arial" w:cs="Arial"/>
        </w:rPr>
        <w:t xml:space="preserve"> (4th </w:t>
      </w:r>
      <w:proofErr w:type="gramStart"/>
      <w:r w:rsidRPr="0063635F">
        <w:rPr>
          <w:rFonts w:ascii="Arial" w:hAnsi="Arial" w:cs="Arial"/>
        </w:rPr>
        <w:t>ed</w:t>
      </w:r>
      <w:proofErr w:type="gramEnd"/>
      <w:r w:rsidRPr="0063635F">
        <w:rPr>
          <w:rFonts w:ascii="Arial" w:hAnsi="Arial" w:cs="Arial"/>
        </w:rPr>
        <w:t xml:space="preserve">.). Oxford: Oxford University Press. </w:t>
      </w:r>
    </w:p>
    <w:p w:rsidR="00DA0C08" w:rsidRPr="0063635F" w:rsidRDefault="00DA0C08" w:rsidP="00DB4E62">
      <w:pPr>
        <w:pStyle w:val="NormalWeb"/>
        <w:ind w:left="450" w:hanging="450"/>
        <w:rPr>
          <w:rFonts w:ascii="Arial" w:hAnsi="Arial" w:cs="Arial"/>
        </w:rPr>
      </w:pPr>
      <w:r w:rsidRPr="0063635F">
        <w:rPr>
          <w:rFonts w:ascii="Arial" w:hAnsi="Arial" w:cs="Arial"/>
        </w:rPr>
        <w:t>Suhl, E. B.</w:t>
      </w:r>
      <w:proofErr w:type="gramStart"/>
      <w:r w:rsidRPr="0063635F">
        <w:rPr>
          <w:rFonts w:ascii="Arial" w:hAnsi="Arial" w:cs="Arial"/>
        </w:rPr>
        <w:t>,P</w:t>
      </w:r>
      <w:proofErr w:type="gramEnd"/>
      <w:r w:rsidRPr="0063635F">
        <w:rPr>
          <w:rFonts w:ascii="Arial" w:hAnsi="Arial" w:cs="Arial"/>
        </w:rPr>
        <w:t xml:space="preserve">. (2006). </w:t>
      </w:r>
      <w:r w:rsidRPr="0063635F">
        <w:rPr>
          <w:rFonts w:ascii="Arial" w:hAnsi="Arial" w:cs="Arial"/>
          <w:bCs/>
        </w:rPr>
        <w:t>Diabetes self-management education for older adults: General principles and practical application</w:t>
      </w:r>
      <w:r w:rsidRPr="0063635F">
        <w:rPr>
          <w:rFonts w:ascii="Arial" w:hAnsi="Arial" w:cs="Arial"/>
        </w:rPr>
        <w:t>.</w:t>
      </w:r>
      <w:r w:rsidRPr="0063635F">
        <w:rPr>
          <w:rFonts w:ascii="Arial" w:hAnsi="Arial" w:cs="Arial"/>
          <w:i/>
          <w:iCs/>
        </w:rPr>
        <w:t xml:space="preserve"> </w:t>
      </w:r>
      <w:proofErr w:type="gramStart"/>
      <w:r w:rsidRPr="0063635F">
        <w:rPr>
          <w:rFonts w:ascii="Arial" w:hAnsi="Arial" w:cs="Arial"/>
          <w:i/>
          <w:iCs/>
        </w:rPr>
        <w:t>Diabetes Spectrum, 19</w:t>
      </w:r>
      <w:r w:rsidRPr="0063635F">
        <w:rPr>
          <w:rFonts w:ascii="Arial" w:hAnsi="Arial" w:cs="Arial"/>
        </w:rPr>
        <w:t>(4), 234.</w:t>
      </w:r>
      <w:proofErr w:type="gramEnd"/>
      <w:r w:rsidRPr="0063635F">
        <w:rPr>
          <w:rFonts w:ascii="Arial" w:hAnsi="Arial" w:cs="Arial"/>
        </w:rPr>
        <w:t xml:space="preserve"> </w:t>
      </w:r>
    </w:p>
    <w:p w:rsidR="00DA0C08" w:rsidRDefault="00DA0C08" w:rsidP="00DB4E62">
      <w:pPr>
        <w:pStyle w:val="NormalWeb"/>
        <w:ind w:left="450" w:hanging="450"/>
        <w:rPr>
          <w:rFonts w:ascii="Arial" w:hAnsi="Arial" w:cs="Arial"/>
        </w:rPr>
      </w:pPr>
      <w:proofErr w:type="spellStart"/>
      <w:proofErr w:type="gramStart"/>
      <w:r w:rsidRPr="0063635F">
        <w:rPr>
          <w:rFonts w:ascii="Arial" w:hAnsi="Arial" w:cs="Arial"/>
        </w:rPr>
        <w:lastRenderedPageBreak/>
        <w:t>Tharkar</w:t>
      </w:r>
      <w:proofErr w:type="spellEnd"/>
      <w:r w:rsidRPr="0063635F">
        <w:rPr>
          <w:rFonts w:ascii="Arial" w:hAnsi="Arial" w:cs="Arial"/>
        </w:rPr>
        <w:t xml:space="preserve">, S., </w:t>
      </w:r>
      <w:proofErr w:type="spellStart"/>
      <w:r w:rsidRPr="0063635F">
        <w:rPr>
          <w:rFonts w:ascii="Arial" w:hAnsi="Arial" w:cs="Arial"/>
        </w:rPr>
        <w:t>Devarajan</w:t>
      </w:r>
      <w:proofErr w:type="spellEnd"/>
      <w:r w:rsidRPr="0063635F">
        <w:rPr>
          <w:rFonts w:ascii="Arial" w:hAnsi="Arial" w:cs="Arial"/>
        </w:rPr>
        <w:t xml:space="preserve">, A., </w:t>
      </w:r>
      <w:proofErr w:type="spellStart"/>
      <w:r w:rsidRPr="0063635F">
        <w:rPr>
          <w:rFonts w:ascii="Arial" w:hAnsi="Arial" w:cs="Arial"/>
        </w:rPr>
        <w:t>Kumpatla</w:t>
      </w:r>
      <w:proofErr w:type="spellEnd"/>
      <w:r w:rsidRPr="0063635F">
        <w:rPr>
          <w:rFonts w:ascii="Arial" w:hAnsi="Arial" w:cs="Arial"/>
        </w:rPr>
        <w:t xml:space="preserve">, S., &amp; </w:t>
      </w:r>
      <w:proofErr w:type="spellStart"/>
      <w:r w:rsidRPr="0063635F">
        <w:rPr>
          <w:rFonts w:ascii="Arial" w:hAnsi="Arial" w:cs="Arial"/>
        </w:rPr>
        <w:t>Viswanathan</w:t>
      </w:r>
      <w:proofErr w:type="spellEnd"/>
      <w:r w:rsidRPr="0063635F">
        <w:rPr>
          <w:rFonts w:ascii="Arial" w:hAnsi="Arial" w:cs="Arial"/>
        </w:rPr>
        <w:t>, V. (2010).</w:t>
      </w:r>
      <w:proofErr w:type="gramEnd"/>
      <w:r w:rsidRPr="0063635F">
        <w:rPr>
          <w:rFonts w:ascii="Arial" w:hAnsi="Arial" w:cs="Arial"/>
        </w:rPr>
        <w:t xml:space="preserve"> The socioeconomics of diabetes from a developing country: A population based cost of illness study.</w:t>
      </w:r>
      <w:r w:rsidRPr="0063635F">
        <w:rPr>
          <w:rFonts w:ascii="Arial" w:hAnsi="Arial" w:cs="Arial"/>
          <w:i/>
          <w:iCs/>
        </w:rPr>
        <w:t xml:space="preserve"> Diabetes Research and Clinical Practice, 89</w:t>
      </w:r>
      <w:r w:rsidRPr="0063635F">
        <w:rPr>
          <w:rFonts w:ascii="Arial" w:hAnsi="Arial" w:cs="Arial"/>
        </w:rPr>
        <w:t xml:space="preserve">(3), 334-340.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10.1016/j.diabres.2010.05.009; 10.1016/j.diabres.2010.05.009 </w:t>
      </w:r>
    </w:p>
    <w:p w:rsidR="00AC4D6B" w:rsidRPr="0063635F" w:rsidRDefault="00AC4D6B" w:rsidP="00DB4E62">
      <w:pPr>
        <w:pStyle w:val="NormalWeb"/>
        <w:ind w:left="450" w:hanging="450"/>
        <w:rPr>
          <w:rFonts w:ascii="Arial" w:hAnsi="Arial" w:cs="Arial"/>
        </w:rPr>
      </w:pPr>
      <w:r>
        <w:rPr>
          <w:rFonts w:ascii="Arial" w:hAnsi="Arial" w:cs="Arial"/>
        </w:rPr>
        <w:t xml:space="preserve">Thompson, D.M., </w:t>
      </w:r>
      <w:proofErr w:type="spellStart"/>
      <w:r>
        <w:rPr>
          <w:rFonts w:ascii="Arial" w:hAnsi="Arial" w:cs="Arial"/>
        </w:rPr>
        <w:t>Kozak</w:t>
      </w:r>
      <w:proofErr w:type="spellEnd"/>
      <w:r>
        <w:rPr>
          <w:rFonts w:ascii="Arial" w:hAnsi="Arial" w:cs="Arial"/>
        </w:rPr>
        <w:t xml:space="preserve">, S.E., </w:t>
      </w:r>
      <w:proofErr w:type="spellStart"/>
      <w:r>
        <w:rPr>
          <w:rFonts w:ascii="Arial" w:hAnsi="Arial" w:cs="Arial"/>
        </w:rPr>
        <w:t>Sheps</w:t>
      </w:r>
      <w:proofErr w:type="spellEnd"/>
      <w:r>
        <w:rPr>
          <w:rFonts w:ascii="Arial" w:hAnsi="Arial" w:cs="Arial"/>
        </w:rPr>
        <w:t xml:space="preserve">, S. (1999). Insulin adjustment by a diabetes nurse educator improves glucose control in insulin-requiring diabetic patients: a randomized trial. </w:t>
      </w:r>
      <w:r w:rsidRPr="00FF5C6E">
        <w:rPr>
          <w:rFonts w:ascii="Arial" w:hAnsi="Arial" w:cs="Arial"/>
          <w:i/>
        </w:rPr>
        <w:t>Canadian M</w:t>
      </w:r>
      <w:r w:rsidR="00FF5C6E" w:rsidRPr="00FF5C6E">
        <w:rPr>
          <w:rFonts w:ascii="Arial" w:hAnsi="Arial" w:cs="Arial"/>
          <w:i/>
        </w:rPr>
        <w:t>edical Association Journal</w:t>
      </w:r>
      <w:r w:rsidR="00FF5C6E">
        <w:rPr>
          <w:rFonts w:ascii="Arial" w:hAnsi="Arial" w:cs="Arial"/>
        </w:rPr>
        <w:t>, 161(8): 959-62.</w:t>
      </w:r>
    </w:p>
    <w:p w:rsidR="00DA0C08" w:rsidRPr="0063635F" w:rsidRDefault="00DA0C08" w:rsidP="00DB4E62">
      <w:pPr>
        <w:pStyle w:val="NormalWeb"/>
        <w:ind w:left="450" w:hanging="450"/>
        <w:rPr>
          <w:rFonts w:ascii="Arial" w:hAnsi="Arial" w:cs="Arial"/>
        </w:rPr>
      </w:pPr>
      <w:r w:rsidRPr="0063635F">
        <w:rPr>
          <w:rFonts w:ascii="Arial" w:hAnsi="Arial" w:cs="Arial"/>
        </w:rPr>
        <w:t xml:space="preserve">Tight blood pressure control and risk of </w:t>
      </w:r>
      <w:proofErr w:type="spellStart"/>
      <w:r w:rsidRPr="0063635F">
        <w:rPr>
          <w:rFonts w:ascii="Arial" w:hAnsi="Arial" w:cs="Arial"/>
        </w:rPr>
        <w:t>macrovascular</w:t>
      </w:r>
      <w:proofErr w:type="spellEnd"/>
      <w:r w:rsidRPr="0063635F">
        <w:rPr>
          <w:rFonts w:ascii="Arial" w:hAnsi="Arial" w:cs="Arial"/>
        </w:rPr>
        <w:t xml:space="preserve"> and microvascular complications in type 2 diabetes: UKPDS 38. </w:t>
      </w:r>
      <w:proofErr w:type="gramStart"/>
      <w:r w:rsidRPr="0063635F">
        <w:rPr>
          <w:rFonts w:ascii="Arial" w:hAnsi="Arial" w:cs="Arial"/>
        </w:rPr>
        <w:t>UK prospective diabetes study group.</w:t>
      </w:r>
      <w:proofErr w:type="gramEnd"/>
      <w:r w:rsidRPr="0063635F">
        <w:rPr>
          <w:rFonts w:ascii="Arial" w:hAnsi="Arial" w:cs="Arial"/>
        </w:rPr>
        <w:t xml:space="preserve"> (1998). </w:t>
      </w:r>
      <w:r w:rsidRPr="0063635F">
        <w:rPr>
          <w:rFonts w:ascii="Arial" w:hAnsi="Arial" w:cs="Arial"/>
          <w:i/>
          <w:iCs/>
        </w:rPr>
        <w:t>BMJ (Clinical Research Ed.), 317</w:t>
      </w:r>
      <w:r w:rsidRPr="0063635F">
        <w:rPr>
          <w:rFonts w:ascii="Arial" w:hAnsi="Arial" w:cs="Arial"/>
        </w:rPr>
        <w:t xml:space="preserve">(7160), 703-713. </w:t>
      </w:r>
    </w:p>
    <w:p w:rsidR="00414375" w:rsidRPr="0063635F" w:rsidRDefault="00414375" w:rsidP="00DB4E62">
      <w:pPr>
        <w:pStyle w:val="NormalWeb"/>
        <w:ind w:left="450" w:hanging="450"/>
        <w:rPr>
          <w:rFonts w:ascii="Arial" w:hAnsi="Arial" w:cs="Arial"/>
        </w:rPr>
      </w:pPr>
      <w:proofErr w:type="spellStart"/>
      <w:r w:rsidRPr="0063635F">
        <w:rPr>
          <w:rFonts w:ascii="Arial" w:hAnsi="Arial" w:cs="Arial"/>
        </w:rPr>
        <w:t>Tildesley</w:t>
      </w:r>
      <w:proofErr w:type="spellEnd"/>
      <w:r w:rsidRPr="0063635F">
        <w:rPr>
          <w:rFonts w:ascii="Arial" w:hAnsi="Arial" w:cs="Arial"/>
        </w:rPr>
        <w:t xml:space="preserve">, H.D., Wright, A.M., Chan, J.H., </w:t>
      </w:r>
      <w:proofErr w:type="spellStart"/>
      <w:r w:rsidRPr="0063635F">
        <w:rPr>
          <w:rFonts w:ascii="Arial" w:hAnsi="Arial" w:cs="Arial"/>
        </w:rPr>
        <w:t>Mazanderani</w:t>
      </w:r>
      <w:proofErr w:type="spellEnd"/>
      <w:r w:rsidRPr="0063635F">
        <w:rPr>
          <w:rFonts w:ascii="Arial" w:hAnsi="Arial" w:cs="Arial"/>
        </w:rPr>
        <w:t xml:space="preserve">, A.B., Ross, S.A., </w:t>
      </w:r>
      <w:proofErr w:type="spellStart"/>
      <w:r w:rsidRPr="0063635F">
        <w:rPr>
          <w:rFonts w:ascii="Arial" w:hAnsi="Arial" w:cs="Arial"/>
        </w:rPr>
        <w:t>Tildesley</w:t>
      </w:r>
      <w:proofErr w:type="spellEnd"/>
      <w:r w:rsidRPr="0063635F">
        <w:rPr>
          <w:rFonts w:ascii="Arial" w:hAnsi="Arial" w:cs="Arial"/>
        </w:rPr>
        <w:t>, H.G.,…</w:t>
      </w:r>
      <w:proofErr w:type="gramStart"/>
      <w:r w:rsidRPr="0063635F">
        <w:rPr>
          <w:rFonts w:ascii="Arial" w:hAnsi="Arial" w:cs="Arial"/>
        </w:rPr>
        <w:t xml:space="preserve">, </w:t>
      </w:r>
      <w:r w:rsidR="00680E96">
        <w:rPr>
          <w:rFonts w:ascii="Arial" w:hAnsi="Arial" w:cs="Arial"/>
        </w:rPr>
        <w:t xml:space="preserve"> &amp;</w:t>
      </w:r>
      <w:proofErr w:type="gramEnd"/>
      <w:r w:rsidR="00680E96">
        <w:rPr>
          <w:rFonts w:ascii="Arial" w:hAnsi="Arial" w:cs="Arial"/>
        </w:rPr>
        <w:t xml:space="preserve"> </w:t>
      </w:r>
      <w:r w:rsidRPr="0063635F">
        <w:rPr>
          <w:rFonts w:ascii="Arial" w:hAnsi="Arial" w:cs="Arial"/>
        </w:rPr>
        <w:t xml:space="preserve">White, A.S. (2013). </w:t>
      </w:r>
      <w:proofErr w:type="gramStart"/>
      <w:r w:rsidRPr="0063635F">
        <w:rPr>
          <w:rFonts w:ascii="Arial" w:hAnsi="Arial" w:cs="Arial"/>
        </w:rPr>
        <w:t>A comparison of internet monitoring with continuous glucose monitoring in insulin-requiring type 2 diabetes mellitus.</w:t>
      </w:r>
      <w:proofErr w:type="gramEnd"/>
      <w:r w:rsidRPr="0063635F">
        <w:rPr>
          <w:rFonts w:ascii="Arial" w:hAnsi="Arial" w:cs="Arial"/>
        </w:rPr>
        <w:t xml:space="preserve"> Canadian Journal of Diabetes, 37(5), 305-308.</w:t>
      </w:r>
    </w:p>
    <w:p w:rsidR="005F0D40" w:rsidRDefault="005F0D40" w:rsidP="00DB4E62">
      <w:pPr>
        <w:pStyle w:val="NormalWeb"/>
        <w:ind w:left="450" w:hanging="450"/>
        <w:rPr>
          <w:rFonts w:ascii="Arial" w:hAnsi="Arial" w:cs="Arial"/>
        </w:rPr>
      </w:pPr>
      <w:proofErr w:type="spellStart"/>
      <w:r>
        <w:rPr>
          <w:rFonts w:ascii="Arial" w:hAnsi="Arial" w:cs="Arial"/>
        </w:rPr>
        <w:t>Toolbert</w:t>
      </w:r>
      <w:proofErr w:type="spellEnd"/>
      <w:r>
        <w:rPr>
          <w:rFonts w:ascii="Arial" w:hAnsi="Arial" w:cs="Arial"/>
        </w:rPr>
        <w:t xml:space="preserve">, D.J., Hampson, S.E., Glasgow, R.E. (2000). The summary of diabetes self-care activities measure: results from 7 studies and a revised scale. </w:t>
      </w:r>
      <w:r w:rsidRPr="005F0D40">
        <w:rPr>
          <w:rFonts w:ascii="Arial" w:hAnsi="Arial" w:cs="Arial"/>
          <w:i/>
        </w:rPr>
        <w:t>Diabetes Care, 23</w:t>
      </w:r>
      <w:r>
        <w:rPr>
          <w:rFonts w:ascii="Arial" w:hAnsi="Arial" w:cs="Arial"/>
        </w:rPr>
        <w:t>(7), 943-950.</w:t>
      </w:r>
    </w:p>
    <w:p w:rsidR="00844EAF" w:rsidRDefault="00844EAF" w:rsidP="00C06643">
      <w:pPr>
        <w:pStyle w:val="NormalWeb"/>
        <w:ind w:left="450" w:hanging="450"/>
        <w:jc w:val="both"/>
        <w:rPr>
          <w:rFonts w:ascii="Arial" w:hAnsi="Arial" w:cs="Arial"/>
        </w:rPr>
      </w:pPr>
      <w:proofErr w:type="spellStart"/>
      <w:r>
        <w:rPr>
          <w:rFonts w:ascii="Arial" w:hAnsi="Arial" w:cs="Arial"/>
        </w:rPr>
        <w:t>Tricco</w:t>
      </w:r>
      <w:proofErr w:type="spellEnd"/>
      <w:r>
        <w:rPr>
          <w:rFonts w:ascii="Arial" w:hAnsi="Arial" w:cs="Arial"/>
        </w:rPr>
        <w:t xml:space="preserve">, A.C., </w:t>
      </w:r>
      <w:proofErr w:type="spellStart"/>
      <w:r>
        <w:rPr>
          <w:rFonts w:ascii="Arial" w:hAnsi="Arial" w:cs="Arial"/>
        </w:rPr>
        <w:t>Ivers</w:t>
      </w:r>
      <w:proofErr w:type="spellEnd"/>
      <w:r>
        <w:rPr>
          <w:rFonts w:ascii="Arial" w:hAnsi="Arial" w:cs="Arial"/>
        </w:rPr>
        <w:t xml:space="preserve">, N.M., </w:t>
      </w:r>
      <w:proofErr w:type="spellStart"/>
      <w:r>
        <w:rPr>
          <w:rFonts w:ascii="Arial" w:hAnsi="Arial" w:cs="Arial"/>
        </w:rPr>
        <w:t>Grimshaw</w:t>
      </w:r>
      <w:proofErr w:type="spellEnd"/>
      <w:r>
        <w:rPr>
          <w:rFonts w:ascii="Arial" w:hAnsi="Arial" w:cs="Arial"/>
        </w:rPr>
        <w:t>, J.M.,</w:t>
      </w:r>
      <w:r w:rsidR="00C06643">
        <w:rPr>
          <w:rFonts w:ascii="Arial" w:hAnsi="Arial" w:cs="Arial"/>
        </w:rPr>
        <w:t xml:space="preserve"> </w:t>
      </w:r>
      <w:proofErr w:type="spellStart"/>
      <w:r w:rsidR="00C06643">
        <w:rPr>
          <w:rFonts w:ascii="Arial" w:hAnsi="Arial" w:cs="Arial"/>
        </w:rPr>
        <w:t>Moher</w:t>
      </w:r>
      <w:proofErr w:type="spellEnd"/>
      <w:r w:rsidR="00C06643">
        <w:rPr>
          <w:rFonts w:ascii="Arial" w:hAnsi="Arial" w:cs="Arial"/>
        </w:rPr>
        <w:t xml:space="preserve">, D., Turner, L., </w:t>
      </w:r>
      <w:proofErr w:type="spellStart"/>
      <w:r w:rsidR="00C06643" w:rsidRPr="00C06643">
        <w:rPr>
          <w:rFonts w:ascii="Arial" w:hAnsi="Arial" w:cs="Arial"/>
        </w:rPr>
        <w:t>Galipeau</w:t>
      </w:r>
      <w:proofErr w:type="spellEnd"/>
      <w:r w:rsidR="00C06643">
        <w:rPr>
          <w:rFonts w:ascii="Arial" w:hAnsi="Arial" w:cs="Arial"/>
        </w:rPr>
        <w:t>, J</w:t>
      </w:r>
      <w:proofErr w:type="gramStart"/>
      <w:r w:rsidR="00C06643">
        <w:rPr>
          <w:rFonts w:ascii="Arial" w:hAnsi="Arial" w:cs="Arial"/>
        </w:rPr>
        <w:t>.</w:t>
      </w:r>
      <w:r w:rsidR="00680E96">
        <w:rPr>
          <w:rFonts w:ascii="Arial" w:hAnsi="Arial" w:cs="Arial"/>
        </w:rPr>
        <w:t>, …</w:t>
      </w:r>
      <w:proofErr w:type="gramEnd"/>
      <w:r w:rsidR="00680E96" w:rsidRPr="00680E96">
        <w:t xml:space="preserve"> </w:t>
      </w:r>
      <w:proofErr w:type="spellStart"/>
      <w:r w:rsidR="00680E96">
        <w:rPr>
          <w:rFonts w:ascii="Arial" w:hAnsi="Arial" w:cs="Arial"/>
        </w:rPr>
        <w:t>Sh</w:t>
      </w:r>
      <w:r w:rsidR="00680E96" w:rsidRPr="00680E96">
        <w:rPr>
          <w:rFonts w:ascii="Arial" w:hAnsi="Arial" w:cs="Arial"/>
        </w:rPr>
        <w:t>ojania</w:t>
      </w:r>
      <w:proofErr w:type="spellEnd"/>
      <w:r w:rsidR="00680E96">
        <w:rPr>
          <w:rFonts w:ascii="Arial" w:hAnsi="Arial" w:cs="Arial"/>
        </w:rPr>
        <w:t>, K.</w:t>
      </w:r>
      <w:r>
        <w:rPr>
          <w:rFonts w:ascii="Arial" w:hAnsi="Arial" w:cs="Arial"/>
        </w:rPr>
        <w:t>(2012). Effectiveness of quality improvement strategies on the management of diabetes: a systematic review and meta-analysis</w:t>
      </w:r>
      <w:r w:rsidR="00C06643">
        <w:rPr>
          <w:rFonts w:ascii="Arial" w:hAnsi="Arial" w:cs="Arial"/>
        </w:rPr>
        <w:t xml:space="preserve">. </w:t>
      </w:r>
      <w:r w:rsidR="00C06643" w:rsidRPr="00C06643">
        <w:rPr>
          <w:rFonts w:ascii="Arial" w:hAnsi="Arial" w:cs="Arial"/>
          <w:i/>
        </w:rPr>
        <w:t>Lancet, 379</w:t>
      </w:r>
      <w:r w:rsidR="00C06643">
        <w:rPr>
          <w:rFonts w:ascii="Arial" w:hAnsi="Arial" w:cs="Arial"/>
        </w:rPr>
        <w:t>,</w:t>
      </w:r>
      <w:r w:rsidR="00C06643" w:rsidRPr="00C06643">
        <w:rPr>
          <w:rFonts w:ascii="Arial" w:hAnsi="Arial" w:cs="Arial"/>
        </w:rPr>
        <w:t xml:space="preserve"> 2252–61</w:t>
      </w:r>
    </w:p>
    <w:p w:rsidR="00DA0C08" w:rsidRPr="0063635F" w:rsidRDefault="00DA0C08" w:rsidP="00DB4E62">
      <w:pPr>
        <w:pStyle w:val="NormalWeb"/>
        <w:ind w:left="450" w:hanging="450"/>
        <w:rPr>
          <w:rFonts w:ascii="Arial" w:hAnsi="Arial" w:cs="Arial"/>
        </w:rPr>
      </w:pPr>
      <w:r w:rsidRPr="0063635F">
        <w:rPr>
          <w:rFonts w:ascii="Arial" w:hAnsi="Arial" w:cs="Arial"/>
        </w:rPr>
        <w:t xml:space="preserve">Turner, E. (2000). Insulin adjustment by a diabetes nurse educator improved glucose control in patients with poorly controlled, "insulin requiring" diabetes... commentary on </w:t>
      </w:r>
      <w:proofErr w:type="spellStart"/>
      <w:r w:rsidRPr="0063635F">
        <w:rPr>
          <w:rFonts w:ascii="Arial" w:hAnsi="Arial" w:cs="Arial"/>
        </w:rPr>
        <w:t>thompson</w:t>
      </w:r>
      <w:proofErr w:type="spellEnd"/>
      <w:r w:rsidRPr="0063635F">
        <w:rPr>
          <w:rFonts w:ascii="Arial" w:hAnsi="Arial" w:cs="Arial"/>
        </w:rPr>
        <w:t xml:space="preserve"> DM, </w:t>
      </w:r>
      <w:proofErr w:type="spellStart"/>
      <w:r w:rsidRPr="0063635F">
        <w:rPr>
          <w:rFonts w:ascii="Arial" w:hAnsi="Arial" w:cs="Arial"/>
        </w:rPr>
        <w:t>kozak</w:t>
      </w:r>
      <w:proofErr w:type="spellEnd"/>
      <w:r w:rsidRPr="0063635F">
        <w:rPr>
          <w:rFonts w:ascii="Arial" w:hAnsi="Arial" w:cs="Arial"/>
        </w:rPr>
        <w:t xml:space="preserve"> SE, </w:t>
      </w:r>
      <w:proofErr w:type="spellStart"/>
      <w:r w:rsidRPr="0063635F">
        <w:rPr>
          <w:rFonts w:ascii="Arial" w:hAnsi="Arial" w:cs="Arial"/>
        </w:rPr>
        <w:t>sheps</w:t>
      </w:r>
      <w:proofErr w:type="spellEnd"/>
      <w:r w:rsidRPr="0063635F">
        <w:rPr>
          <w:rFonts w:ascii="Arial" w:hAnsi="Arial" w:cs="Arial"/>
        </w:rPr>
        <w:t xml:space="preserve"> S. insulin adjustment by a diabetes nurse educator improves glucose control in insulin-requiring diabetic patients: A randomized trial. CAN MED ASSOC J 1999 </w:t>
      </w:r>
      <w:proofErr w:type="spellStart"/>
      <w:r w:rsidRPr="0063635F">
        <w:rPr>
          <w:rFonts w:ascii="Arial" w:hAnsi="Arial" w:cs="Arial"/>
        </w:rPr>
        <w:t>oct</w:t>
      </w:r>
      <w:proofErr w:type="spellEnd"/>
      <w:r w:rsidRPr="0063635F">
        <w:rPr>
          <w:rFonts w:ascii="Arial" w:hAnsi="Arial" w:cs="Arial"/>
        </w:rPr>
        <w:t xml:space="preserve"> 19</w:t>
      </w:r>
      <w:proofErr w:type="gramStart"/>
      <w:r w:rsidRPr="0063635F">
        <w:rPr>
          <w:rFonts w:ascii="Arial" w:hAnsi="Arial" w:cs="Arial"/>
        </w:rPr>
        <w:t>;161:959</w:t>
      </w:r>
      <w:proofErr w:type="gramEnd"/>
      <w:r w:rsidRPr="0063635F">
        <w:rPr>
          <w:rFonts w:ascii="Arial" w:hAnsi="Arial" w:cs="Arial"/>
        </w:rPr>
        <w:t>-62.</w:t>
      </w:r>
      <w:r w:rsidRPr="0063635F">
        <w:rPr>
          <w:rFonts w:ascii="Arial" w:hAnsi="Arial" w:cs="Arial"/>
          <w:i/>
          <w:iCs/>
        </w:rPr>
        <w:t xml:space="preserve"> Evidence Based Nursing, 3</w:t>
      </w:r>
      <w:r w:rsidRPr="0063635F">
        <w:rPr>
          <w:rFonts w:ascii="Arial" w:hAnsi="Arial" w:cs="Arial"/>
        </w:rPr>
        <w:t xml:space="preserve">(2), 51-51. </w:t>
      </w:r>
    </w:p>
    <w:p w:rsidR="00DA0C08" w:rsidRPr="0063635F" w:rsidRDefault="00DA0C08" w:rsidP="00DB4E62">
      <w:pPr>
        <w:pStyle w:val="NormalWeb"/>
        <w:ind w:left="450" w:hanging="450"/>
        <w:rPr>
          <w:rFonts w:ascii="Arial" w:hAnsi="Arial" w:cs="Arial"/>
        </w:rPr>
      </w:pPr>
      <w:r w:rsidRPr="0063635F">
        <w:rPr>
          <w:rFonts w:ascii="Arial" w:hAnsi="Arial" w:cs="Arial"/>
        </w:rPr>
        <w:t xml:space="preserve">Wong, M., </w:t>
      </w:r>
      <w:proofErr w:type="spellStart"/>
      <w:r w:rsidRPr="0063635F">
        <w:rPr>
          <w:rFonts w:ascii="Arial" w:hAnsi="Arial" w:cs="Arial"/>
        </w:rPr>
        <w:t>Gucciardi</w:t>
      </w:r>
      <w:proofErr w:type="spellEnd"/>
      <w:r w:rsidRPr="0063635F">
        <w:rPr>
          <w:rFonts w:ascii="Arial" w:hAnsi="Arial" w:cs="Arial"/>
        </w:rPr>
        <w:t xml:space="preserve">, E., Li, L., &amp; Grace, S. L. (2005). </w:t>
      </w:r>
      <w:proofErr w:type="gramStart"/>
      <w:r w:rsidRPr="0063635F">
        <w:rPr>
          <w:rFonts w:ascii="Arial" w:hAnsi="Arial" w:cs="Arial"/>
        </w:rPr>
        <w:t>Gender and nutrition management in type 2 diabetes.</w:t>
      </w:r>
      <w:proofErr w:type="gramEnd"/>
      <w:r w:rsidRPr="0063635F">
        <w:rPr>
          <w:rFonts w:ascii="Arial" w:hAnsi="Arial" w:cs="Arial"/>
          <w:i/>
          <w:iCs/>
        </w:rPr>
        <w:t xml:space="preserve"> Canadian Journal of Dietetic Practice &amp; Research, 66</w:t>
      </w:r>
      <w:r w:rsidRPr="0063635F">
        <w:rPr>
          <w:rFonts w:ascii="Arial" w:hAnsi="Arial" w:cs="Arial"/>
        </w:rPr>
        <w:t xml:space="preserve">(4), 215-220. </w:t>
      </w:r>
    </w:p>
    <w:p w:rsidR="00A00D0D" w:rsidRDefault="00A00D0D" w:rsidP="00DB4E62">
      <w:pPr>
        <w:pStyle w:val="NormalWeb"/>
        <w:ind w:left="450" w:hanging="450"/>
        <w:rPr>
          <w:rFonts w:ascii="Arial" w:hAnsi="Arial" w:cs="Arial"/>
        </w:rPr>
      </w:pPr>
      <w:proofErr w:type="gramStart"/>
      <w:r>
        <w:rPr>
          <w:rFonts w:ascii="Arial" w:hAnsi="Arial" w:cs="Arial"/>
        </w:rPr>
        <w:t>World Health Organization.</w:t>
      </w:r>
      <w:proofErr w:type="gramEnd"/>
      <w:r>
        <w:rPr>
          <w:rFonts w:ascii="Arial" w:hAnsi="Arial" w:cs="Arial"/>
        </w:rPr>
        <w:t xml:space="preserve"> </w:t>
      </w:r>
      <w:proofErr w:type="gramStart"/>
      <w:r>
        <w:rPr>
          <w:rFonts w:ascii="Arial" w:hAnsi="Arial" w:cs="Arial"/>
        </w:rPr>
        <w:t xml:space="preserve">(2010). </w:t>
      </w:r>
      <w:r w:rsidRPr="00A00D0D">
        <w:rPr>
          <w:rFonts w:ascii="Arial" w:hAnsi="Arial" w:cs="Arial"/>
        </w:rPr>
        <w:t xml:space="preserve">Framework for Action on </w:t>
      </w:r>
      <w:proofErr w:type="spellStart"/>
      <w:r w:rsidRPr="00A00D0D">
        <w:rPr>
          <w:rFonts w:ascii="Arial" w:hAnsi="Arial" w:cs="Arial"/>
        </w:rPr>
        <w:t>Interprofessional</w:t>
      </w:r>
      <w:proofErr w:type="spellEnd"/>
      <w:r w:rsidRPr="00A00D0D">
        <w:rPr>
          <w:rFonts w:ascii="Arial" w:hAnsi="Arial" w:cs="Arial"/>
        </w:rPr>
        <w:t xml:space="preserve"> Education &amp; Collaborative Practice</w:t>
      </w:r>
      <w:r>
        <w:rPr>
          <w:rFonts w:ascii="Arial" w:hAnsi="Arial" w:cs="Arial"/>
        </w:rPr>
        <w:t>.</w:t>
      </w:r>
      <w:proofErr w:type="gramEnd"/>
      <w:r>
        <w:rPr>
          <w:rFonts w:ascii="Arial" w:hAnsi="Arial" w:cs="Arial"/>
        </w:rPr>
        <w:t xml:space="preserve"> </w:t>
      </w:r>
      <w:r w:rsidR="00CE7D4C">
        <w:rPr>
          <w:rFonts w:ascii="Arial" w:hAnsi="Arial" w:cs="Arial"/>
        </w:rPr>
        <w:t>Retrieved from</w:t>
      </w:r>
      <w:r w:rsidRPr="00A00D0D">
        <w:t xml:space="preserve"> </w:t>
      </w:r>
      <w:hyperlink r:id="rId41" w:history="1">
        <w:r w:rsidRPr="00105F05">
          <w:rPr>
            <w:rStyle w:val="Hyperlink"/>
            <w:rFonts w:ascii="Arial" w:hAnsi="Arial" w:cs="Arial"/>
          </w:rPr>
          <w:t>http://apps.who.int.libaccess.lib.mcmaster.ca/iris/bitstream/10665/70185/1/WHO_HRH_HPN_10.3_eng.pdf</w:t>
        </w:r>
      </w:hyperlink>
      <w:r>
        <w:rPr>
          <w:rFonts w:ascii="Arial" w:hAnsi="Arial" w:cs="Arial"/>
        </w:rPr>
        <w:t xml:space="preserve"> </w:t>
      </w:r>
    </w:p>
    <w:p w:rsidR="003A14A4" w:rsidRDefault="007F1A12" w:rsidP="00DB4E62">
      <w:pPr>
        <w:pStyle w:val="NormalWeb"/>
        <w:ind w:left="450" w:hanging="450"/>
        <w:rPr>
          <w:rFonts w:ascii="Arial" w:hAnsi="Arial" w:cs="Arial"/>
        </w:rPr>
      </w:pPr>
      <w:proofErr w:type="gramStart"/>
      <w:r>
        <w:rPr>
          <w:rFonts w:ascii="Arial" w:hAnsi="Arial" w:cs="Arial"/>
        </w:rPr>
        <w:t>World Health Organization</w:t>
      </w:r>
      <w:r w:rsidR="003A14A4" w:rsidRPr="0063635F">
        <w:rPr>
          <w:rFonts w:ascii="Arial" w:hAnsi="Arial" w:cs="Arial"/>
        </w:rPr>
        <w:t>.</w:t>
      </w:r>
      <w:proofErr w:type="gramEnd"/>
      <w:r w:rsidR="003A14A4" w:rsidRPr="0063635F">
        <w:rPr>
          <w:rFonts w:ascii="Arial" w:hAnsi="Arial" w:cs="Arial"/>
        </w:rPr>
        <w:t xml:space="preserve"> </w:t>
      </w:r>
      <w:proofErr w:type="gramStart"/>
      <w:r w:rsidR="003A14A4" w:rsidRPr="0063635F">
        <w:rPr>
          <w:rFonts w:ascii="Arial" w:hAnsi="Arial" w:cs="Arial"/>
        </w:rPr>
        <w:t xml:space="preserve">(2005). </w:t>
      </w:r>
      <w:r w:rsidR="003A14A4" w:rsidRPr="0063635F">
        <w:rPr>
          <w:rFonts w:ascii="Arial" w:hAnsi="Arial" w:cs="Arial"/>
          <w:i/>
        </w:rPr>
        <w:t>Chronic disease and their common risk factors.</w:t>
      </w:r>
      <w:proofErr w:type="gramEnd"/>
      <w:r w:rsidR="003A14A4" w:rsidRPr="0063635F">
        <w:rPr>
          <w:rFonts w:ascii="Arial" w:hAnsi="Arial" w:cs="Arial"/>
        </w:rPr>
        <w:t xml:space="preserve"> Geneva: Switzerland</w:t>
      </w:r>
      <w:r w:rsidR="0074185D" w:rsidRPr="0063635F">
        <w:rPr>
          <w:rFonts w:ascii="Arial" w:hAnsi="Arial" w:cs="Arial"/>
        </w:rPr>
        <w:t>.</w:t>
      </w:r>
      <w:r w:rsidR="00CE7D4C">
        <w:rPr>
          <w:rFonts w:ascii="Arial" w:hAnsi="Arial" w:cs="Arial"/>
        </w:rPr>
        <w:t xml:space="preserve"> Retrieved October 19/2013 from</w:t>
      </w:r>
      <w:r w:rsidR="0074185D" w:rsidRPr="0063635F">
        <w:rPr>
          <w:rFonts w:ascii="Arial" w:hAnsi="Arial" w:cs="Arial"/>
        </w:rPr>
        <w:t xml:space="preserve"> </w:t>
      </w:r>
      <w:hyperlink r:id="rId42" w:history="1">
        <w:r w:rsidRPr="00DA2C6F">
          <w:rPr>
            <w:rStyle w:val="Hyperlink"/>
            <w:rFonts w:ascii="Arial" w:hAnsi="Arial" w:cs="Arial"/>
          </w:rPr>
          <w:t>http://www.who.int/chp/chronic_disease_report/media/Factsheet1.pdf</w:t>
        </w:r>
      </w:hyperlink>
    </w:p>
    <w:p w:rsidR="007F1A12" w:rsidRPr="0063635F" w:rsidRDefault="007F1A12" w:rsidP="007F1A12">
      <w:pPr>
        <w:pStyle w:val="NormalWeb"/>
        <w:ind w:left="450" w:hanging="450"/>
        <w:rPr>
          <w:rFonts w:ascii="Arial" w:hAnsi="Arial" w:cs="Arial"/>
        </w:rPr>
      </w:pPr>
      <w:proofErr w:type="gramStart"/>
      <w:r>
        <w:rPr>
          <w:rFonts w:ascii="Arial" w:hAnsi="Arial" w:cs="Arial"/>
        </w:rPr>
        <w:lastRenderedPageBreak/>
        <w:t>World Health Organization.</w:t>
      </w:r>
      <w:proofErr w:type="gramEnd"/>
      <w:r>
        <w:rPr>
          <w:rFonts w:ascii="Arial" w:hAnsi="Arial" w:cs="Arial"/>
        </w:rPr>
        <w:t xml:space="preserve"> (2003). </w:t>
      </w:r>
      <w:r w:rsidRPr="00135F16">
        <w:rPr>
          <w:rFonts w:ascii="Arial" w:hAnsi="Arial" w:cs="Arial"/>
          <w:i/>
        </w:rPr>
        <w:t>Screening for Type 2 Diabetes Report of a World Health Organization and International Diabetes Federation meeting.</w:t>
      </w:r>
      <w:r>
        <w:rPr>
          <w:rFonts w:ascii="Arial" w:hAnsi="Arial" w:cs="Arial"/>
        </w:rPr>
        <w:t xml:space="preserve"> Geneva, Switzerland. Retrieved</w:t>
      </w:r>
      <w:r w:rsidR="00A00D0D">
        <w:rPr>
          <w:rFonts w:ascii="Arial" w:hAnsi="Arial" w:cs="Arial"/>
        </w:rPr>
        <w:t xml:space="preserve"> </w:t>
      </w:r>
      <w:r>
        <w:rPr>
          <w:rFonts w:ascii="Arial" w:hAnsi="Arial" w:cs="Arial"/>
        </w:rPr>
        <w:t xml:space="preserve">from </w:t>
      </w:r>
      <w:hyperlink r:id="rId43" w:history="1">
        <w:r w:rsidRPr="00DA2C6F">
          <w:rPr>
            <w:rStyle w:val="Hyperlink"/>
            <w:rFonts w:ascii="Arial" w:hAnsi="Arial" w:cs="Arial"/>
          </w:rPr>
          <w:t>http://www.who.int/diabetes/publications/en/screening_mnc03.pdf</w:t>
        </w:r>
      </w:hyperlink>
      <w:r>
        <w:rPr>
          <w:rFonts w:ascii="Arial" w:hAnsi="Arial" w:cs="Arial"/>
        </w:rPr>
        <w:t xml:space="preserve"> </w:t>
      </w:r>
    </w:p>
    <w:p w:rsidR="00FD5033" w:rsidRDefault="00FD5033" w:rsidP="00DB4E62">
      <w:pPr>
        <w:pStyle w:val="NormalWeb"/>
        <w:ind w:left="450" w:hanging="450"/>
        <w:rPr>
          <w:rFonts w:ascii="Arial" w:hAnsi="Arial" w:cs="Arial"/>
        </w:rPr>
      </w:pPr>
      <w:proofErr w:type="spellStart"/>
      <w:proofErr w:type="gramStart"/>
      <w:r>
        <w:rPr>
          <w:rFonts w:ascii="Arial" w:hAnsi="Arial" w:cs="Arial"/>
        </w:rPr>
        <w:t>Wysocki</w:t>
      </w:r>
      <w:proofErr w:type="spellEnd"/>
      <w:r>
        <w:rPr>
          <w:rFonts w:ascii="Arial" w:hAnsi="Arial" w:cs="Arial"/>
        </w:rPr>
        <w:t xml:space="preserve">, T., </w:t>
      </w:r>
      <w:proofErr w:type="spellStart"/>
      <w:r>
        <w:rPr>
          <w:rFonts w:ascii="Arial" w:hAnsi="Arial" w:cs="Arial"/>
        </w:rPr>
        <w:t>Lannotti</w:t>
      </w:r>
      <w:proofErr w:type="spellEnd"/>
      <w:r>
        <w:rPr>
          <w:rFonts w:ascii="Arial" w:hAnsi="Arial" w:cs="Arial"/>
        </w:rPr>
        <w:t xml:space="preserve">, R., </w:t>
      </w:r>
      <w:proofErr w:type="spellStart"/>
      <w:r>
        <w:rPr>
          <w:rFonts w:ascii="Arial" w:hAnsi="Arial" w:cs="Arial"/>
        </w:rPr>
        <w:t>Weissberg-Benchell</w:t>
      </w:r>
      <w:proofErr w:type="spellEnd"/>
      <w:r>
        <w:rPr>
          <w:rFonts w:ascii="Arial" w:hAnsi="Arial" w:cs="Arial"/>
        </w:rPr>
        <w:t>,</w:t>
      </w:r>
      <w:r w:rsidR="00215CC6">
        <w:rPr>
          <w:rFonts w:ascii="Arial" w:hAnsi="Arial" w:cs="Arial"/>
        </w:rPr>
        <w:t xml:space="preserve"> J.,</w:t>
      </w:r>
      <w:r>
        <w:rPr>
          <w:rFonts w:ascii="Arial" w:hAnsi="Arial" w:cs="Arial"/>
        </w:rPr>
        <w:t xml:space="preserve"> </w:t>
      </w:r>
      <w:proofErr w:type="spellStart"/>
      <w:r>
        <w:rPr>
          <w:rFonts w:ascii="Arial" w:hAnsi="Arial" w:cs="Arial"/>
        </w:rPr>
        <w:t>Laffel</w:t>
      </w:r>
      <w:proofErr w:type="spellEnd"/>
      <w:r>
        <w:rPr>
          <w:rFonts w:ascii="Arial" w:hAnsi="Arial" w:cs="Arial"/>
        </w:rPr>
        <w:t xml:space="preserve">, L., </w:t>
      </w:r>
      <w:r w:rsidR="00215CC6">
        <w:rPr>
          <w:rFonts w:ascii="Arial" w:hAnsi="Arial" w:cs="Arial"/>
        </w:rPr>
        <w:t>Hood, K., Anderson, B., Chen.</w:t>
      </w:r>
      <w:proofErr w:type="gramEnd"/>
      <w:r w:rsidR="00215CC6">
        <w:rPr>
          <w:rFonts w:ascii="Arial" w:hAnsi="Arial" w:cs="Arial"/>
        </w:rPr>
        <w:t xml:space="preserve"> (2008). Diabetes problem-solving by youths with type 1 diabetes and their caregivers: measurement, validation, and longitudinal associations with glycemic control. </w:t>
      </w:r>
      <w:r w:rsidR="00215CC6" w:rsidRPr="00215CC6">
        <w:rPr>
          <w:rFonts w:ascii="Arial" w:hAnsi="Arial" w:cs="Arial"/>
          <w:i/>
        </w:rPr>
        <w:t>Journal of Pediatric Psychology, 33</w:t>
      </w:r>
      <w:r w:rsidR="00215CC6">
        <w:rPr>
          <w:rFonts w:ascii="Arial" w:hAnsi="Arial" w:cs="Arial"/>
        </w:rPr>
        <w:t>(8), 875-884.</w:t>
      </w:r>
    </w:p>
    <w:p w:rsidR="00DA0C08" w:rsidRDefault="00DA0C08" w:rsidP="00DB4E62">
      <w:pPr>
        <w:pStyle w:val="NormalWeb"/>
        <w:ind w:left="450" w:hanging="450"/>
        <w:rPr>
          <w:rFonts w:ascii="Arial" w:hAnsi="Arial" w:cs="Arial"/>
        </w:rPr>
      </w:pPr>
      <w:proofErr w:type="spellStart"/>
      <w:proofErr w:type="gramStart"/>
      <w:r w:rsidRPr="0063635F">
        <w:rPr>
          <w:rFonts w:ascii="Arial" w:hAnsi="Arial" w:cs="Arial"/>
        </w:rPr>
        <w:t>Yeaw</w:t>
      </w:r>
      <w:proofErr w:type="spellEnd"/>
      <w:r w:rsidRPr="0063635F">
        <w:rPr>
          <w:rFonts w:ascii="Arial" w:hAnsi="Arial" w:cs="Arial"/>
        </w:rPr>
        <w:t xml:space="preserve">, J., Lee, W. C., </w:t>
      </w:r>
      <w:proofErr w:type="spellStart"/>
      <w:r w:rsidRPr="0063635F">
        <w:rPr>
          <w:rFonts w:ascii="Arial" w:hAnsi="Arial" w:cs="Arial"/>
        </w:rPr>
        <w:t>Wolden</w:t>
      </w:r>
      <w:proofErr w:type="spellEnd"/>
      <w:r w:rsidRPr="0063635F">
        <w:rPr>
          <w:rFonts w:ascii="Arial" w:hAnsi="Arial" w:cs="Arial"/>
        </w:rPr>
        <w:t xml:space="preserve">, M. L., Christensen, T., &amp; </w:t>
      </w:r>
      <w:proofErr w:type="spellStart"/>
      <w:r w:rsidRPr="0063635F">
        <w:rPr>
          <w:rFonts w:ascii="Arial" w:hAnsi="Arial" w:cs="Arial"/>
        </w:rPr>
        <w:t>Groleau</w:t>
      </w:r>
      <w:proofErr w:type="spellEnd"/>
      <w:r w:rsidRPr="0063635F">
        <w:rPr>
          <w:rFonts w:ascii="Arial" w:hAnsi="Arial" w:cs="Arial"/>
        </w:rPr>
        <w:t>, D. (2012).</w:t>
      </w:r>
      <w:proofErr w:type="gramEnd"/>
      <w:r w:rsidRPr="0063635F">
        <w:rPr>
          <w:rFonts w:ascii="Arial" w:hAnsi="Arial" w:cs="Arial"/>
        </w:rPr>
        <w:t xml:space="preserve"> Cost of self-monitoring of blood glucose in </w:t>
      </w:r>
      <w:proofErr w:type="spellStart"/>
      <w:proofErr w:type="gramStart"/>
      <w:r w:rsidRPr="0063635F">
        <w:rPr>
          <w:rFonts w:ascii="Arial" w:hAnsi="Arial" w:cs="Arial"/>
        </w:rPr>
        <w:t>canada</w:t>
      </w:r>
      <w:proofErr w:type="spellEnd"/>
      <w:proofErr w:type="gramEnd"/>
      <w:r w:rsidRPr="0063635F">
        <w:rPr>
          <w:rFonts w:ascii="Arial" w:hAnsi="Arial" w:cs="Arial"/>
        </w:rPr>
        <w:t xml:space="preserve"> among patients on an insulin regimen for diabetes.</w:t>
      </w:r>
      <w:r w:rsidRPr="0063635F">
        <w:rPr>
          <w:rFonts w:ascii="Arial" w:hAnsi="Arial" w:cs="Arial"/>
          <w:i/>
          <w:iCs/>
        </w:rPr>
        <w:t xml:space="preserve"> Diabetes </w:t>
      </w:r>
      <w:proofErr w:type="gramStart"/>
      <w:r w:rsidRPr="0063635F">
        <w:rPr>
          <w:rFonts w:ascii="Arial" w:hAnsi="Arial" w:cs="Arial"/>
          <w:i/>
          <w:iCs/>
        </w:rPr>
        <w:t>Therapy :</w:t>
      </w:r>
      <w:proofErr w:type="gramEnd"/>
      <w:r w:rsidRPr="0063635F">
        <w:rPr>
          <w:rFonts w:ascii="Arial" w:hAnsi="Arial" w:cs="Arial"/>
          <w:i/>
          <w:iCs/>
        </w:rPr>
        <w:t xml:space="preserve"> Research, Treatment and Education of Diabetes and Related Disorders, 3</w:t>
      </w:r>
      <w:r w:rsidRPr="0063635F">
        <w:rPr>
          <w:rFonts w:ascii="Arial" w:hAnsi="Arial" w:cs="Arial"/>
        </w:rPr>
        <w:t xml:space="preserve">(1), 7.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10.1007/s13300-012-0007-6 </w:t>
      </w:r>
    </w:p>
    <w:p w:rsidR="007F1A12" w:rsidRPr="0063635F" w:rsidRDefault="007F1A12" w:rsidP="00DB4E62">
      <w:pPr>
        <w:pStyle w:val="NormalWeb"/>
        <w:ind w:left="450" w:hanging="450"/>
        <w:rPr>
          <w:rFonts w:ascii="Arial" w:hAnsi="Arial" w:cs="Arial"/>
        </w:rPr>
      </w:pPr>
      <w:r>
        <w:rPr>
          <w:rFonts w:ascii="Arial" w:hAnsi="Arial" w:cs="Arial"/>
        </w:rPr>
        <w:t xml:space="preserve">Young, T. K., Mustard, </w:t>
      </w:r>
      <w:r w:rsidR="00135F16">
        <w:rPr>
          <w:rFonts w:ascii="Arial" w:hAnsi="Arial" w:cs="Arial"/>
        </w:rPr>
        <w:t xml:space="preserve">C. A. (2001). </w:t>
      </w:r>
      <w:r w:rsidR="00135F16" w:rsidRPr="00135F16">
        <w:rPr>
          <w:rFonts w:ascii="Arial" w:hAnsi="Arial" w:cs="Arial"/>
        </w:rPr>
        <w:t>Undiagnosed diabetes: Does it matter?</w:t>
      </w:r>
      <w:r w:rsidR="00135F16">
        <w:rPr>
          <w:rFonts w:ascii="Arial" w:hAnsi="Arial" w:cs="Arial"/>
        </w:rPr>
        <w:t xml:space="preserve"> </w:t>
      </w:r>
      <w:r w:rsidR="00135F16" w:rsidRPr="00135F16">
        <w:rPr>
          <w:rFonts w:ascii="Arial" w:hAnsi="Arial" w:cs="Arial"/>
          <w:i/>
        </w:rPr>
        <w:t>CMAJ</w:t>
      </w:r>
      <w:r w:rsidR="00135F16">
        <w:rPr>
          <w:rFonts w:ascii="Arial" w:hAnsi="Arial" w:cs="Arial"/>
        </w:rPr>
        <w:t xml:space="preserve">, </w:t>
      </w:r>
      <w:r w:rsidR="00135F16" w:rsidRPr="00135F16">
        <w:rPr>
          <w:rFonts w:ascii="Arial" w:hAnsi="Arial" w:cs="Arial"/>
          <w:i/>
        </w:rPr>
        <w:t>164</w:t>
      </w:r>
      <w:r w:rsidR="00135F16" w:rsidRPr="00135F16">
        <w:rPr>
          <w:rFonts w:ascii="Arial" w:hAnsi="Arial" w:cs="Arial"/>
        </w:rPr>
        <w:t>(1): 24–28.</w:t>
      </w:r>
    </w:p>
    <w:p w:rsidR="00DA0C08" w:rsidRPr="0063635F" w:rsidRDefault="00DA0C08" w:rsidP="00DB4E62">
      <w:pPr>
        <w:pStyle w:val="NormalWeb"/>
        <w:ind w:left="450" w:hanging="450"/>
        <w:rPr>
          <w:rFonts w:ascii="Arial" w:hAnsi="Arial" w:cs="Arial"/>
        </w:rPr>
      </w:pPr>
      <w:proofErr w:type="gramStart"/>
      <w:r w:rsidRPr="0063635F">
        <w:rPr>
          <w:rFonts w:ascii="Arial" w:hAnsi="Arial" w:cs="Arial"/>
        </w:rPr>
        <w:t xml:space="preserve">Yuen, H. K., </w:t>
      </w:r>
      <w:proofErr w:type="spellStart"/>
      <w:r w:rsidRPr="0063635F">
        <w:rPr>
          <w:rFonts w:ascii="Arial" w:hAnsi="Arial" w:cs="Arial"/>
        </w:rPr>
        <w:t>Onicescu</w:t>
      </w:r>
      <w:proofErr w:type="spellEnd"/>
      <w:r w:rsidRPr="0063635F">
        <w:rPr>
          <w:rFonts w:ascii="Arial" w:hAnsi="Arial" w:cs="Arial"/>
        </w:rPr>
        <w:t>, G., Hill, E. G., &amp; Jenkins, C. (2010).</w:t>
      </w:r>
      <w:proofErr w:type="gramEnd"/>
      <w:r w:rsidRPr="0063635F">
        <w:rPr>
          <w:rFonts w:ascii="Arial" w:hAnsi="Arial" w:cs="Arial"/>
        </w:rPr>
        <w:t xml:space="preserve"> A survey of oral health education provided by certified diabetes educators.</w:t>
      </w:r>
      <w:r w:rsidRPr="0063635F">
        <w:rPr>
          <w:rFonts w:ascii="Arial" w:hAnsi="Arial" w:cs="Arial"/>
          <w:i/>
          <w:iCs/>
        </w:rPr>
        <w:t xml:space="preserve"> Diabetes Research and Clinical Practice, 88</w:t>
      </w:r>
      <w:r w:rsidRPr="0063635F">
        <w:rPr>
          <w:rFonts w:ascii="Arial" w:hAnsi="Arial" w:cs="Arial"/>
        </w:rPr>
        <w:t xml:space="preserve">(1), 48-55.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10.1016/j.diabres.2009.12.015 </w:t>
      </w:r>
    </w:p>
    <w:p w:rsidR="00D94DAF" w:rsidRDefault="00DA0C08" w:rsidP="008B5DFD">
      <w:pPr>
        <w:pStyle w:val="NormalWeb"/>
        <w:ind w:left="450" w:hanging="450"/>
        <w:rPr>
          <w:rFonts w:ascii="Arial" w:hAnsi="Arial" w:cs="Arial"/>
        </w:rPr>
      </w:pPr>
      <w:proofErr w:type="spellStart"/>
      <w:r w:rsidRPr="0063635F">
        <w:rPr>
          <w:rFonts w:ascii="Arial" w:hAnsi="Arial" w:cs="Arial"/>
        </w:rPr>
        <w:t>Zrebiec</w:t>
      </w:r>
      <w:proofErr w:type="spellEnd"/>
      <w:r w:rsidRPr="0063635F">
        <w:rPr>
          <w:rFonts w:ascii="Arial" w:hAnsi="Arial" w:cs="Arial"/>
        </w:rPr>
        <w:t>, J. (2009). A national study of the diabetes educator: Report on a practice analysis conducted by the national certification board for diabetes educators.</w:t>
      </w:r>
      <w:r w:rsidRPr="0063635F">
        <w:rPr>
          <w:rFonts w:ascii="Arial" w:hAnsi="Arial" w:cs="Arial"/>
          <w:i/>
          <w:iCs/>
        </w:rPr>
        <w:t xml:space="preserve"> The Diabetes Educator, 35</w:t>
      </w:r>
      <w:r w:rsidRPr="0063635F">
        <w:rPr>
          <w:rFonts w:ascii="Arial" w:hAnsi="Arial" w:cs="Arial"/>
        </w:rPr>
        <w:t xml:space="preserve">(4), 657-663. </w:t>
      </w:r>
      <w:proofErr w:type="spellStart"/>
      <w:proofErr w:type="gramStart"/>
      <w:r w:rsidRPr="0063635F">
        <w:rPr>
          <w:rFonts w:ascii="Arial" w:hAnsi="Arial" w:cs="Arial"/>
        </w:rPr>
        <w:t>doi</w:t>
      </w:r>
      <w:proofErr w:type="spellEnd"/>
      <w:proofErr w:type="gramEnd"/>
      <w:r w:rsidRPr="0063635F">
        <w:rPr>
          <w:rFonts w:ascii="Arial" w:hAnsi="Arial" w:cs="Arial"/>
        </w:rPr>
        <w:t xml:space="preserve">: 10.1177/0145721709336300 </w:t>
      </w:r>
    </w:p>
    <w:p w:rsidR="00F44D08" w:rsidRDefault="00F44D08" w:rsidP="00F44D08">
      <w:pPr>
        <w:spacing w:line="240" w:lineRule="auto"/>
        <w:ind w:left="720" w:hanging="720"/>
        <w:contextualSpacing/>
        <w:rPr>
          <w:rFonts w:ascii="Arial" w:hAnsi="Arial" w:cs="Arial"/>
          <w:sz w:val="24"/>
          <w:szCs w:val="24"/>
        </w:rPr>
      </w:pPr>
      <w:proofErr w:type="spellStart"/>
      <w:r w:rsidRPr="0063635F">
        <w:rPr>
          <w:rFonts w:ascii="Arial" w:hAnsi="Arial" w:cs="Arial"/>
          <w:sz w:val="24"/>
          <w:szCs w:val="24"/>
        </w:rPr>
        <w:t>Zrebiec</w:t>
      </w:r>
      <w:proofErr w:type="spellEnd"/>
      <w:r w:rsidRPr="0063635F">
        <w:rPr>
          <w:rFonts w:ascii="Arial" w:hAnsi="Arial" w:cs="Arial"/>
          <w:sz w:val="24"/>
          <w:szCs w:val="24"/>
        </w:rPr>
        <w:t xml:space="preserve">, J. (2005). A national study of the certified diabetes educator: Report on a job analysis conducted by the national certification board for diabetes educators. </w:t>
      </w:r>
      <w:r w:rsidRPr="0063635F">
        <w:rPr>
          <w:rFonts w:ascii="Arial" w:hAnsi="Arial" w:cs="Arial"/>
          <w:i/>
          <w:sz w:val="24"/>
          <w:szCs w:val="24"/>
        </w:rPr>
        <w:t>Diabetes Spectrum</w:t>
      </w:r>
      <w:r w:rsidRPr="0063635F">
        <w:rPr>
          <w:rFonts w:ascii="Arial" w:hAnsi="Arial" w:cs="Arial"/>
          <w:sz w:val="24"/>
          <w:szCs w:val="24"/>
        </w:rPr>
        <w:t xml:space="preserve">, </w:t>
      </w:r>
      <w:r w:rsidRPr="0063635F">
        <w:rPr>
          <w:rFonts w:ascii="Arial" w:hAnsi="Arial" w:cs="Arial"/>
          <w:b/>
          <w:sz w:val="24"/>
          <w:szCs w:val="24"/>
        </w:rPr>
        <w:t>18</w:t>
      </w:r>
      <w:r w:rsidRPr="0063635F">
        <w:rPr>
          <w:rFonts w:ascii="Arial" w:hAnsi="Arial" w:cs="Arial"/>
          <w:sz w:val="24"/>
          <w:szCs w:val="24"/>
        </w:rPr>
        <w:t>(3), 181-185.</w:t>
      </w:r>
    </w:p>
    <w:p w:rsidR="004D1DC1" w:rsidRPr="004D1DC1" w:rsidRDefault="004D1DC1" w:rsidP="004D1DC1">
      <w:pPr>
        <w:spacing w:line="240" w:lineRule="auto"/>
        <w:ind w:left="720" w:hanging="720"/>
        <w:contextualSpacing/>
        <w:rPr>
          <w:rFonts w:ascii="Arial" w:hAnsi="Arial" w:cs="Arial"/>
          <w:sz w:val="24"/>
          <w:szCs w:val="24"/>
        </w:rPr>
      </w:pPr>
      <w:proofErr w:type="spellStart"/>
      <w:r w:rsidRPr="004D1DC1">
        <w:rPr>
          <w:rFonts w:ascii="Arial" w:hAnsi="Arial" w:cs="Arial"/>
          <w:sz w:val="24"/>
          <w:szCs w:val="24"/>
        </w:rPr>
        <w:t>Zrebiec</w:t>
      </w:r>
      <w:proofErr w:type="spellEnd"/>
      <w:r w:rsidRPr="004D1DC1">
        <w:rPr>
          <w:rFonts w:ascii="Arial" w:hAnsi="Arial" w:cs="Arial"/>
          <w:sz w:val="24"/>
          <w:szCs w:val="24"/>
        </w:rPr>
        <w:t xml:space="preserve">, J. (2001). </w:t>
      </w:r>
      <w:proofErr w:type="gramStart"/>
      <w:r w:rsidRPr="004D1DC1">
        <w:rPr>
          <w:rFonts w:ascii="Arial" w:hAnsi="Arial" w:cs="Arial"/>
          <w:sz w:val="24"/>
          <w:szCs w:val="24"/>
        </w:rPr>
        <w:t>A national job analysis of certified diabetes educators by the national certification board for diabetes educators.</w:t>
      </w:r>
      <w:proofErr w:type="gramEnd"/>
      <w:r w:rsidRPr="004D1DC1">
        <w:rPr>
          <w:rFonts w:ascii="Arial" w:hAnsi="Arial" w:cs="Arial"/>
          <w:i/>
          <w:iCs/>
          <w:sz w:val="24"/>
          <w:szCs w:val="24"/>
        </w:rPr>
        <w:t> Diabetes Educator, 27</w:t>
      </w:r>
      <w:r w:rsidRPr="004D1DC1">
        <w:rPr>
          <w:rFonts w:ascii="Arial" w:hAnsi="Arial" w:cs="Arial"/>
          <w:sz w:val="24"/>
          <w:szCs w:val="24"/>
        </w:rPr>
        <w:t>(5), 694-702.</w:t>
      </w:r>
    </w:p>
    <w:p w:rsidR="004D1DC1" w:rsidRDefault="004D1DC1" w:rsidP="00F44D08">
      <w:pPr>
        <w:spacing w:line="240" w:lineRule="auto"/>
        <w:ind w:left="720" w:hanging="720"/>
        <w:contextualSpacing/>
        <w:rPr>
          <w:rFonts w:ascii="Arial" w:hAnsi="Arial" w:cs="Arial"/>
          <w:sz w:val="24"/>
          <w:szCs w:val="24"/>
        </w:rPr>
      </w:pPr>
    </w:p>
    <w:p w:rsidR="00F44D08" w:rsidRDefault="00F44D08" w:rsidP="008B5DFD">
      <w:pPr>
        <w:pStyle w:val="NormalWeb"/>
        <w:ind w:left="450" w:hanging="450"/>
        <w:rPr>
          <w:rFonts w:ascii="Arial" w:hAnsi="Arial" w:cs="Arial"/>
        </w:rPr>
      </w:pPr>
    </w:p>
    <w:p w:rsidR="00C06BA6" w:rsidRPr="0063635F" w:rsidRDefault="00C06BA6" w:rsidP="00F6185C">
      <w:pPr>
        <w:spacing w:line="480" w:lineRule="auto"/>
        <w:contextualSpacing/>
        <w:rPr>
          <w:rFonts w:ascii="Arial" w:hAnsi="Arial" w:cs="Arial"/>
          <w:sz w:val="24"/>
          <w:szCs w:val="24"/>
        </w:rPr>
        <w:sectPr w:rsidR="00C06BA6" w:rsidRPr="0063635F" w:rsidSect="00924A98">
          <w:pgSz w:w="12240" w:h="15840"/>
          <w:pgMar w:top="1440" w:right="1440" w:bottom="1440" w:left="1440" w:header="709" w:footer="709" w:gutter="0"/>
          <w:cols w:space="708"/>
          <w:titlePg/>
          <w:docGrid w:linePitch="360"/>
        </w:sectPr>
      </w:pPr>
    </w:p>
    <w:p w:rsidR="00D94DAF" w:rsidRPr="0063635F" w:rsidRDefault="008B5DFD" w:rsidP="00F6185C">
      <w:pPr>
        <w:pBdr>
          <w:bottom w:val="single" w:sz="4" w:space="1" w:color="auto"/>
        </w:pBdr>
        <w:spacing w:line="480" w:lineRule="auto"/>
        <w:contextualSpacing/>
        <w:jc w:val="center"/>
        <w:rPr>
          <w:rFonts w:ascii="Arial" w:hAnsi="Arial" w:cs="Arial"/>
          <w:b/>
          <w:sz w:val="24"/>
          <w:szCs w:val="24"/>
        </w:rPr>
      </w:pPr>
      <w:r>
        <w:rPr>
          <w:rFonts w:ascii="Arial" w:hAnsi="Arial" w:cs="Arial"/>
          <w:b/>
          <w:sz w:val="24"/>
          <w:szCs w:val="24"/>
        </w:rPr>
        <w:lastRenderedPageBreak/>
        <w:t>I</w:t>
      </w:r>
      <w:r w:rsidR="00D94DAF" w:rsidRPr="0063635F">
        <w:rPr>
          <w:rFonts w:ascii="Arial" w:hAnsi="Arial" w:cs="Arial"/>
          <w:b/>
          <w:sz w:val="24"/>
          <w:szCs w:val="24"/>
        </w:rPr>
        <w:t>ndex of Appendices:</w:t>
      </w:r>
    </w:p>
    <w:p w:rsidR="00B80FFC" w:rsidRDefault="00B80FFC" w:rsidP="00F6185C">
      <w:pPr>
        <w:spacing w:line="480" w:lineRule="auto"/>
        <w:contextualSpacing/>
        <w:rPr>
          <w:rFonts w:ascii="Arial" w:hAnsi="Arial" w:cs="Arial"/>
          <w:b/>
          <w:sz w:val="24"/>
          <w:szCs w:val="24"/>
        </w:rPr>
      </w:pPr>
    </w:p>
    <w:p w:rsidR="00D94DAF" w:rsidRPr="0063635F" w:rsidRDefault="00D94DAF" w:rsidP="00F6185C">
      <w:pPr>
        <w:spacing w:line="480" w:lineRule="auto"/>
        <w:contextualSpacing/>
        <w:rPr>
          <w:rFonts w:ascii="Arial" w:hAnsi="Arial" w:cs="Arial"/>
          <w:sz w:val="24"/>
          <w:szCs w:val="24"/>
        </w:rPr>
      </w:pPr>
      <w:r w:rsidRPr="0063635F">
        <w:rPr>
          <w:rFonts w:ascii="Arial" w:hAnsi="Arial" w:cs="Arial"/>
          <w:b/>
          <w:sz w:val="24"/>
          <w:szCs w:val="24"/>
        </w:rPr>
        <w:t>Appendix A:</w:t>
      </w:r>
      <w:r w:rsidR="00283722">
        <w:rPr>
          <w:rFonts w:ascii="Arial" w:hAnsi="Arial" w:cs="Arial"/>
          <w:sz w:val="24"/>
          <w:szCs w:val="24"/>
        </w:rPr>
        <w:t xml:space="preserve"> Existing Diabetes Educator</w:t>
      </w:r>
      <w:r w:rsidRPr="0063635F">
        <w:rPr>
          <w:rFonts w:ascii="Arial" w:hAnsi="Arial" w:cs="Arial"/>
          <w:sz w:val="24"/>
          <w:szCs w:val="24"/>
        </w:rPr>
        <w:t xml:space="preserve"> Questionnaires</w:t>
      </w:r>
      <w:r w:rsidRPr="0063635F">
        <w:rPr>
          <w:rFonts w:ascii="Arial" w:hAnsi="Arial" w:cs="Arial"/>
          <w:sz w:val="24"/>
          <w:szCs w:val="24"/>
        </w:rPr>
        <w:tab/>
      </w:r>
      <w:r w:rsidRPr="0063635F">
        <w:rPr>
          <w:rFonts w:ascii="Arial" w:hAnsi="Arial" w:cs="Arial"/>
          <w:sz w:val="24"/>
          <w:szCs w:val="24"/>
        </w:rPr>
        <w:tab/>
      </w:r>
      <w:r w:rsidRPr="0063635F">
        <w:rPr>
          <w:rFonts w:ascii="Arial" w:hAnsi="Arial" w:cs="Arial"/>
          <w:sz w:val="24"/>
          <w:szCs w:val="24"/>
        </w:rPr>
        <w:tab/>
      </w:r>
      <w:r w:rsidRPr="0063635F">
        <w:rPr>
          <w:rFonts w:ascii="Arial" w:hAnsi="Arial" w:cs="Arial"/>
          <w:sz w:val="24"/>
          <w:szCs w:val="24"/>
        </w:rPr>
        <w:tab/>
      </w:r>
    </w:p>
    <w:p w:rsidR="00D94DAF" w:rsidRPr="0063635F" w:rsidRDefault="00D94DAF" w:rsidP="00F6185C">
      <w:pPr>
        <w:spacing w:line="480" w:lineRule="auto"/>
        <w:contextualSpacing/>
        <w:rPr>
          <w:rFonts w:ascii="Arial" w:hAnsi="Arial" w:cs="Arial"/>
          <w:sz w:val="24"/>
          <w:szCs w:val="24"/>
        </w:rPr>
      </w:pPr>
      <w:r w:rsidRPr="0063635F">
        <w:rPr>
          <w:rFonts w:ascii="Arial" w:hAnsi="Arial" w:cs="Arial"/>
          <w:b/>
          <w:sz w:val="24"/>
          <w:szCs w:val="24"/>
        </w:rPr>
        <w:t>Appendix B:</w:t>
      </w:r>
      <w:r w:rsidRPr="0063635F">
        <w:rPr>
          <w:rFonts w:ascii="Arial" w:hAnsi="Arial" w:cs="Arial"/>
          <w:sz w:val="24"/>
          <w:szCs w:val="24"/>
        </w:rPr>
        <w:t xml:space="preserve"> An International Comparison of Diabetes Educators Role</w:t>
      </w:r>
      <w:r w:rsidRPr="0063635F">
        <w:rPr>
          <w:rFonts w:ascii="Arial" w:hAnsi="Arial" w:cs="Arial"/>
          <w:sz w:val="24"/>
          <w:szCs w:val="24"/>
        </w:rPr>
        <w:tab/>
      </w:r>
      <w:r w:rsidRPr="0063635F">
        <w:rPr>
          <w:rFonts w:ascii="Arial" w:hAnsi="Arial" w:cs="Arial"/>
          <w:sz w:val="24"/>
          <w:szCs w:val="24"/>
        </w:rPr>
        <w:tab/>
      </w:r>
    </w:p>
    <w:p w:rsidR="00D94DAF" w:rsidRPr="0063635F" w:rsidRDefault="00D94DAF" w:rsidP="00F6185C">
      <w:pPr>
        <w:spacing w:line="480" w:lineRule="auto"/>
        <w:contextualSpacing/>
        <w:rPr>
          <w:rFonts w:ascii="Arial" w:hAnsi="Arial" w:cs="Arial"/>
          <w:sz w:val="24"/>
          <w:szCs w:val="24"/>
        </w:rPr>
      </w:pPr>
      <w:r w:rsidRPr="0063635F">
        <w:rPr>
          <w:rFonts w:ascii="Arial" w:hAnsi="Arial" w:cs="Arial"/>
          <w:b/>
          <w:sz w:val="24"/>
          <w:szCs w:val="24"/>
        </w:rPr>
        <w:t>Appendix C:</w:t>
      </w:r>
      <w:r w:rsidRPr="0063635F">
        <w:rPr>
          <w:rFonts w:ascii="Arial" w:hAnsi="Arial" w:cs="Arial"/>
          <w:sz w:val="24"/>
          <w:szCs w:val="24"/>
        </w:rPr>
        <w:t xml:space="preserve"> The Diabetes Educator Questionnaire</w:t>
      </w:r>
      <w:r w:rsidRPr="0063635F">
        <w:rPr>
          <w:rFonts w:ascii="Arial" w:hAnsi="Arial" w:cs="Arial"/>
          <w:sz w:val="24"/>
          <w:szCs w:val="24"/>
        </w:rPr>
        <w:tab/>
      </w:r>
      <w:r w:rsidRPr="0063635F">
        <w:rPr>
          <w:rFonts w:ascii="Arial" w:hAnsi="Arial" w:cs="Arial"/>
          <w:sz w:val="24"/>
          <w:szCs w:val="24"/>
        </w:rPr>
        <w:tab/>
      </w:r>
      <w:r w:rsidRPr="0063635F">
        <w:rPr>
          <w:rFonts w:ascii="Arial" w:hAnsi="Arial" w:cs="Arial"/>
          <w:sz w:val="24"/>
          <w:szCs w:val="24"/>
        </w:rPr>
        <w:tab/>
      </w:r>
      <w:r w:rsidRPr="0063635F">
        <w:rPr>
          <w:rFonts w:ascii="Arial" w:hAnsi="Arial" w:cs="Arial"/>
          <w:sz w:val="24"/>
          <w:szCs w:val="24"/>
        </w:rPr>
        <w:tab/>
      </w:r>
      <w:r w:rsidRPr="0063635F">
        <w:rPr>
          <w:rFonts w:ascii="Arial" w:hAnsi="Arial" w:cs="Arial"/>
          <w:sz w:val="24"/>
          <w:szCs w:val="24"/>
        </w:rPr>
        <w:tab/>
      </w:r>
    </w:p>
    <w:p w:rsidR="00D94DAF" w:rsidRPr="0063635F" w:rsidRDefault="00D94DAF" w:rsidP="00F6185C">
      <w:pPr>
        <w:spacing w:line="480" w:lineRule="auto"/>
        <w:contextualSpacing/>
        <w:rPr>
          <w:rFonts w:ascii="Arial" w:hAnsi="Arial" w:cs="Arial"/>
          <w:sz w:val="24"/>
          <w:szCs w:val="24"/>
        </w:rPr>
      </w:pPr>
      <w:r w:rsidRPr="0063635F">
        <w:rPr>
          <w:rFonts w:ascii="Arial" w:hAnsi="Arial" w:cs="Arial"/>
          <w:b/>
          <w:sz w:val="24"/>
          <w:szCs w:val="24"/>
        </w:rPr>
        <w:t>Appendix D:</w:t>
      </w:r>
      <w:r w:rsidRPr="0063635F">
        <w:rPr>
          <w:rFonts w:ascii="Arial" w:hAnsi="Arial" w:cs="Arial"/>
          <w:sz w:val="24"/>
          <w:szCs w:val="24"/>
        </w:rPr>
        <w:t xml:space="preserve"> </w:t>
      </w:r>
      <w:r w:rsidR="0034543D">
        <w:rPr>
          <w:rFonts w:ascii="Arial" w:hAnsi="Arial" w:cs="Arial"/>
          <w:sz w:val="24"/>
          <w:szCs w:val="24"/>
        </w:rPr>
        <w:t>Theoretical Categories and Content for the Diabetes Educator Questionnaire</w:t>
      </w:r>
      <w:r w:rsidRPr="0063635F">
        <w:rPr>
          <w:rFonts w:ascii="Arial" w:hAnsi="Arial" w:cs="Arial"/>
          <w:sz w:val="24"/>
          <w:szCs w:val="24"/>
        </w:rPr>
        <w:tab/>
      </w:r>
      <w:r w:rsidRPr="0063635F">
        <w:rPr>
          <w:rFonts w:ascii="Arial" w:hAnsi="Arial" w:cs="Arial"/>
          <w:sz w:val="24"/>
          <w:szCs w:val="24"/>
        </w:rPr>
        <w:tab/>
      </w:r>
      <w:r w:rsidRPr="0063635F">
        <w:rPr>
          <w:rFonts w:ascii="Arial" w:hAnsi="Arial" w:cs="Arial"/>
          <w:sz w:val="24"/>
          <w:szCs w:val="24"/>
        </w:rPr>
        <w:tab/>
      </w:r>
      <w:r w:rsidRPr="0063635F">
        <w:rPr>
          <w:rFonts w:ascii="Arial" w:hAnsi="Arial" w:cs="Arial"/>
          <w:sz w:val="24"/>
          <w:szCs w:val="24"/>
        </w:rPr>
        <w:tab/>
      </w:r>
      <w:r w:rsidRPr="0063635F">
        <w:rPr>
          <w:rFonts w:ascii="Arial" w:hAnsi="Arial" w:cs="Arial"/>
          <w:sz w:val="24"/>
          <w:szCs w:val="24"/>
        </w:rPr>
        <w:tab/>
      </w:r>
      <w:r w:rsidRPr="0063635F">
        <w:rPr>
          <w:rFonts w:ascii="Arial" w:hAnsi="Arial" w:cs="Arial"/>
          <w:sz w:val="24"/>
          <w:szCs w:val="24"/>
        </w:rPr>
        <w:tab/>
      </w:r>
      <w:r w:rsidRPr="0063635F">
        <w:rPr>
          <w:rFonts w:ascii="Arial" w:hAnsi="Arial" w:cs="Arial"/>
          <w:sz w:val="24"/>
          <w:szCs w:val="24"/>
        </w:rPr>
        <w:tab/>
      </w:r>
      <w:r w:rsidRPr="0063635F">
        <w:rPr>
          <w:rFonts w:ascii="Arial" w:hAnsi="Arial" w:cs="Arial"/>
          <w:sz w:val="24"/>
          <w:szCs w:val="24"/>
        </w:rPr>
        <w:tab/>
      </w:r>
      <w:r w:rsidRPr="0063635F">
        <w:rPr>
          <w:rFonts w:ascii="Arial" w:hAnsi="Arial" w:cs="Arial"/>
          <w:sz w:val="24"/>
          <w:szCs w:val="24"/>
        </w:rPr>
        <w:tab/>
      </w:r>
      <w:r w:rsidRPr="0063635F">
        <w:rPr>
          <w:rFonts w:ascii="Arial" w:hAnsi="Arial" w:cs="Arial"/>
          <w:sz w:val="24"/>
          <w:szCs w:val="24"/>
        </w:rPr>
        <w:tab/>
      </w:r>
    </w:p>
    <w:p w:rsidR="00D94DAF" w:rsidRPr="0063635F" w:rsidRDefault="00D94DAF" w:rsidP="00F6185C">
      <w:pPr>
        <w:spacing w:line="480" w:lineRule="auto"/>
        <w:contextualSpacing/>
        <w:rPr>
          <w:rFonts w:ascii="Arial" w:hAnsi="Arial" w:cs="Arial"/>
          <w:sz w:val="24"/>
          <w:szCs w:val="24"/>
        </w:rPr>
      </w:pPr>
      <w:r w:rsidRPr="0063635F">
        <w:rPr>
          <w:rFonts w:ascii="Arial" w:hAnsi="Arial" w:cs="Arial"/>
          <w:b/>
          <w:sz w:val="24"/>
          <w:szCs w:val="24"/>
        </w:rPr>
        <w:t>Appendix E:</w:t>
      </w:r>
      <w:r w:rsidRPr="0063635F">
        <w:rPr>
          <w:rFonts w:ascii="Arial" w:hAnsi="Arial" w:cs="Arial"/>
          <w:sz w:val="24"/>
          <w:szCs w:val="24"/>
        </w:rPr>
        <w:t xml:space="preserve"> Recruitment Emails</w:t>
      </w:r>
    </w:p>
    <w:p w:rsidR="00D94DAF" w:rsidRPr="0063635F" w:rsidRDefault="00D94DAF" w:rsidP="00F6185C">
      <w:pPr>
        <w:spacing w:line="480" w:lineRule="auto"/>
        <w:contextualSpacing/>
        <w:rPr>
          <w:rFonts w:ascii="Arial" w:hAnsi="Arial" w:cs="Arial"/>
          <w:sz w:val="24"/>
          <w:szCs w:val="24"/>
        </w:rPr>
      </w:pPr>
      <w:r w:rsidRPr="0063635F">
        <w:rPr>
          <w:rFonts w:ascii="Arial" w:hAnsi="Arial" w:cs="Arial"/>
          <w:sz w:val="24"/>
          <w:szCs w:val="24"/>
        </w:rPr>
        <w:tab/>
      </w:r>
      <w:r w:rsidRPr="0063635F">
        <w:rPr>
          <w:rFonts w:ascii="Arial" w:hAnsi="Arial" w:cs="Arial"/>
          <w:sz w:val="24"/>
          <w:szCs w:val="24"/>
          <w:u w:val="single"/>
        </w:rPr>
        <w:t>Appendix E-1:</w:t>
      </w:r>
      <w:r w:rsidRPr="0063635F">
        <w:rPr>
          <w:rFonts w:ascii="Arial" w:hAnsi="Arial" w:cs="Arial"/>
          <w:sz w:val="24"/>
          <w:szCs w:val="24"/>
        </w:rPr>
        <w:t xml:space="preserve"> Welcome Email</w:t>
      </w:r>
      <w:r w:rsidRPr="0063635F">
        <w:rPr>
          <w:rFonts w:ascii="Arial" w:hAnsi="Arial" w:cs="Arial"/>
          <w:sz w:val="24"/>
          <w:szCs w:val="24"/>
        </w:rPr>
        <w:tab/>
      </w:r>
      <w:r w:rsidRPr="0063635F">
        <w:rPr>
          <w:rFonts w:ascii="Arial" w:hAnsi="Arial" w:cs="Arial"/>
          <w:sz w:val="24"/>
          <w:szCs w:val="24"/>
        </w:rPr>
        <w:tab/>
      </w:r>
      <w:r w:rsidRPr="0063635F">
        <w:rPr>
          <w:rFonts w:ascii="Arial" w:hAnsi="Arial" w:cs="Arial"/>
          <w:sz w:val="24"/>
          <w:szCs w:val="24"/>
        </w:rPr>
        <w:tab/>
      </w:r>
      <w:r w:rsidRPr="0063635F">
        <w:rPr>
          <w:rFonts w:ascii="Arial" w:hAnsi="Arial" w:cs="Arial"/>
          <w:sz w:val="24"/>
          <w:szCs w:val="24"/>
        </w:rPr>
        <w:tab/>
      </w:r>
      <w:r w:rsidRPr="0063635F">
        <w:rPr>
          <w:rFonts w:ascii="Arial" w:hAnsi="Arial" w:cs="Arial"/>
          <w:sz w:val="24"/>
          <w:szCs w:val="24"/>
        </w:rPr>
        <w:tab/>
      </w:r>
      <w:r w:rsidRPr="0063635F">
        <w:rPr>
          <w:rFonts w:ascii="Arial" w:hAnsi="Arial" w:cs="Arial"/>
          <w:sz w:val="24"/>
          <w:szCs w:val="24"/>
        </w:rPr>
        <w:tab/>
      </w:r>
      <w:r w:rsidRPr="0063635F">
        <w:rPr>
          <w:rFonts w:ascii="Arial" w:hAnsi="Arial" w:cs="Arial"/>
          <w:sz w:val="24"/>
          <w:szCs w:val="24"/>
        </w:rPr>
        <w:tab/>
      </w:r>
    </w:p>
    <w:p w:rsidR="00D94DAF" w:rsidRPr="0063635F" w:rsidRDefault="00D94DAF" w:rsidP="00F6185C">
      <w:pPr>
        <w:spacing w:line="480" w:lineRule="auto"/>
        <w:contextualSpacing/>
        <w:rPr>
          <w:rFonts w:ascii="Arial" w:hAnsi="Arial" w:cs="Arial"/>
          <w:sz w:val="24"/>
          <w:szCs w:val="24"/>
        </w:rPr>
      </w:pPr>
      <w:r w:rsidRPr="0063635F">
        <w:rPr>
          <w:rFonts w:ascii="Arial" w:hAnsi="Arial" w:cs="Arial"/>
          <w:sz w:val="24"/>
          <w:szCs w:val="24"/>
        </w:rPr>
        <w:tab/>
      </w:r>
      <w:r w:rsidRPr="0063635F">
        <w:rPr>
          <w:rFonts w:ascii="Arial" w:hAnsi="Arial" w:cs="Arial"/>
          <w:sz w:val="24"/>
          <w:szCs w:val="24"/>
          <w:u w:val="single"/>
        </w:rPr>
        <w:t>Appendix E-2:</w:t>
      </w:r>
      <w:r w:rsidRPr="0063635F">
        <w:rPr>
          <w:rFonts w:ascii="Arial" w:hAnsi="Arial" w:cs="Arial"/>
          <w:sz w:val="24"/>
          <w:szCs w:val="24"/>
        </w:rPr>
        <w:t xml:space="preserve"> First Reminder Email</w:t>
      </w:r>
      <w:r w:rsidRPr="0063635F">
        <w:rPr>
          <w:rFonts w:ascii="Arial" w:hAnsi="Arial" w:cs="Arial"/>
          <w:sz w:val="24"/>
          <w:szCs w:val="24"/>
        </w:rPr>
        <w:tab/>
      </w:r>
      <w:r w:rsidRPr="0063635F">
        <w:rPr>
          <w:rFonts w:ascii="Arial" w:hAnsi="Arial" w:cs="Arial"/>
          <w:sz w:val="24"/>
          <w:szCs w:val="24"/>
        </w:rPr>
        <w:tab/>
      </w:r>
      <w:r w:rsidRPr="0063635F">
        <w:rPr>
          <w:rFonts w:ascii="Arial" w:hAnsi="Arial" w:cs="Arial"/>
          <w:sz w:val="24"/>
          <w:szCs w:val="24"/>
        </w:rPr>
        <w:tab/>
      </w:r>
      <w:r w:rsidRPr="0063635F">
        <w:rPr>
          <w:rFonts w:ascii="Arial" w:hAnsi="Arial" w:cs="Arial"/>
          <w:sz w:val="24"/>
          <w:szCs w:val="24"/>
        </w:rPr>
        <w:tab/>
      </w:r>
      <w:r w:rsidRPr="0063635F">
        <w:rPr>
          <w:rFonts w:ascii="Arial" w:hAnsi="Arial" w:cs="Arial"/>
          <w:sz w:val="24"/>
          <w:szCs w:val="24"/>
        </w:rPr>
        <w:tab/>
      </w:r>
      <w:r w:rsidRPr="0063635F">
        <w:rPr>
          <w:rFonts w:ascii="Arial" w:hAnsi="Arial" w:cs="Arial"/>
          <w:sz w:val="24"/>
          <w:szCs w:val="24"/>
        </w:rPr>
        <w:tab/>
      </w:r>
    </w:p>
    <w:p w:rsidR="00D94DAF" w:rsidRPr="0063635F" w:rsidRDefault="00D94DAF" w:rsidP="00F6185C">
      <w:pPr>
        <w:spacing w:line="480" w:lineRule="auto"/>
        <w:contextualSpacing/>
        <w:rPr>
          <w:rFonts w:ascii="Arial" w:hAnsi="Arial" w:cs="Arial"/>
          <w:sz w:val="24"/>
          <w:szCs w:val="24"/>
        </w:rPr>
      </w:pPr>
      <w:r w:rsidRPr="0063635F">
        <w:rPr>
          <w:rFonts w:ascii="Arial" w:hAnsi="Arial" w:cs="Arial"/>
          <w:sz w:val="24"/>
          <w:szCs w:val="24"/>
        </w:rPr>
        <w:tab/>
      </w:r>
      <w:r w:rsidRPr="0063635F">
        <w:rPr>
          <w:rFonts w:ascii="Arial" w:hAnsi="Arial" w:cs="Arial"/>
          <w:sz w:val="24"/>
          <w:szCs w:val="24"/>
          <w:u w:val="single"/>
        </w:rPr>
        <w:t>Appendix E-3:</w:t>
      </w:r>
      <w:r w:rsidRPr="0063635F">
        <w:rPr>
          <w:rFonts w:ascii="Arial" w:hAnsi="Arial" w:cs="Arial"/>
          <w:sz w:val="24"/>
          <w:szCs w:val="24"/>
        </w:rPr>
        <w:t xml:space="preserve"> Second Reminder Email</w:t>
      </w:r>
      <w:r w:rsidRPr="0063635F">
        <w:rPr>
          <w:rFonts w:ascii="Arial" w:hAnsi="Arial" w:cs="Arial"/>
          <w:sz w:val="24"/>
          <w:szCs w:val="24"/>
        </w:rPr>
        <w:tab/>
      </w:r>
      <w:r w:rsidRPr="0063635F">
        <w:rPr>
          <w:rFonts w:ascii="Arial" w:hAnsi="Arial" w:cs="Arial"/>
          <w:sz w:val="24"/>
          <w:szCs w:val="24"/>
        </w:rPr>
        <w:tab/>
      </w:r>
      <w:r w:rsidRPr="0063635F">
        <w:rPr>
          <w:rFonts w:ascii="Arial" w:hAnsi="Arial" w:cs="Arial"/>
          <w:sz w:val="24"/>
          <w:szCs w:val="24"/>
        </w:rPr>
        <w:tab/>
      </w:r>
      <w:r w:rsidRPr="0063635F">
        <w:rPr>
          <w:rFonts w:ascii="Arial" w:hAnsi="Arial" w:cs="Arial"/>
          <w:sz w:val="24"/>
          <w:szCs w:val="24"/>
        </w:rPr>
        <w:tab/>
      </w:r>
      <w:r w:rsidRPr="0063635F">
        <w:rPr>
          <w:rFonts w:ascii="Arial" w:hAnsi="Arial" w:cs="Arial"/>
          <w:sz w:val="24"/>
          <w:szCs w:val="24"/>
        </w:rPr>
        <w:tab/>
      </w:r>
      <w:r w:rsidRPr="0063635F">
        <w:rPr>
          <w:rFonts w:ascii="Arial" w:hAnsi="Arial" w:cs="Arial"/>
          <w:sz w:val="24"/>
          <w:szCs w:val="24"/>
        </w:rPr>
        <w:tab/>
      </w:r>
    </w:p>
    <w:p w:rsidR="00D94DAF" w:rsidRDefault="00D94DAF" w:rsidP="00F6185C">
      <w:pPr>
        <w:spacing w:line="480" w:lineRule="auto"/>
        <w:contextualSpacing/>
        <w:rPr>
          <w:rFonts w:ascii="Arial" w:hAnsi="Arial" w:cs="Arial"/>
          <w:sz w:val="24"/>
          <w:szCs w:val="24"/>
        </w:rPr>
      </w:pPr>
      <w:r w:rsidRPr="0063635F">
        <w:rPr>
          <w:rFonts w:ascii="Arial" w:hAnsi="Arial" w:cs="Arial"/>
          <w:b/>
          <w:sz w:val="24"/>
          <w:szCs w:val="24"/>
        </w:rPr>
        <w:t>Appendix F:</w:t>
      </w:r>
      <w:r w:rsidRPr="0063635F">
        <w:rPr>
          <w:rFonts w:ascii="Arial" w:hAnsi="Arial" w:cs="Arial"/>
          <w:sz w:val="24"/>
          <w:szCs w:val="24"/>
        </w:rPr>
        <w:t xml:space="preserve"> Questionnaire Welcome page</w:t>
      </w:r>
      <w:r w:rsidRPr="0063635F">
        <w:rPr>
          <w:rFonts w:ascii="Arial" w:hAnsi="Arial" w:cs="Arial"/>
          <w:sz w:val="24"/>
          <w:szCs w:val="24"/>
        </w:rPr>
        <w:tab/>
      </w:r>
      <w:r w:rsidRPr="0063635F">
        <w:rPr>
          <w:rFonts w:ascii="Arial" w:hAnsi="Arial" w:cs="Arial"/>
          <w:sz w:val="24"/>
          <w:szCs w:val="24"/>
        </w:rPr>
        <w:tab/>
      </w:r>
      <w:r w:rsidRPr="0063635F">
        <w:rPr>
          <w:rFonts w:ascii="Arial" w:hAnsi="Arial" w:cs="Arial"/>
          <w:sz w:val="24"/>
          <w:szCs w:val="24"/>
        </w:rPr>
        <w:tab/>
      </w:r>
      <w:r w:rsidRPr="0063635F">
        <w:rPr>
          <w:rFonts w:ascii="Arial" w:hAnsi="Arial" w:cs="Arial"/>
          <w:sz w:val="24"/>
          <w:szCs w:val="24"/>
        </w:rPr>
        <w:tab/>
      </w:r>
      <w:r w:rsidRPr="0063635F">
        <w:rPr>
          <w:rFonts w:ascii="Arial" w:hAnsi="Arial" w:cs="Arial"/>
          <w:sz w:val="24"/>
          <w:szCs w:val="24"/>
        </w:rPr>
        <w:tab/>
      </w:r>
      <w:r w:rsidRPr="0063635F">
        <w:rPr>
          <w:rFonts w:ascii="Arial" w:hAnsi="Arial" w:cs="Arial"/>
          <w:sz w:val="24"/>
          <w:szCs w:val="24"/>
        </w:rPr>
        <w:tab/>
      </w:r>
    </w:p>
    <w:p w:rsidR="00B80FFC" w:rsidRPr="00B80FFC" w:rsidRDefault="00B80FFC" w:rsidP="00B80FFC">
      <w:pPr>
        <w:spacing w:line="480" w:lineRule="auto"/>
        <w:contextualSpacing/>
        <w:rPr>
          <w:rFonts w:ascii="Arial" w:hAnsi="Arial" w:cs="Arial"/>
          <w:sz w:val="24"/>
          <w:szCs w:val="24"/>
        </w:rPr>
      </w:pPr>
      <w:r w:rsidRPr="00B80FFC">
        <w:rPr>
          <w:rFonts w:ascii="Arial" w:hAnsi="Arial" w:cs="Arial"/>
          <w:b/>
          <w:sz w:val="24"/>
          <w:szCs w:val="24"/>
        </w:rPr>
        <w:t>A</w:t>
      </w:r>
      <w:r>
        <w:rPr>
          <w:rFonts w:ascii="Arial" w:hAnsi="Arial" w:cs="Arial"/>
          <w:b/>
          <w:sz w:val="24"/>
          <w:szCs w:val="24"/>
        </w:rPr>
        <w:t>ppendix</w:t>
      </w:r>
      <w:r w:rsidRPr="00B80FFC">
        <w:rPr>
          <w:rFonts w:ascii="Arial" w:hAnsi="Arial" w:cs="Arial"/>
          <w:b/>
          <w:sz w:val="24"/>
          <w:szCs w:val="24"/>
        </w:rPr>
        <w:t xml:space="preserve"> G: </w:t>
      </w:r>
      <w:r w:rsidRPr="00B80FFC">
        <w:rPr>
          <w:rFonts w:ascii="Arial" w:hAnsi="Arial" w:cs="Arial"/>
          <w:sz w:val="24"/>
          <w:szCs w:val="24"/>
        </w:rPr>
        <w:t>Variables Used in Analysis</w:t>
      </w:r>
    </w:p>
    <w:p w:rsidR="00B80FFC" w:rsidRDefault="00B80FFC" w:rsidP="00B80FFC">
      <w:pPr>
        <w:spacing w:line="480" w:lineRule="auto"/>
        <w:ind w:firstLine="720"/>
        <w:contextualSpacing/>
        <w:rPr>
          <w:rFonts w:ascii="Arial" w:hAnsi="Arial" w:cs="Arial"/>
          <w:sz w:val="24"/>
          <w:szCs w:val="24"/>
        </w:rPr>
      </w:pPr>
      <w:r w:rsidRPr="00B80FFC">
        <w:rPr>
          <w:rFonts w:ascii="Arial" w:hAnsi="Arial" w:cs="Arial"/>
          <w:sz w:val="24"/>
          <w:szCs w:val="24"/>
          <w:u w:val="single"/>
        </w:rPr>
        <w:t>Appendix G-1:</w:t>
      </w:r>
      <w:r w:rsidR="00283722">
        <w:rPr>
          <w:rFonts w:ascii="Arial" w:hAnsi="Arial" w:cs="Arial"/>
          <w:sz w:val="24"/>
          <w:szCs w:val="24"/>
        </w:rPr>
        <w:t xml:space="preserve"> Dependent Variables U</w:t>
      </w:r>
      <w:r w:rsidRPr="00B80FFC">
        <w:rPr>
          <w:rFonts w:ascii="Arial" w:hAnsi="Arial" w:cs="Arial"/>
          <w:sz w:val="24"/>
          <w:szCs w:val="24"/>
        </w:rPr>
        <w:t>se</w:t>
      </w:r>
      <w:r>
        <w:rPr>
          <w:rFonts w:ascii="Arial" w:hAnsi="Arial" w:cs="Arial"/>
          <w:sz w:val="24"/>
          <w:szCs w:val="24"/>
        </w:rPr>
        <w:t>d</w:t>
      </w:r>
      <w:r w:rsidRPr="00B80FFC">
        <w:rPr>
          <w:rFonts w:ascii="Arial" w:hAnsi="Arial" w:cs="Arial"/>
          <w:sz w:val="24"/>
          <w:szCs w:val="24"/>
        </w:rPr>
        <w:t xml:space="preserve"> in Multivariate Analyses</w:t>
      </w:r>
    </w:p>
    <w:p w:rsidR="00B80FFC" w:rsidRPr="00B80FFC" w:rsidRDefault="00B80FFC" w:rsidP="00B80FFC">
      <w:pPr>
        <w:spacing w:line="480" w:lineRule="auto"/>
        <w:ind w:firstLine="720"/>
        <w:contextualSpacing/>
        <w:rPr>
          <w:rFonts w:ascii="Arial" w:hAnsi="Arial" w:cs="Arial"/>
          <w:sz w:val="24"/>
          <w:szCs w:val="24"/>
        </w:rPr>
      </w:pPr>
      <w:r w:rsidRPr="00B80FFC">
        <w:rPr>
          <w:rFonts w:ascii="Arial" w:hAnsi="Arial" w:cs="Arial"/>
          <w:sz w:val="24"/>
          <w:szCs w:val="24"/>
          <w:u w:val="single"/>
        </w:rPr>
        <w:t>Appendix G-2:</w:t>
      </w:r>
      <w:r w:rsidR="00283722">
        <w:rPr>
          <w:rFonts w:ascii="Arial" w:hAnsi="Arial" w:cs="Arial"/>
          <w:sz w:val="24"/>
          <w:szCs w:val="24"/>
        </w:rPr>
        <w:t xml:space="preserve"> Explanatory Variables U</w:t>
      </w:r>
      <w:r>
        <w:rPr>
          <w:rFonts w:ascii="Arial" w:hAnsi="Arial" w:cs="Arial"/>
          <w:sz w:val="24"/>
          <w:szCs w:val="24"/>
        </w:rPr>
        <w:t xml:space="preserve">sed in Multivariate Analyses </w:t>
      </w:r>
    </w:p>
    <w:p w:rsidR="00924A98" w:rsidRDefault="00924A98" w:rsidP="00924A98">
      <w:pPr>
        <w:spacing w:line="240" w:lineRule="auto"/>
        <w:contextualSpacing/>
        <w:rPr>
          <w:rFonts w:ascii="Arial" w:hAnsi="Arial" w:cs="Arial"/>
          <w:sz w:val="24"/>
          <w:szCs w:val="24"/>
        </w:rPr>
      </w:pPr>
      <w:r w:rsidRPr="00B72C86">
        <w:rPr>
          <w:rFonts w:ascii="Arial" w:hAnsi="Arial" w:cs="Arial"/>
          <w:sz w:val="24"/>
          <w:szCs w:val="24"/>
        </w:rPr>
        <w:t xml:space="preserve">Bivariate Pearson Correlation Matrix for Demographic Variables of the DEQ </w:t>
      </w:r>
    </w:p>
    <w:p w:rsidR="00924A98" w:rsidRPr="00B72C86" w:rsidRDefault="00924A98" w:rsidP="00924A98">
      <w:pPr>
        <w:spacing w:line="240" w:lineRule="auto"/>
        <w:contextualSpacing/>
        <w:rPr>
          <w:rFonts w:ascii="Arial" w:hAnsi="Arial" w:cs="Arial"/>
          <w:sz w:val="24"/>
          <w:szCs w:val="24"/>
        </w:rPr>
      </w:pPr>
    </w:p>
    <w:p w:rsidR="00AE353A" w:rsidRDefault="00AE353A" w:rsidP="00924A98">
      <w:pPr>
        <w:spacing w:line="240" w:lineRule="auto"/>
        <w:contextualSpacing/>
        <w:rPr>
          <w:rFonts w:ascii="Arial" w:hAnsi="Arial" w:cs="Arial"/>
          <w:b/>
          <w:sz w:val="24"/>
          <w:szCs w:val="24"/>
        </w:rPr>
      </w:pPr>
      <w:r>
        <w:rPr>
          <w:rFonts w:ascii="Arial" w:hAnsi="Arial" w:cs="Arial"/>
          <w:b/>
          <w:sz w:val="24"/>
          <w:szCs w:val="24"/>
        </w:rPr>
        <w:t xml:space="preserve">Appendix H: </w:t>
      </w:r>
      <w:r w:rsidRPr="00B72C86">
        <w:rPr>
          <w:rFonts w:ascii="Arial" w:hAnsi="Arial" w:cs="Arial"/>
          <w:sz w:val="24"/>
          <w:szCs w:val="24"/>
        </w:rPr>
        <w:t>Biva</w:t>
      </w:r>
      <w:r>
        <w:rPr>
          <w:rFonts w:ascii="Arial" w:hAnsi="Arial" w:cs="Arial"/>
          <w:sz w:val="24"/>
          <w:szCs w:val="24"/>
        </w:rPr>
        <w:t>riate Pearson Correlation Matrices</w:t>
      </w:r>
    </w:p>
    <w:p w:rsidR="00924A98" w:rsidRDefault="00AE353A" w:rsidP="00AE353A">
      <w:pPr>
        <w:spacing w:line="240" w:lineRule="auto"/>
        <w:ind w:firstLine="720"/>
        <w:contextualSpacing/>
        <w:rPr>
          <w:rFonts w:ascii="Arial" w:hAnsi="Arial" w:cs="Arial"/>
          <w:sz w:val="24"/>
          <w:szCs w:val="24"/>
        </w:rPr>
      </w:pPr>
      <w:r w:rsidRPr="00AE353A">
        <w:rPr>
          <w:rFonts w:ascii="Arial" w:hAnsi="Arial" w:cs="Arial"/>
          <w:sz w:val="24"/>
          <w:szCs w:val="24"/>
          <w:u w:val="single"/>
        </w:rPr>
        <w:t>Appendix H-1:</w:t>
      </w:r>
      <w:r>
        <w:rPr>
          <w:rFonts w:ascii="Arial" w:hAnsi="Arial" w:cs="Arial"/>
          <w:b/>
          <w:sz w:val="24"/>
          <w:szCs w:val="24"/>
        </w:rPr>
        <w:t xml:space="preserve"> </w:t>
      </w:r>
      <w:r w:rsidR="00924A98" w:rsidRPr="00B72C86">
        <w:rPr>
          <w:rFonts w:ascii="Arial" w:hAnsi="Arial" w:cs="Arial"/>
          <w:sz w:val="24"/>
          <w:szCs w:val="24"/>
        </w:rPr>
        <w:t xml:space="preserve">Demographic Variables and Reported </w:t>
      </w:r>
    </w:p>
    <w:p w:rsidR="00924A98" w:rsidRDefault="00924A98" w:rsidP="00AE353A">
      <w:pPr>
        <w:spacing w:line="240" w:lineRule="auto"/>
        <w:ind w:left="720"/>
        <w:contextualSpacing/>
        <w:rPr>
          <w:rFonts w:ascii="Arial" w:hAnsi="Arial" w:cs="Arial"/>
          <w:sz w:val="24"/>
          <w:szCs w:val="24"/>
        </w:rPr>
      </w:pPr>
      <w:r w:rsidRPr="00B72C86">
        <w:rPr>
          <w:rFonts w:ascii="Arial" w:hAnsi="Arial" w:cs="Arial"/>
          <w:sz w:val="24"/>
          <w:szCs w:val="24"/>
        </w:rPr>
        <w:t>Hours Spent on Activities Related to the Role of Diabetes Educator Variables of the DEQ</w:t>
      </w:r>
    </w:p>
    <w:p w:rsidR="00924A98" w:rsidRPr="00B72C86" w:rsidRDefault="00924A98" w:rsidP="00924A98">
      <w:pPr>
        <w:spacing w:line="240" w:lineRule="auto"/>
        <w:contextualSpacing/>
        <w:rPr>
          <w:rFonts w:ascii="Arial" w:hAnsi="Arial" w:cs="Arial"/>
          <w:b/>
          <w:sz w:val="24"/>
          <w:szCs w:val="24"/>
        </w:rPr>
      </w:pPr>
    </w:p>
    <w:p w:rsidR="00924A98" w:rsidRDefault="00AE353A" w:rsidP="00AE353A">
      <w:pPr>
        <w:spacing w:line="240" w:lineRule="auto"/>
        <w:ind w:left="720"/>
        <w:contextualSpacing/>
        <w:rPr>
          <w:rFonts w:ascii="Arial" w:hAnsi="Arial" w:cs="Arial"/>
          <w:sz w:val="24"/>
          <w:szCs w:val="24"/>
        </w:rPr>
      </w:pPr>
      <w:r w:rsidRPr="00AE353A">
        <w:rPr>
          <w:rFonts w:ascii="Arial" w:hAnsi="Arial" w:cs="Arial"/>
          <w:sz w:val="24"/>
          <w:szCs w:val="24"/>
          <w:u w:val="single"/>
        </w:rPr>
        <w:t>Appendix H-2</w:t>
      </w:r>
      <w:r w:rsidR="00924A98" w:rsidRPr="00AE353A">
        <w:rPr>
          <w:rFonts w:ascii="Arial" w:hAnsi="Arial" w:cs="Arial"/>
          <w:sz w:val="24"/>
          <w:szCs w:val="24"/>
          <w:u w:val="single"/>
        </w:rPr>
        <w:t>:</w:t>
      </w:r>
      <w:r w:rsidR="00924A98" w:rsidRPr="00B72C86">
        <w:rPr>
          <w:rFonts w:ascii="Arial" w:hAnsi="Arial" w:cs="Arial"/>
          <w:b/>
          <w:sz w:val="24"/>
          <w:szCs w:val="24"/>
        </w:rPr>
        <w:t xml:space="preserve"> </w:t>
      </w:r>
      <w:r w:rsidR="00924A98" w:rsidRPr="00B72C86">
        <w:rPr>
          <w:rFonts w:ascii="Arial" w:hAnsi="Arial" w:cs="Arial"/>
          <w:sz w:val="24"/>
          <w:szCs w:val="24"/>
        </w:rPr>
        <w:t>Demographic Variables and the Reported Discussion of AADE7</w:t>
      </w:r>
      <w:r w:rsidR="00924A98" w:rsidRPr="00656C6A">
        <w:rPr>
          <w:rFonts w:ascii="Arial" w:hAnsi="Arial" w:cs="Arial"/>
          <w:sz w:val="24"/>
          <w:szCs w:val="24"/>
          <w:vertAlign w:val="superscript"/>
        </w:rPr>
        <w:t xml:space="preserve"> </w:t>
      </w:r>
      <w:r w:rsidR="00924A98" w:rsidRPr="00B40751">
        <w:rPr>
          <w:rFonts w:ascii="Arial" w:hAnsi="Arial" w:cs="Arial"/>
          <w:sz w:val="24"/>
          <w:szCs w:val="24"/>
          <w:vertAlign w:val="superscript"/>
        </w:rPr>
        <w:t>TM</w:t>
      </w:r>
      <w:r w:rsidR="00924A98" w:rsidRPr="00B72C86">
        <w:rPr>
          <w:rFonts w:ascii="Arial" w:hAnsi="Arial" w:cs="Arial"/>
          <w:sz w:val="24"/>
          <w:szCs w:val="24"/>
        </w:rPr>
        <w:t xml:space="preserve"> Self-Care Behaviours Variables of the DEQ</w:t>
      </w:r>
      <w:r w:rsidR="00924A98">
        <w:rPr>
          <w:rFonts w:ascii="Arial" w:hAnsi="Arial" w:cs="Arial"/>
          <w:sz w:val="24"/>
          <w:szCs w:val="24"/>
        </w:rPr>
        <w:tab/>
      </w:r>
    </w:p>
    <w:p w:rsidR="00924A98" w:rsidRPr="00B72C86" w:rsidRDefault="00924A98" w:rsidP="00924A98">
      <w:pPr>
        <w:spacing w:line="240" w:lineRule="auto"/>
        <w:contextualSpacing/>
        <w:rPr>
          <w:rFonts w:ascii="Arial" w:hAnsi="Arial" w:cs="Arial"/>
          <w:b/>
          <w:sz w:val="24"/>
          <w:szCs w:val="24"/>
        </w:rPr>
      </w:pPr>
    </w:p>
    <w:p w:rsidR="00924A98" w:rsidRDefault="00AE353A" w:rsidP="00AE353A">
      <w:pPr>
        <w:spacing w:line="240" w:lineRule="auto"/>
        <w:ind w:left="720"/>
        <w:contextualSpacing/>
        <w:rPr>
          <w:rFonts w:ascii="Arial" w:hAnsi="Arial" w:cs="Arial"/>
          <w:sz w:val="24"/>
          <w:szCs w:val="24"/>
        </w:rPr>
      </w:pPr>
      <w:r w:rsidRPr="00AE353A">
        <w:rPr>
          <w:rFonts w:ascii="Arial" w:hAnsi="Arial" w:cs="Arial"/>
          <w:sz w:val="24"/>
          <w:szCs w:val="24"/>
          <w:u w:val="single"/>
        </w:rPr>
        <w:t>Appendix H-3:</w:t>
      </w:r>
      <w:r w:rsidR="00924A98" w:rsidRPr="00B72C86">
        <w:rPr>
          <w:rFonts w:ascii="Arial" w:hAnsi="Arial" w:cs="Arial"/>
          <w:b/>
          <w:sz w:val="24"/>
          <w:szCs w:val="24"/>
        </w:rPr>
        <w:t xml:space="preserve"> </w:t>
      </w:r>
      <w:r w:rsidR="00924A98" w:rsidRPr="00B72C86">
        <w:rPr>
          <w:rFonts w:ascii="Arial" w:hAnsi="Arial" w:cs="Arial"/>
          <w:sz w:val="24"/>
          <w:szCs w:val="24"/>
        </w:rPr>
        <w:t>Demographic and the Rated Importance of Types of Outcomes Related to the Role of Diabetes Educator Variables of the DEQ</w:t>
      </w:r>
      <w:r w:rsidR="00924A98">
        <w:rPr>
          <w:rFonts w:ascii="Arial" w:hAnsi="Arial" w:cs="Arial"/>
          <w:sz w:val="24"/>
          <w:szCs w:val="24"/>
        </w:rPr>
        <w:tab/>
      </w:r>
      <w:r w:rsidR="00924A98">
        <w:rPr>
          <w:rFonts w:ascii="Arial" w:hAnsi="Arial" w:cs="Arial"/>
          <w:sz w:val="24"/>
          <w:szCs w:val="24"/>
        </w:rPr>
        <w:tab/>
      </w:r>
      <w:r w:rsidR="00924A98">
        <w:rPr>
          <w:rFonts w:ascii="Arial" w:hAnsi="Arial" w:cs="Arial"/>
          <w:sz w:val="24"/>
          <w:szCs w:val="24"/>
        </w:rPr>
        <w:tab/>
      </w:r>
      <w:r w:rsidR="00924A98">
        <w:rPr>
          <w:rFonts w:ascii="Arial" w:hAnsi="Arial" w:cs="Arial"/>
          <w:sz w:val="24"/>
          <w:szCs w:val="24"/>
        </w:rPr>
        <w:tab/>
      </w:r>
      <w:r w:rsidR="00924A98">
        <w:rPr>
          <w:rFonts w:ascii="Arial" w:hAnsi="Arial" w:cs="Arial"/>
          <w:sz w:val="24"/>
          <w:szCs w:val="24"/>
        </w:rPr>
        <w:tab/>
      </w:r>
      <w:r w:rsidR="00924A98">
        <w:rPr>
          <w:rFonts w:ascii="Arial" w:hAnsi="Arial" w:cs="Arial"/>
          <w:sz w:val="24"/>
          <w:szCs w:val="24"/>
        </w:rPr>
        <w:tab/>
      </w:r>
      <w:r w:rsidR="00924A98">
        <w:rPr>
          <w:rFonts w:ascii="Arial" w:hAnsi="Arial" w:cs="Arial"/>
          <w:sz w:val="24"/>
          <w:szCs w:val="24"/>
        </w:rPr>
        <w:tab/>
      </w:r>
      <w:r w:rsidR="00924A98">
        <w:rPr>
          <w:rFonts w:ascii="Arial" w:hAnsi="Arial" w:cs="Arial"/>
          <w:sz w:val="24"/>
          <w:szCs w:val="24"/>
        </w:rPr>
        <w:tab/>
      </w:r>
      <w:r w:rsidR="00924A98">
        <w:rPr>
          <w:rFonts w:ascii="Arial" w:hAnsi="Arial" w:cs="Arial"/>
          <w:sz w:val="24"/>
          <w:szCs w:val="24"/>
        </w:rPr>
        <w:tab/>
      </w:r>
      <w:r w:rsidR="00924A98">
        <w:rPr>
          <w:rFonts w:ascii="Arial" w:hAnsi="Arial" w:cs="Arial"/>
          <w:sz w:val="24"/>
          <w:szCs w:val="24"/>
        </w:rPr>
        <w:tab/>
      </w:r>
      <w:r w:rsidR="00924A98">
        <w:rPr>
          <w:rFonts w:ascii="Arial" w:hAnsi="Arial" w:cs="Arial"/>
          <w:sz w:val="24"/>
          <w:szCs w:val="24"/>
        </w:rPr>
        <w:tab/>
      </w:r>
    </w:p>
    <w:p w:rsidR="00D94DAF" w:rsidRPr="0063635F" w:rsidRDefault="00D94DAF" w:rsidP="00F6185C">
      <w:pPr>
        <w:spacing w:line="480" w:lineRule="auto"/>
        <w:contextualSpacing/>
        <w:rPr>
          <w:rFonts w:ascii="Arial" w:hAnsi="Arial" w:cs="Arial"/>
          <w:sz w:val="24"/>
          <w:szCs w:val="24"/>
        </w:rPr>
      </w:pPr>
    </w:p>
    <w:p w:rsidR="00D94DAF" w:rsidRPr="0063635F" w:rsidRDefault="00D94DAF" w:rsidP="00F6185C">
      <w:pPr>
        <w:spacing w:line="480" w:lineRule="auto"/>
        <w:contextualSpacing/>
        <w:rPr>
          <w:rFonts w:ascii="Arial" w:hAnsi="Arial" w:cs="Arial"/>
          <w:sz w:val="24"/>
          <w:szCs w:val="24"/>
        </w:rPr>
      </w:pPr>
    </w:p>
    <w:p w:rsidR="00D94DAF" w:rsidRPr="0063635F" w:rsidRDefault="00D94DAF" w:rsidP="00F6185C">
      <w:pPr>
        <w:pBdr>
          <w:bottom w:val="single" w:sz="4" w:space="1" w:color="auto"/>
        </w:pBdr>
        <w:spacing w:line="480" w:lineRule="auto"/>
        <w:contextualSpacing/>
        <w:rPr>
          <w:rFonts w:ascii="Arial" w:hAnsi="Arial" w:cs="Arial"/>
          <w:b/>
          <w:sz w:val="24"/>
          <w:szCs w:val="24"/>
          <w:u w:val="single"/>
        </w:rPr>
      </w:pPr>
      <w:r w:rsidRPr="0063635F">
        <w:rPr>
          <w:rFonts w:ascii="Arial" w:hAnsi="Arial" w:cs="Arial"/>
          <w:b/>
          <w:sz w:val="24"/>
          <w:szCs w:val="24"/>
        </w:rPr>
        <w:lastRenderedPageBreak/>
        <w:t>A</w:t>
      </w:r>
      <w:r w:rsidR="0077099A">
        <w:rPr>
          <w:rFonts w:ascii="Arial" w:hAnsi="Arial" w:cs="Arial"/>
          <w:b/>
          <w:sz w:val="24"/>
          <w:szCs w:val="24"/>
        </w:rPr>
        <w:t>ppendix</w:t>
      </w:r>
      <w:r w:rsidRPr="0063635F">
        <w:rPr>
          <w:rFonts w:ascii="Arial" w:hAnsi="Arial" w:cs="Arial"/>
          <w:b/>
          <w:sz w:val="24"/>
          <w:szCs w:val="24"/>
        </w:rPr>
        <w:t xml:space="preserve"> A:  Existing Diabetes Educator Questionnaires</w:t>
      </w:r>
    </w:p>
    <w:p w:rsidR="00D94DAF" w:rsidRPr="0063635F" w:rsidRDefault="00D94DAF" w:rsidP="003872D8">
      <w:pPr>
        <w:contextualSpacing/>
        <w:rPr>
          <w:rFonts w:ascii="Arial" w:hAnsi="Arial" w:cs="Arial"/>
          <w:b/>
          <w:sz w:val="24"/>
          <w:szCs w:val="24"/>
        </w:rPr>
      </w:pPr>
      <w:r w:rsidRPr="0063635F">
        <w:rPr>
          <w:rFonts w:ascii="Arial" w:hAnsi="Arial" w:cs="Arial"/>
          <w:b/>
          <w:sz w:val="24"/>
          <w:szCs w:val="24"/>
        </w:rPr>
        <w:t>United States</w:t>
      </w:r>
    </w:p>
    <w:p w:rsidR="00D94DAF" w:rsidRPr="0063635F" w:rsidRDefault="00D94DAF" w:rsidP="003872D8">
      <w:pPr>
        <w:contextualSpacing/>
        <w:rPr>
          <w:rFonts w:ascii="Arial" w:hAnsi="Arial" w:cs="Arial"/>
          <w:b/>
          <w:sz w:val="24"/>
          <w:szCs w:val="24"/>
          <w:u w:val="single"/>
        </w:rPr>
      </w:pPr>
      <w:r w:rsidRPr="0063635F">
        <w:rPr>
          <w:rFonts w:ascii="Arial" w:hAnsi="Arial" w:cs="Arial"/>
          <w:b/>
          <w:sz w:val="24"/>
          <w:szCs w:val="24"/>
          <w:u w:val="single"/>
        </w:rPr>
        <w:t>American Association of Diabetes Educators (AADE)</w:t>
      </w:r>
    </w:p>
    <w:p w:rsidR="00D94DAF" w:rsidRPr="0063635F" w:rsidRDefault="00D94DAF" w:rsidP="000D200D">
      <w:pPr>
        <w:spacing w:line="240" w:lineRule="auto"/>
        <w:contextualSpacing/>
        <w:rPr>
          <w:rFonts w:ascii="Arial" w:hAnsi="Arial" w:cs="Arial"/>
          <w:i/>
          <w:sz w:val="24"/>
          <w:szCs w:val="24"/>
        </w:rPr>
      </w:pPr>
      <w:r w:rsidRPr="0063635F">
        <w:rPr>
          <w:rFonts w:ascii="Arial" w:hAnsi="Arial" w:cs="Arial"/>
          <w:i/>
          <w:sz w:val="24"/>
          <w:szCs w:val="24"/>
        </w:rPr>
        <w:t>National Diabetes Education Practice Survey 2010 AADE</w:t>
      </w:r>
    </w:p>
    <w:p w:rsidR="00D94DAF" w:rsidRDefault="00D94DAF" w:rsidP="000D200D">
      <w:pPr>
        <w:spacing w:line="240" w:lineRule="auto"/>
        <w:contextualSpacing/>
        <w:rPr>
          <w:rFonts w:ascii="Arial" w:hAnsi="Arial" w:cs="Arial"/>
          <w:sz w:val="24"/>
          <w:szCs w:val="24"/>
        </w:rPr>
      </w:pPr>
      <w:proofErr w:type="gramStart"/>
      <w:r w:rsidRPr="0063635F">
        <w:rPr>
          <w:rFonts w:ascii="Arial" w:hAnsi="Arial" w:cs="Arial"/>
          <w:sz w:val="24"/>
          <w:szCs w:val="24"/>
        </w:rPr>
        <w:t>Martin, 2011</w:t>
      </w:r>
      <w:r w:rsidR="00F44D08">
        <w:rPr>
          <w:rFonts w:ascii="Arial" w:hAnsi="Arial" w:cs="Arial"/>
          <w:sz w:val="24"/>
          <w:szCs w:val="24"/>
        </w:rPr>
        <w:t>.</w:t>
      </w:r>
      <w:proofErr w:type="gramEnd"/>
    </w:p>
    <w:p w:rsidR="000D200D" w:rsidRPr="0063635F" w:rsidRDefault="000D200D" w:rsidP="000D200D">
      <w:pPr>
        <w:spacing w:line="240" w:lineRule="auto"/>
        <w:contextualSpacing/>
        <w:rPr>
          <w:rFonts w:ascii="Arial" w:hAnsi="Arial" w:cs="Arial"/>
          <w:sz w:val="24"/>
          <w:szCs w:val="24"/>
        </w:rPr>
      </w:pPr>
    </w:p>
    <w:p w:rsidR="00D94DAF" w:rsidRPr="0063635F" w:rsidRDefault="00D94DAF" w:rsidP="000D200D">
      <w:pPr>
        <w:spacing w:line="240" w:lineRule="auto"/>
        <w:contextualSpacing/>
        <w:rPr>
          <w:rFonts w:ascii="Arial" w:hAnsi="Arial" w:cs="Arial"/>
          <w:i/>
          <w:sz w:val="24"/>
          <w:szCs w:val="24"/>
        </w:rPr>
      </w:pPr>
      <w:r w:rsidRPr="0063635F">
        <w:rPr>
          <w:rFonts w:ascii="Arial" w:hAnsi="Arial" w:cs="Arial"/>
          <w:i/>
          <w:sz w:val="24"/>
          <w:szCs w:val="24"/>
        </w:rPr>
        <w:t>National Diabetes Education Practice Survey 2008 AADE</w:t>
      </w:r>
    </w:p>
    <w:p w:rsidR="00D94DAF" w:rsidRDefault="007D1790" w:rsidP="000D200D">
      <w:pPr>
        <w:spacing w:line="240" w:lineRule="auto"/>
        <w:contextualSpacing/>
        <w:rPr>
          <w:rFonts w:ascii="Arial" w:hAnsi="Arial" w:cs="Arial"/>
          <w:color w:val="000000"/>
          <w:sz w:val="24"/>
          <w:szCs w:val="24"/>
        </w:rPr>
      </w:pPr>
      <w:r>
        <w:rPr>
          <w:rFonts w:ascii="Arial" w:hAnsi="Arial" w:cs="Arial"/>
          <w:color w:val="000000"/>
          <w:sz w:val="24"/>
          <w:szCs w:val="24"/>
        </w:rPr>
        <w:t xml:space="preserve">Martin et al, </w:t>
      </w:r>
      <w:r w:rsidR="00D94DAF" w:rsidRPr="0063635F">
        <w:rPr>
          <w:rFonts w:ascii="Arial" w:hAnsi="Arial" w:cs="Arial"/>
          <w:color w:val="000000"/>
          <w:sz w:val="24"/>
          <w:szCs w:val="24"/>
        </w:rPr>
        <w:t xml:space="preserve">2008. </w:t>
      </w:r>
    </w:p>
    <w:p w:rsidR="000D200D" w:rsidRPr="0063635F" w:rsidRDefault="000D200D" w:rsidP="000D200D">
      <w:pPr>
        <w:spacing w:line="240" w:lineRule="auto"/>
        <w:contextualSpacing/>
        <w:rPr>
          <w:rFonts w:ascii="Arial" w:hAnsi="Arial" w:cs="Arial"/>
          <w:color w:val="000000"/>
          <w:sz w:val="24"/>
          <w:szCs w:val="24"/>
        </w:rPr>
      </w:pPr>
    </w:p>
    <w:p w:rsidR="00D94DAF" w:rsidRPr="0063635F" w:rsidRDefault="00D94DAF" w:rsidP="000D200D">
      <w:pPr>
        <w:spacing w:line="240" w:lineRule="auto"/>
        <w:contextualSpacing/>
        <w:rPr>
          <w:rFonts w:ascii="Arial" w:hAnsi="Arial" w:cs="Arial"/>
          <w:i/>
          <w:color w:val="000000"/>
          <w:sz w:val="24"/>
          <w:szCs w:val="24"/>
        </w:rPr>
      </w:pPr>
      <w:r w:rsidRPr="0063635F">
        <w:rPr>
          <w:rFonts w:ascii="Arial" w:hAnsi="Arial" w:cs="Arial"/>
          <w:i/>
          <w:sz w:val="24"/>
          <w:szCs w:val="24"/>
        </w:rPr>
        <w:t>National Diabetes Education Practice Survey 2005 AADE</w:t>
      </w:r>
    </w:p>
    <w:p w:rsidR="00F44D08" w:rsidRDefault="00F44D08" w:rsidP="000D200D">
      <w:pPr>
        <w:spacing w:line="240" w:lineRule="auto"/>
        <w:contextualSpacing/>
        <w:rPr>
          <w:rFonts w:ascii="Arial" w:hAnsi="Arial" w:cs="Arial"/>
          <w:color w:val="000000"/>
          <w:sz w:val="24"/>
          <w:szCs w:val="24"/>
        </w:rPr>
      </w:pPr>
      <w:proofErr w:type="spellStart"/>
      <w:proofErr w:type="gramStart"/>
      <w:r>
        <w:rPr>
          <w:rFonts w:ascii="Arial" w:hAnsi="Arial" w:cs="Arial"/>
          <w:color w:val="000000"/>
          <w:sz w:val="24"/>
          <w:szCs w:val="24"/>
        </w:rPr>
        <w:t>Peeples</w:t>
      </w:r>
      <w:proofErr w:type="spellEnd"/>
      <w:r w:rsidR="00D94DAF" w:rsidRPr="0063635F">
        <w:rPr>
          <w:rFonts w:ascii="Arial" w:hAnsi="Arial" w:cs="Arial"/>
          <w:color w:val="000000"/>
          <w:sz w:val="24"/>
          <w:szCs w:val="24"/>
        </w:rPr>
        <w:t xml:space="preserve"> &amp; Austin, 2007.</w:t>
      </w:r>
      <w:proofErr w:type="gramEnd"/>
      <w:r w:rsidR="00D94DAF" w:rsidRPr="0063635F">
        <w:rPr>
          <w:rFonts w:ascii="Arial" w:hAnsi="Arial" w:cs="Arial"/>
          <w:color w:val="000000"/>
          <w:sz w:val="24"/>
          <w:szCs w:val="24"/>
        </w:rPr>
        <w:t xml:space="preserve"> </w:t>
      </w:r>
    </w:p>
    <w:p w:rsidR="00F44D08" w:rsidRDefault="00F44D08" w:rsidP="000D200D">
      <w:pPr>
        <w:spacing w:line="240" w:lineRule="auto"/>
        <w:contextualSpacing/>
        <w:rPr>
          <w:rFonts w:ascii="Arial" w:hAnsi="Arial" w:cs="Arial"/>
          <w:color w:val="000000"/>
          <w:sz w:val="24"/>
          <w:szCs w:val="24"/>
        </w:rPr>
      </w:pPr>
    </w:p>
    <w:p w:rsidR="00D94DAF" w:rsidRPr="0063635F" w:rsidRDefault="00D94DAF" w:rsidP="000D200D">
      <w:pPr>
        <w:spacing w:line="240" w:lineRule="auto"/>
        <w:contextualSpacing/>
        <w:rPr>
          <w:rFonts w:ascii="Arial" w:hAnsi="Arial" w:cs="Arial"/>
          <w:i/>
          <w:color w:val="000000"/>
          <w:sz w:val="24"/>
          <w:szCs w:val="24"/>
        </w:rPr>
      </w:pPr>
      <w:r w:rsidRPr="0063635F">
        <w:rPr>
          <w:rFonts w:ascii="Arial" w:hAnsi="Arial" w:cs="Arial"/>
          <w:i/>
          <w:color w:val="000000"/>
          <w:sz w:val="24"/>
          <w:szCs w:val="24"/>
        </w:rPr>
        <w:t>AADE 2006</w:t>
      </w:r>
    </w:p>
    <w:p w:rsidR="000D200D" w:rsidRDefault="00F44D08" w:rsidP="000D200D">
      <w:pPr>
        <w:spacing w:line="240" w:lineRule="auto"/>
        <w:contextualSpacing/>
        <w:rPr>
          <w:rFonts w:ascii="Arial" w:hAnsi="Arial" w:cs="Arial"/>
          <w:color w:val="000000"/>
          <w:sz w:val="24"/>
          <w:szCs w:val="24"/>
        </w:rPr>
      </w:pPr>
      <w:proofErr w:type="spellStart"/>
      <w:r>
        <w:rPr>
          <w:rFonts w:ascii="Arial" w:hAnsi="Arial" w:cs="Arial"/>
          <w:color w:val="000000"/>
          <w:sz w:val="24"/>
          <w:szCs w:val="24"/>
        </w:rPr>
        <w:t>Funnell</w:t>
      </w:r>
      <w:proofErr w:type="spellEnd"/>
      <w:r>
        <w:rPr>
          <w:rFonts w:ascii="Arial" w:hAnsi="Arial" w:cs="Arial"/>
          <w:color w:val="000000"/>
          <w:sz w:val="24"/>
          <w:szCs w:val="24"/>
        </w:rPr>
        <w:t xml:space="preserve"> et al </w:t>
      </w:r>
      <w:r w:rsidR="00D94DAF" w:rsidRPr="0063635F">
        <w:rPr>
          <w:rFonts w:ascii="Arial" w:hAnsi="Arial" w:cs="Arial"/>
          <w:color w:val="000000"/>
          <w:sz w:val="24"/>
          <w:szCs w:val="24"/>
        </w:rPr>
        <w:t xml:space="preserve">2006. </w:t>
      </w:r>
    </w:p>
    <w:p w:rsidR="00F44D08" w:rsidRPr="0063635F" w:rsidRDefault="00F44D08" w:rsidP="000D200D">
      <w:pPr>
        <w:spacing w:line="240" w:lineRule="auto"/>
        <w:contextualSpacing/>
        <w:rPr>
          <w:rFonts w:ascii="Arial" w:hAnsi="Arial" w:cs="Arial"/>
          <w:sz w:val="24"/>
          <w:szCs w:val="24"/>
        </w:rPr>
      </w:pPr>
    </w:p>
    <w:p w:rsidR="00D94DAF" w:rsidRPr="0063635F" w:rsidRDefault="00D94DAF" w:rsidP="000D200D">
      <w:pPr>
        <w:spacing w:line="240" w:lineRule="auto"/>
        <w:contextualSpacing/>
        <w:rPr>
          <w:rFonts w:ascii="Arial" w:hAnsi="Arial" w:cs="Arial"/>
          <w:i/>
          <w:color w:val="000000"/>
          <w:sz w:val="24"/>
          <w:szCs w:val="24"/>
        </w:rPr>
      </w:pPr>
      <w:r w:rsidRPr="0063635F">
        <w:rPr>
          <w:rFonts w:ascii="Arial" w:hAnsi="Arial" w:cs="Arial"/>
          <w:i/>
          <w:color w:val="000000"/>
          <w:sz w:val="24"/>
          <w:szCs w:val="24"/>
        </w:rPr>
        <w:t>Survey of AADE 2002-2003</w:t>
      </w:r>
    </w:p>
    <w:p w:rsidR="00D94DAF" w:rsidRDefault="00D94DAF" w:rsidP="000D200D">
      <w:pPr>
        <w:spacing w:line="240" w:lineRule="auto"/>
        <w:contextualSpacing/>
        <w:rPr>
          <w:rFonts w:ascii="Arial" w:hAnsi="Arial" w:cs="Arial"/>
          <w:color w:val="000000"/>
          <w:sz w:val="24"/>
          <w:szCs w:val="24"/>
        </w:rPr>
      </w:pPr>
      <w:proofErr w:type="gramStart"/>
      <w:r w:rsidRPr="0063635F">
        <w:rPr>
          <w:rFonts w:ascii="Arial" w:hAnsi="Arial" w:cs="Arial"/>
          <w:color w:val="000000"/>
          <w:sz w:val="24"/>
          <w:szCs w:val="24"/>
        </w:rPr>
        <w:t xml:space="preserve">Barlow, </w:t>
      </w:r>
      <w:proofErr w:type="spellStart"/>
      <w:r w:rsidRPr="0063635F">
        <w:rPr>
          <w:rFonts w:ascii="Arial" w:hAnsi="Arial" w:cs="Arial"/>
          <w:color w:val="000000"/>
          <w:sz w:val="24"/>
          <w:szCs w:val="24"/>
        </w:rPr>
        <w:t>Crean</w:t>
      </w:r>
      <w:proofErr w:type="spellEnd"/>
      <w:r w:rsidRPr="0063635F">
        <w:rPr>
          <w:rFonts w:ascii="Arial" w:hAnsi="Arial" w:cs="Arial"/>
          <w:color w:val="000000"/>
          <w:sz w:val="24"/>
          <w:szCs w:val="24"/>
        </w:rPr>
        <w:t xml:space="preserve">, </w:t>
      </w:r>
      <w:proofErr w:type="spellStart"/>
      <w:r w:rsidRPr="0063635F">
        <w:rPr>
          <w:rFonts w:ascii="Arial" w:hAnsi="Arial" w:cs="Arial"/>
          <w:color w:val="000000"/>
          <w:sz w:val="24"/>
          <w:szCs w:val="24"/>
        </w:rPr>
        <w:t>Heizler</w:t>
      </w:r>
      <w:proofErr w:type="spellEnd"/>
      <w:r w:rsidRPr="0063635F">
        <w:rPr>
          <w:rFonts w:ascii="Arial" w:hAnsi="Arial" w:cs="Arial"/>
          <w:color w:val="000000"/>
          <w:sz w:val="24"/>
          <w:szCs w:val="24"/>
        </w:rPr>
        <w:t xml:space="preserve">, </w:t>
      </w:r>
      <w:proofErr w:type="spellStart"/>
      <w:r w:rsidRPr="0063635F">
        <w:rPr>
          <w:rFonts w:ascii="Arial" w:hAnsi="Arial" w:cs="Arial"/>
          <w:color w:val="000000"/>
          <w:sz w:val="24"/>
          <w:szCs w:val="24"/>
        </w:rPr>
        <w:t>Mulcahy</w:t>
      </w:r>
      <w:proofErr w:type="spellEnd"/>
      <w:r w:rsidRPr="0063635F">
        <w:rPr>
          <w:rFonts w:ascii="Arial" w:hAnsi="Arial" w:cs="Arial"/>
          <w:color w:val="000000"/>
          <w:sz w:val="24"/>
          <w:szCs w:val="24"/>
        </w:rPr>
        <w:t>, &amp; Springer, 2005.</w:t>
      </w:r>
      <w:proofErr w:type="gramEnd"/>
      <w:r w:rsidRPr="0063635F">
        <w:rPr>
          <w:rFonts w:ascii="Arial" w:hAnsi="Arial" w:cs="Arial"/>
          <w:color w:val="000000"/>
          <w:sz w:val="24"/>
          <w:szCs w:val="24"/>
        </w:rPr>
        <w:t xml:space="preserve"> </w:t>
      </w:r>
    </w:p>
    <w:p w:rsidR="003872D8" w:rsidRPr="0063635F" w:rsidRDefault="003872D8" w:rsidP="000D200D">
      <w:pPr>
        <w:spacing w:line="240" w:lineRule="auto"/>
        <w:contextualSpacing/>
        <w:rPr>
          <w:rFonts w:ascii="Arial" w:hAnsi="Arial" w:cs="Arial"/>
          <w:color w:val="000000"/>
          <w:sz w:val="24"/>
          <w:szCs w:val="24"/>
        </w:rPr>
      </w:pPr>
    </w:p>
    <w:p w:rsidR="00D94DAF" w:rsidRPr="0063635F" w:rsidRDefault="00D94DAF" w:rsidP="000D200D">
      <w:pPr>
        <w:spacing w:line="240" w:lineRule="auto"/>
        <w:contextualSpacing/>
        <w:rPr>
          <w:rFonts w:ascii="Arial" w:hAnsi="Arial" w:cs="Arial"/>
          <w:b/>
          <w:sz w:val="24"/>
          <w:szCs w:val="24"/>
          <w:u w:val="single"/>
        </w:rPr>
      </w:pPr>
      <w:r w:rsidRPr="0063635F">
        <w:rPr>
          <w:rFonts w:ascii="Arial" w:hAnsi="Arial" w:cs="Arial"/>
          <w:b/>
          <w:color w:val="000000"/>
          <w:sz w:val="24"/>
          <w:szCs w:val="24"/>
          <w:u w:val="single"/>
        </w:rPr>
        <w:t>National Certification Board for Diabetes Educators</w:t>
      </w:r>
    </w:p>
    <w:p w:rsidR="00D94DAF" w:rsidRPr="0063635F" w:rsidRDefault="00D94DAF" w:rsidP="000D200D">
      <w:pPr>
        <w:spacing w:line="240" w:lineRule="auto"/>
        <w:contextualSpacing/>
        <w:rPr>
          <w:rFonts w:ascii="Arial" w:hAnsi="Arial" w:cs="Arial"/>
          <w:i/>
          <w:sz w:val="24"/>
          <w:szCs w:val="24"/>
        </w:rPr>
      </w:pPr>
      <w:r w:rsidRPr="0063635F">
        <w:rPr>
          <w:rFonts w:ascii="Arial" w:hAnsi="Arial" w:cs="Arial"/>
          <w:i/>
          <w:sz w:val="24"/>
          <w:szCs w:val="24"/>
        </w:rPr>
        <w:t>National Certification Board for Diabetes Educators 2008</w:t>
      </w:r>
    </w:p>
    <w:p w:rsidR="00D94DAF" w:rsidRDefault="00D94DAF" w:rsidP="000D200D">
      <w:pPr>
        <w:spacing w:line="240" w:lineRule="auto"/>
        <w:contextualSpacing/>
        <w:rPr>
          <w:rFonts w:ascii="Arial" w:hAnsi="Arial" w:cs="Arial"/>
          <w:sz w:val="24"/>
          <w:szCs w:val="24"/>
        </w:rPr>
      </w:pPr>
      <w:proofErr w:type="spellStart"/>
      <w:proofErr w:type="gramStart"/>
      <w:r w:rsidRPr="0063635F">
        <w:rPr>
          <w:rFonts w:ascii="Arial" w:hAnsi="Arial" w:cs="Arial"/>
          <w:sz w:val="24"/>
          <w:szCs w:val="24"/>
        </w:rPr>
        <w:t>Zrebiec</w:t>
      </w:r>
      <w:proofErr w:type="spellEnd"/>
      <w:r w:rsidRPr="0063635F">
        <w:rPr>
          <w:rFonts w:ascii="Arial" w:hAnsi="Arial" w:cs="Arial"/>
          <w:sz w:val="24"/>
          <w:szCs w:val="24"/>
        </w:rPr>
        <w:t>,</w:t>
      </w:r>
      <w:r w:rsidR="00F44D08">
        <w:rPr>
          <w:rFonts w:ascii="Arial" w:hAnsi="Arial" w:cs="Arial"/>
          <w:sz w:val="24"/>
          <w:szCs w:val="24"/>
        </w:rPr>
        <w:t xml:space="preserve"> </w:t>
      </w:r>
      <w:r w:rsidRPr="0063635F">
        <w:rPr>
          <w:rFonts w:ascii="Arial" w:hAnsi="Arial" w:cs="Arial"/>
          <w:sz w:val="24"/>
          <w:szCs w:val="24"/>
        </w:rPr>
        <w:t>2009</w:t>
      </w:r>
      <w:r w:rsidR="00F44D08">
        <w:rPr>
          <w:rFonts w:ascii="Arial" w:hAnsi="Arial" w:cs="Arial"/>
          <w:sz w:val="24"/>
          <w:szCs w:val="24"/>
        </w:rPr>
        <w:t>.</w:t>
      </w:r>
      <w:proofErr w:type="gramEnd"/>
    </w:p>
    <w:p w:rsidR="000D200D" w:rsidRPr="0063635F" w:rsidRDefault="000D200D" w:rsidP="000D200D">
      <w:pPr>
        <w:spacing w:line="240" w:lineRule="auto"/>
        <w:contextualSpacing/>
        <w:rPr>
          <w:rFonts w:ascii="Arial" w:hAnsi="Arial" w:cs="Arial"/>
          <w:sz w:val="24"/>
          <w:szCs w:val="24"/>
        </w:rPr>
      </w:pPr>
    </w:p>
    <w:p w:rsidR="00D94DAF" w:rsidRPr="0063635F" w:rsidRDefault="00D94DAF" w:rsidP="000D200D">
      <w:pPr>
        <w:spacing w:line="240" w:lineRule="auto"/>
        <w:contextualSpacing/>
        <w:rPr>
          <w:rFonts w:ascii="Arial" w:hAnsi="Arial" w:cs="Arial"/>
          <w:i/>
          <w:sz w:val="24"/>
          <w:szCs w:val="24"/>
        </w:rPr>
      </w:pPr>
      <w:r w:rsidRPr="0063635F">
        <w:rPr>
          <w:rFonts w:ascii="Arial" w:hAnsi="Arial" w:cs="Arial"/>
          <w:i/>
          <w:sz w:val="24"/>
          <w:szCs w:val="24"/>
        </w:rPr>
        <w:t>National Certification Board for Diabetes Educators 2004</w:t>
      </w:r>
    </w:p>
    <w:p w:rsidR="00D94DAF" w:rsidRDefault="00F44D08" w:rsidP="000D200D">
      <w:pPr>
        <w:spacing w:line="240" w:lineRule="auto"/>
        <w:contextualSpacing/>
        <w:rPr>
          <w:rFonts w:ascii="Arial" w:hAnsi="Arial" w:cs="Arial"/>
          <w:sz w:val="24"/>
          <w:szCs w:val="24"/>
        </w:rPr>
      </w:pPr>
      <w:proofErr w:type="spellStart"/>
      <w:proofErr w:type="gramStart"/>
      <w:r>
        <w:rPr>
          <w:rFonts w:ascii="Arial" w:hAnsi="Arial" w:cs="Arial"/>
          <w:sz w:val="24"/>
          <w:szCs w:val="24"/>
        </w:rPr>
        <w:t>Zrebiec</w:t>
      </w:r>
      <w:proofErr w:type="spellEnd"/>
      <w:r>
        <w:rPr>
          <w:rFonts w:ascii="Arial" w:hAnsi="Arial" w:cs="Arial"/>
          <w:sz w:val="24"/>
          <w:szCs w:val="24"/>
        </w:rPr>
        <w:t xml:space="preserve">, </w:t>
      </w:r>
      <w:r w:rsidR="00D94DAF" w:rsidRPr="0063635F">
        <w:rPr>
          <w:rFonts w:ascii="Arial" w:hAnsi="Arial" w:cs="Arial"/>
          <w:sz w:val="24"/>
          <w:szCs w:val="24"/>
        </w:rPr>
        <w:t>2005.</w:t>
      </w:r>
      <w:proofErr w:type="gramEnd"/>
    </w:p>
    <w:p w:rsidR="000D200D" w:rsidRPr="0063635F" w:rsidRDefault="000D200D" w:rsidP="000D200D">
      <w:pPr>
        <w:spacing w:line="240" w:lineRule="auto"/>
        <w:contextualSpacing/>
        <w:rPr>
          <w:rFonts w:ascii="Arial" w:hAnsi="Arial" w:cs="Arial"/>
          <w:sz w:val="24"/>
          <w:szCs w:val="24"/>
        </w:rPr>
      </w:pPr>
    </w:p>
    <w:p w:rsidR="00D94DAF" w:rsidRPr="0063635F" w:rsidRDefault="00D94DAF" w:rsidP="000D200D">
      <w:pPr>
        <w:spacing w:line="240" w:lineRule="auto"/>
        <w:contextualSpacing/>
        <w:rPr>
          <w:rFonts w:ascii="Arial" w:hAnsi="Arial" w:cs="Arial"/>
          <w:i/>
          <w:sz w:val="24"/>
          <w:szCs w:val="24"/>
        </w:rPr>
      </w:pPr>
      <w:r w:rsidRPr="0063635F">
        <w:rPr>
          <w:rFonts w:ascii="Arial" w:hAnsi="Arial" w:cs="Arial"/>
          <w:i/>
          <w:sz w:val="24"/>
          <w:szCs w:val="24"/>
        </w:rPr>
        <w:t xml:space="preserve">National Certification Board for Diabetes Educators 2000 </w:t>
      </w:r>
    </w:p>
    <w:p w:rsidR="00D94DAF" w:rsidRDefault="004D1DC1" w:rsidP="000D200D">
      <w:pPr>
        <w:spacing w:line="240" w:lineRule="auto"/>
        <w:contextualSpacing/>
        <w:rPr>
          <w:rFonts w:ascii="Arial" w:hAnsi="Arial" w:cs="Arial"/>
          <w:sz w:val="24"/>
          <w:szCs w:val="24"/>
        </w:rPr>
      </w:pPr>
      <w:proofErr w:type="spellStart"/>
      <w:proofErr w:type="gramStart"/>
      <w:r>
        <w:rPr>
          <w:rFonts w:ascii="Arial" w:hAnsi="Arial" w:cs="Arial"/>
          <w:color w:val="000000"/>
          <w:sz w:val="24"/>
          <w:szCs w:val="24"/>
        </w:rPr>
        <w:t>Zrebiec</w:t>
      </w:r>
      <w:proofErr w:type="spellEnd"/>
      <w:r>
        <w:rPr>
          <w:rFonts w:ascii="Arial" w:hAnsi="Arial" w:cs="Arial"/>
          <w:color w:val="000000"/>
          <w:sz w:val="24"/>
          <w:szCs w:val="24"/>
        </w:rPr>
        <w:t>, 2001</w:t>
      </w:r>
      <w:r w:rsidR="00D94DAF" w:rsidRPr="0063635F">
        <w:rPr>
          <w:rFonts w:ascii="Arial" w:hAnsi="Arial" w:cs="Arial"/>
          <w:color w:val="000000"/>
          <w:sz w:val="24"/>
          <w:szCs w:val="24"/>
        </w:rPr>
        <w:t>.</w:t>
      </w:r>
      <w:proofErr w:type="gramEnd"/>
      <w:r w:rsidR="00D94DAF" w:rsidRPr="0063635F">
        <w:rPr>
          <w:rFonts w:ascii="Arial" w:hAnsi="Arial" w:cs="Arial"/>
          <w:color w:val="000000"/>
          <w:sz w:val="24"/>
          <w:szCs w:val="24"/>
        </w:rPr>
        <w:t xml:space="preserve"> </w:t>
      </w:r>
    </w:p>
    <w:p w:rsidR="003872D8" w:rsidRDefault="003872D8" w:rsidP="000D200D">
      <w:pPr>
        <w:spacing w:line="240" w:lineRule="auto"/>
        <w:contextualSpacing/>
        <w:rPr>
          <w:rFonts w:ascii="Arial" w:hAnsi="Arial" w:cs="Arial"/>
          <w:sz w:val="24"/>
          <w:szCs w:val="24"/>
        </w:rPr>
      </w:pPr>
    </w:p>
    <w:p w:rsidR="000D200D" w:rsidRPr="0063635F" w:rsidRDefault="000D200D" w:rsidP="000D200D">
      <w:pPr>
        <w:spacing w:line="240" w:lineRule="auto"/>
        <w:contextualSpacing/>
        <w:rPr>
          <w:rFonts w:ascii="Arial" w:hAnsi="Arial" w:cs="Arial"/>
          <w:sz w:val="24"/>
          <w:szCs w:val="24"/>
        </w:rPr>
      </w:pPr>
    </w:p>
    <w:p w:rsidR="00D94DAF" w:rsidRPr="0063635F" w:rsidRDefault="00D94DAF" w:rsidP="000D200D">
      <w:pPr>
        <w:spacing w:line="240" w:lineRule="auto"/>
        <w:contextualSpacing/>
        <w:rPr>
          <w:rFonts w:ascii="Arial" w:hAnsi="Arial" w:cs="Arial"/>
          <w:b/>
          <w:sz w:val="24"/>
          <w:szCs w:val="24"/>
        </w:rPr>
      </w:pPr>
      <w:r w:rsidRPr="0063635F">
        <w:rPr>
          <w:rFonts w:ascii="Arial" w:hAnsi="Arial" w:cs="Arial"/>
          <w:b/>
          <w:sz w:val="24"/>
          <w:szCs w:val="24"/>
        </w:rPr>
        <w:t>Australia</w:t>
      </w:r>
    </w:p>
    <w:p w:rsidR="00D94DAF" w:rsidRPr="0063635F" w:rsidRDefault="00D94DAF" w:rsidP="000D200D">
      <w:pPr>
        <w:spacing w:line="240" w:lineRule="auto"/>
        <w:contextualSpacing/>
        <w:rPr>
          <w:rFonts w:ascii="Arial" w:hAnsi="Arial" w:cs="Arial"/>
          <w:b/>
          <w:sz w:val="24"/>
          <w:szCs w:val="24"/>
          <w:u w:val="single"/>
        </w:rPr>
      </w:pPr>
      <w:r w:rsidRPr="0063635F">
        <w:rPr>
          <w:rFonts w:ascii="Arial" w:hAnsi="Arial" w:cs="Arial"/>
          <w:b/>
          <w:sz w:val="24"/>
          <w:szCs w:val="24"/>
          <w:u w:val="single"/>
        </w:rPr>
        <w:t>Australian Diabetes Educator Association (ADEA)</w:t>
      </w:r>
    </w:p>
    <w:p w:rsidR="00D94DAF" w:rsidRPr="0063635F" w:rsidRDefault="00D94DAF" w:rsidP="000D200D">
      <w:pPr>
        <w:spacing w:line="240" w:lineRule="auto"/>
        <w:contextualSpacing/>
        <w:rPr>
          <w:rFonts w:ascii="Arial" w:hAnsi="Arial" w:cs="Arial"/>
          <w:i/>
          <w:sz w:val="24"/>
          <w:szCs w:val="24"/>
        </w:rPr>
      </w:pPr>
      <w:r w:rsidRPr="0063635F">
        <w:rPr>
          <w:rFonts w:ascii="Arial" w:hAnsi="Arial" w:cs="Arial"/>
          <w:i/>
          <w:sz w:val="24"/>
          <w:szCs w:val="24"/>
        </w:rPr>
        <w:t>ADEA 2005</w:t>
      </w:r>
    </w:p>
    <w:p w:rsidR="00D94DAF" w:rsidRDefault="00D94DAF" w:rsidP="000D200D">
      <w:pPr>
        <w:spacing w:line="240" w:lineRule="auto"/>
        <w:contextualSpacing/>
        <w:rPr>
          <w:rStyle w:val="apple-converted-space"/>
          <w:rFonts w:ascii="Arial" w:hAnsi="Arial" w:cs="Arial"/>
          <w:color w:val="000000"/>
          <w:sz w:val="24"/>
          <w:szCs w:val="24"/>
        </w:rPr>
      </w:pPr>
      <w:proofErr w:type="gramStart"/>
      <w:r w:rsidRPr="0063635F">
        <w:rPr>
          <w:rFonts w:ascii="Arial" w:hAnsi="Arial" w:cs="Arial"/>
          <w:color w:val="000000"/>
          <w:sz w:val="24"/>
          <w:szCs w:val="24"/>
        </w:rPr>
        <w:t>Dunning, T. (2006).</w:t>
      </w:r>
      <w:proofErr w:type="gramEnd"/>
      <w:r w:rsidRPr="0063635F">
        <w:rPr>
          <w:rFonts w:ascii="Arial" w:hAnsi="Arial" w:cs="Arial"/>
          <w:color w:val="000000"/>
          <w:sz w:val="24"/>
          <w:szCs w:val="24"/>
        </w:rPr>
        <w:t xml:space="preserve"> Diabetes educators' self-reported experiences, skills and attitudes towards research.</w:t>
      </w:r>
      <w:r w:rsidRPr="0063635F">
        <w:rPr>
          <w:rStyle w:val="apple-converted-space"/>
          <w:rFonts w:ascii="Arial" w:hAnsi="Arial" w:cs="Arial"/>
          <w:i/>
          <w:iCs/>
          <w:color w:val="000000"/>
          <w:sz w:val="24"/>
          <w:szCs w:val="24"/>
        </w:rPr>
        <w:t> </w:t>
      </w:r>
      <w:r w:rsidRPr="0063635F">
        <w:rPr>
          <w:rFonts w:ascii="Arial" w:hAnsi="Arial" w:cs="Arial"/>
          <w:i/>
          <w:iCs/>
          <w:color w:val="000000"/>
          <w:sz w:val="24"/>
          <w:szCs w:val="24"/>
        </w:rPr>
        <w:t>Journal of Diabetes Nursing,</w:t>
      </w:r>
      <w:r w:rsidRPr="0063635F">
        <w:rPr>
          <w:rStyle w:val="apple-converted-space"/>
          <w:rFonts w:ascii="Arial" w:hAnsi="Arial" w:cs="Arial"/>
          <w:i/>
          <w:iCs/>
          <w:color w:val="000000"/>
          <w:sz w:val="24"/>
          <w:szCs w:val="24"/>
        </w:rPr>
        <w:t> </w:t>
      </w:r>
      <w:r w:rsidRPr="0063635F">
        <w:rPr>
          <w:rFonts w:ascii="Arial" w:hAnsi="Arial" w:cs="Arial"/>
          <w:i/>
          <w:iCs/>
          <w:color w:val="000000"/>
          <w:sz w:val="24"/>
          <w:szCs w:val="24"/>
        </w:rPr>
        <w:t>10</w:t>
      </w:r>
      <w:r w:rsidRPr="0063635F">
        <w:rPr>
          <w:rFonts w:ascii="Arial" w:hAnsi="Arial" w:cs="Arial"/>
          <w:color w:val="000000"/>
          <w:sz w:val="24"/>
          <w:szCs w:val="24"/>
        </w:rPr>
        <w:t>(8), 309-316.</w:t>
      </w:r>
      <w:r w:rsidRPr="0063635F">
        <w:rPr>
          <w:rStyle w:val="apple-converted-space"/>
          <w:rFonts w:ascii="Arial" w:hAnsi="Arial" w:cs="Arial"/>
          <w:color w:val="000000"/>
          <w:sz w:val="24"/>
          <w:szCs w:val="24"/>
        </w:rPr>
        <w:t> </w:t>
      </w:r>
    </w:p>
    <w:p w:rsidR="000D200D" w:rsidRPr="0063635F" w:rsidRDefault="000D200D" w:rsidP="000D200D">
      <w:pPr>
        <w:spacing w:line="240" w:lineRule="auto"/>
        <w:contextualSpacing/>
        <w:rPr>
          <w:rStyle w:val="apple-converted-space"/>
          <w:rFonts w:ascii="Arial" w:hAnsi="Arial" w:cs="Arial"/>
          <w:color w:val="000000"/>
          <w:sz w:val="24"/>
          <w:szCs w:val="24"/>
        </w:rPr>
      </w:pPr>
    </w:p>
    <w:p w:rsidR="00D94DAF" w:rsidRPr="0063635F" w:rsidRDefault="00D94DAF" w:rsidP="000D200D">
      <w:pPr>
        <w:spacing w:line="240" w:lineRule="auto"/>
        <w:contextualSpacing/>
        <w:rPr>
          <w:rStyle w:val="apple-converted-space"/>
          <w:rFonts w:ascii="Arial" w:hAnsi="Arial" w:cs="Arial"/>
          <w:i/>
          <w:color w:val="000000"/>
          <w:sz w:val="24"/>
          <w:szCs w:val="24"/>
        </w:rPr>
      </w:pPr>
      <w:r w:rsidRPr="0063635F">
        <w:rPr>
          <w:rStyle w:val="apple-converted-space"/>
          <w:rFonts w:ascii="Arial" w:hAnsi="Arial" w:cs="Arial"/>
          <w:i/>
          <w:color w:val="000000"/>
          <w:sz w:val="24"/>
          <w:szCs w:val="24"/>
        </w:rPr>
        <w:t>ADEA 2008</w:t>
      </w:r>
    </w:p>
    <w:p w:rsidR="00D94DAF" w:rsidRDefault="00D94DAF" w:rsidP="000D200D">
      <w:pPr>
        <w:spacing w:line="240" w:lineRule="auto"/>
        <w:contextualSpacing/>
        <w:rPr>
          <w:rStyle w:val="apple-converted-space"/>
          <w:rFonts w:ascii="Arial" w:hAnsi="Arial" w:cs="Arial"/>
          <w:color w:val="000000"/>
          <w:sz w:val="24"/>
          <w:szCs w:val="24"/>
        </w:rPr>
      </w:pPr>
      <w:proofErr w:type="gramStart"/>
      <w:r w:rsidRPr="0063635F">
        <w:rPr>
          <w:rFonts w:ascii="Arial" w:hAnsi="Arial" w:cs="Arial"/>
          <w:color w:val="000000"/>
          <w:sz w:val="24"/>
          <w:szCs w:val="24"/>
        </w:rPr>
        <w:t>Hill, P., &amp; Clark, R. (2008).</w:t>
      </w:r>
      <w:proofErr w:type="gramEnd"/>
      <w:r w:rsidRPr="0063635F">
        <w:rPr>
          <w:rFonts w:ascii="Arial" w:hAnsi="Arial" w:cs="Arial"/>
          <w:color w:val="000000"/>
          <w:sz w:val="24"/>
          <w:szCs w:val="24"/>
        </w:rPr>
        <w:t xml:space="preserve"> </w:t>
      </w:r>
      <w:proofErr w:type="gramStart"/>
      <w:r w:rsidRPr="0063635F">
        <w:rPr>
          <w:rFonts w:ascii="Arial" w:hAnsi="Arial" w:cs="Arial"/>
          <w:color w:val="000000"/>
          <w:sz w:val="24"/>
          <w:szCs w:val="24"/>
        </w:rPr>
        <w:t>The Australian diabetes educators' skills and readiness for the tsunami of diabetes in the 21st century.</w:t>
      </w:r>
      <w:proofErr w:type="gramEnd"/>
      <w:r w:rsidRPr="0063635F">
        <w:rPr>
          <w:rStyle w:val="apple-converted-space"/>
          <w:rFonts w:ascii="Arial" w:hAnsi="Arial" w:cs="Arial"/>
          <w:i/>
          <w:iCs/>
          <w:color w:val="000000"/>
          <w:sz w:val="24"/>
          <w:szCs w:val="24"/>
        </w:rPr>
        <w:t> </w:t>
      </w:r>
      <w:r w:rsidRPr="0063635F">
        <w:rPr>
          <w:rFonts w:ascii="Arial" w:hAnsi="Arial" w:cs="Arial"/>
          <w:i/>
          <w:iCs/>
          <w:color w:val="000000"/>
          <w:sz w:val="24"/>
          <w:szCs w:val="24"/>
        </w:rPr>
        <w:t>Australian Journal of Advanced Nursing,</w:t>
      </w:r>
      <w:r w:rsidRPr="0063635F">
        <w:rPr>
          <w:rStyle w:val="apple-converted-space"/>
          <w:rFonts w:ascii="Arial" w:hAnsi="Arial" w:cs="Arial"/>
          <w:i/>
          <w:iCs/>
          <w:color w:val="000000"/>
          <w:sz w:val="24"/>
          <w:szCs w:val="24"/>
        </w:rPr>
        <w:t> </w:t>
      </w:r>
      <w:r w:rsidRPr="0063635F">
        <w:rPr>
          <w:rFonts w:ascii="Arial" w:hAnsi="Arial" w:cs="Arial"/>
          <w:i/>
          <w:iCs/>
          <w:color w:val="000000"/>
          <w:sz w:val="24"/>
          <w:szCs w:val="24"/>
        </w:rPr>
        <w:t>26</w:t>
      </w:r>
      <w:r w:rsidRPr="0063635F">
        <w:rPr>
          <w:rFonts w:ascii="Arial" w:hAnsi="Arial" w:cs="Arial"/>
          <w:color w:val="000000"/>
          <w:sz w:val="24"/>
          <w:szCs w:val="24"/>
        </w:rPr>
        <w:t>(2), 55-65.</w:t>
      </w:r>
      <w:r w:rsidRPr="0063635F">
        <w:rPr>
          <w:rStyle w:val="apple-converted-space"/>
          <w:rFonts w:ascii="Arial" w:hAnsi="Arial" w:cs="Arial"/>
          <w:color w:val="000000"/>
          <w:sz w:val="24"/>
          <w:szCs w:val="24"/>
        </w:rPr>
        <w:t> </w:t>
      </w:r>
    </w:p>
    <w:p w:rsidR="000D200D" w:rsidRPr="0063635F" w:rsidRDefault="000D200D" w:rsidP="000D200D">
      <w:pPr>
        <w:spacing w:line="240" w:lineRule="auto"/>
        <w:contextualSpacing/>
        <w:rPr>
          <w:rStyle w:val="apple-converted-space"/>
          <w:rFonts w:ascii="Arial" w:hAnsi="Arial" w:cs="Arial"/>
          <w:color w:val="000000"/>
          <w:sz w:val="24"/>
          <w:szCs w:val="24"/>
        </w:rPr>
      </w:pPr>
    </w:p>
    <w:p w:rsidR="00D94DAF" w:rsidRPr="0063635F" w:rsidRDefault="00D94DAF" w:rsidP="000D200D">
      <w:pPr>
        <w:spacing w:line="240" w:lineRule="auto"/>
        <w:contextualSpacing/>
        <w:rPr>
          <w:rStyle w:val="apple-converted-space"/>
          <w:rFonts w:ascii="Arial" w:hAnsi="Arial" w:cs="Arial"/>
          <w:b/>
          <w:color w:val="000000"/>
          <w:sz w:val="24"/>
          <w:szCs w:val="24"/>
        </w:rPr>
      </w:pPr>
      <w:r w:rsidRPr="0063635F">
        <w:rPr>
          <w:rStyle w:val="apple-converted-space"/>
          <w:rFonts w:ascii="Arial" w:hAnsi="Arial" w:cs="Arial"/>
          <w:b/>
          <w:color w:val="000000"/>
          <w:sz w:val="24"/>
          <w:szCs w:val="24"/>
        </w:rPr>
        <w:t>Canada</w:t>
      </w:r>
    </w:p>
    <w:p w:rsidR="00D94DAF" w:rsidRPr="0063635F" w:rsidRDefault="00D94DAF" w:rsidP="004D1DC1">
      <w:pPr>
        <w:spacing w:line="240" w:lineRule="auto"/>
        <w:contextualSpacing/>
        <w:rPr>
          <w:rFonts w:ascii="Arial" w:hAnsi="Arial" w:cs="Arial"/>
          <w:sz w:val="24"/>
          <w:szCs w:val="24"/>
        </w:rPr>
      </w:pPr>
      <w:r w:rsidRPr="0063635F">
        <w:rPr>
          <w:rFonts w:ascii="Arial" w:hAnsi="Arial" w:cs="Arial"/>
          <w:sz w:val="24"/>
          <w:szCs w:val="24"/>
        </w:rPr>
        <w:t xml:space="preserve">Diabetes Educator Section (2009) Diabetes educator section strategic plan 2010-2015. </w:t>
      </w:r>
      <w:proofErr w:type="gramStart"/>
      <w:r w:rsidRPr="0063635F">
        <w:rPr>
          <w:rFonts w:ascii="Arial" w:hAnsi="Arial" w:cs="Arial"/>
          <w:i/>
          <w:sz w:val="24"/>
          <w:szCs w:val="24"/>
        </w:rPr>
        <w:t>Canadian Diabetes Association</w:t>
      </w:r>
      <w:r w:rsidRPr="0063635F">
        <w:rPr>
          <w:rFonts w:ascii="Arial" w:hAnsi="Arial" w:cs="Arial"/>
          <w:sz w:val="24"/>
          <w:szCs w:val="24"/>
        </w:rPr>
        <w:t>.</w:t>
      </w:r>
      <w:proofErr w:type="gramEnd"/>
      <w:r w:rsidRPr="0063635F">
        <w:rPr>
          <w:rFonts w:ascii="Arial" w:hAnsi="Arial" w:cs="Arial"/>
          <w:sz w:val="24"/>
          <w:szCs w:val="24"/>
        </w:rPr>
        <w:t xml:space="preserve"> p. 1-23.</w:t>
      </w:r>
    </w:p>
    <w:p w:rsidR="00D94DAF" w:rsidRPr="0063635F" w:rsidRDefault="00D94DAF" w:rsidP="00F6185C">
      <w:pPr>
        <w:spacing w:line="480" w:lineRule="auto"/>
        <w:contextualSpacing/>
        <w:rPr>
          <w:rFonts w:ascii="Arial" w:hAnsi="Arial" w:cs="Arial"/>
          <w:sz w:val="24"/>
          <w:szCs w:val="24"/>
        </w:rPr>
        <w:sectPr w:rsidR="00D94DAF" w:rsidRPr="0063635F" w:rsidSect="001D65F4">
          <w:headerReference w:type="default" r:id="rId44"/>
          <w:footerReference w:type="default" r:id="rId45"/>
          <w:pgSz w:w="12240" w:h="15840"/>
          <w:pgMar w:top="1440" w:right="1440" w:bottom="1440" w:left="1440" w:header="709" w:footer="709" w:gutter="0"/>
          <w:cols w:space="708"/>
          <w:docGrid w:linePitch="360"/>
        </w:sectPr>
      </w:pPr>
    </w:p>
    <w:p w:rsidR="00D94DAF" w:rsidRPr="0063635F" w:rsidRDefault="0077099A" w:rsidP="00F6185C">
      <w:pPr>
        <w:pBdr>
          <w:bottom w:val="single" w:sz="4" w:space="1" w:color="auto"/>
        </w:pBdr>
        <w:spacing w:line="480" w:lineRule="auto"/>
        <w:contextualSpacing/>
        <w:rPr>
          <w:rFonts w:ascii="Arial" w:hAnsi="Arial" w:cs="Arial"/>
          <w:b/>
          <w:sz w:val="24"/>
          <w:szCs w:val="24"/>
        </w:rPr>
      </w:pPr>
      <w:r>
        <w:rPr>
          <w:rFonts w:ascii="Arial" w:hAnsi="Arial" w:cs="Arial"/>
          <w:b/>
          <w:sz w:val="24"/>
          <w:szCs w:val="24"/>
        </w:rPr>
        <w:lastRenderedPageBreak/>
        <w:t>Appendix</w:t>
      </w:r>
      <w:r w:rsidR="00D94DAF" w:rsidRPr="0063635F">
        <w:rPr>
          <w:rFonts w:ascii="Arial" w:hAnsi="Arial" w:cs="Arial"/>
          <w:b/>
          <w:sz w:val="24"/>
          <w:szCs w:val="24"/>
        </w:rPr>
        <w:t xml:space="preserve"> B: An International Comparison of </w:t>
      </w:r>
      <w:r w:rsidR="00F15B51">
        <w:rPr>
          <w:rFonts w:ascii="Arial" w:hAnsi="Arial" w:cs="Arial"/>
          <w:b/>
          <w:sz w:val="24"/>
          <w:szCs w:val="24"/>
        </w:rPr>
        <w:t>DEs</w:t>
      </w:r>
      <w:r w:rsidR="00D94DAF" w:rsidRPr="0063635F">
        <w:rPr>
          <w:rFonts w:ascii="Arial" w:hAnsi="Arial" w:cs="Arial"/>
          <w:b/>
          <w:sz w:val="24"/>
          <w:szCs w:val="24"/>
        </w:rPr>
        <w:t>’ Role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410"/>
        <w:gridCol w:w="1911"/>
        <w:gridCol w:w="1840"/>
        <w:gridCol w:w="1773"/>
        <w:gridCol w:w="1469"/>
        <w:gridCol w:w="2247"/>
      </w:tblGrid>
      <w:tr w:rsidR="00D94DAF" w:rsidRPr="00B80FFC" w:rsidTr="00CA7973">
        <w:tc>
          <w:tcPr>
            <w:tcW w:w="1526" w:type="dxa"/>
          </w:tcPr>
          <w:p w:rsidR="00D94DAF" w:rsidRPr="00B80FFC" w:rsidRDefault="00D94DAF" w:rsidP="00182FD3">
            <w:pPr>
              <w:spacing w:line="240" w:lineRule="auto"/>
              <w:contextualSpacing/>
              <w:rPr>
                <w:rFonts w:ascii="Arial" w:hAnsi="Arial" w:cs="Arial"/>
                <w:b/>
                <w:sz w:val="20"/>
                <w:szCs w:val="20"/>
              </w:rPr>
            </w:pPr>
            <w:r w:rsidRPr="00B80FFC">
              <w:rPr>
                <w:rFonts w:ascii="Arial" w:hAnsi="Arial" w:cs="Arial"/>
                <w:b/>
                <w:sz w:val="20"/>
                <w:szCs w:val="20"/>
              </w:rPr>
              <w:t>Organization</w:t>
            </w:r>
          </w:p>
        </w:tc>
        <w:tc>
          <w:tcPr>
            <w:tcW w:w="2410" w:type="dxa"/>
          </w:tcPr>
          <w:p w:rsidR="00D94DAF" w:rsidRPr="00B80FFC" w:rsidRDefault="00D94DAF" w:rsidP="00182FD3">
            <w:pPr>
              <w:spacing w:line="240" w:lineRule="auto"/>
              <w:contextualSpacing/>
              <w:rPr>
                <w:rFonts w:ascii="Arial" w:hAnsi="Arial" w:cs="Arial"/>
                <w:b/>
                <w:sz w:val="20"/>
                <w:szCs w:val="20"/>
                <w:vertAlign w:val="superscript"/>
              </w:rPr>
            </w:pPr>
            <w:r w:rsidRPr="00B80FFC">
              <w:rPr>
                <w:rFonts w:ascii="Arial" w:hAnsi="Arial" w:cs="Arial"/>
                <w:b/>
                <w:sz w:val="20"/>
                <w:szCs w:val="20"/>
              </w:rPr>
              <w:t>CDECB</w:t>
            </w:r>
            <w:r w:rsidRPr="00B80FFC">
              <w:rPr>
                <w:rFonts w:ascii="Arial" w:hAnsi="Arial" w:cs="Arial"/>
                <w:b/>
                <w:sz w:val="20"/>
                <w:szCs w:val="20"/>
                <w:vertAlign w:val="superscript"/>
              </w:rPr>
              <w:t>1</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Canadian Diabetes Educator Certification Board</w:t>
            </w:r>
          </w:p>
        </w:tc>
        <w:tc>
          <w:tcPr>
            <w:tcW w:w="1911" w:type="dxa"/>
          </w:tcPr>
          <w:p w:rsidR="00D94DAF" w:rsidRPr="00B80FFC" w:rsidRDefault="00D94DAF" w:rsidP="00182FD3">
            <w:pPr>
              <w:spacing w:line="240" w:lineRule="auto"/>
              <w:contextualSpacing/>
              <w:rPr>
                <w:rFonts w:ascii="Arial" w:hAnsi="Arial" w:cs="Arial"/>
                <w:b/>
                <w:sz w:val="20"/>
                <w:szCs w:val="20"/>
              </w:rPr>
            </w:pPr>
            <w:r w:rsidRPr="00B80FFC">
              <w:rPr>
                <w:rFonts w:ascii="Arial" w:hAnsi="Arial" w:cs="Arial"/>
                <w:b/>
                <w:sz w:val="20"/>
                <w:szCs w:val="20"/>
              </w:rPr>
              <w:t>NCBDE</w:t>
            </w:r>
            <w:r w:rsidRPr="00B80FFC">
              <w:rPr>
                <w:rFonts w:ascii="Arial" w:hAnsi="Arial" w:cs="Arial"/>
                <w:b/>
                <w:sz w:val="20"/>
                <w:szCs w:val="20"/>
                <w:vertAlign w:val="superscript"/>
              </w:rPr>
              <w:t>2</w:t>
            </w:r>
            <w:r w:rsidRPr="00B80FFC">
              <w:rPr>
                <w:rFonts w:ascii="Arial" w:hAnsi="Arial" w:cs="Arial"/>
                <w:b/>
                <w:sz w:val="20"/>
                <w:szCs w:val="20"/>
              </w:rPr>
              <w:t xml:space="preserve"> </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National Certification Board for Diabetes Educators</w:t>
            </w:r>
          </w:p>
        </w:tc>
        <w:tc>
          <w:tcPr>
            <w:tcW w:w="1840" w:type="dxa"/>
          </w:tcPr>
          <w:p w:rsidR="00D94DAF" w:rsidRPr="00B80FFC" w:rsidRDefault="00D94DAF" w:rsidP="00182FD3">
            <w:pPr>
              <w:spacing w:line="240" w:lineRule="auto"/>
              <w:contextualSpacing/>
              <w:rPr>
                <w:rFonts w:ascii="Arial" w:hAnsi="Arial" w:cs="Arial"/>
                <w:sz w:val="20"/>
                <w:szCs w:val="20"/>
                <w:vertAlign w:val="superscript"/>
              </w:rPr>
            </w:pPr>
            <w:r w:rsidRPr="00B80FFC">
              <w:rPr>
                <w:rFonts w:ascii="Arial" w:hAnsi="Arial" w:cs="Arial"/>
                <w:b/>
                <w:sz w:val="20"/>
                <w:szCs w:val="20"/>
              </w:rPr>
              <w:t>AADE</w:t>
            </w:r>
            <w:r w:rsidRPr="00B80FFC">
              <w:rPr>
                <w:rFonts w:ascii="Arial" w:hAnsi="Arial" w:cs="Arial"/>
                <w:b/>
                <w:sz w:val="20"/>
                <w:szCs w:val="20"/>
                <w:vertAlign w:val="superscript"/>
              </w:rPr>
              <w:t>3</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xml:space="preserve">American Association of Diabetes Educator </w:t>
            </w:r>
          </w:p>
        </w:tc>
        <w:tc>
          <w:tcPr>
            <w:tcW w:w="1773" w:type="dxa"/>
          </w:tcPr>
          <w:p w:rsidR="00D94DAF" w:rsidRPr="00B80FFC" w:rsidRDefault="00D94DAF" w:rsidP="00182FD3">
            <w:pPr>
              <w:spacing w:line="240" w:lineRule="auto"/>
              <w:contextualSpacing/>
              <w:rPr>
                <w:rFonts w:ascii="Arial" w:hAnsi="Arial" w:cs="Arial"/>
                <w:sz w:val="20"/>
                <w:szCs w:val="20"/>
                <w:vertAlign w:val="superscript"/>
              </w:rPr>
            </w:pPr>
            <w:r w:rsidRPr="00B80FFC">
              <w:rPr>
                <w:rFonts w:ascii="Arial" w:hAnsi="Arial" w:cs="Arial"/>
                <w:b/>
                <w:sz w:val="20"/>
                <w:szCs w:val="20"/>
              </w:rPr>
              <w:t>ADEA</w:t>
            </w:r>
            <w:r w:rsidRPr="00B80FFC">
              <w:rPr>
                <w:rFonts w:ascii="Arial" w:hAnsi="Arial" w:cs="Arial"/>
                <w:b/>
                <w:sz w:val="20"/>
                <w:szCs w:val="20"/>
                <w:vertAlign w:val="superscript"/>
              </w:rPr>
              <w:t>4</w:t>
            </w:r>
          </w:p>
          <w:p w:rsidR="00D94DAF" w:rsidRPr="00B80FFC" w:rsidRDefault="00D94DAF" w:rsidP="00182FD3">
            <w:pPr>
              <w:spacing w:line="240" w:lineRule="auto"/>
              <w:contextualSpacing/>
              <w:rPr>
                <w:rFonts w:ascii="Arial" w:hAnsi="Arial" w:cs="Arial"/>
                <w:b/>
                <w:sz w:val="20"/>
                <w:szCs w:val="20"/>
              </w:rPr>
            </w:pPr>
            <w:r w:rsidRPr="00B80FFC">
              <w:rPr>
                <w:rFonts w:ascii="Arial" w:hAnsi="Arial" w:cs="Arial"/>
                <w:sz w:val="20"/>
                <w:szCs w:val="20"/>
              </w:rPr>
              <w:t xml:space="preserve">Australian Diabetes Educator Association </w:t>
            </w:r>
          </w:p>
          <w:p w:rsidR="00D94DAF" w:rsidRPr="00B80FFC" w:rsidRDefault="00D94DAF" w:rsidP="00182FD3">
            <w:pPr>
              <w:spacing w:line="240" w:lineRule="auto"/>
              <w:contextualSpacing/>
              <w:rPr>
                <w:rFonts w:ascii="Arial" w:hAnsi="Arial" w:cs="Arial"/>
                <w:sz w:val="20"/>
                <w:szCs w:val="20"/>
              </w:rPr>
            </w:pPr>
          </w:p>
        </w:tc>
        <w:tc>
          <w:tcPr>
            <w:tcW w:w="1469" w:type="dxa"/>
          </w:tcPr>
          <w:p w:rsidR="00D94DAF" w:rsidRPr="00B80FFC" w:rsidRDefault="00D94DAF" w:rsidP="00182FD3">
            <w:pPr>
              <w:spacing w:line="240" w:lineRule="auto"/>
              <w:contextualSpacing/>
              <w:rPr>
                <w:rFonts w:ascii="Arial" w:hAnsi="Arial" w:cs="Arial"/>
                <w:b/>
                <w:sz w:val="20"/>
                <w:szCs w:val="20"/>
                <w:vertAlign w:val="superscript"/>
              </w:rPr>
            </w:pPr>
            <w:r w:rsidRPr="00B80FFC">
              <w:rPr>
                <w:rFonts w:ascii="Arial" w:hAnsi="Arial" w:cs="Arial"/>
                <w:b/>
                <w:sz w:val="20"/>
                <w:szCs w:val="20"/>
              </w:rPr>
              <w:t>UK DE</w:t>
            </w:r>
            <w:r w:rsidRPr="00B80FFC">
              <w:rPr>
                <w:rFonts w:ascii="Arial" w:hAnsi="Arial" w:cs="Arial"/>
                <w:b/>
                <w:sz w:val="20"/>
                <w:szCs w:val="20"/>
                <w:vertAlign w:val="superscript"/>
              </w:rPr>
              <w:t>5</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European Nurses Diabetes Collaborative University Program (</w:t>
            </w:r>
            <w:r w:rsidRPr="00B80FFC">
              <w:rPr>
                <w:rFonts w:ascii="Arial" w:hAnsi="Arial" w:cs="Arial"/>
                <w:b/>
                <w:sz w:val="20"/>
                <w:szCs w:val="20"/>
              </w:rPr>
              <w:t>ENDCUP</w:t>
            </w:r>
            <w:r w:rsidRPr="00B80FFC">
              <w:rPr>
                <w:rFonts w:ascii="Arial" w:hAnsi="Arial" w:cs="Arial"/>
                <w:sz w:val="20"/>
                <w:szCs w:val="20"/>
              </w:rPr>
              <w:t>)</w:t>
            </w:r>
          </w:p>
        </w:tc>
        <w:tc>
          <w:tcPr>
            <w:tcW w:w="2247" w:type="dxa"/>
          </w:tcPr>
          <w:p w:rsidR="00D94DAF" w:rsidRPr="00B80FFC" w:rsidRDefault="00D94DAF" w:rsidP="00182FD3">
            <w:pPr>
              <w:spacing w:line="240" w:lineRule="auto"/>
              <w:contextualSpacing/>
              <w:rPr>
                <w:rFonts w:ascii="Arial" w:hAnsi="Arial" w:cs="Arial"/>
                <w:b/>
                <w:sz w:val="20"/>
                <w:szCs w:val="20"/>
                <w:vertAlign w:val="superscript"/>
              </w:rPr>
            </w:pPr>
            <w:r w:rsidRPr="00B80FFC">
              <w:rPr>
                <w:rFonts w:ascii="Arial" w:hAnsi="Arial" w:cs="Arial"/>
                <w:b/>
                <w:sz w:val="20"/>
                <w:szCs w:val="20"/>
              </w:rPr>
              <w:t>IDF</w:t>
            </w:r>
            <w:r w:rsidRPr="00B80FFC">
              <w:rPr>
                <w:rFonts w:ascii="Arial" w:hAnsi="Arial" w:cs="Arial"/>
                <w:b/>
                <w:sz w:val="20"/>
                <w:szCs w:val="20"/>
                <w:vertAlign w:val="superscript"/>
              </w:rPr>
              <w:t>6</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International Diabetes Federation</w:t>
            </w:r>
          </w:p>
        </w:tc>
      </w:tr>
      <w:tr w:rsidR="00D94DAF" w:rsidRPr="00B80FFC" w:rsidTr="00CA7973">
        <w:tc>
          <w:tcPr>
            <w:tcW w:w="1526" w:type="dxa"/>
          </w:tcPr>
          <w:p w:rsidR="00D94DAF" w:rsidRPr="00B80FFC" w:rsidRDefault="00D94DAF" w:rsidP="00182FD3">
            <w:pPr>
              <w:spacing w:line="240" w:lineRule="auto"/>
              <w:contextualSpacing/>
              <w:rPr>
                <w:rFonts w:ascii="Arial" w:hAnsi="Arial" w:cs="Arial"/>
                <w:b/>
                <w:sz w:val="20"/>
                <w:szCs w:val="20"/>
              </w:rPr>
            </w:pPr>
            <w:r w:rsidRPr="00B80FFC">
              <w:rPr>
                <w:rFonts w:ascii="Arial" w:hAnsi="Arial" w:cs="Arial"/>
                <w:b/>
                <w:sz w:val="20"/>
                <w:szCs w:val="20"/>
              </w:rPr>
              <w:t>Educator Title</w:t>
            </w:r>
          </w:p>
        </w:tc>
        <w:tc>
          <w:tcPr>
            <w:tcW w:w="2410"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Certified Diabetes Educator (CDE)</w:t>
            </w:r>
          </w:p>
        </w:tc>
        <w:tc>
          <w:tcPr>
            <w:tcW w:w="1911"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Certified Diabetes Educator (CDE)</w:t>
            </w:r>
          </w:p>
        </w:tc>
        <w:tc>
          <w:tcPr>
            <w:tcW w:w="1840"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Board Certified Advanced Diabetes Manager (BC-ADM)</w:t>
            </w:r>
          </w:p>
        </w:tc>
        <w:tc>
          <w:tcPr>
            <w:tcW w:w="1773"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Credentialed Diabetes Educator (CDE)</w:t>
            </w:r>
          </w:p>
        </w:tc>
        <w:tc>
          <w:tcPr>
            <w:tcW w:w="1469"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Post-graduate Certificate in Clinical Diabetes</w:t>
            </w:r>
          </w:p>
        </w:tc>
        <w:tc>
          <w:tcPr>
            <w:tcW w:w="2247" w:type="dxa"/>
          </w:tcPr>
          <w:p w:rsidR="00D94DAF" w:rsidRPr="00B80FFC" w:rsidRDefault="00D94DAF" w:rsidP="00182FD3">
            <w:pPr>
              <w:spacing w:line="240" w:lineRule="auto"/>
              <w:contextualSpacing/>
              <w:rPr>
                <w:rFonts w:ascii="Arial" w:hAnsi="Arial" w:cs="Arial"/>
                <w:i/>
                <w:sz w:val="20"/>
                <w:szCs w:val="20"/>
              </w:rPr>
            </w:pPr>
            <w:r w:rsidRPr="00B80FFC">
              <w:rPr>
                <w:rFonts w:ascii="Arial" w:hAnsi="Arial" w:cs="Arial"/>
                <w:i/>
                <w:sz w:val="20"/>
                <w:szCs w:val="20"/>
              </w:rPr>
              <w:t>International Standards for Diabetes Education (3 Ed.) (2009)</w:t>
            </w:r>
          </w:p>
        </w:tc>
      </w:tr>
      <w:tr w:rsidR="00D94DAF" w:rsidRPr="00B80FFC" w:rsidTr="00CA7973">
        <w:tc>
          <w:tcPr>
            <w:tcW w:w="1526" w:type="dxa"/>
          </w:tcPr>
          <w:p w:rsidR="00D94DAF" w:rsidRPr="00B80FFC" w:rsidRDefault="00D94DAF" w:rsidP="00182FD3">
            <w:pPr>
              <w:spacing w:line="240" w:lineRule="auto"/>
              <w:contextualSpacing/>
              <w:rPr>
                <w:rFonts w:ascii="Arial" w:hAnsi="Arial" w:cs="Arial"/>
                <w:b/>
                <w:sz w:val="20"/>
                <w:szCs w:val="20"/>
              </w:rPr>
            </w:pPr>
            <w:r w:rsidRPr="00B80FFC">
              <w:rPr>
                <w:rFonts w:ascii="Arial" w:hAnsi="Arial" w:cs="Arial"/>
                <w:b/>
                <w:sz w:val="20"/>
                <w:szCs w:val="20"/>
              </w:rPr>
              <w:t>Eligibility:</w:t>
            </w:r>
          </w:p>
          <w:p w:rsidR="00D94DAF" w:rsidRPr="00B80FFC" w:rsidRDefault="00D94DAF" w:rsidP="00182FD3">
            <w:pPr>
              <w:spacing w:line="240" w:lineRule="auto"/>
              <w:contextualSpacing/>
              <w:rPr>
                <w:rFonts w:ascii="Arial" w:hAnsi="Arial" w:cs="Arial"/>
                <w:b/>
                <w:sz w:val="20"/>
                <w:szCs w:val="20"/>
              </w:rPr>
            </w:pPr>
            <w:r w:rsidRPr="00B80FFC">
              <w:rPr>
                <w:rFonts w:ascii="Arial" w:hAnsi="Arial" w:cs="Arial"/>
                <w:b/>
                <w:sz w:val="20"/>
                <w:szCs w:val="20"/>
              </w:rPr>
              <w:t xml:space="preserve">Professional Status  </w:t>
            </w:r>
          </w:p>
        </w:tc>
        <w:tc>
          <w:tcPr>
            <w:tcW w:w="2410"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xml:space="preserve">Registered with a regulatory body in Canada as a health professional: </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-Nurses (CNO, CRNM, SRNA)</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-Dietitians (NSDA, CDO)</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Pharmacists (OCP)</w:t>
            </w:r>
          </w:p>
        </w:tc>
        <w:tc>
          <w:tcPr>
            <w:tcW w:w="1911"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-Clinical Psychologist</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Registered Nurse</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Occupational Therapist</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-Optometrist</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Pharmacist</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Physical Therapist</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Physician (MD,DO)</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Podiatrist</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-Dietitian (reg. CDR)</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-Physician Assistant (reg. NCCPA)</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-Exercise Specialist (reg. ACSMCCES)</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-Exercise Physiologist (reg. ACSMRCEP)</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xml:space="preserve">- or Masters in </w:t>
            </w:r>
            <w:r w:rsidRPr="00B80FFC">
              <w:rPr>
                <w:rFonts w:ascii="Arial" w:hAnsi="Arial" w:cs="Arial"/>
                <w:sz w:val="20"/>
                <w:szCs w:val="20"/>
              </w:rPr>
              <w:lastRenderedPageBreak/>
              <w:t>Social Work</w:t>
            </w:r>
          </w:p>
        </w:tc>
        <w:tc>
          <w:tcPr>
            <w:tcW w:w="1840"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lastRenderedPageBreak/>
              <w:t>-Registered Nurse</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-Registered Dietitian</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xml:space="preserve">- Registered Pharmacist </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-Physician Assistant</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-Physician</w:t>
            </w:r>
          </w:p>
        </w:tc>
        <w:tc>
          <w:tcPr>
            <w:tcW w:w="1773"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xml:space="preserve">- Registered Nurses </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Accredited Practicing Dietitians</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Registered Medical Practitioners</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Registered Pharmacists accredited by Australian Association of Consultant Pharmacy or the Society of Hospital Pharmacists Australia to conduct medication management reviews</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Podiatrists</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lastRenderedPageBreak/>
              <w:t>- Accredited Exercise     Physiologists</w:t>
            </w:r>
          </w:p>
        </w:tc>
        <w:tc>
          <w:tcPr>
            <w:tcW w:w="1469"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lastRenderedPageBreak/>
              <w:t>Registered Nurse</w:t>
            </w:r>
          </w:p>
        </w:tc>
        <w:tc>
          <w:tcPr>
            <w:tcW w:w="2247" w:type="dxa"/>
          </w:tcPr>
          <w:p w:rsidR="00D94DAF" w:rsidRPr="00B80FFC" w:rsidRDefault="00D94DAF" w:rsidP="00182FD3">
            <w:pPr>
              <w:spacing w:line="240" w:lineRule="auto"/>
              <w:contextualSpacing/>
              <w:rPr>
                <w:rFonts w:ascii="Arial" w:hAnsi="Arial" w:cs="Arial"/>
                <w:sz w:val="20"/>
                <w:szCs w:val="20"/>
              </w:rPr>
            </w:pPr>
            <w:r w:rsidRPr="00B80FFC">
              <w:rPr>
                <w:rStyle w:val="A2"/>
                <w:rFonts w:ascii="Arial" w:hAnsi="Arial" w:cs="Arial"/>
                <w:b/>
                <w:sz w:val="20"/>
                <w:szCs w:val="20"/>
              </w:rPr>
              <w:t>Standard: S.5.</w:t>
            </w:r>
            <w:r w:rsidRPr="00B80FFC">
              <w:rPr>
                <w:rStyle w:val="A2"/>
                <w:rFonts w:ascii="Arial" w:hAnsi="Arial" w:cs="Arial"/>
                <w:sz w:val="20"/>
                <w:szCs w:val="20"/>
              </w:rPr>
              <w:t xml:space="preserve"> </w:t>
            </w:r>
            <w:r w:rsidRPr="00B80FFC">
              <w:rPr>
                <w:rStyle w:val="A2"/>
                <w:rFonts w:ascii="Arial" w:hAnsi="Arial" w:cs="Arial"/>
                <w:i/>
                <w:sz w:val="20"/>
                <w:szCs w:val="20"/>
              </w:rPr>
              <w:t>Multidisciplinary teamwork and communication are evident among those providing DSME and diabetes care services.</w:t>
            </w:r>
          </w:p>
          <w:p w:rsidR="00D94DAF" w:rsidRPr="00B80FFC" w:rsidRDefault="00D94DAF" w:rsidP="00182FD3">
            <w:pPr>
              <w:spacing w:line="240" w:lineRule="auto"/>
              <w:contextualSpacing/>
              <w:rPr>
                <w:rFonts w:ascii="Arial" w:hAnsi="Arial" w:cs="Arial"/>
                <w:b/>
                <w:sz w:val="20"/>
                <w:szCs w:val="20"/>
              </w:rPr>
            </w:pPr>
            <w:r w:rsidRPr="00B80FFC">
              <w:rPr>
                <w:rFonts w:ascii="Arial" w:hAnsi="Arial" w:cs="Arial"/>
                <w:b/>
                <w:sz w:val="20"/>
                <w:szCs w:val="20"/>
              </w:rPr>
              <w:t xml:space="preserve">S.5.b: </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The core DSME team include:</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-Person with diabetes</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-Nurse</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-Dietitian/nutritionist</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-Physician</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b/>
                <w:sz w:val="20"/>
                <w:szCs w:val="20"/>
              </w:rPr>
              <w:t>May</w:t>
            </w:r>
            <w:r w:rsidRPr="00B80FFC">
              <w:rPr>
                <w:rFonts w:ascii="Arial" w:hAnsi="Arial" w:cs="Arial"/>
                <w:sz w:val="20"/>
                <w:szCs w:val="20"/>
              </w:rPr>
              <w:t xml:space="preserve"> include:</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pharmacist</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psychologist, counsellor and/or social worker</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podiatrist/chiropodist</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an exercise physiologist</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xml:space="preserve">- a community or lay </w:t>
            </w:r>
            <w:r w:rsidRPr="00B80FFC">
              <w:rPr>
                <w:rFonts w:ascii="Arial" w:hAnsi="Arial" w:cs="Arial"/>
                <w:sz w:val="20"/>
                <w:szCs w:val="20"/>
              </w:rPr>
              <w:lastRenderedPageBreak/>
              <w:t>health worker</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peer mentors.</w:t>
            </w:r>
          </w:p>
          <w:p w:rsidR="00D94DAF" w:rsidRPr="00B80FFC" w:rsidRDefault="00D94DAF" w:rsidP="00182FD3">
            <w:pPr>
              <w:spacing w:line="240" w:lineRule="auto"/>
              <w:contextualSpacing/>
              <w:rPr>
                <w:rFonts w:ascii="Arial" w:hAnsi="Arial" w:cs="Arial"/>
                <w:sz w:val="20"/>
                <w:szCs w:val="20"/>
              </w:rPr>
            </w:pPr>
          </w:p>
        </w:tc>
      </w:tr>
      <w:tr w:rsidR="00D94DAF" w:rsidRPr="00B80FFC" w:rsidTr="00CA7973">
        <w:tc>
          <w:tcPr>
            <w:tcW w:w="1526" w:type="dxa"/>
          </w:tcPr>
          <w:p w:rsidR="00D94DAF" w:rsidRPr="00B80FFC" w:rsidRDefault="00D94DAF" w:rsidP="00182FD3">
            <w:pPr>
              <w:spacing w:line="240" w:lineRule="auto"/>
              <w:contextualSpacing/>
              <w:rPr>
                <w:rFonts w:ascii="Arial" w:hAnsi="Arial" w:cs="Arial"/>
                <w:b/>
                <w:sz w:val="20"/>
                <w:szCs w:val="20"/>
              </w:rPr>
            </w:pPr>
            <w:r w:rsidRPr="00B80FFC">
              <w:rPr>
                <w:rFonts w:ascii="Arial" w:hAnsi="Arial" w:cs="Arial"/>
                <w:b/>
                <w:sz w:val="20"/>
                <w:szCs w:val="20"/>
              </w:rPr>
              <w:lastRenderedPageBreak/>
              <w:t>Eligibility:</w:t>
            </w:r>
          </w:p>
          <w:p w:rsidR="00D94DAF" w:rsidRPr="00B80FFC" w:rsidRDefault="00D94DAF" w:rsidP="00182FD3">
            <w:pPr>
              <w:spacing w:line="240" w:lineRule="auto"/>
              <w:contextualSpacing/>
              <w:rPr>
                <w:rFonts w:ascii="Arial" w:hAnsi="Arial" w:cs="Arial"/>
                <w:b/>
                <w:sz w:val="20"/>
                <w:szCs w:val="20"/>
              </w:rPr>
            </w:pPr>
            <w:r w:rsidRPr="00B80FFC">
              <w:rPr>
                <w:rFonts w:ascii="Arial" w:hAnsi="Arial" w:cs="Arial"/>
                <w:b/>
                <w:sz w:val="20"/>
                <w:szCs w:val="20"/>
              </w:rPr>
              <w:t xml:space="preserve">Practice Experience </w:t>
            </w:r>
          </w:p>
        </w:tc>
        <w:tc>
          <w:tcPr>
            <w:tcW w:w="2410"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xml:space="preserve">800 hours of practice in </w:t>
            </w:r>
            <w:r w:rsidR="001C1FE1">
              <w:rPr>
                <w:rFonts w:ascii="Arial" w:hAnsi="Arial" w:cs="Arial"/>
                <w:sz w:val="20"/>
                <w:szCs w:val="20"/>
              </w:rPr>
              <w:t>DSME</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xml:space="preserve">- Within 3 years </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With regulatory body</w:t>
            </w:r>
          </w:p>
        </w:tc>
        <w:tc>
          <w:tcPr>
            <w:tcW w:w="1911"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Min. 2 years in current discipline</w:t>
            </w:r>
          </w:p>
          <w:p w:rsidR="00D94DAF" w:rsidRPr="00B80FFC" w:rsidRDefault="00D94DAF" w:rsidP="007D1790">
            <w:pPr>
              <w:spacing w:line="240" w:lineRule="auto"/>
              <w:contextualSpacing/>
              <w:rPr>
                <w:rFonts w:ascii="Arial" w:hAnsi="Arial" w:cs="Arial"/>
                <w:sz w:val="20"/>
                <w:szCs w:val="20"/>
              </w:rPr>
            </w:pPr>
            <w:r w:rsidRPr="00B80FFC">
              <w:rPr>
                <w:rFonts w:ascii="Arial" w:hAnsi="Arial" w:cs="Arial"/>
                <w:sz w:val="20"/>
                <w:szCs w:val="20"/>
              </w:rPr>
              <w:t xml:space="preserve">-1000 hours in </w:t>
            </w:r>
            <w:r w:rsidR="007D1790">
              <w:rPr>
                <w:rFonts w:ascii="Arial" w:hAnsi="Arial" w:cs="Arial"/>
                <w:sz w:val="20"/>
                <w:szCs w:val="20"/>
              </w:rPr>
              <w:t>DSME</w:t>
            </w:r>
          </w:p>
        </w:tc>
        <w:tc>
          <w:tcPr>
            <w:tcW w:w="1840"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xml:space="preserve">500 hours clinical practice in advanced </w:t>
            </w:r>
            <w:r w:rsidR="007D1790">
              <w:rPr>
                <w:rFonts w:ascii="Arial" w:hAnsi="Arial" w:cs="Arial"/>
                <w:sz w:val="20"/>
                <w:szCs w:val="20"/>
              </w:rPr>
              <w:t xml:space="preserve">DM </w:t>
            </w:r>
            <w:r w:rsidRPr="00B80FFC">
              <w:rPr>
                <w:rFonts w:ascii="Arial" w:hAnsi="Arial" w:cs="Arial"/>
                <w:sz w:val="20"/>
                <w:szCs w:val="20"/>
              </w:rPr>
              <w:t>management</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xml:space="preserve"> - Within 48 months</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With current registration</w:t>
            </w:r>
          </w:p>
        </w:tc>
        <w:tc>
          <w:tcPr>
            <w:tcW w:w="1773"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xml:space="preserve">1800 hours  practice in the specialty field of </w:t>
            </w:r>
            <w:r w:rsidR="007D1790">
              <w:rPr>
                <w:rFonts w:ascii="Arial" w:hAnsi="Arial" w:cs="Arial"/>
                <w:sz w:val="20"/>
                <w:szCs w:val="20"/>
              </w:rPr>
              <w:t>DM</w:t>
            </w:r>
            <w:r w:rsidRPr="00B80FFC">
              <w:rPr>
                <w:rFonts w:ascii="Arial" w:hAnsi="Arial" w:cs="Arial"/>
                <w:sz w:val="20"/>
                <w:szCs w:val="20"/>
              </w:rPr>
              <w:t xml:space="preserve"> education </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In past 4 years</w:t>
            </w:r>
          </w:p>
        </w:tc>
        <w:tc>
          <w:tcPr>
            <w:tcW w:w="1469"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xml:space="preserve">2 years in </w:t>
            </w:r>
            <w:r w:rsidR="007D1790">
              <w:rPr>
                <w:rFonts w:ascii="Arial" w:hAnsi="Arial" w:cs="Arial"/>
                <w:sz w:val="20"/>
                <w:szCs w:val="20"/>
              </w:rPr>
              <w:t>DM</w:t>
            </w:r>
            <w:r w:rsidRPr="00B80FFC">
              <w:rPr>
                <w:rFonts w:ascii="Arial" w:hAnsi="Arial" w:cs="Arial"/>
                <w:sz w:val="20"/>
                <w:szCs w:val="20"/>
              </w:rPr>
              <w:t xml:space="preserve"> care</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-50% or working time exclusively diabetes care</w:t>
            </w:r>
          </w:p>
        </w:tc>
        <w:tc>
          <w:tcPr>
            <w:tcW w:w="2247" w:type="dxa"/>
          </w:tcPr>
          <w:p w:rsidR="00D94DAF" w:rsidRPr="00B80FFC" w:rsidRDefault="00D94DAF" w:rsidP="00182FD3">
            <w:pPr>
              <w:spacing w:line="240" w:lineRule="auto"/>
              <w:contextualSpacing/>
              <w:rPr>
                <w:rFonts w:ascii="Arial" w:hAnsi="Arial" w:cs="Arial"/>
                <w:b/>
                <w:sz w:val="20"/>
                <w:szCs w:val="20"/>
              </w:rPr>
            </w:pPr>
            <w:r w:rsidRPr="00B80FFC">
              <w:rPr>
                <w:rFonts w:ascii="Arial" w:hAnsi="Arial" w:cs="Arial"/>
                <w:b/>
                <w:sz w:val="20"/>
                <w:szCs w:val="20"/>
              </w:rPr>
              <w:t xml:space="preserve">Standard S.6.1: </w:t>
            </w:r>
          </w:p>
          <w:p w:rsidR="00D94DAF" w:rsidRPr="00B80FFC" w:rsidRDefault="00D94DAF" w:rsidP="00182FD3">
            <w:pPr>
              <w:spacing w:line="240" w:lineRule="auto"/>
              <w:contextualSpacing/>
              <w:rPr>
                <w:rFonts w:ascii="Arial" w:hAnsi="Arial" w:cs="Arial"/>
                <w:i/>
                <w:sz w:val="20"/>
                <w:szCs w:val="20"/>
              </w:rPr>
            </w:pPr>
            <w:r w:rsidRPr="00B80FFC">
              <w:rPr>
                <w:rFonts w:ascii="Arial" w:hAnsi="Arial" w:cs="Arial"/>
                <w:i/>
                <w:sz w:val="20"/>
                <w:szCs w:val="20"/>
              </w:rPr>
              <w:t>Personnel involved in DSME have a sound clinical understanding of diabetes, and are knowledgeable about teaching and learning methods and diabetes care.</w:t>
            </w:r>
          </w:p>
        </w:tc>
      </w:tr>
      <w:tr w:rsidR="00D94DAF" w:rsidRPr="00B80FFC" w:rsidTr="00CA7973">
        <w:tc>
          <w:tcPr>
            <w:tcW w:w="1526" w:type="dxa"/>
          </w:tcPr>
          <w:p w:rsidR="00D94DAF" w:rsidRPr="00B80FFC" w:rsidRDefault="00D94DAF" w:rsidP="00182FD3">
            <w:pPr>
              <w:spacing w:line="240" w:lineRule="auto"/>
              <w:contextualSpacing/>
              <w:rPr>
                <w:rFonts w:ascii="Arial" w:hAnsi="Arial" w:cs="Arial"/>
                <w:b/>
                <w:sz w:val="20"/>
                <w:szCs w:val="20"/>
              </w:rPr>
            </w:pPr>
            <w:r w:rsidRPr="00B80FFC">
              <w:rPr>
                <w:rFonts w:ascii="Arial" w:hAnsi="Arial" w:cs="Arial"/>
                <w:b/>
                <w:sz w:val="20"/>
                <w:szCs w:val="20"/>
              </w:rPr>
              <w:t>Eligibility:</w:t>
            </w:r>
          </w:p>
          <w:p w:rsidR="00D94DAF" w:rsidRPr="00B80FFC" w:rsidRDefault="00D94DAF" w:rsidP="00182FD3">
            <w:pPr>
              <w:spacing w:line="240" w:lineRule="auto"/>
              <w:contextualSpacing/>
              <w:rPr>
                <w:rFonts w:ascii="Arial" w:hAnsi="Arial" w:cs="Arial"/>
                <w:b/>
                <w:sz w:val="20"/>
                <w:szCs w:val="20"/>
              </w:rPr>
            </w:pPr>
            <w:r w:rsidRPr="00B80FFC">
              <w:rPr>
                <w:rFonts w:ascii="Arial" w:hAnsi="Arial" w:cs="Arial"/>
                <w:b/>
                <w:sz w:val="20"/>
                <w:szCs w:val="20"/>
              </w:rPr>
              <w:t xml:space="preserve">Education Level </w:t>
            </w:r>
          </w:p>
        </w:tc>
        <w:tc>
          <w:tcPr>
            <w:tcW w:w="2410"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Unspecified</w:t>
            </w:r>
          </w:p>
        </w:tc>
        <w:tc>
          <w:tcPr>
            <w:tcW w:w="1911"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Unspecified</w:t>
            </w:r>
          </w:p>
        </w:tc>
        <w:tc>
          <w:tcPr>
            <w:tcW w:w="1840" w:type="dxa"/>
            <w:vMerge w:val="restart"/>
          </w:tcPr>
          <w:p w:rsidR="00D94DAF" w:rsidRPr="00B80FFC" w:rsidRDefault="00D94DAF" w:rsidP="00FA4E5E">
            <w:pPr>
              <w:spacing w:line="240" w:lineRule="auto"/>
              <w:contextualSpacing/>
              <w:rPr>
                <w:rFonts w:ascii="Arial" w:hAnsi="Arial" w:cs="Arial"/>
                <w:sz w:val="20"/>
                <w:szCs w:val="20"/>
              </w:rPr>
            </w:pPr>
            <w:r w:rsidRPr="00B80FFC">
              <w:rPr>
                <w:rFonts w:ascii="Arial" w:hAnsi="Arial" w:cs="Arial"/>
                <w:sz w:val="20"/>
                <w:szCs w:val="20"/>
              </w:rPr>
              <w:t>Mast</w:t>
            </w:r>
            <w:r w:rsidR="00FA4E5E">
              <w:rPr>
                <w:rFonts w:ascii="Arial" w:hAnsi="Arial" w:cs="Arial"/>
                <w:sz w:val="20"/>
                <w:szCs w:val="20"/>
              </w:rPr>
              <w:t>er’s degree, post Master’s, or D</w:t>
            </w:r>
            <w:r w:rsidRPr="00B80FFC">
              <w:rPr>
                <w:rFonts w:ascii="Arial" w:hAnsi="Arial" w:cs="Arial"/>
                <w:sz w:val="20"/>
                <w:szCs w:val="20"/>
              </w:rPr>
              <w:t xml:space="preserve">octoral degree relevant to </w:t>
            </w:r>
            <w:r w:rsidR="00FA4E5E">
              <w:rPr>
                <w:rFonts w:ascii="Arial" w:hAnsi="Arial" w:cs="Arial"/>
                <w:sz w:val="20"/>
                <w:szCs w:val="20"/>
              </w:rPr>
              <w:t>DSM</w:t>
            </w:r>
          </w:p>
        </w:tc>
        <w:tc>
          <w:tcPr>
            <w:tcW w:w="1773"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Graduate level: see below</w:t>
            </w:r>
          </w:p>
        </w:tc>
        <w:tc>
          <w:tcPr>
            <w:tcW w:w="1469"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Non-specified</w:t>
            </w:r>
          </w:p>
        </w:tc>
        <w:tc>
          <w:tcPr>
            <w:tcW w:w="2247" w:type="dxa"/>
            <w:vMerge w:val="restart"/>
          </w:tcPr>
          <w:p w:rsidR="00D94DAF" w:rsidRPr="00B80FFC" w:rsidRDefault="00D94DAF" w:rsidP="00182FD3">
            <w:pPr>
              <w:spacing w:line="240" w:lineRule="auto"/>
              <w:contextualSpacing/>
              <w:rPr>
                <w:rFonts w:ascii="Arial" w:hAnsi="Arial" w:cs="Arial"/>
                <w:b/>
                <w:sz w:val="20"/>
                <w:szCs w:val="20"/>
              </w:rPr>
            </w:pPr>
            <w:r w:rsidRPr="00B80FFC">
              <w:rPr>
                <w:rFonts w:ascii="Arial" w:hAnsi="Arial" w:cs="Arial"/>
                <w:b/>
                <w:sz w:val="20"/>
                <w:szCs w:val="20"/>
              </w:rPr>
              <w:t>Indicators S.6.1a</w:t>
            </w:r>
          </w:p>
          <w:p w:rsidR="00D94DAF" w:rsidRPr="00B80FFC" w:rsidRDefault="00D94DAF" w:rsidP="00182FD3">
            <w:pPr>
              <w:spacing w:line="240" w:lineRule="auto"/>
              <w:contextualSpacing/>
              <w:rPr>
                <w:rFonts w:ascii="Arial" w:hAnsi="Arial" w:cs="Arial"/>
                <w:i/>
                <w:sz w:val="20"/>
                <w:szCs w:val="20"/>
              </w:rPr>
            </w:pPr>
            <w:r w:rsidRPr="00B80FFC">
              <w:rPr>
                <w:rFonts w:ascii="Arial" w:hAnsi="Arial" w:cs="Arial"/>
                <w:i/>
                <w:sz w:val="20"/>
                <w:szCs w:val="20"/>
              </w:rPr>
              <w:t xml:space="preserve">Personnel who deliver DSME have received initial training in teaching and counselling skills, behavioural interventions and diabetes care. </w:t>
            </w:r>
          </w:p>
          <w:p w:rsidR="00D94DAF" w:rsidRPr="00B80FFC" w:rsidRDefault="00D94DAF" w:rsidP="00182FD3">
            <w:pPr>
              <w:spacing w:line="240" w:lineRule="auto"/>
              <w:contextualSpacing/>
              <w:rPr>
                <w:rFonts w:ascii="Arial" w:hAnsi="Arial" w:cs="Arial"/>
                <w:b/>
                <w:sz w:val="20"/>
                <w:szCs w:val="20"/>
              </w:rPr>
            </w:pPr>
            <w:r w:rsidRPr="00B80FFC">
              <w:rPr>
                <w:rFonts w:ascii="Arial" w:hAnsi="Arial" w:cs="Arial"/>
                <w:b/>
                <w:sz w:val="20"/>
                <w:szCs w:val="20"/>
              </w:rPr>
              <w:t>Indicators S.6.1a</w:t>
            </w:r>
          </w:p>
          <w:p w:rsidR="00D94DAF" w:rsidRPr="00B80FFC" w:rsidRDefault="00D94DAF" w:rsidP="00182FD3">
            <w:pPr>
              <w:spacing w:line="240" w:lineRule="auto"/>
              <w:contextualSpacing/>
              <w:rPr>
                <w:rFonts w:ascii="Arial" w:hAnsi="Arial" w:cs="Arial"/>
                <w:i/>
                <w:sz w:val="20"/>
                <w:szCs w:val="20"/>
              </w:rPr>
            </w:pPr>
            <w:r w:rsidRPr="00B80FFC">
              <w:rPr>
                <w:rFonts w:ascii="Arial" w:hAnsi="Arial" w:cs="Arial"/>
                <w:i/>
                <w:sz w:val="20"/>
                <w:szCs w:val="20"/>
              </w:rPr>
              <w:t>Training courses for people specializing in DSME are consistent with the IDF</w:t>
            </w:r>
          </w:p>
          <w:p w:rsidR="00D94DAF" w:rsidRPr="00B80FFC" w:rsidRDefault="00D94DAF" w:rsidP="00182FD3">
            <w:pPr>
              <w:spacing w:line="240" w:lineRule="auto"/>
              <w:contextualSpacing/>
              <w:rPr>
                <w:rFonts w:ascii="Arial" w:hAnsi="Arial" w:cs="Arial"/>
                <w:i/>
                <w:sz w:val="20"/>
                <w:szCs w:val="20"/>
              </w:rPr>
            </w:pPr>
            <w:r w:rsidRPr="00B80FFC">
              <w:rPr>
                <w:rFonts w:ascii="Arial" w:hAnsi="Arial" w:cs="Arial"/>
                <w:i/>
                <w:sz w:val="20"/>
                <w:szCs w:val="20"/>
              </w:rPr>
              <w:t>International Curriculum for Diabetes Health Care Professional Education, or recognized by local authorities.</w:t>
            </w:r>
          </w:p>
        </w:tc>
      </w:tr>
      <w:tr w:rsidR="00D94DAF" w:rsidRPr="00B80FFC" w:rsidTr="00CA7973">
        <w:tc>
          <w:tcPr>
            <w:tcW w:w="1526" w:type="dxa"/>
          </w:tcPr>
          <w:p w:rsidR="00D94DAF" w:rsidRPr="00B80FFC" w:rsidRDefault="00D94DAF" w:rsidP="00182FD3">
            <w:pPr>
              <w:spacing w:line="240" w:lineRule="auto"/>
              <w:contextualSpacing/>
              <w:rPr>
                <w:rFonts w:ascii="Arial" w:hAnsi="Arial" w:cs="Arial"/>
                <w:b/>
                <w:sz w:val="20"/>
                <w:szCs w:val="20"/>
              </w:rPr>
            </w:pPr>
            <w:r w:rsidRPr="00B80FFC">
              <w:rPr>
                <w:rFonts w:ascii="Arial" w:hAnsi="Arial" w:cs="Arial"/>
                <w:b/>
                <w:sz w:val="20"/>
                <w:szCs w:val="20"/>
              </w:rPr>
              <w:t>Eligibility:</w:t>
            </w:r>
          </w:p>
          <w:p w:rsidR="00D94DAF" w:rsidRPr="00B80FFC" w:rsidRDefault="00D94DAF" w:rsidP="00182FD3">
            <w:pPr>
              <w:spacing w:line="240" w:lineRule="auto"/>
              <w:contextualSpacing/>
              <w:rPr>
                <w:rFonts w:ascii="Arial" w:hAnsi="Arial" w:cs="Arial"/>
                <w:b/>
                <w:sz w:val="20"/>
                <w:szCs w:val="20"/>
              </w:rPr>
            </w:pPr>
            <w:r w:rsidRPr="00B80FFC">
              <w:rPr>
                <w:rFonts w:ascii="Arial" w:hAnsi="Arial" w:cs="Arial"/>
                <w:b/>
                <w:sz w:val="20"/>
                <w:szCs w:val="20"/>
              </w:rPr>
              <w:t>Diabetes-Specific Education</w:t>
            </w:r>
          </w:p>
          <w:p w:rsidR="00D94DAF" w:rsidRPr="00B80FFC" w:rsidRDefault="00D94DAF" w:rsidP="00182FD3">
            <w:pPr>
              <w:spacing w:line="240" w:lineRule="auto"/>
              <w:contextualSpacing/>
              <w:rPr>
                <w:rFonts w:ascii="Arial" w:hAnsi="Arial" w:cs="Arial"/>
                <w:sz w:val="20"/>
                <w:szCs w:val="20"/>
              </w:rPr>
            </w:pPr>
          </w:p>
        </w:tc>
        <w:tc>
          <w:tcPr>
            <w:tcW w:w="2410"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Unspecified</w:t>
            </w:r>
          </w:p>
        </w:tc>
        <w:tc>
          <w:tcPr>
            <w:tcW w:w="1911"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Unspecified</w:t>
            </w:r>
          </w:p>
        </w:tc>
        <w:tc>
          <w:tcPr>
            <w:tcW w:w="1840" w:type="dxa"/>
            <w:vMerge/>
          </w:tcPr>
          <w:p w:rsidR="00D94DAF" w:rsidRPr="00B80FFC" w:rsidRDefault="00D94DAF" w:rsidP="00182FD3">
            <w:pPr>
              <w:spacing w:line="240" w:lineRule="auto"/>
              <w:contextualSpacing/>
              <w:rPr>
                <w:rFonts w:ascii="Arial" w:hAnsi="Arial" w:cs="Arial"/>
                <w:sz w:val="20"/>
                <w:szCs w:val="20"/>
              </w:rPr>
            </w:pPr>
          </w:p>
        </w:tc>
        <w:tc>
          <w:tcPr>
            <w:tcW w:w="1773"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Complete graduate certificate in diabetes education and management</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Accredited by ADEA</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-Within 6 years</w:t>
            </w:r>
          </w:p>
        </w:tc>
        <w:tc>
          <w:tcPr>
            <w:tcW w:w="1469"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Non-specified</w:t>
            </w:r>
          </w:p>
        </w:tc>
        <w:tc>
          <w:tcPr>
            <w:tcW w:w="2247" w:type="dxa"/>
            <w:vMerge/>
          </w:tcPr>
          <w:p w:rsidR="00D94DAF" w:rsidRPr="00B80FFC" w:rsidRDefault="00D94DAF" w:rsidP="00182FD3">
            <w:pPr>
              <w:spacing w:line="240" w:lineRule="auto"/>
              <w:contextualSpacing/>
              <w:rPr>
                <w:rFonts w:ascii="Arial" w:hAnsi="Arial" w:cs="Arial"/>
                <w:sz w:val="20"/>
                <w:szCs w:val="20"/>
              </w:rPr>
            </w:pPr>
          </w:p>
        </w:tc>
      </w:tr>
      <w:tr w:rsidR="00D94DAF" w:rsidRPr="00B80FFC" w:rsidTr="00CA7973">
        <w:tc>
          <w:tcPr>
            <w:tcW w:w="1526" w:type="dxa"/>
          </w:tcPr>
          <w:p w:rsidR="00D94DAF" w:rsidRPr="00B80FFC" w:rsidRDefault="00D94DAF" w:rsidP="00182FD3">
            <w:pPr>
              <w:spacing w:line="240" w:lineRule="auto"/>
              <w:contextualSpacing/>
              <w:rPr>
                <w:rFonts w:ascii="Arial" w:hAnsi="Arial" w:cs="Arial"/>
                <w:b/>
                <w:sz w:val="20"/>
                <w:szCs w:val="20"/>
              </w:rPr>
            </w:pPr>
            <w:r w:rsidRPr="00B80FFC">
              <w:rPr>
                <w:rFonts w:ascii="Arial" w:hAnsi="Arial" w:cs="Arial"/>
                <w:b/>
                <w:sz w:val="20"/>
                <w:szCs w:val="20"/>
              </w:rPr>
              <w:t>Other Requirements</w:t>
            </w:r>
          </w:p>
        </w:tc>
        <w:tc>
          <w:tcPr>
            <w:tcW w:w="2410" w:type="dxa"/>
          </w:tcPr>
          <w:p w:rsidR="00D94DAF" w:rsidRPr="00B80FFC" w:rsidRDefault="00D94DAF" w:rsidP="00182FD3">
            <w:pPr>
              <w:spacing w:line="240" w:lineRule="auto"/>
              <w:contextualSpacing/>
              <w:rPr>
                <w:rFonts w:ascii="Arial" w:hAnsi="Arial" w:cs="Arial"/>
                <w:sz w:val="20"/>
                <w:szCs w:val="20"/>
              </w:rPr>
            </w:pPr>
          </w:p>
        </w:tc>
        <w:tc>
          <w:tcPr>
            <w:tcW w:w="1911"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15 hours of continuing education in Diabetes</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Within 2 years.</w:t>
            </w:r>
          </w:p>
        </w:tc>
        <w:tc>
          <w:tcPr>
            <w:tcW w:w="1840" w:type="dxa"/>
          </w:tcPr>
          <w:p w:rsidR="00D94DAF" w:rsidRPr="00B80FFC" w:rsidRDefault="00D94DAF" w:rsidP="00182FD3">
            <w:pPr>
              <w:spacing w:line="240" w:lineRule="auto"/>
              <w:contextualSpacing/>
              <w:rPr>
                <w:rFonts w:ascii="Arial" w:hAnsi="Arial" w:cs="Arial"/>
                <w:sz w:val="20"/>
                <w:szCs w:val="20"/>
              </w:rPr>
            </w:pPr>
          </w:p>
        </w:tc>
        <w:tc>
          <w:tcPr>
            <w:tcW w:w="1773"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xml:space="preserve">1. Submit evidence of participating in professional development relevant to the specialty field of </w:t>
            </w:r>
            <w:r w:rsidRPr="00B80FFC">
              <w:rPr>
                <w:rFonts w:ascii="Arial" w:hAnsi="Arial" w:cs="Arial"/>
                <w:sz w:val="20"/>
                <w:szCs w:val="20"/>
              </w:rPr>
              <w:lastRenderedPageBreak/>
              <w:t>diabetes education</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xml:space="preserve">-Within 2 years </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2.Participate as a mentee in a mentoring relationship registered with the ADEA Mentoring Program</w:t>
            </w:r>
          </w:p>
        </w:tc>
        <w:tc>
          <w:tcPr>
            <w:tcW w:w="1469"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lastRenderedPageBreak/>
              <w:t>- Member of FEND*</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-Consent of dept.</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English speaking</w:t>
            </w:r>
          </w:p>
        </w:tc>
        <w:tc>
          <w:tcPr>
            <w:tcW w:w="2247" w:type="dxa"/>
          </w:tcPr>
          <w:p w:rsidR="00D94DAF" w:rsidRPr="00B80FFC" w:rsidRDefault="00D94DAF" w:rsidP="00182FD3">
            <w:pPr>
              <w:spacing w:line="240" w:lineRule="auto"/>
              <w:contextualSpacing/>
              <w:rPr>
                <w:rStyle w:val="A2"/>
                <w:rFonts w:ascii="Arial" w:hAnsi="Arial" w:cs="Arial"/>
                <w:b/>
                <w:sz w:val="20"/>
                <w:szCs w:val="20"/>
              </w:rPr>
            </w:pPr>
            <w:r w:rsidRPr="00B80FFC">
              <w:rPr>
                <w:rStyle w:val="A2"/>
                <w:rFonts w:ascii="Arial" w:hAnsi="Arial" w:cs="Arial"/>
                <w:b/>
                <w:sz w:val="20"/>
                <w:szCs w:val="20"/>
              </w:rPr>
              <w:t>Indicator S.6.2d</w:t>
            </w:r>
          </w:p>
          <w:p w:rsidR="00D94DAF" w:rsidRPr="00B80FFC" w:rsidRDefault="00D94DAF" w:rsidP="00182FD3">
            <w:pPr>
              <w:spacing w:line="240" w:lineRule="auto"/>
              <w:contextualSpacing/>
              <w:rPr>
                <w:rStyle w:val="A2"/>
                <w:rFonts w:ascii="Arial" w:hAnsi="Arial" w:cs="Arial"/>
                <w:i/>
                <w:sz w:val="20"/>
                <w:szCs w:val="20"/>
              </w:rPr>
            </w:pPr>
            <w:r w:rsidRPr="00B80FFC">
              <w:rPr>
                <w:rStyle w:val="A2"/>
                <w:rFonts w:ascii="Arial" w:hAnsi="Arial" w:cs="Arial"/>
                <w:i/>
                <w:sz w:val="20"/>
                <w:szCs w:val="20"/>
              </w:rPr>
              <w:t xml:space="preserve">On an annual basis, DSME personnel participate in continuing professional development related </w:t>
            </w:r>
            <w:r w:rsidRPr="00B80FFC">
              <w:rPr>
                <w:rStyle w:val="A2"/>
                <w:rFonts w:ascii="Arial" w:hAnsi="Arial" w:cs="Arial"/>
                <w:i/>
                <w:sz w:val="20"/>
                <w:szCs w:val="20"/>
              </w:rPr>
              <w:lastRenderedPageBreak/>
              <w:t>to diabetes education and care.</w:t>
            </w:r>
          </w:p>
          <w:p w:rsidR="00D94DAF" w:rsidRPr="00B80FFC" w:rsidRDefault="00D94DAF" w:rsidP="00182FD3">
            <w:pPr>
              <w:spacing w:line="240" w:lineRule="auto"/>
              <w:contextualSpacing/>
              <w:rPr>
                <w:rStyle w:val="A2"/>
                <w:rFonts w:ascii="Arial" w:hAnsi="Arial" w:cs="Arial"/>
                <w:b/>
                <w:sz w:val="20"/>
                <w:szCs w:val="20"/>
              </w:rPr>
            </w:pPr>
            <w:r w:rsidRPr="00B80FFC">
              <w:rPr>
                <w:rStyle w:val="A2"/>
                <w:rFonts w:ascii="Arial" w:hAnsi="Arial" w:cs="Arial"/>
                <w:b/>
                <w:sz w:val="20"/>
                <w:szCs w:val="20"/>
              </w:rPr>
              <w:t>Indicator S.6.2e</w:t>
            </w:r>
          </w:p>
          <w:p w:rsidR="00D94DAF" w:rsidRPr="00B80FFC" w:rsidRDefault="00D94DAF" w:rsidP="00182FD3">
            <w:pPr>
              <w:spacing w:line="240" w:lineRule="auto"/>
              <w:contextualSpacing/>
              <w:rPr>
                <w:rStyle w:val="A2"/>
                <w:rFonts w:ascii="Arial" w:hAnsi="Arial" w:cs="Arial"/>
                <w:i/>
                <w:sz w:val="20"/>
                <w:szCs w:val="20"/>
              </w:rPr>
            </w:pPr>
            <w:r w:rsidRPr="00B80FFC">
              <w:rPr>
                <w:rStyle w:val="A2"/>
                <w:rFonts w:ascii="Arial" w:hAnsi="Arial" w:cs="Arial"/>
                <w:i/>
                <w:sz w:val="20"/>
                <w:szCs w:val="20"/>
              </w:rPr>
              <w:t xml:space="preserve">There is written evidence that DSME personnel have received continuing education provided by accredited bodies. </w:t>
            </w:r>
          </w:p>
          <w:p w:rsidR="00D94DAF" w:rsidRPr="00B80FFC" w:rsidRDefault="00D94DAF" w:rsidP="00182FD3">
            <w:pPr>
              <w:spacing w:line="240" w:lineRule="auto"/>
              <w:contextualSpacing/>
              <w:rPr>
                <w:rStyle w:val="A2"/>
                <w:rFonts w:ascii="Arial" w:hAnsi="Arial" w:cs="Arial"/>
                <w:sz w:val="20"/>
                <w:szCs w:val="20"/>
              </w:rPr>
            </w:pPr>
          </w:p>
          <w:p w:rsidR="00D94DAF" w:rsidRPr="00B80FFC" w:rsidRDefault="00D94DAF" w:rsidP="00182FD3">
            <w:pPr>
              <w:spacing w:line="240" w:lineRule="auto"/>
              <w:contextualSpacing/>
              <w:rPr>
                <w:rFonts w:ascii="Arial" w:hAnsi="Arial" w:cs="Arial"/>
                <w:sz w:val="20"/>
                <w:szCs w:val="20"/>
              </w:rPr>
            </w:pPr>
          </w:p>
        </w:tc>
      </w:tr>
      <w:tr w:rsidR="00D94DAF" w:rsidRPr="00B80FFC" w:rsidTr="00CA7973">
        <w:tc>
          <w:tcPr>
            <w:tcW w:w="1526" w:type="dxa"/>
          </w:tcPr>
          <w:p w:rsidR="00D94DAF" w:rsidRPr="00B80FFC" w:rsidRDefault="00D94DAF" w:rsidP="00182FD3">
            <w:pPr>
              <w:spacing w:line="240" w:lineRule="auto"/>
              <w:contextualSpacing/>
              <w:rPr>
                <w:rFonts w:ascii="Arial" w:hAnsi="Arial" w:cs="Arial"/>
                <w:b/>
                <w:sz w:val="20"/>
                <w:szCs w:val="20"/>
              </w:rPr>
            </w:pPr>
            <w:r w:rsidRPr="00B80FFC">
              <w:rPr>
                <w:rFonts w:ascii="Arial" w:hAnsi="Arial" w:cs="Arial"/>
                <w:b/>
                <w:sz w:val="20"/>
                <w:szCs w:val="20"/>
              </w:rPr>
              <w:lastRenderedPageBreak/>
              <w:t>Time to Re-certification</w:t>
            </w:r>
          </w:p>
        </w:tc>
        <w:tc>
          <w:tcPr>
            <w:tcW w:w="2410"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5 years</w:t>
            </w:r>
          </w:p>
        </w:tc>
        <w:tc>
          <w:tcPr>
            <w:tcW w:w="1911"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5 years</w:t>
            </w:r>
          </w:p>
        </w:tc>
        <w:tc>
          <w:tcPr>
            <w:tcW w:w="1840"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5 years</w:t>
            </w:r>
          </w:p>
        </w:tc>
        <w:tc>
          <w:tcPr>
            <w:tcW w:w="1773"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3 years</w:t>
            </w:r>
          </w:p>
        </w:tc>
        <w:tc>
          <w:tcPr>
            <w:tcW w:w="1469"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Unspecified</w:t>
            </w:r>
          </w:p>
        </w:tc>
        <w:tc>
          <w:tcPr>
            <w:tcW w:w="2247" w:type="dxa"/>
          </w:tcPr>
          <w:p w:rsidR="00D94DAF" w:rsidRPr="00B80FFC" w:rsidRDefault="00D94DAF" w:rsidP="00182FD3">
            <w:pPr>
              <w:spacing w:line="240" w:lineRule="auto"/>
              <w:contextualSpacing/>
              <w:rPr>
                <w:rFonts w:ascii="Arial" w:hAnsi="Arial" w:cs="Arial"/>
                <w:b/>
                <w:sz w:val="20"/>
                <w:szCs w:val="20"/>
              </w:rPr>
            </w:pPr>
            <w:r w:rsidRPr="00B80FFC">
              <w:rPr>
                <w:rFonts w:ascii="Arial" w:hAnsi="Arial" w:cs="Arial"/>
                <w:b/>
                <w:sz w:val="20"/>
                <w:szCs w:val="20"/>
              </w:rPr>
              <w:t>Standard S.6.2.</w:t>
            </w:r>
          </w:p>
          <w:p w:rsidR="00D94DAF" w:rsidRPr="00B80FFC" w:rsidRDefault="00D94DAF" w:rsidP="00182FD3">
            <w:pPr>
              <w:spacing w:line="240" w:lineRule="auto"/>
              <w:contextualSpacing/>
              <w:rPr>
                <w:rFonts w:ascii="Arial" w:hAnsi="Arial" w:cs="Arial"/>
                <w:i/>
                <w:sz w:val="20"/>
                <w:szCs w:val="20"/>
              </w:rPr>
            </w:pPr>
            <w:r w:rsidRPr="00B80FFC">
              <w:rPr>
                <w:rFonts w:ascii="Arial" w:hAnsi="Arial" w:cs="Arial"/>
                <w:i/>
                <w:sz w:val="20"/>
                <w:szCs w:val="20"/>
              </w:rPr>
              <w:t>The competence and performance of personnel involved in DSME are reviewed at least annually, and an individual learning and development plan implemented to strengthen knowledge, skills and attitudes.</w:t>
            </w:r>
          </w:p>
        </w:tc>
      </w:tr>
      <w:tr w:rsidR="00D94DAF" w:rsidRPr="00B80FFC" w:rsidTr="00CA7973">
        <w:tc>
          <w:tcPr>
            <w:tcW w:w="1526" w:type="dxa"/>
          </w:tcPr>
          <w:p w:rsidR="00D94DAF" w:rsidRPr="00B80FFC" w:rsidRDefault="00D94DAF" w:rsidP="00182FD3">
            <w:pPr>
              <w:spacing w:line="240" w:lineRule="auto"/>
              <w:contextualSpacing/>
              <w:rPr>
                <w:rFonts w:ascii="Arial" w:hAnsi="Arial" w:cs="Arial"/>
                <w:b/>
                <w:sz w:val="20"/>
                <w:szCs w:val="20"/>
              </w:rPr>
            </w:pPr>
            <w:r w:rsidRPr="00B80FFC">
              <w:rPr>
                <w:rFonts w:ascii="Arial" w:hAnsi="Arial" w:cs="Arial"/>
                <w:b/>
                <w:sz w:val="20"/>
                <w:szCs w:val="20"/>
              </w:rPr>
              <w:t xml:space="preserve">Re-certification </w:t>
            </w:r>
          </w:p>
          <w:p w:rsidR="00D94DAF" w:rsidRPr="00B80FFC" w:rsidRDefault="00D94DAF" w:rsidP="00182FD3">
            <w:pPr>
              <w:spacing w:line="240" w:lineRule="auto"/>
              <w:contextualSpacing/>
              <w:rPr>
                <w:rFonts w:ascii="Arial" w:hAnsi="Arial" w:cs="Arial"/>
                <w:sz w:val="20"/>
                <w:szCs w:val="20"/>
              </w:rPr>
            </w:pPr>
          </w:p>
          <w:p w:rsidR="00D94DAF" w:rsidRPr="00B80FFC" w:rsidRDefault="00D94DAF" w:rsidP="00182FD3">
            <w:pPr>
              <w:spacing w:line="240" w:lineRule="auto"/>
              <w:contextualSpacing/>
              <w:rPr>
                <w:rFonts w:ascii="Arial" w:hAnsi="Arial" w:cs="Arial"/>
                <w:sz w:val="20"/>
                <w:szCs w:val="20"/>
              </w:rPr>
            </w:pPr>
          </w:p>
        </w:tc>
        <w:tc>
          <w:tcPr>
            <w:tcW w:w="2410"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b/>
                <w:sz w:val="20"/>
                <w:szCs w:val="20"/>
              </w:rPr>
              <w:t>Opt 1:</w:t>
            </w:r>
            <w:r w:rsidRPr="00B80FFC">
              <w:rPr>
                <w:rFonts w:ascii="Arial" w:hAnsi="Arial" w:cs="Arial"/>
                <w:sz w:val="20"/>
                <w:szCs w:val="20"/>
              </w:rPr>
              <w:t xml:space="preserve"> Take the exam</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b/>
                <w:sz w:val="20"/>
                <w:szCs w:val="20"/>
              </w:rPr>
              <w:t>Opt 2:</w:t>
            </w:r>
            <w:r w:rsidRPr="00B80FFC">
              <w:rPr>
                <w:rFonts w:ascii="Arial" w:hAnsi="Arial" w:cs="Arial"/>
                <w:sz w:val="20"/>
                <w:szCs w:val="20"/>
              </w:rPr>
              <w:t xml:space="preserve"> Credit Portfolio:</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xml:space="preserve">1) Practice Review and Self-Assessment. </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2) Organized Learning.</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3) Personally Designed Learning.</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4) Educational/ Developmental or Teaching.</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5) Publications, Research and Quality Improvement.</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6) Professional Leadership.</w:t>
            </w:r>
          </w:p>
        </w:tc>
        <w:tc>
          <w:tcPr>
            <w:tcW w:w="1911"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b/>
                <w:sz w:val="20"/>
                <w:szCs w:val="20"/>
              </w:rPr>
              <w:t>Opt 1:</w:t>
            </w:r>
            <w:r w:rsidRPr="00B80FFC">
              <w:rPr>
                <w:rFonts w:ascii="Arial" w:hAnsi="Arial" w:cs="Arial"/>
                <w:sz w:val="20"/>
                <w:szCs w:val="20"/>
              </w:rPr>
              <w:t xml:space="preserve"> Take the Exam</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b/>
                <w:sz w:val="20"/>
                <w:szCs w:val="20"/>
              </w:rPr>
              <w:t>Opt 2:</w:t>
            </w:r>
            <w:r w:rsidRPr="00B80FFC">
              <w:rPr>
                <w:rFonts w:ascii="Arial" w:hAnsi="Arial" w:cs="Arial"/>
                <w:sz w:val="20"/>
                <w:szCs w:val="20"/>
              </w:rPr>
              <w:t xml:space="preserve">  75 clock hours of continuing education</w:t>
            </w:r>
          </w:p>
          <w:p w:rsidR="00D94DAF" w:rsidRPr="00B80FFC" w:rsidRDefault="00D94DAF" w:rsidP="00182FD3">
            <w:pPr>
              <w:spacing w:line="240" w:lineRule="auto"/>
              <w:contextualSpacing/>
              <w:rPr>
                <w:rFonts w:ascii="Arial" w:hAnsi="Arial" w:cs="Arial"/>
                <w:sz w:val="20"/>
                <w:szCs w:val="20"/>
              </w:rPr>
            </w:pPr>
          </w:p>
          <w:p w:rsidR="00D94DAF" w:rsidRPr="00B80FFC" w:rsidRDefault="00D94DAF" w:rsidP="00182FD3">
            <w:pPr>
              <w:spacing w:line="240" w:lineRule="auto"/>
              <w:contextualSpacing/>
              <w:rPr>
                <w:rFonts w:ascii="Arial" w:hAnsi="Arial" w:cs="Arial"/>
                <w:b/>
                <w:sz w:val="20"/>
                <w:szCs w:val="20"/>
              </w:rPr>
            </w:pPr>
            <w:r w:rsidRPr="00B80FFC">
              <w:rPr>
                <w:rFonts w:ascii="Arial" w:hAnsi="Arial" w:cs="Arial"/>
                <w:b/>
                <w:sz w:val="20"/>
                <w:szCs w:val="20"/>
              </w:rPr>
              <w:t>Require:</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Min. of 1000 practice hours.</w:t>
            </w:r>
          </w:p>
        </w:tc>
        <w:tc>
          <w:tcPr>
            <w:tcW w:w="1840"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xml:space="preserve">Complete  75 hours of Continuing education: </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Professional Development requirements</w:t>
            </w:r>
          </w:p>
          <w:p w:rsidR="00D94DAF" w:rsidRPr="00B80FFC" w:rsidRDefault="00D94DAF" w:rsidP="00182FD3">
            <w:pPr>
              <w:spacing w:line="240" w:lineRule="auto"/>
              <w:contextualSpacing/>
              <w:rPr>
                <w:rFonts w:ascii="Arial" w:hAnsi="Arial" w:cs="Arial"/>
                <w:sz w:val="20"/>
                <w:szCs w:val="20"/>
              </w:rPr>
            </w:pPr>
          </w:p>
          <w:p w:rsidR="00D94DAF" w:rsidRPr="00B80FFC" w:rsidRDefault="00D94DAF" w:rsidP="00182FD3">
            <w:pPr>
              <w:spacing w:line="240" w:lineRule="auto"/>
              <w:contextualSpacing/>
              <w:rPr>
                <w:rFonts w:ascii="Arial" w:hAnsi="Arial" w:cs="Arial"/>
                <w:b/>
                <w:sz w:val="20"/>
                <w:szCs w:val="20"/>
              </w:rPr>
            </w:pPr>
            <w:r w:rsidRPr="00B80FFC">
              <w:rPr>
                <w:rFonts w:ascii="Arial" w:hAnsi="Arial" w:cs="Arial"/>
                <w:b/>
                <w:sz w:val="20"/>
                <w:szCs w:val="20"/>
              </w:rPr>
              <w:t>Require:</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Min. of 1000 practice hours.</w:t>
            </w:r>
          </w:p>
        </w:tc>
        <w:tc>
          <w:tcPr>
            <w:tcW w:w="1773"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Maintaining Credentialing:</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-Continued Education</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-Professional &amp; Community Involvement</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-Professional Responsibility &amp; Accountability</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-Mentoring</w:t>
            </w:r>
          </w:p>
        </w:tc>
        <w:tc>
          <w:tcPr>
            <w:tcW w:w="1469"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Unspecified</w:t>
            </w:r>
          </w:p>
        </w:tc>
        <w:tc>
          <w:tcPr>
            <w:tcW w:w="2247" w:type="dxa"/>
          </w:tcPr>
          <w:p w:rsidR="00D94DAF" w:rsidRPr="00B80FFC" w:rsidRDefault="00D94DAF" w:rsidP="00182FD3">
            <w:pPr>
              <w:spacing w:line="240" w:lineRule="auto"/>
              <w:contextualSpacing/>
              <w:rPr>
                <w:rFonts w:ascii="Arial" w:hAnsi="Arial" w:cs="Arial"/>
                <w:b/>
                <w:sz w:val="20"/>
                <w:szCs w:val="20"/>
              </w:rPr>
            </w:pPr>
            <w:r w:rsidRPr="00B80FFC">
              <w:rPr>
                <w:rFonts w:ascii="Arial" w:hAnsi="Arial" w:cs="Arial"/>
                <w:b/>
                <w:sz w:val="20"/>
                <w:szCs w:val="20"/>
              </w:rPr>
              <w:t>Standard S.6.3</w:t>
            </w:r>
          </w:p>
          <w:p w:rsidR="00D94DAF" w:rsidRPr="00B80FFC" w:rsidRDefault="00D94DAF" w:rsidP="00182FD3">
            <w:pPr>
              <w:spacing w:line="240" w:lineRule="auto"/>
              <w:contextualSpacing/>
              <w:rPr>
                <w:rFonts w:ascii="Arial" w:hAnsi="Arial" w:cs="Arial"/>
                <w:i/>
                <w:sz w:val="20"/>
                <w:szCs w:val="20"/>
              </w:rPr>
            </w:pPr>
            <w:r w:rsidRPr="00B80FFC">
              <w:rPr>
                <w:rFonts w:ascii="Arial" w:hAnsi="Arial" w:cs="Arial"/>
                <w:i/>
                <w:sz w:val="20"/>
                <w:szCs w:val="20"/>
              </w:rPr>
              <w:t>Professional DSME personnel are appointed based on demonstrated competencies, not on a rotational basis.</w:t>
            </w:r>
          </w:p>
        </w:tc>
      </w:tr>
      <w:tr w:rsidR="00D94DAF" w:rsidRPr="00B80FFC" w:rsidTr="00CA7973">
        <w:tc>
          <w:tcPr>
            <w:tcW w:w="1526" w:type="dxa"/>
          </w:tcPr>
          <w:p w:rsidR="00D94DAF" w:rsidRPr="00B80FFC" w:rsidRDefault="00D94DAF" w:rsidP="00182FD3">
            <w:pPr>
              <w:spacing w:line="240" w:lineRule="auto"/>
              <w:contextualSpacing/>
              <w:rPr>
                <w:rFonts w:ascii="Arial" w:hAnsi="Arial" w:cs="Arial"/>
                <w:b/>
                <w:sz w:val="20"/>
                <w:szCs w:val="20"/>
              </w:rPr>
            </w:pPr>
            <w:r w:rsidRPr="00B80FFC">
              <w:rPr>
                <w:rFonts w:ascii="Arial" w:hAnsi="Arial" w:cs="Arial"/>
                <w:b/>
                <w:sz w:val="20"/>
                <w:szCs w:val="20"/>
              </w:rPr>
              <w:t>Definition of Diabetes  Education</w:t>
            </w:r>
          </w:p>
        </w:tc>
        <w:tc>
          <w:tcPr>
            <w:tcW w:w="2410" w:type="dxa"/>
          </w:tcPr>
          <w:p w:rsidR="00D94DAF" w:rsidRPr="00B80FFC" w:rsidRDefault="00D94DAF" w:rsidP="00182FD3">
            <w:pPr>
              <w:spacing w:line="240" w:lineRule="auto"/>
              <w:contextualSpacing/>
              <w:rPr>
                <w:rFonts w:ascii="Arial" w:hAnsi="Arial" w:cs="Arial"/>
                <w:i/>
                <w:sz w:val="20"/>
                <w:szCs w:val="20"/>
              </w:rPr>
            </w:pPr>
            <w:r w:rsidRPr="00B80FFC">
              <w:rPr>
                <w:rFonts w:ascii="Arial" w:hAnsi="Arial" w:cs="Arial"/>
                <w:i/>
                <w:sz w:val="20"/>
                <w:szCs w:val="20"/>
              </w:rPr>
              <w:t xml:space="preserve">Education, diabetes-management advice or care to one or more of </w:t>
            </w:r>
            <w:r w:rsidRPr="00B80FFC">
              <w:rPr>
                <w:rFonts w:ascii="Arial" w:hAnsi="Arial" w:cs="Arial"/>
                <w:i/>
                <w:sz w:val="20"/>
                <w:szCs w:val="20"/>
              </w:rPr>
              <w:lastRenderedPageBreak/>
              <w:t>the following:</w:t>
            </w:r>
          </w:p>
          <w:p w:rsidR="00D94DAF" w:rsidRPr="00B80FFC" w:rsidRDefault="00D94DAF" w:rsidP="00182FD3">
            <w:pPr>
              <w:spacing w:line="240" w:lineRule="auto"/>
              <w:contextualSpacing/>
              <w:rPr>
                <w:rFonts w:ascii="Arial" w:hAnsi="Arial" w:cs="Arial"/>
                <w:i/>
                <w:sz w:val="20"/>
                <w:szCs w:val="20"/>
              </w:rPr>
            </w:pPr>
            <w:r w:rsidRPr="00B80FFC">
              <w:rPr>
                <w:rFonts w:ascii="Arial" w:hAnsi="Arial" w:cs="Arial"/>
                <w:i/>
                <w:sz w:val="20"/>
                <w:szCs w:val="20"/>
              </w:rPr>
              <w:softHyphen/>
              <w:t xml:space="preserve"> Those at risk for diabetes,</w:t>
            </w:r>
            <w:r w:rsidRPr="00B80FFC">
              <w:rPr>
                <w:rFonts w:ascii="Arial" w:hAnsi="Arial" w:cs="Arial"/>
                <w:i/>
                <w:sz w:val="20"/>
                <w:szCs w:val="20"/>
              </w:rPr>
              <w:softHyphen/>
              <w:t xml:space="preserve"> Those with </w:t>
            </w:r>
            <w:proofErr w:type="spellStart"/>
            <w:r w:rsidRPr="00B80FFC">
              <w:rPr>
                <w:rFonts w:ascii="Arial" w:hAnsi="Arial" w:cs="Arial"/>
                <w:i/>
                <w:sz w:val="20"/>
                <w:szCs w:val="20"/>
              </w:rPr>
              <w:t>prediabetes</w:t>
            </w:r>
            <w:proofErr w:type="spellEnd"/>
            <w:r w:rsidRPr="00B80FFC">
              <w:rPr>
                <w:rFonts w:ascii="Arial" w:hAnsi="Arial" w:cs="Arial"/>
                <w:i/>
                <w:sz w:val="20"/>
                <w:szCs w:val="20"/>
              </w:rPr>
              <w:t>,</w:t>
            </w:r>
          </w:p>
          <w:p w:rsidR="00D94DAF" w:rsidRPr="00B80FFC" w:rsidRDefault="00D94DAF" w:rsidP="00182FD3">
            <w:pPr>
              <w:spacing w:line="240" w:lineRule="auto"/>
              <w:contextualSpacing/>
              <w:rPr>
                <w:rFonts w:ascii="Arial" w:hAnsi="Arial" w:cs="Arial"/>
                <w:i/>
                <w:sz w:val="20"/>
                <w:szCs w:val="20"/>
              </w:rPr>
            </w:pPr>
            <w:r w:rsidRPr="00B80FFC">
              <w:rPr>
                <w:rFonts w:ascii="Arial" w:hAnsi="Arial" w:cs="Arial"/>
                <w:i/>
                <w:sz w:val="20"/>
                <w:szCs w:val="20"/>
              </w:rPr>
              <w:softHyphen/>
              <w:t xml:space="preserve"> Those with diabetes, their families, or health professionals, utilizing </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i/>
                <w:sz w:val="20"/>
                <w:szCs w:val="20"/>
              </w:rPr>
              <w:t xml:space="preserve">competencies </w:t>
            </w:r>
          </w:p>
        </w:tc>
        <w:tc>
          <w:tcPr>
            <w:tcW w:w="1911"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lastRenderedPageBreak/>
              <w:t>“</w:t>
            </w:r>
            <w:proofErr w:type="gramStart"/>
            <w:r w:rsidRPr="00B80FFC">
              <w:rPr>
                <w:rFonts w:ascii="Arial" w:hAnsi="Arial" w:cs="Arial"/>
                <w:sz w:val="20"/>
                <w:szCs w:val="20"/>
              </w:rPr>
              <w:t>the</w:t>
            </w:r>
            <w:proofErr w:type="gramEnd"/>
            <w:r w:rsidRPr="00B80FFC">
              <w:rPr>
                <w:rFonts w:ascii="Arial" w:hAnsi="Arial" w:cs="Arial"/>
                <w:sz w:val="20"/>
                <w:szCs w:val="20"/>
              </w:rPr>
              <w:t xml:space="preserve"> ongoing </w:t>
            </w:r>
            <w:r w:rsidR="007E7245">
              <w:rPr>
                <w:rFonts w:ascii="Arial" w:hAnsi="Arial" w:cs="Arial"/>
                <w:sz w:val="20"/>
                <w:szCs w:val="20"/>
              </w:rPr>
              <w:t>p</w:t>
            </w:r>
            <w:r w:rsidR="00BB1119" w:rsidRPr="007E7245">
              <w:rPr>
                <w:rFonts w:ascii="Arial" w:hAnsi="Arial" w:cs="Arial"/>
                <w:sz w:val="20"/>
                <w:szCs w:val="20"/>
              </w:rPr>
              <w:t>rocess</w:t>
            </w:r>
            <w:r w:rsidRPr="007E7245">
              <w:rPr>
                <w:rFonts w:ascii="Arial" w:hAnsi="Arial" w:cs="Arial"/>
                <w:sz w:val="20"/>
                <w:szCs w:val="20"/>
              </w:rPr>
              <w:t xml:space="preserve"> </w:t>
            </w:r>
            <w:r w:rsidRPr="00B80FFC">
              <w:rPr>
                <w:rFonts w:ascii="Arial" w:hAnsi="Arial" w:cs="Arial"/>
                <w:sz w:val="20"/>
                <w:szCs w:val="20"/>
              </w:rPr>
              <w:t xml:space="preserve">of facilitating the </w:t>
            </w:r>
            <w:r w:rsidRPr="00B80FFC">
              <w:rPr>
                <w:rFonts w:ascii="Arial" w:hAnsi="Arial" w:cs="Arial"/>
                <w:sz w:val="20"/>
                <w:szCs w:val="20"/>
              </w:rPr>
              <w:lastRenderedPageBreak/>
              <w:t xml:space="preserve">knowledge, skill, and ability necessary for self-care…  The </w:t>
            </w:r>
            <w:r w:rsidR="007E7245">
              <w:rPr>
                <w:rFonts w:ascii="Arial" w:hAnsi="Arial" w:cs="Arial"/>
                <w:sz w:val="20"/>
                <w:szCs w:val="20"/>
              </w:rPr>
              <w:t>p</w:t>
            </w:r>
            <w:r w:rsidR="00BB1119" w:rsidRPr="007E7245">
              <w:rPr>
                <w:rFonts w:ascii="Arial" w:hAnsi="Arial" w:cs="Arial"/>
                <w:sz w:val="20"/>
                <w:szCs w:val="20"/>
              </w:rPr>
              <w:t>rocess</w:t>
            </w:r>
            <w:r w:rsidRPr="00B80FFC">
              <w:rPr>
                <w:rFonts w:ascii="Arial" w:hAnsi="Arial" w:cs="Arial"/>
                <w:sz w:val="20"/>
                <w:szCs w:val="20"/>
              </w:rPr>
              <w:t xml:space="preserve"> incorporates the needs, goals and life experiences of the person with pre-diabetes or diabetes and is guided by evidence-based standards.”</w:t>
            </w:r>
          </w:p>
        </w:tc>
        <w:tc>
          <w:tcPr>
            <w:tcW w:w="1840"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lastRenderedPageBreak/>
              <w:t>See DSME/T Definition below</w:t>
            </w:r>
          </w:p>
        </w:tc>
        <w:tc>
          <w:tcPr>
            <w:tcW w:w="1773"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xml:space="preserve">-Therapeutic as well as an education </w:t>
            </w:r>
            <w:r w:rsidRPr="00B80FFC">
              <w:rPr>
                <w:rFonts w:ascii="Arial" w:hAnsi="Arial" w:cs="Arial"/>
                <w:sz w:val="20"/>
                <w:szCs w:val="20"/>
              </w:rPr>
              <w:lastRenderedPageBreak/>
              <w:t xml:space="preserve">intervention. </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-Integrates self-management education with the attainment of clinical goals and targets.</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xml:space="preserve">- Referral and collaboration with </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health professionals involved in the multidisciplinary care team</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xml:space="preserve">-Integrate the provision of clinical care with the education </w:t>
            </w:r>
            <w:r w:rsidR="007E7245">
              <w:rPr>
                <w:rFonts w:ascii="Arial" w:hAnsi="Arial" w:cs="Arial"/>
                <w:sz w:val="20"/>
                <w:szCs w:val="20"/>
              </w:rPr>
              <w:t>p</w:t>
            </w:r>
            <w:r w:rsidR="00BB1119" w:rsidRPr="007E7245">
              <w:rPr>
                <w:rFonts w:ascii="Arial" w:hAnsi="Arial" w:cs="Arial"/>
                <w:sz w:val="20"/>
                <w:szCs w:val="20"/>
              </w:rPr>
              <w:t>rocess</w:t>
            </w:r>
            <w:r w:rsidRPr="00B80FFC">
              <w:rPr>
                <w:rFonts w:ascii="Arial" w:hAnsi="Arial" w:cs="Arial"/>
                <w:sz w:val="20"/>
                <w:szCs w:val="20"/>
              </w:rPr>
              <w:t xml:space="preserve">. </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xml:space="preserve">-Client centred and outcomes focused  </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-Integrates client identified needs and goals with clinical targets to achieve a continuum of outcomes.</w:t>
            </w:r>
          </w:p>
        </w:tc>
        <w:tc>
          <w:tcPr>
            <w:tcW w:w="1469" w:type="dxa"/>
          </w:tcPr>
          <w:p w:rsidR="00D94DAF" w:rsidRPr="00B80FFC" w:rsidRDefault="00D94DAF" w:rsidP="00182FD3">
            <w:pPr>
              <w:spacing w:line="240" w:lineRule="auto"/>
              <w:contextualSpacing/>
              <w:rPr>
                <w:rFonts w:ascii="Arial" w:hAnsi="Arial" w:cs="Arial"/>
                <w:sz w:val="20"/>
                <w:szCs w:val="20"/>
              </w:rPr>
            </w:pPr>
          </w:p>
        </w:tc>
        <w:tc>
          <w:tcPr>
            <w:tcW w:w="2247"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w:t>
            </w:r>
            <w:r w:rsidR="00BB1119" w:rsidRPr="007E7245">
              <w:rPr>
                <w:rFonts w:ascii="Arial" w:hAnsi="Arial" w:cs="Arial"/>
                <w:sz w:val="20"/>
                <w:szCs w:val="20"/>
              </w:rPr>
              <w:t>Process</w:t>
            </w:r>
            <w:r w:rsidRPr="00B80FFC">
              <w:rPr>
                <w:rFonts w:ascii="Arial" w:hAnsi="Arial" w:cs="Arial"/>
                <w:sz w:val="20"/>
                <w:szCs w:val="20"/>
              </w:rPr>
              <w:t xml:space="preserve"> by which people with diabetes, their family and/or </w:t>
            </w:r>
            <w:r w:rsidRPr="00B80FFC">
              <w:rPr>
                <w:rFonts w:ascii="Arial" w:hAnsi="Arial" w:cs="Arial"/>
                <w:sz w:val="20"/>
                <w:szCs w:val="20"/>
              </w:rPr>
              <w:lastRenderedPageBreak/>
              <w:t xml:space="preserve">significant social contacts are engaged as active </w:t>
            </w:r>
            <w:r w:rsidR="004F534E" w:rsidRPr="00B80FFC">
              <w:rPr>
                <w:rFonts w:ascii="Arial" w:hAnsi="Arial" w:cs="Arial"/>
                <w:sz w:val="20"/>
                <w:szCs w:val="20"/>
              </w:rPr>
              <w:t>respondent</w:t>
            </w:r>
            <w:r w:rsidRPr="00B80FFC">
              <w:rPr>
                <w:rFonts w:ascii="Arial" w:hAnsi="Arial" w:cs="Arial"/>
                <w:sz w:val="20"/>
                <w:szCs w:val="20"/>
              </w:rPr>
              <w:t>s in the acquisition and application of the knowledge and practical, problem-solving and coping skills needed to achieve optimal health outcomes”</w:t>
            </w:r>
          </w:p>
        </w:tc>
      </w:tr>
      <w:tr w:rsidR="00D94DAF" w:rsidRPr="00B80FFC" w:rsidTr="00CA7973">
        <w:tc>
          <w:tcPr>
            <w:tcW w:w="1526"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b/>
                <w:sz w:val="20"/>
                <w:szCs w:val="20"/>
              </w:rPr>
              <w:lastRenderedPageBreak/>
              <w:t>Definition of</w:t>
            </w:r>
            <w:r w:rsidRPr="00B80FFC">
              <w:rPr>
                <w:rFonts w:ascii="Arial" w:hAnsi="Arial" w:cs="Arial"/>
                <w:sz w:val="20"/>
                <w:szCs w:val="20"/>
              </w:rPr>
              <w:t xml:space="preserve"> </w:t>
            </w:r>
            <w:r w:rsidRPr="00B80FFC">
              <w:rPr>
                <w:rFonts w:ascii="Arial" w:hAnsi="Arial" w:cs="Arial"/>
                <w:b/>
                <w:sz w:val="20"/>
                <w:szCs w:val="20"/>
              </w:rPr>
              <w:t>Diabetes Educator</w:t>
            </w:r>
          </w:p>
        </w:tc>
        <w:tc>
          <w:tcPr>
            <w:tcW w:w="2410"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xml:space="preserve">Health professional, committed to excellence in diabetes education, who has a sound knowledge base in diabetes care/management and education </w:t>
            </w:r>
            <w:r w:rsidR="007E7245" w:rsidRPr="007E7245">
              <w:rPr>
                <w:rFonts w:ascii="Arial" w:hAnsi="Arial" w:cs="Arial"/>
                <w:sz w:val="20"/>
                <w:szCs w:val="20"/>
              </w:rPr>
              <w:t>p</w:t>
            </w:r>
            <w:r w:rsidR="00903763" w:rsidRPr="007E7245">
              <w:rPr>
                <w:rFonts w:ascii="Arial" w:hAnsi="Arial" w:cs="Arial"/>
                <w:sz w:val="20"/>
                <w:szCs w:val="20"/>
              </w:rPr>
              <w:t>rocesses</w:t>
            </w:r>
            <w:r w:rsidRPr="00B80FFC">
              <w:rPr>
                <w:rFonts w:ascii="Arial" w:hAnsi="Arial" w:cs="Arial"/>
                <w:sz w:val="20"/>
                <w:szCs w:val="20"/>
              </w:rPr>
              <w:t>,</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as well as good communication skills</w:t>
            </w:r>
          </w:p>
        </w:tc>
        <w:tc>
          <w:tcPr>
            <w:tcW w:w="1911"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xml:space="preserve">-Medical/health care professional </w:t>
            </w:r>
            <w:proofErr w:type="gramStart"/>
            <w:r w:rsidRPr="00B80FFC">
              <w:rPr>
                <w:rFonts w:ascii="Arial" w:hAnsi="Arial" w:cs="Arial"/>
                <w:sz w:val="20"/>
                <w:szCs w:val="20"/>
              </w:rPr>
              <w:t>who</w:t>
            </w:r>
            <w:proofErr w:type="gramEnd"/>
            <w:r w:rsidRPr="00B80FFC">
              <w:rPr>
                <w:rFonts w:ascii="Arial" w:hAnsi="Arial" w:cs="Arial"/>
                <w:sz w:val="20"/>
                <w:szCs w:val="20"/>
              </w:rPr>
              <w:t xml:space="preserve"> possesses comprehensive knowledge of and experience in diabetes management, pre-diabetes, and diabetes prevention.  </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lastRenderedPageBreak/>
              <w:t xml:space="preserve">-Educates &amp; supports people affected by diabetes to understand and manage the condition. </w:t>
            </w:r>
          </w:p>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xml:space="preserve">- Promotes self-management to achieve individualized </w:t>
            </w:r>
            <w:r w:rsidR="00096092">
              <w:rPr>
                <w:rFonts w:ascii="Arial" w:hAnsi="Arial" w:cs="Arial"/>
                <w:sz w:val="20"/>
                <w:szCs w:val="20"/>
              </w:rPr>
              <w:t>behaviour</w:t>
            </w:r>
            <w:r w:rsidRPr="00B80FFC">
              <w:rPr>
                <w:rFonts w:ascii="Arial" w:hAnsi="Arial" w:cs="Arial"/>
                <w:sz w:val="20"/>
                <w:szCs w:val="20"/>
              </w:rPr>
              <w:t>al and treatment goals that optimize health outcomes.</w:t>
            </w:r>
          </w:p>
        </w:tc>
        <w:tc>
          <w:tcPr>
            <w:tcW w:w="1840"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lastRenderedPageBreak/>
              <w:t xml:space="preserve">See AADE (2010), </w:t>
            </w:r>
            <w:r w:rsidRPr="00B80FFC">
              <w:rPr>
                <w:rFonts w:ascii="Arial" w:hAnsi="Arial" w:cs="Arial"/>
                <w:i/>
                <w:sz w:val="20"/>
                <w:szCs w:val="20"/>
              </w:rPr>
              <w:t xml:space="preserve">The Scope of Practice, Standards of Practice, and Standards of Professional Performance for </w:t>
            </w:r>
            <w:r w:rsidR="00F15B51">
              <w:rPr>
                <w:rFonts w:ascii="Arial" w:hAnsi="Arial" w:cs="Arial"/>
                <w:i/>
                <w:sz w:val="20"/>
                <w:szCs w:val="20"/>
              </w:rPr>
              <w:t>DEs</w:t>
            </w:r>
            <w:r w:rsidRPr="00B80FFC">
              <w:rPr>
                <w:rFonts w:ascii="Arial" w:hAnsi="Arial" w:cs="Arial"/>
                <w:i/>
                <w:sz w:val="20"/>
                <w:szCs w:val="20"/>
              </w:rPr>
              <w:t>.</w:t>
            </w:r>
          </w:p>
        </w:tc>
        <w:tc>
          <w:tcPr>
            <w:tcW w:w="1773"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xml:space="preserve">Health professionals who provide comprehensive, interdisciplinary diabetes self-management education as described by ADEA </w:t>
            </w:r>
            <w:r w:rsidR="005D2F94">
              <w:rPr>
                <w:rFonts w:ascii="Arial" w:hAnsi="Arial" w:cs="Arial"/>
                <w:sz w:val="20"/>
                <w:szCs w:val="20"/>
              </w:rPr>
              <w:t>(s</w:t>
            </w:r>
            <w:r w:rsidRPr="00B80FFC">
              <w:rPr>
                <w:rFonts w:ascii="Arial" w:hAnsi="Arial" w:cs="Arial"/>
                <w:sz w:val="20"/>
                <w:szCs w:val="20"/>
              </w:rPr>
              <w:t xml:space="preserve">ee Above) and who </w:t>
            </w:r>
            <w:r w:rsidRPr="00B80FFC">
              <w:rPr>
                <w:rFonts w:ascii="Arial" w:hAnsi="Arial" w:cs="Arial"/>
                <w:sz w:val="20"/>
                <w:szCs w:val="20"/>
              </w:rPr>
              <w:lastRenderedPageBreak/>
              <w:t xml:space="preserve">meet the criteria of the ADEA </w:t>
            </w:r>
            <w:r w:rsidR="007F0B6D" w:rsidRPr="00B80FFC">
              <w:rPr>
                <w:rFonts w:ascii="Arial" w:hAnsi="Arial" w:cs="Arial"/>
                <w:sz w:val="20"/>
                <w:szCs w:val="20"/>
              </w:rPr>
              <w:t>Credentialing</w:t>
            </w:r>
            <w:r w:rsidRPr="00B80FFC">
              <w:rPr>
                <w:rFonts w:ascii="Arial" w:hAnsi="Arial" w:cs="Arial"/>
                <w:sz w:val="20"/>
                <w:szCs w:val="20"/>
              </w:rPr>
              <w:t xml:space="preserve"> Program.</w:t>
            </w:r>
          </w:p>
        </w:tc>
        <w:tc>
          <w:tcPr>
            <w:tcW w:w="1469" w:type="dxa"/>
          </w:tcPr>
          <w:p w:rsidR="00D94DAF" w:rsidRPr="00B80FFC" w:rsidRDefault="00D94DAF" w:rsidP="00182FD3">
            <w:pPr>
              <w:spacing w:line="240" w:lineRule="auto"/>
              <w:contextualSpacing/>
              <w:rPr>
                <w:rFonts w:ascii="Arial" w:hAnsi="Arial" w:cs="Arial"/>
                <w:sz w:val="20"/>
                <w:szCs w:val="20"/>
              </w:rPr>
            </w:pPr>
          </w:p>
        </w:tc>
        <w:tc>
          <w:tcPr>
            <w:tcW w:w="2247" w:type="dxa"/>
          </w:tcPr>
          <w:p w:rsidR="00D94DAF" w:rsidRPr="00B80FFC" w:rsidRDefault="00D94DAF" w:rsidP="00182FD3">
            <w:pPr>
              <w:spacing w:line="240" w:lineRule="auto"/>
              <w:contextualSpacing/>
              <w:rPr>
                <w:rFonts w:ascii="Arial" w:hAnsi="Arial" w:cs="Arial"/>
                <w:sz w:val="20"/>
                <w:szCs w:val="20"/>
              </w:rPr>
            </w:pPr>
            <w:r w:rsidRPr="00B80FFC">
              <w:rPr>
                <w:rFonts w:ascii="Arial" w:hAnsi="Arial" w:cs="Arial"/>
                <w:sz w:val="20"/>
                <w:szCs w:val="20"/>
              </w:rPr>
              <w:t xml:space="preserve">“a person who has received specialized training in DSME and DSMS, and provides DSME and DSMS to people with diabetes, their family and/or significant social contacts – may be a peer or a nurse, dietitian, psychologist, </w:t>
            </w:r>
            <w:r w:rsidRPr="00B80FFC">
              <w:rPr>
                <w:rFonts w:ascii="Arial" w:hAnsi="Arial" w:cs="Arial"/>
                <w:sz w:val="20"/>
                <w:szCs w:val="20"/>
              </w:rPr>
              <w:lastRenderedPageBreak/>
              <w:t>physician, pharmacist or other healthcare provider”</w:t>
            </w:r>
          </w:p>
        </w:tc>
      </w:tr>
    </w:tbl>
    <w:p w:rsidR="00D94DAF" w:rsidRPr="007D1790" w:rsidRDefault="00D94DAF" w:rsidP="00B80FFC">
      <w:pPr>
        <w:spacing w:line="240" w:lineRule="auto"/>
        <w:contextualSpacing/>
        <w:rPr>
          <w:rFonts w:ascii="Arial" w:hAnsi="Arial" w:cs="Arial"/>
          <w:sz w:val="20"/>
          <w:szCs w:val="20"/>
        </w:rPr>
      </w:pPr>
      <w:r w:rsidRPr="007D1790">
        <w:rPr>
          <w:rFonts w:ascii="Arial" w:hAnsi="Arial" w:cs="Arial"/>
          <w:sz w:val="20"/>
          <w:szCs w:val="20"/>
        </w:rPr>
        <w:lastRenderedPageBreak/>
        <w:t>*FEND: Foundation of European Nurses in Diabetes</w:t>
      </w:r>
    </w:p>
    <w:p w:rsidR="00D94DAF" w:rsidRPr="007D1790" w:rsidRDefault="00D94DAF" w:rsidP="00B80FFC">
      <w:pPr>
        <w:spacing w:line="240" w:lineRule="auto"/>
        <w:contextualSpacing/>
        <w:rPr>
          <w:rFonts w:ascii="Arial" w:hAnsi="Arial" w:cs="Arial"/>
          <w:sz w:val="20"/>
          <w:szCs w:val="20"/>
        </w:rPr>
      </w:pPr>
      <w:r w:rsidRPr="007D1790">
        <w:rPr>
          <w:rFonts w:ascii="Arial" w:hAnsi="Arial" w:cs="Arial"/>
          <w:sz w:val="20"/>
          <w:szCs w:val="20"/>
          <w:vertAlign w:val="superscript"/>
        </w:rPr>
        <w:t xml:space="preserve">1 </w:t>
      </w:r>
      <w:r w:rsidRPr="007D1790">
        <w:rPr>
          <w:rFonts w:ascii="Arial" w:hAnsi="Arial" w:cs="Arial"/>
          <w:sz w:val="20"/>
          <w:szCs w:val="20"/>
        </w:rPr>
        <w:t xml:space="preserve">Adapted from: CDECB (2012). </w:t>
      </w:r>
      <w:proofErr w:type="gramStart"/>
      <w:r w:rsidRPr="007D1790">
        <w:rPr>
          <w:rFonts w:ascii="Arial" w:hAnsi="Arial" w:cs="Arial"/>
          <w:i/>
          <w:sz w:val="20"/>
          <w:szCs w:val="20"/>
        </w:rPr>
        <w:t>Examination handbook 2012</w:t>
      </w:r>
      <w:r w:rsidRPr="007D1790">
        <w:rPr>
          <w:rFonts w:ascii="Arial" w:hAnsi="Arial" w:cs="Arial"/>
          <w:sz w:val="20"/>
          <w:szCs w:val="20"/>
        </w:rPr>
        <w:t>.</w:t>
      </w:r>
      <w:proofErr w:type="gramEnd"/>
      <w:r w:rsidRPr="007D1790">
        <w:rPr>
          <w:rFonts w:ascii="Arial" w:hAnsi="Arial" w:cs="Arial"/>
          <w:sz w:val="20"/>
          <w:szCs w:val="20"/>
        </w:rPr>
        <w:t xml:space="preserve"> Ontario: Canadian Diabetes Educator Certification Board. Retrieved April, 2012 from: http://cdecb.ca/index.php?id=main</w:t>
      </w:r>
    </w:p>
    <w:p w:rsidR="00D94DAF" w:rsidRPr="007D1790" w:rsidRDefault="00D94DAF" w:rsidP="00B80FFC">
      <w:pPr>
        <w:spacing w:line="240" w:lineRule="auto"/>
        <w:contextualSpacing/>
        <w:rPr>
          <w:rFonts w:ascii="Arial" w:hAnsi="Arial" w:cs="Arial"/>
          <w:sz w:val="20"/>
          <w:szCs w:val="20"/>
        </w:rPr>
      </w:pPr>
      <w:r w:rsidRPr="007D1790">
        <w:rPr>
          <w:rFonts w:ascii="Arial" w:hAnsi="Arial" w:cs="Arial"/>
          <w:sz w:val="20"/>
          <w:szCs w:val="20"/>
          <w:vertAlign w:val="superscript"/>
        </w:rPr>
        <w:t xml:space="preserve">2 </w:t>
      </w:r>
      <w:r w:rsidRPr="007D1790">
        <w:rPr>
          <w:rFonts w:ascii="Arial" w:hAnsi="Arial" w:cs="Arial"/>
          <w:sz w:val="20"/>
          <w:szCs w:val="20"/>
        </w:rPr>
        <w:t xml:space="preserve">Adapted from: NCBDE (2012). </w:t>
      </w:r>
      <w:proofErr w:type="gramStart"/>
      <w:r w:rsidRPr="007D1790">
        <w:rPr>
          <w:rFonts w:ascii="Arial" w:hAnsi="Arial" w:cs="Arial"/>
          <w:i/>
          <w:sz w:val="20"/>
          <w:szCs w:val="20"/>
        </w:rPr>
        <w:t>2012 certification examination for diabetes educators.</w:t>
      </w:r>
      <w:proofErr w:type="gramEnd"/>
      <w:r w:rsidRPr="007D1790">
        <w:rPr>
          <w:rFonts w:ascii="Arial" w:hAnsi="Arial" w:cs="Arial"/>
          <w:sz w:val="20"/>
          <w:szCs w:val="20"/>
        </w:rPr>
        <w:t xml:space="preserve"> Arlington Heights: National Certification Board for Diabetes Educators. Retrieved April, 2012 from: http://www.ncbde.org/</w:t>
      </w:r>
    </w:p>
    <w:p w:rsidR="00D94DAF" w:rsidRPr="007D1790" w:rsidRDefault="00D94DAF" w:rsidP="00B80FFC">
      <w:pPr>
        <w:spacing w:line="240" w:lineRule="auto"/>
        <w:contextualSpacing/>
        <w:rPr>
          <w:rFonts w:ascii="Arial" w:hAnsi="Arial" w:cs="Arial"/>
          <w:sz w:val="20"/>
          <w:szCs w:val="20"/>
        </w:rPr>
      </w:pPr>
      <w:proofErr w:type="gramStart"/>
      <w:r w:rsidRPr="007D1790">
        <w:rPr>
          <w:rFonts w:ascii="Arial" w:hAnsi="Arial" w:cs="Arial"/>
          <w:sz w:val="20"/>
          <w:szCs w:val="20"/>
        </w:rPr>
        <w:t>AADE(</w:t>
      </w:r>
      <w:proofErr w:type="gramEnd"/>
      <w:r w:rsidRPr="007D1790">
        <w:rPr>
          <w:rFonts w:ascii="Arial" w:hAnsi="Arial" w:cs="Arial"/>
          <w:sz w:val="20"/>
          <w:szCs w:val="20"/>
        </w:rPr>
        <w:t xml:space="preserve">2010). </w:t>
      </w:r>
      <w:proofErr w:type="gramStart"/>
      <w:r w:rsidRPr="007D1790">
        <w:rPr>
          <w:rFonts w:ascii="Arial" w:hAnsi="Arial" w:cs="Arial"/>
          <w:i/>
          <w:sz w:val="20"/>
          <w:szCs w:val="20"/>
        </w:rPr>
        <w:t>The Scope of Practice, Standards of Practice, and Standards of Professional Performance for Diabetes Educators</w:t>
      </w:r>
      <w:r w:rsidRPr="007D1790">
        <w:rPr>
          <w:rFonts w:ascii="Arial" w:hAnsi="Arial" w:cs="Arial"/>
          <w:sz w:val="20"/>
          <w:szCs w:val="20"/>
        </w:rPr>
        <w:t>.</w:t>
      </w:r>
      <w:proofErr w:type="gramEnd"/>
      <w:r w:rsidRPr="007D1790">
        <w:rPr>
          <w:rFonts w:ascii="Arial" w:hAnsi="Arial" w:cs="Arial"/>
          <w:sz w:val="20"/>
          <w:szCs w:val="20"/>
        </w:rPr>
        <w:t xml:space="preserve"> Retrieved April, 2012 from:  http://www.diabeteseducator.org/ProfessionalResources/Library/PositionStatements.html</w:t>
      </w:r>
    </w:p>
    <w:p w:rsidR="00D94DAF" w:rsidRPr="007D1790" w:rsidRDefault="00D94DAF" w:rsidP="00B80FFC">
      <w:pPr>
        <w:spacing w:line="240" w:lineRule="auto"/>
        <w:contextualSpacing/>
        <w:rPr>
          <w:rFonts w:ascii="Arial" w:hAnsi="Arial" w:cs="Arial"/>
          <w:sz w:val="20"/>
          <w:szCs w:val="20"/>
        </w:rPr>
      </w:pPr>
      <w:r w:rsidRPr="007D1790">
        <w:rPr>
          <w:rFonts w:ascii="Arial" w:hAnsi="Arial" w:cs="Arial"/>
          <w:sz w:val="20"/>
          <w:szCs w:val="20"/>
          <w:vertAlign w:val="superscript"/>
        </w:rPr>
        <w:t xml:space="preserve">3 </w:t>
      </w:r>
      <w:r w:rsidRPr="007D1790">
        <w:rPr>
          <w:rFonts w:ascii="Arial" w:hAnsi="Arial" w:cs="Arial"/>
          <w:sz w:val="20"/>
          <w:szCs w:val="20"/>
        </w:rPr>
        <w:t xml:space="preserve">Adapted from: AADE (2012). </w:t>
      </w:r>
      <w:r w:rsidRPr="007D1790">
        <w:rPr>
          <w:rFonts w:ascii="Arial" w:hAnsi="Arial" w:cs="Arial"/>
          <w:i/>
          <w:sz w:val="20"/>
          <w:szCs w:val="20"/>
        </w:rPr>
        <w:t>Candidate Handbook for the American Association of Diabetes Educators (AADE) Board Certified Advanced Diabetes Management (BC-ADM) Examination</w:t>
      </w:r>
      <w:r w:rsidRPr="007D1790">
        <w:rPr>
          <w:rFonts w:ascii="Arial" w:hAnsi="Arial" w:cs="Arial"/>
          <w:sz w:val="20"/>
          <w:szCs w:val="20"/>
        </w:rPr>
        <w:t xml:space="preserve">. </w:t>
      </w:r>
      <w:proofErr w:type="gramStart"/>
      <w:r w:rsidRPr="007D1790">
        <w:rPr>
          <w:rFonts w:ascii="Arial" w:hAnsi="Arial" w:cs="Arial"/>
          <w:sz w:val="20"/>
          <w:szCs w:val="20"/>
        </w:rPr>
        <w:t>American Association of Diabetes Educators (AADE).</w:t>
      </w:r>
      <w:proofErr w:type="gramEnd"/>
      <w:r w:rsidRPr="007D1790">
        <w:rPr>
          <w:rFonts w:ascii="Arial" w:hAnsi="Arial" w:cs="Arial"/>
          <w:sz w:val="20"/>
          <w:szCs w:val="20"/>
        </w:rPr>
        <w:t xml:space="preserve"> Retrieved April, 2012 from http://www.diabeteseducator.org/ProfessionalResources/Certification/BC-ADM/</w:t>
      </w:r>
    </w:p>
    <w:p w:rsidR="00D94DAF" w:rsidRPr="007D1790" w:rsidRDefault="00D94DAF" w:rsidP="00B80FFC">
      <w:pPr>
        <w:spacing w:line="240" w:lineRule="auto"/>
        <w:contextualSpacing/>
        <w:rPr>
          <w:rFonts w:ascii="Arial" w:hAnsi="Arial" w:cs="Arial"/>
          <w:sz w:val="20"/>
          <w:szCs w:val="20"/>
        </w:rPr>
      </w:pPr>
      <w:proofErr w:type="gramStart"/>
      <w:r w:rsidRPr="007D1790">
        <w:rPr>
          <w:rFonts w:ascii="Arial" w:hAnsi="Arial" w:cs="Arial"/>
          <w:sz w:val="20"/>
          <w:szCs w:val="20"/>
        </w:rPr>
        <w:t>AADE(</w:t>
      </w:r>
      <w:proofErr w:type="gramEnd"/>
      <w:r w:rsidRPr="007D1790">
        <w:rPr>
          <w:rFonts w:ascii="Arial" w:hAnsi="Arial" w:cs="Arial"/>
          <w:sz w:val="20"/>
          <w:szCs w:val="20"/>
        </w:rPr>
        <w:t xml:space="preserve">2010). </w:t>
      </w:r>
      <w:proofErr w:type="gramStart"/>
      <w:r w:rsidRPr="007D1790">
        <w:rPr>
          <w:rFonts w:ascii="Arial" w:hAnsi="Arial" w:cs="Arial"/>
          <w:i/>
          <w:sz w:val="20"/>
          <w:szCs w:val="20"/>
        </w:rPr>
        <w:t>The Scope of Practice, Standards of Practice, and Standards of Professional Performance for Diabetes Educators</w:t>
      </w:r>
      <w:r w:rsidRPr="007D1790">
        <w:rPr>
          <w:rFonts w:ascii="Arial" w:hAnsi="Arial" w:cs="Arial"/>
          <w:sz w:val="20"/>
          <w:szCs w:val="20"/>
        </w:rPr>
        <w:t>.</w:t>
      </w:r>
      <w:proofErr w:type="gramEnd"/>
      <w:r w:rsidRPr="007D1790">
        <w:rPr>
          <w:rFonts w:ascii="Arial" w:hAnsi="Arial" w:cs="Arial"/>
          <w:sz w:val="20"/>
          <w:szCs w:val="20"/>
        </w:rPr>
        <w:t xml:space="preserve"> Retrieved April, 2012 from:  http://www.diabeteseducator.org/ProfessionalResources/Library/PositionStatements.html</w:t>
      </w:r>
    </w:p>
    <w:p w:rsidR="00D94DAF" w:rsidRPr="007D1790" w:rsidRDefault="00D94DAF" w:rsidP="00B80FFC">
      <w:pPr>
        <w:spacing w:line="240" w:lineRule="auto"/>
        <w:contextualSpacing/>
        <w:rPr>
          <w:rFonts w:ascii="Arial" w:hAnsi="Arial" w:cs="Arial"/>
          <w:sz w:val="20"/>
          <w:szCs w:val="20"/>
        </w:rPr>
      </w:pPr>
      <w:r w:rsidRPr="007D1790">
        <w:rPr>
          <w:rFonts w:ascii="Arial" w:hAnsi="Arial" w:cs="Arial"/>
          <w:sz w:val="20"/>
          <w:szCs w:val="20"/>
          <w:vertAlign w:val="superscript"/>
        </w:rPr>
        <w:t xml:space="preserve">4 </w:t>
      </w:r>
      <w:r w:rsidRPr="007D1790">
        <w:rPr>
          <w:rFonts w:ascii="Arial" w:hAnsi="Arial" w:cs="Arial"/>
          <w:sz w:val="20"/>
          <w:szCs w:val="20"/>
        </w:rPr>
        <w:t xml:space="preserve">Adapted from:  ADEA (2012). </w:t>
      </w:r>
      <w:r w:rsidRPr="007D1790">
        <w:rPr>
          <w:rFonts w:ascii="Arial" w:hAnsi="Arial" w:cs="Arial"/>
          <w:i/>
          <w:sz w:val="20"/>
          <w:szCs w:val="20"/>
        </w:rPr>
        <w:t xml:space="preserve">Become a </w:t>
      </w:r>
      <w:proofErr w:type="spellStart"/>
      <w:r w:rsidRPr="007D1790">
        <w:rPr>
          <w:rFonts w:ascii="Arial" w:hAnsi="Arial" w:cs="Arial"/>
          <w:i/>
          <w:sz w:val="20"/>
          <w:szCs w:val="20"/>
        </w:rPr>
        <w:t>Credentialled</w:t>
      </w:r>
      <w:proofErr w:type="spellEnd"/>
      <w:r w:rsidRPr="007D1790">
        <w:rPr>
          <w:rFonts w:ascii="Arial" w:hAnsi="Arial" w:cs="Arial"/>
          <w:i/>
          <w:sz w:val="20"/>
          <w:szCs w:val="20"/>
        </w:rPr>
        <w:t xml:space="preserve"> Diabetes Educator</w:t>
      </w:r>
      <w:r w:rsidRPr="007D1790">
        <w:rPr>
          <w:rFonts w:ascii="Arial" w:hAnsi="Arial" w:cs="Arial"/>
          <w:sz w:val="20"/>
          <w:szCs w:val="20"/>
        </w:rPr>
        <w:t xml:space="preserve">. </w:t>
      </w:r>
      <w:proofErr w:type="gramStart"/>
      <w:r w:rsidRPr="007D1790">
        <w:rPr>
          <w:rFonts w:ascii="Arial" w:hAnsi="Arial" w:cs="Arial"/>
          <w:sz w:val="20"/>
          <w:szCs w:val="20"/>
        </w:rPr>
        <w:t>Australian Diabetes Educators Association.</w:t>
      </w:r>
      <w:proofErr w:type="gramEnd"/>
      <w:r w:rsidRPr="007D1790">
        <w:rPr>
          <w:rFonts w:ascii="Arial" w:hAnsi="Arial" w:cs="Arial"/>
          <w:sz w:val="20"/>
          <w:szCs w:val="20"/>
        </w:rPr>
        <w:t xml:space="preserve"> Retrieved April, 27, 2012, from http://www.adea.com.au/main/diabeteseducators/credentialleddiabeteseducators</w:t>
      </w:r>
    </w:p>
    <w:p w:rsidR="00D94DAF" w:rsidRPr="007D1790" w:rsidRDefault="00D94DAF" w:rsidP="00B80FFC">
      <w:pPr>
        <w:spacing w:line="240" w:lineRule="auto"/>
        <w:contextualSpacing/>
        <w:rPr>
          <w:rFonts w:ascii="Arial" w:hAnsi="Arial" w:cs="Arial"/>
          <w:sz w:val="20"/>
          <w:szCs w:val="20"/>
        </w:rPr>
      </w:pPr>
      <w:r w:rsidRPr="007D1790">
        <w:rPr>
          <w:rFonts w:ascii="Arial" w:hAnsi="Arial" w:cs="Arial"/>
          <w:sz w:val="20"/>
          <w:szCs w:val="20"/>
        </w:rPr>
        <w:t xml:space="preserve"> </w:t>
      </w:r>
      <w:proofErr w:type="gramStart"/>
      <w:r w:rsidRPr="007D1790">
        <w:rPr>
          <w:rFonts w:ascii="Arial" w:hAnsi="Arial" w:cs="Arial"/>
          <w:sz w:val="20"/>
          <w:szCs w:val="20"/>
        </w:rPr>
        <w:t>ADEA (2007).</w:t>
      </w:r>
      <w:proofErr w:type="gramEnd"/>
      <w:r w:rsidRPr="007D1790">
        <w:rPr>
          <w:rFonts w:ascii="Arial" w:hAnsi="Arial" w:cs="Arial"/>
          <w:sz w:val="20"/>
          <w:szCs w:val="20"/>
        </w:rPr>
        <w:t xml:space="preserve"> </w:t>
      </w:r>
      <w:r w:rsidRPr="007D1790">
        <w:rPr>
          <w:rFonts w:ascii="Arial" w:hAnsi="Arial" w:cs="Arial"/>
          <w:i/>
          <w:sz w:val="20"/>
          <w:szCs w:val="20"/>
        </w:rPr>
        <w:t xml:space="preserve">The </w:t>
      </w:r>
      <w:proofErr w:type="spellStart"/>
      <w:r w:rsidRPr="007D1790">
        <w:rPr>
          <w:rFonts w:ascii="Arial" w:hAnsi="Arial" w:cs="Arial"/>
          <w:i/>
          <w:sz w:val="20"/>
          <w:szCs w:val="20"/>
        </w:rPr>
        <w:t>Credentialled</w:t>
      </w:r>
      <w:proofErr w:type="spellEnd"/>
      <w:r w:rsidRPr="007D1790">
        <w:rPr>
          <w:rFonts w:ascii="Arial" w:hAnsi="Arial" w:cs="Arial"/>
          <w:i/>
          <w:sz w:val="20"/>
          <w:szCs w:val="20"/>
        </w:rPr>
        <w:t xml:space="preserve"> Diabetes Educator in Australia: Role and Scope of Practice.</w:t>
      </w:r>
      <w:r w:rsidRPr="007D1790">
        <w:rPr>
          <w:rFonts w:ascii="Arial" w:hAnsi="Arial" w:cs="Arial"/>
          <w:sz w:val="20"/>
          <w:szCs w:val="20"/>
        </w:rPr>
        <w:t xml:space="preserve"> Australia: Australian Diabetes Educators Association. Retrieved April, 27, 2012, from http://www.adea.com.au/main/forhealthprofessionals/guidelinesandstandards</w:t>
      </w:r>
    </w:p>
    <w:p w:rsidR="00D94DAF" w:rsidRPr="007D1790" w:rsidRDefault="00D94DAF" w:rsidP="00B80FFC">
      <w:pPr>
        <w:spacing w:line="240" w:lineRule="auto"/>
        <w:contextualSpacing/>
        <w:rPr>
          <w:rFonts w:ascii="Arial" w:hAnsi="Arial" w:cs="Arial"/>
          <w:sz w:val="20"/>
          <w:szCs w:val="20"/>
        </w:rPr>
      </w:pPr>
      <w:proofErr w:type="gramStart"/>
      <w:r w:rsidRPr="007D1790">
        <w:rPr>
          <w:rFonts w:ascii="Arial" w:hAnsi="Arial" w:cs="Arial"/>
          <w:sz w:val="20"/>
          <w:szCs w:val="20"/>
        </w:rPr>
        <w:t>ADEA.</w:t>
      </w:r>
      <w:proofErr w:type="gramEnd"/>
      <w:r w:rsidRPr="007D1790">
        <w:rPr>
          <w:rFonts w:ascii="Arial" w:hAnsi="Arial" w:cs="Arial"/>
          <w:sz w:val="20"/>
          <w:szCs w:val="20"/>
        </w:rPr>
        <w:t xml:space="preserve"> </w:t>
      </w:r>
      <w:proofErr w:type="gramStart"/>
      <w:r w:rsidRPr="007D1790">
        <w:rPr>
          <w:rFonts w:ascii="Arial" w:hAnsi="Arial" w:cs="Arial"/>
          <w:sz w:val="20"/>
          <w:szCs w:val="20"/>
        </w:rPr>
        <w:t xml:space="preserve">(2008). </w:t>
      </w:r>
      <w:r w:rsidRPr="007D1790">
        <w:rPr>
          <w:rFonts w:ascii="Arial" w:hAnsi="Arial" w:cs="Arial"/>
          <w:i/>
          <w:sz w:val="20"/>
          <w:szCs w:val="20"/>
        </w:rPr>
        <w:t xml:space="preserve">National Core Competencies for </w:t>
      </w:r>
      <w:proofErr w:type="spellStart"/>
      <w:r w:rsidRPr="007D1790">
        <w:rPr>
          <w:rFonts w:ascii="Arial" w:hAnsi="Arial" w:cs="Arial"/>
          <w:i/>
          <w:sz w:val="20"/>
          <w:szCs w:val="20"/>
        </w:rPr>
        <w:t>Credentialled</w:t>
      </w:r>
      <w:proofErr w:type="spellEnd"/>
      <w:r w:rsidRPr="007D1790">
        <w:rPr>
          <w:rFonts w:ascii="Arial" w:hAnsi="Arial" w:cs="Arial"/>
          <w:i/>
          <w:sz w:val="20"/>
          <w:szCs w:val="20"/>
        </w:rPr>
        <w:t xml:space="preserve"> Diabetes Educators.</w:t>
      </w:r>
      <w:proofErr w:type="gramEnd"/>
      <w:r w:rsidRPr="007D1790">
        <w:rPr>
          <w:rFonts w:ascii="Arial" w:hAnsi="Arial" w:cs="Arial"/>
          <w:sz w:val="20"/>
          <w:szCs w:val="20"/>
        </w:rPr>
        <w:t xml:space="preserve"> Australia: Australian Diabetes Educators Association. Retrieved April, 2012, from http://www.adea.com.au/main/forhealthprofessionals/guidelinesandstandards</w:t>
      </w:r>
    </w:p>
    <w:p w:rsidR="00D94DAF" w:rsidRPr="007D1790" w:rsidRDefault="00D94DAF" w:rsidP="00B80FFC">
      <w:pPr>
        <w:spacing w:line="240" w:lineRule="auto"/>
        <w:contextualSpacing/>
        <w:rPr>
          <w:rFonts w:ascii="Arial" w:hAnsi="Arial" w:cs="Arial"/>
          <w:sz w:val="20"/>
          <w:szCs w:val="20"/>
        </w:rPr>
      </w:pPr>
      <w:r w:rsidRPr="007D1790">
        <w:rPr>
          <w:rFonts w:ascii="Arial" w:hAnsi="Arial" w:cs="Arial"/>
          <w:sz w:val="20"/>
          <w:szCs w:val="20"/>
          <w:vertAlign w:val="superscript"/>
        </w:rPr>
        <w:t xml:space="preserve">5 </w:t>
      </w:r>
      <w:r w:rsidRPr="007D1790">
        <w:rPr>
          <w:rFonts w:ascii="Arial" w:hAnsi="Arial" w:cs="Arial"/>
          <w:sz w:val="20"/>
          <w:szCs w:val="20"/>
        </w:rPr>
        <w:t xml:space="preserve">Adapted from: FEND. (2011). </w:t>
      </w:r>
      <w:r w:rsidRPr="007D1790">
        <w:rPr>
          <w:rFonts w:ascii="Arial" w:hAnsi="Arial" w:cs="Arial"/>
          <w:i/>
          <w:sz w:val="20"/>
          <w:szCs w:val="20"/>
        </w:rPr>
        <w:t>European Nurses Diabetes Collaborative University Programme: ENDCUP</w:t>
      </w:r>
      <w:r w:rsidRPr="007D1790">
        <w:rPr>
          <w:rFonts w:ascii="Arial" w:hAnsi="Arial" w:cs="Arial"/>
          <w:sz w:val="20"/>
          <w:szCs w:val="20"/>
        </w:rPr>
        <w:t>. Newcastle: Federation of European Nurses in Diabetes. Retrieved April, 2012 from: http://www.fend.org/projects/fend-endcup</w:t>
      </w:r>
    </w:p>
    <w:p w:rsidR="00D94DAF" w:rsidRPr="007D1790" w:rsidRDefault="00D94DAF" w:rsidP="00B80FFC">
      <w:pPr>
        <w:spacing w:line="240" w:lineRule="auto"/>
        <w:contextualSpacing/>
        <w:rPr>
          <w:rFonts w:ascii="Arial" w:hAnsi="Arial" w:cs="Arial"/>
          <w:sz w:val="20"/>
          <w:szCs w:val="20"/>
        </w:rPr>
      </w:pPr>
      <w:r w:rsidRPr="007D1790">
        <w:rPr>
          <w:rFonts w:ascii="Arial" w:hAnsi="Arial" w:cs="Arial"/>
          <w:sz w:val="20"/>
          <w:szCs w:val="20"/>
          <w:vertAlign w:val="superscript"/>
        </w:rPr>
        <w:t xml:space="preserve">6 </w:t>
      </w:r>
      <w:r w:rsidRPr="007D1790">
        <w:rPr>
          <w:rFonts w:ascii="Arial" w:hAnsi="Arial" w:cs="Arial"/>
          <w:sz w:val="20"/>
          <w:szCs w:val="20"/>
        </w:rPr>
        <w:t xml:space="preserve">Adapted from: IDF (2009). </w:t>
      </w:r>
      <w:proofErr w:type="gramStart"/>
      <w:r w:rsidRPr="007D1790">
        <w:rPr>
          <w:rFonts w:ascii="Arial" w:hAnsi="Arial" w:cs="Arial"/>
          <w:i/>
          <w:sz w:val="20"/>
          <w:szCs w:val="20"/>
        </w:rPr>
        <w:t>International standards for diabetes education</w:t>
      </w:r>
      <w:r w:rsidRPr="007D1790">
        <w:rPr>
          <w:rFonts w:ascii="Arial" w:hAnsi="Arial" w:cs="Arial"/>
          <w:sz w:val="20"/>
          <w:szCs w:val="20"/>
        </w:rPr>
        <w:t>.</w:t>
      </w:r>
      <w:proofErr w:type="gramEnd"/>
      <w:r w:rsidRPr="007D1790">
        <w:rPr>
          <w:rFonts w:ascii="Arial" w:hAnsi="Arial" w:cs="Arial"/>
          <w:sz w:val="20"/>
          <w:szCs w:val="20"/>
        </w:rPr>
        <w:t xml:space="preserve"> Belgium: International Diabetes Federation. Retrieved April, 2012 from: http://www.idf.org/node/23551</w:t>
      </w:r>
    </w:p>
    <w:p w:rsidR="00D94DAF" w:rsidRPr="0063635F" w:rsidRDefault="00D94DAF" w:rsidP="00B80FFC">
      <w:pPr>
        <w:spacing w:line="240" w:lineRule="auto"/>
        <w:contextualSpacing/>
        <w:rPr>
          <w:rFonts w:ascii="Arial" w:hAnsi="Arial" w:cs="Arial"/>
          <w:sz w:val="24"/>
          <w:szCs w:val="24"/>
        </w:rPr>
        <w:sectPr w:rsidR="00D94DAF" w:rsidRPr="0063635F" w:rsidSect="007A4263">
          <w:pgSz w:w="15840" w:h="12240" w:orient="landscape"/>
          <w:pgMar w:top="1440" w:right="1440" w:bottom="1440" w:left="1440" w:header="709" w:footer="709" w:gutter="0"/>
          <w:cols w:space="708"/>
          <w:docGrid w:linePitch="360"/>
        </w:sectPr>
      </w:pPr>
    </w:p>
    <w:p w:rsidR="00D94DAF" w:rsidRPr="0063635F" w:rsidRDefault="0077099A" w:rsidP="00F6185C">
      <w:pPr>
        <w:pBdr>
          <w:bottom w:val="single" w:sz="4" w:space="1" w:color="auto"/>
        </w:pBdr>
        <w:spacing w:line="480" w:lineRule="auto"/>
        <w:contextualSpacing/>
        <w:rPr>
          <w:rFonts w:ascii="Arial" w:hAnsi="Arial" w:cs="Arial"/>
          <w:b/>
          <w:sz w:val="24"/>
          <w:szCs w:val="24"/>
        </w:rPr>
      </w:pPr>
      <w:r>
        <w:rPr>
          <w:rFonts w:ascii="Arial" w:hAnsi="Arial" w:cs="Arial"/>
          <w:b/>
          <w:sz w:val="24"/>
          <w:szCs w:val="24"/>
        </w:rPr>
        <w:lastRenderedPageBreak/>
        <w:t>Appendix</w:t>
      </w:r>
      <w:r w:rsidR="00D94DAF" w:rsidRPr="0063635F">
        <w:rPr>
          <w:rFonts w:ascii="Arial" w:hAnsi="Arial" w:cs="Arial"/>
          <w:b/>
          <w:sz w:val="24"/>
          <w:szCs w:val="24"/>
        </w:rPr>
        <w:t xml:space="preserve"> C: The Diabetes Educator Questionnaire</w:t>
      </w:r>
    </w:p>
    <w:p w:rsidR="00D94DAF" w:rsidRPr="0063635F" w:rsidRDefault="00D94DAF" w:rsidP="00B80FFC">
      <w:pPr>
        <w:spacing w:line="240" w:lineRule="auto"/>
        <w:contextualSpacing/>
        <w:rPr>
          <w:rFonts w:ascii="Arial" w:eastAsia="Calibri" w:hAnsi="Arial" w:cs="Arial"/>
          <w:b/>
          <w:sz w:val="24"/>
          <w:szCs w:val="24"/>
          <w:u w:val="single"/>
        </w:rPr>
      </w:pPr>
      <w:r w:rsidRPr="0063635F">
        <w:rPr>
          <w:rFonts w:ascii="Arial" w:eastAsia="Calibri" w:hAnsi="Arial" w:cs="Arial"/>
          <w:b/>
          <w:sz w:val="24"/>
          <w:szCs w:val="24"/>
          <w:u w:val="single"/>
        </w:rPr>
        <w:t>Demographic:</w:t>
      </w:r>
    </w:p>
    <w:p w:rsidR="00D94DAF" w:rsidRPr="0063635F" w:rsidRDefault="00D94DAF" w:rsidP="00B80FFC">
      <w:pPr>
        <w:numPr>
          <w:ilvl w:val="0"/>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t>What is your age? ___________ (Years)</w:t>
      </w:r>
    </w:p>
    <w:p w:rsidR="00D94DAF" w:rsidRPr="0063635F" w:rsidRDefault="00D94DAF" w:rsidP="00B80FFC">
      <w:pPr>
        <w:spacing w:line="240" w:lineRule="auto"/>
        <w:ind w:left="720"/>
        <w:contextualSpacing/>
        <w:rPr>
          <w:rFonts w:ascii="Arial" w:eastAsia="Calibri" w:hAnsi="Arial" w:cs="Arial"/>
          <w:sz w:val="24"/>
          <w:szCs w:val="24"/>
        </w:rPr>
      </w:pPr>
    </w:p>
    <w:p w:rsidR="00D94DAF" w:rsidRPr="0063635F" w:rsidRDefault="00D94DAF" w:rsidP="00B80FFC">
      <w:pPr>
        <w:numPr>
          <w:ilvl w:val="0"/>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t>What are the first three digits of your work postal code?   __  __  __</w:t>
      </w:r>
    </w:p>
    <w:p w:rsidR="00D94DAF" w:rsidRPr="0063635F" w:rsidRDefault="00D94DAF" w:rsidP="00B80FFC">
      <w:pPr>
        <w:spacing w:line="240" w:lineRule="auto"/>
        <w:ind w:left="720"/>
        <w:contextualSpacing/>
        <w:rPr>
          <w:rFonts w:ascii="Arial" w:eastAsia="Calibri" w:hAnsi="Arial" w:cs="Arial"/>
          <w:sz w:val="24"/>
          <w:szCs w:val="24"/>
        </w:rPr>
      </w:pPr>
    </w:p>
    <w:p w:rsidR="00D94DAF" w:rsidRPr="0063635F" w:rsidRDefault="00D94DAF" w:rsidP="00B80FFC">
      <w:pPr>
        <w:numPr>
          <w:ilvl w:val="0"/>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t xml:space="preserve">What is your sex? </w:t>
      </w:r>
    </w:p>
    <w:p w:rsidR="00100C1E" w:rsidRDefault="00100C1E" w:rsidP="00B80FFC">
      <w:pPr>
        <w:numPr>
          <w:ilvl w:val="1"/>
          <w:numId w:val="4"/>
        </w:numPr>
        <w:spacing w:line="240" w:lineRule="auto"/>
        <w:contextualSpacing/>
        <w:rPr>
          <w:rFonts w:ascii="Arial" w:eastAsia="Calibri" w:hAnsi="Arial" w:cs="Arial"/>
          <w:sz w:val="24"/>
          <w:szCs w:val="24"/>
        </w:rPr>
        <w:sectPr w:rsidR="00100C1E" w:rsidSect="007A4263">
          <w:pgSz w:w="12240" w:h="15840"/>
          <w:pgMar w:top="1440" w:right="1440" w:bottom="1440" w:left="1440" w:header="709" w:footer="709" w:gutter="0"/>
          <w:cols w:space="708"/>
          <w:docGrid w:linePitch="360"/>
        </w:sectPr>
      </w:pPr>
    </w:p>
    <w:p w:rsidR="00D94DAF" w:rsidRPr="0063635F" w:rsidRDefault="00D94DAF" w:rsidP="00B80FFC">
      <w:pPr>
        <w:numPr>
          <w:ilvl w:val="1"/>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lastRenderedPageBreak/>
        <w:t>Female</w:t>
      </w:r>
    </w:p>
    <w:p w:rsidR="00D94DAF" w:rsidRPr="0063635F" w:rsidRDefault="00D94DAF" w:rsidP="00B80FFC">
      <w:pPr>
        <w:numPr>
          <w:ilvl w:val="1"/>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lastRenderedPageBreak/>
        <w:t>Male</w:t>
      </w:r>
    </w:p>
    <w:p w:rsidR="00100C1E" w:rsidRDefault="00100C1E" w:rsidP="00B80FFC">
      <w:pPr>
        <w:spacing w:line="240" w:lineRule="auto"/>
        <w:ind w:left="1440"/>
        <w:contextualSpacing/>
        <w:rPr>
          <w:rFonts w:ascii="Arial" w:eastAsia="Calibri" w:hAnsi="Arial" w:cs="Arial"/>
          <w:sz w:val="24"/>
          <w:szCs w:val="24"/>
        </w:rPr>
        <w:sectPr w:rsidR="00100C1E" w:rsidSect="00100C1E">
          <w:type w:val="continuous"/>
          <w:pgSz w:w="12240" w:h="15840"/>
          <w:pgMar w:top="1440" w:right="1440" w:bottom="1440" w:left="1440" w:header="709" w:footer="709" w:gutter="0"/>
          <w:cols w:num="2" w:space="708"/>
          <w:docGrid w:linePitch="360"/>
        </w:sectPr>
      </w:pPr>
    </w:p>
    <w:p w:rsidR="00D94DAF" w:rsidRPr="0063635F" w:rsidRDefault="00D94DAF" w:rsidP="00B80FFC">
      <w:pPr>
        <w:spacing w:line="240" w:lineRule="auto"/>
        <w:ind w:left="1440"/>
        <w:contextualSpacing/>
        <w:rPr>
          <w:rFonts w:ascii="Arial" w:eastAsia="Calibri" w:hAnsi="Arial" w:cs="Arial"/>
          <w:sz w:val="24"/>
          <w:szCs w:val="24"/>
        </w:rPr>
      </w:pPr>
    </w:p>
    <w:p w:rsidR="00D94DAF" w:rsidRPr="0063635F" w:rsidRDefault="00D94DAF" w:rsidP="00B80FFC">
      <w:pPr>
        <w:numPr>
          <w:ilvl w:val="0"/>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t xml:space="preserve">What is your highest level of education? </w:t>
      </w:r>
    </w:p>
    <w:p w:rsidR="00100C1E" w:rsidRDefault="00100C1E" w:rsidP="00B80FFC">
      <w:pPr>
        <w:numPr>
          <w:ilvl w:val="1"/>
          <w:numId w:val="9"/>
        </w:numPr>
        <w:spacing w:line="240" w:lineRule="auto"/>
        <w:contextualSpacing/>
        <w:rPr>
          <w:rFonts w:ascii="Arial" w:eastAsia="Calibri" w:hAnsi="Arial" w:cs="Arial"/>
          <w:sz w:val="24"/>
          <w:szCs w:val="24"/>
        </w:rPr>
        <w:sectPr w:rsidR="00100C1E" w:rsidSect="00100C1E">
          <w:type w:val="continuous"/>
          <w:pgSz w:w="12240" w:h="15840"/>
          <w:pgMar w:top="1440" w:right="1440" w:bottom="1440" w:left="1440" w:header="709" w:footer="709" w:gutter="0"/>
          <w:cols w:space="708"/>
          <w:docGrid w:linePitch="360"/>
        </w:sectPr>
      </w:pPr>
    </w:p>
    <w:p w:rsidR="00D94DAF" w:rsidRPr="0063635F" w:rsidRDefault="00D94DAF" w:rsidP="00B80FFC">
      <w:pPr>
        <w:numPr>
          <w:ilvl w:val="1"/>
          <w:numId w:val="9"/>
        </w:numPr>
        <w:spacing w:line="240" w:lineRule="auto"/>
        <w:contextualSpacing/>
        <w:rPr>
          <w:rFonts w:ascii="Arial" w:eastAsia="Calibri" w:hAnsi="Arial" w:cs="Arial"/>
          <w:sz w:val="24"/>
          <w:szCs w:val="24"/>
        </w:rPr>
      </w:pPr>
      <w:r w:rsidRPr="0063635F">
        <w:rPr>
          <w:rFonts w:ascii="Arial" w:eastAsia="Calibri" w:hAnsi="Arial" w:cs="Arial"/>
          <w:sz w:val="24"/>
          <w:szCs w:val="24"/>
        </w:rPr>
        <w:lastRenderedPageBreak/>
        <w:t>High school diploma</w:t>
      </w:r>
    </w:p>
    <w:p w:rsidR="00D94DAF" w:rsidRPr="0063635F" w:rsidRDefault="00D94DAF" w:rsidP="00B80FFC">
      <w:pPr>
        <w:numPr>
          <w:ilvl w:val="1"/>
          <w:numId w:val="9"/>
        </w:numPr>
        <w:spacing w:line="240" w:lineRule="auto"/>
        <w:contextualSpacing/>
        <w:rPr>
          <w:rFonts w:ascii="Arial" w:eastAsia="Calibri" w:hAnsi="Arial" w:cs="Arial"/>
          <w:sz w:val="24"/>
          <w:szCs w:val="24"/>
        </w:rPr>
      </w:pPr>
      <w:r w:rsidRPr="0063635F">
        <w:rPr>
          <w:rFonts w:ascii="Arial" w:eastAsia="Calibri" w:hAnsi="Arial" w:cs="Arial"/>
          <w:sz w:val="24"/>
          <w:szCs w:val="24"/>
        </w:rPr>
        <w:t>College diploma/certificate</w:t>
      </w:r>
    </w:p>
    <w:p w:rsidR="00D94DAF" w:rsidRPr="0063635F" w:rsidRDefault="00D94DAF" w:rsidP="00B80FFC">
      <w:pPr>
        <w:numPr>
          <w:ilvl w:val="1"/>
          <w:numId w:val="9"/>
        </w:numPr>
        <w:spacing w:line="240" w:lineRule="auto"/>
        <w:contextualSpacing/>
        <w:rPr>
          <w:rFonts w:ascii="Arial" w:eastAsia="Calibri" w:hAnsi="Arial" w:cs="Arial"/>
          <w:sz w:val="24"/>
          <w:szCs w:val="24"/>
        </w:rPr>
      </w:pPr>
      <w:r w:rsidRPr="0063635F">
        <w:rPr>
          <w:rFonts w:ascii="Arial" w:eastAsia="Calibri" w:hAnsi="Arial" w:cs="Arial"/>
          <w:sz w:val="24"/>
          <w:szCs w:val="24"/>
        </w:rPr>
        <w:t>Baccalaureate degree</w:t>
      </w:r>
    </w:p>
    <w:p w:rsidR="00D94DAF" w:rsidRPr="0063635F" w:rsidRDefault="00D94DAF" w:rsidP="00B80FFC">
      <w:pPr>
        <w:numPr>
          <w:ilvl w:val="1"/>
          <w:numId w:val="9"/>
        </w:numPr>
        <w:spacing w:line="240" w:lineRule="auto"/>
        <w:contextualSpacing/>
        <w:rPr>
          <w:rFonts w:ascii="Arial" w:eastAsia="Calibri" w:hAnsi="Arial" w:cs="Arial"/>
          <w:sz w:val="24"/>
          <w:szCs w:val="24"/>
        </w:rPr>
      </w:pPr>
      <w:r w:rsidRPr="0063635F">
        <w:rPr>
          <w:rFonts w:ascii="Arial" w:eastAsia="Calibri" w:hAnsi="Arial" w:cs="Arial"/>
          <w:sz w:val="24"/>
          <w:szCs w:val="24"/>
        </w:rPr>
        <w:t>Master’s degree</w:t>
      </w:r>
    </w:p>
    <w:p w:rsidR="00D94DAF" w:rsidRPr="0063635F" w:rsidRDefault="00D94DAF" w:rsidP="00B80FFC">
      <w:pPr>
        <w:numPr>
          <w:ilvl w:val="1"/>
          <w:numId w:val="9"/>
        </w:numPr>
        <w:spacing w:line="240" w:lineRule="auto"/>
        <w:contextualSpacing/>
        <w:rPr>
          <w:rFonts w:ascii="Arial" w:eastAsia="Calibri" w:hAnsi="Arial" w:cs="Arial"/>
          <w:sz w:val="24"/>
          <w:szCs w:val="24"/>
        </w:rPr>
      </w:pPr>
      <w:r w:rsidRPr="0063635F">
        <w:rPr>
          <w:rFonts w:ascii="Arial" w:eastAsia="Calibri" w:hAnsi="Arial" w:cs="Arial"/>
          <w:sz w:val="24"/>
          <w:szCs w:val="24"/>
        </w:rPr>
        <w:lastRenderedPageBreak/>
        <w:t>Medical doctor</w:t>
      </w:r>
    </w:p>
    <w:p w:rsidR="00D94DAF" w:rsidRPr="0063635F" w:rsidRDefault="00D94DAF" w:rsidP="00B80FFC">
      <w:pPr>
        <w:numPr>
          <w:ilvl w:val="1"/>
          <w:numId w:val="9"/>
        </w:numPr>
        <w:spacing w:line="240" w:lineRule="auto"/>
        <w:contextualSpacing/>
        <w:rPr>
          <w:rFonts w:ascii="Arial" w:eastAsia="Calibri" w:hAnsi="Arial" w:cs="Arial"/>
          <w:sz w:val="24"/>
          <w:szCs w:val="24"/>
        </w:rPr>
      </w:pPr>
      <w:r w:rsidRPr="0063635F">
        <w:rPr>
          <w:rFonts w:ascii="Arial" w:eastAsia="Calibri" w:hAnsi="Arial" w:cs="Arial"/>
          <w:sz w:val="24"/>
          <w:szCs w:val="24"/>
        </w:rPr>
        <w:t>Doctoral degree</w:t>
      </w:r>
    </w:p>
    <w:p w:rsidR="00D94DAF" w:rsidRPr="0063635F" w:rsidRDefault="00D94DAF" w:rsidP="00B80FFC">
      <w:pPr>
        <w:numPr>
          <w:ilvl w:val="1"/>
          <w:numId w:val="9"/>
        </w:numPr>
        <w:spacing w:line="240" w:lineRule="auto"/>
        <w:contextualSpacing/>
        <w:rPr>
          <w:rFonts w:ascii="Arial" w:eastAsia="Calibri" w:hAnsi="Arial" w:cs="Arial"/>
          <w:sz w:val="24"/>
          <w:szCs w:val="24"/>
        </w:rPr>
      </w:pPr>
      <w:r w:rsidRPr="0063635F">
        <w:rPr>
          <w:rFonts w:ascii="Arial" w:eastAsia="Calibri" w:hAnsi="Arial" w:cs="Arial"/>
          <w:sz w:val="24"/>
          <w:szCs w:val="24"/>
        </w:rPr>
        <w:t>Post-Doctoral degree</w:t>
      </w:r>
    </w:p>
    <w:p w:rsidR="00100C1E" w:rsidRDefault="00100C1E" w:rsidP="00B80FFC">
      <w:pPr>
        <w:spacing w:line="240" w:lineRule="auto"/>
        <w:ind w:left="1440"/>
        <w:contextualSpacing/>
        <w:rPr>
          <w:rFonts w:ascii="Arial" w:eastAsia="Calibri" w:hAnsi="Arial" w:cs="Arial"/>
          <w:sz w:val="24"/>
          <w:szCs w:val="24"/>
        </w:rPr>
        <w:sectPr w:rsidR="00100C1E" w:rsidSect="00100C1E">
          <w:type w:val="continuous"/>
          <w:pgSz w:w="12240" w:h="15840"/>
          <w:pgMar w:top="1440" w:right="1440" w:bottom="1440" w:left="1440" w:header="709" w:footer="709" w:gutter="0"/>
          <w:cols w:num="2" w:space="708"/>
          <w:docGrid w:linePitch="360"/>
        </w:sectPr>
      </w:pPr>
    </w:p>
    <w:p w:rsidR="00D94DAF" w:rsidRPr="0063635F" w:rsidRDefault="00D94DAF" w:rsidP="00B80FFC">
      <w:pPr>
        <w:spacing w:line="240" w:lineRule="auto"/>
        <w:ind w:left="1440"/>
        <w:contextualSpacing/>
        <w:rPr>
          <w:rFonts w:ascii="Arial" w:eastAsia="Calibri" w:hAnsi="Arial" w:cs="Arial"/>
          <w:sz w:val="24"/>
          <w:szCs w:val="24"/>
        </w:rPr>
      </w:pPr>
    </w:p>
    <w:p w:rsidR="00D94DAF" w:rsidRPr="0063635F" w:rsidRDefault="00D94DAF" w:rsidP="00B80FFC">
      <w:pPr>
        <w:numPr>
          <w:ilvl w:val="0"/>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t xml:space="preserve">What is your current profession? </w:t>
      </w:r>
    </w:p>
    <w:p w:rsidR="00100C1E" w:rsidRDefault="00100C1E" w:rsidP="00B80FFC">
      <w:pPr>
        <w:numPr>
          <w:ilvl w:val="1"/>
          <w:numId w:val="4"/>
        </w:numPr>
        <w:spacing w:line="240" w:lineRule="auto"/>
        <w:contextualSpacing/>
        <w:rPr>
          <w:rFonts w:ascii="Arial" w:eastAsia="Calibri" w:hAnsi="Arial" w:cs="Arial"/>
          <w:sz w:val="24"/>
          <w:szCs w:val="24"/>
        </w:rPr>
        <w:sectPr w:rsidR="00100C1E" w:rsidSect="00100C1E">
          <w:type w:val="continuous"/>
          <w:pgSz w:w="12240" w:h="15840"/>
          <w:pgMar w:top="1440" w:right="1440" w:bottom="1440" w:left="1440" w:header="709" w:footer="709" w:gutter="0"/>
          <w:cols w:space="708"/>
          <w:docGrid w:linePitch="360"/>
        </w:sectPr>
      </w:pPr>
    </w:p>
    <w:p w:rsidR="00D94DAF" w:rsidRPr="0063635F" w:rsidRDefault="00D94DAF" w:rsidP="00B80FFC">
      <w:pPr>
        <w:numPr>
          <w:ilvl w:val="1"/>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lastRenderedPageBreak/>
        <w:t>Registered nurse</w:t>
      </w:r>
    </w:p>
    <w:p w:rsidR="00D94DAF" w:rsidRPr="0063635F" w:rsidRDefault="00D94DAF" w:rsidP="00B80FFC">
      <w:pPr>
        <w:numPr>
          <w:ilvl w:val="1"/>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t>Registered practical purse</w:t>
      </w:r>
    </w:p>
    <w:p w:rsidR="00D94DAF" w:rsidRPr="0063635F" w:rsidRDefault="00D94DAF" w:rsidP="00B80FFC">
      <w:pPr>
        <w:numPr>
          <w:ilvl w:val="1"/>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t>Nurse practitioner</w:t>
      </w:r>
    </w:p>
    <w:p w:rsidR="00D94DAF" w:rsidRPr="0063635F" w:rsidRDefault="00D94DAF" w:rsidP="00B80FFC">
      <w:pPr>
        <w:numPr>
          <w:ilvl w:val="1"/>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t>Dietitian</w:t>
      </w:r>
    </w:p>
    <w:p w:rsidR="00D94DAF" w:rsidRPr="0063635F" w:rsidRDefault="00D94DAF" w:rsidP="00B80FFC">
      <w:pPr>
        <w:numPr>
          <w:ilvl w:val="1"/>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t>Pharmacist</w:t>
      </w:r>
    </w:p>
    <w:p w:rsidR="00D94DAF" w:rsidRPr="0063635F" w:rsidRDefault="00D94DAF" w:rsidP="00B80FFC">
      <w:pPr>
        <w:numPr>
          <w:ilvl w:val="1"/>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t>Endocrinologist</w:t>
      </w:r>
    </w:p>
    <w:p w:rsidR="00D94DAF" w:rsidRPr="0063635F" w:rsidRDefault="00D94DAF" w:rsidP="00B80FFC">
      <w:pPr>
        <w:numPr>
          <w:ilvl w:val="1"/>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t>General Practitioner</w:t>
      </w:r>
    </w:p>
    <w:p w:rsidR="00D94DAF" w:rsidRPr="0063635F" w:rsidRDefault="00D94DAF" w:rsidP="00B80FFC">
      <w:pPr>
        <w:numPr>
          <w:ilvl w:val="1"/>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t>Cardiologist</w:t>
      </w:r>
    </w:p>
    <w:p w:rsidR="00D94DAF" w:rsidRPr="0063635F" w:rsidRDefault="00D94DAF" w:rsidP="00B80FFC">
      <w:pPr>
        <w:numPr>
          <w:ilvl w:val="1"/>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lastRenderedPageBreak/>
        <w:t>Psychologist</w:t>
      </w:r>
    </w:p>
    <w:p w:rsidR="00D94DAF" w:rsidRPr="0063635F" w:rsidRDefault="00D94DAF" w:rsidP="00B80FFC">
      <w:pPr>
        <w:numPr>
          <w:ilvl w:val="1"/>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t>Social worker</w:t>
      </w:r>
    </w:p>
    <w:p w:rsidR="00D94DAF" w:rsidRPr="0063635F" w:rsidRDefault="00D94DAF" w:rsidP="00B80FFC">
      <w:pPr>
        <w:numPr>
          <w:ilvl w:val="1"/>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t>Podiatrist/Chiropodist</w:t>
      </w:r>
    </w:p>
    <w:p w:rsidR="00D94DAF" w:rsidRPr="0063635F" w:rsidRDefault="00D94DAF" w:rsidP="00B80FFC">
      <w:pPr>
        <w:numPr>
          <w:ilvl w:val="1"/>
          <w:numId w:val="4"/>
        </w:numPr>
        <w:spacing w:line="240" w:lineRule="auto"/>
        <w:contextualSpacing/>
        <w:rPr>
          <w:rFonts w:ascii="Arial" w:eastAsia="Calibri" w:hAnsi="Arial" w:cs="Arial"/>
          <w:sz w:val="24"/>
          <w:szCs w:val="24"/>
        </w:rPr>
      </w:pPr>
      <w:proofErr w:type="spellStart"/>
      <w:r w:rsidRPr="0063635F">
        <w:rPr>
          <w:rFonts w:ascii="Arial" w:eastAsia="Calibri" w:hAnsi="Arial" w:cs="Arial"/>
          <w:sz w:val="24"/>
          <w:szCs w:val="24"/>
        </w:rPr>
        <w:t>Kinesiologist</w:t>
      </w:r>
      <w:proofErr w:type="spellEnd"/>
      <w:r w:rsidRPr="0063635F">
        <w:rPr>
          <w:rFonts w:ascii="Arial" w:eastAsia="Calibri" w:hAnsi="Arial" w:cs="Arial"/>
          <w:sz w:val="24"/>
          <w:szCs w:val="24"/>
        </w:rPr>
        <w:t>/Exercise Physiologist</w:t>
      </w:r>
    </w:p>
    <w:p w:rsidR="00D94DAF" w:rsidRPr="0063635F" w:rsidRDefault="00D94DAF" w:rsidP="00B80FFC">
      <w:pPr>
        <w:numPr>
          <w:ilvl w:val="1"/>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t>Other (Please specify:___________)</w:t>
      </w:r>
    </w:p>
    <w:p w:rsidR="00100C1E" w:rsidRDefault="00100C1E" w:rsidP="00B80FFC">
      <w:pPr>
        <w:spacing w:line="240" w:lineRule="auto"/>
        <w:ind w:left="720"/>
        <w:contextualSpacing/>
        <w:rPr>
          <w:rFonts w:ascii="Arial" w:eastAsia="Calibri" w:hAnsi="Arial" w:cs="Arial"/>
          <w:sz w:val="24"/>
          <w:szCs w:val="24"/>
        </w:rPr>
        <w:sectPr w:rsidR="00100C1E" w:rsidSect="00100C1E">
          <w:type w:val="continuous"/>
          <w:pgSz w:w="12240" w:h="15840"/>
          <w:pgMar w:top="1440" w:right="1440" w:bottom="1440" w:left="1440" w:header="709" w:footer="709" w:gutter="0"/>
          <w:cols w:num="2" w:space="708"/>
          <w:docGrid w:linePitch="360"/>
        </w:sectPr>
      </w:pPr>
    </w:p>
    <w:p w:rsidR="00D94DAF" w:rsidRPr="0063635F" w:rsidRDefault="00D94DAF" w:rsidP="00B80FFC">
      <w:pPr>
        <w:spacing w:line="240" w:lineRule="auto"/>
        <w:ind w:left="720"/>
        <w:contextualSpacing/>
        <w:rPr>
          <w:rFonts w:ascii="Arial" w:eastAsia="Calibri" w:hAnsi="Arial" w:cs="Arial"/>
          <w:sz w:val="24"/>
          <w:szCs w:val="24"/>
        </w:rPr>
      </w:pPr>
    </w:p>
    <w:p w:rsidR="00D94DAF" w:rsidRPr="0063635F" w:rsidRDefault="00D94DAF" w:rsidP="00B80FFC">
      <w:pPr>
        <w:numPr>
          <w:ilvl w:val="0"/>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t>In total, how many years have you been involved in diabetes care and education? ___________</w:t>
      </w:r>
    </w:p>
    <w:p w:rsidR="00D94DAF" w:rsidRPr="0063635F" w:rsidRDefault="00D94DAF" w:rsidP="00B80FFC">
      <w:pPr>
        <w:spacing w:line="240" w:lineRule="auto"/>
        <w:ind w:left="720"/>
        <w:contextualSpacing/>
        <w:rPr>
          <w:rFonts w:ascii="Arial" w:eastAsia="Calibri" w:hAnsi="Arial" w:cs="Arial"/>
          <w:sz w:val="24"/>
          <w:szCs w:val="24"/>
        </w:rPr>
      </w:pPr>
    </w:p>
    <w:p w:rsidR="00D94DAF" w:rsidRPr="0063635F" w:rsidRDefault="00D94DAF" w:rsidP="00B80FFC">
      <w:pPr>
        <w:numPr>
          <w:ilvl w:val="0"/>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t xml:space="preserve">What is your current employment status? </w:t>
      </w:r>
    </w:p>
    <w:p w:rsidR="00100C1E" w:rsidRDefault="00100C1E" w:rsidP="00B80FFC">
      <w:pPr>
        <w:numPr>
          <w:ilvl w:val="1"/>
          <w:numId w:val="4"/>
        </w:numPr>
        <w:spacing w:line="240" w:lineRule="auto"/>
        <w:contextualSpacing/>
        <w:rPr>
          <w:rFonts w:ascii="Arial" w:eastAsia="Calibri" w:hAnsi="Arial" w:cs="Arial"/>
          <w:sz w:val="24"/>
          <w:szCs w:val="24"/>
        </w:rPr>
        <w:sectPr w:rsidR="00100C1E" w:rsidSect="00100C1E">
          <w:type w:val="continuous"/>
          <w:pgSz w:w="12240" w:h="15840"/>
          <w:pgMar w:top="1440" w:right="1440" w:bottom="1440" w:left="1440" w:header="709" w:footer="709" w:gutter="0"/>
          <w:cols w:space="708"/>
          <w:docGrid w:linePitch="360"/>
        </w:sectPr>
      </w:pPr>
    </w:p>
    <w:p w:rsidR="00D94DAF" w:rsidRPr="0063635F" w:rsidRDefault="00D94DAF" w:rsidP="00B80FFC">
      <w:pPr>
        <w:numPr>
          <w:ilvl w:val="1"/>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lastRenderedPageBreak/>
        <w:t>Full time</w:t>
      </w:r>
    </w:p>
    <w:p w:rsidR="00D94DAF" w:rsidRPr="0063635F" w:rsidRDefault="00D94DAF" w:rsidP="00B80FFC">
      <w:pPr>
        <w:numPr>
          <w:ilvl w:val="1"/>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t>Part-time</w:t>
      </w:r>
    </w:p>
    <w:p w:rsidR="00D94DAF" w:rsidRPr="0063635F" w:rsidRDefault="00D94DAF" w:rsidP="00B80FFC">
      <w:pPr>
        <w:numPr>
          <w:ilvl w:val="1"/>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t>Casual</w:t>
      </w:r>
    </w:p>
    <w:p w:rsidR="00D94DAF" w:rsidRPr="0063635F" w:rsidRDefault="00D94DAF" w:rsidP="00B80FFC">
      <w:pPr>
        <w:numPr>
          <w:ilvl w:val="1"/>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lastRenderedPageBreak/>
        <w:t>Un-employed</w:t>
      </w:r>
    </w:p>
    <w:p w:rsidR="00D94DAF" w:rsidRPr="0063635F" w:rsidRDefault="00D94DAF" w:rsidP="00B80FFC">
      <w:pPr>
        <w:numPr>
          <w:ilvl w:val="1"/>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t>Other (Please specify: _________)</w:t>
      </w:r>
    </w:p>
    <w:p w:rsidR="00100C1E" w:rsidRDefault="00100C1E" w:rsidP="00B80FFC">
      <w:pPr>
        <w:spacing w:line="240" w:lineRule="auto"/>
        <w:ind w:left="720"/>
        <w:contextualSpacing/>
        <w:rPr>
          <w:rFonts w:ascii="Arial" w:eastAsia="Calibri" w:hAnsi="Arial" w:cs="Arial"/>
          <w:sz w:val="24"/>
          <w:szCs w:val="24"/>
        </w:rPr>
        <w:sectPr w:rsidR="00100C1E" w:rsidSect="00100C1E">
          <w:type w:val="continuous"/>
          <w:pgSz w:w="12240" w:h="15840"/>
          <w:pgMar w:top="1440" w:right="1440" w:bottom="1440" w:left="1440" w:header="709" w:footer="709" w:gutter="0"/>
          <w:cols w:num="2" w:space="708"/>
          <w:docGrid w:linePitch="360"/>
        </w:sectPr>
      </w:pPr>
    </w:p>
    <w:p w:rsidR="00D94DAF" w:rsidRPr="0063635F" w:rsidRDefault="00D94DAF" w:rsidP="00B80FFC">
      <w:pPr>
        <w:spacing w:line="240" w:lineRule="auto"/>
        <w:ind w:left="720"/>
        <w:contextualSpacing/>
        <w:rPr>
          <w:rFonts w:ascii="Arial" w:eastAsia="Calibri" w:hAnsi="Arial" w:cs="Arial"/>
          <w:sz w:val="24"/>
          <w:szCs w:val="24"/>
        </w:rPr>
      </w:pPr>
    </w:p>
    <w:p w:rsidR="00D94DAF" w:rsidRPr="0063635F" w:rsidRDefault="00D94DAF" w:rsidP="00B80FFC">
      <w:pPr>
        <w:numPr>
          <w:ilvl w:val="0"/>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t xml:space="preserve">Do you have a </w:t>
      </w:r>
      <w:r w:rsidRPr="0063635F">
        <w:rPr>
          <w:rFonts w:ascii="Arial" w:eastAsia="Calibri" w:hAnsi="Arial" w:cs="Arial"/>
          <w:b/>
          <w:i/>
          <w:sz w:val="24"/>
          <w:szCs w:val="24"/>
        </w:rPr>
        <w:t>current</w:t>
      </w:r>
      <w:r w:rsidRPr="0063635F">
        <w:rPr>
          <w:rFonts w:ascii="Arial" w:eastAsia="Calibri" w:hAnsi="Arial" w:cs="Arial"/>
          <w:sz w:val="24"/>
          <w:szCs w:val="24"/>
        </w:rPr>
        <w:t xml:space="preserve"> Certified Diabetes Educator (CDE) accreditation through the Canadian Diabetes Education Certification Board (CDECB)?   </w:t>
      </w:r>
    </w:p>
    <w:p w:rsidR="00D94DAF" w:rsidRPr="0063635F" w:rsidRDefault="00D94DAF" w:rsidP="00B80FFC">
      <w:pPr>
        <w:numPr>
          <w:ilvl w:val="1"/>
          <w:numId w:val="9"/>
        </w:numPr>
        <w:spacing w:line="240" w:lineRule="auto"/>
        <w:contextualSpacing/>
        <w:rPr>
          <w:rFonts w:ascii="Arial" w:eastAsia="Calibri" w:hAnsi="Arial" w:cs="Arial"/>
          <w:sz w:val="24"/>
          <w:szCs w:val="24"/>
        </w:rPr>
      </w:pPr>
      <w:r w:rsidRPr="0063635F">
        <w:rPr>
          <w:rFonts w:ascii="Arial" w:eastAsia="Calibri" w:hAnsi="Arial" w:cs="Arial"/>
          <w:sz w:val="24"/>
          <w:szCs w:val="24"/>
        </w:rPr>
        <w:t>Yes</w:t>
      </w:r>
    </w:p>
    <w:p w:rsidR="00D94DAF" w:rsidRPr="0063635F" w:rsidRDefault="00D94DAF" w:rsidP="00B80FFC">
      <w:pPr>
        <w:numPr>
          <w:ilvl w:val="1"/>
          <w:numId w:val="9"/>
        </w:numPr>
        <w:spacing w:line="240" w:lineRule="auto"/>
        <w:contextualSpacing/>
        <w:rPr>
          <w:rFonts w:ascii="Arial" w:eastAsia="Calibri" w:hAnsi="Arial" w:cs="Arial"/>
          <w:sz w:val="24"/>
          <w:szCs w:val="24"/>
        </w:rPr>
      </w:pPr>
      <w:r w:rsidRPr="0063635F">
        <w:rPr>
          <w:rFonts w:ascii="Arial" w:eastAsia="Calibri" w:hAnsi="Arial" w:cs="Arial"/>
          <w:sz w:val="24"/>
          <w:szCs w:val="24"/>
        </w:rPr>
        <w:t>No, but I am working towards my CDE certification</w:t>
      </w:r>
    </w:p>
    <w:p w:rsidR="00D94DAF" w:rsidRPr="0063635F" w:rsidRDefault="00D94DAF" w:rsidP="00B80FFC">
      <w:pPr>
        <w:numPr>
          <w:ilvl w:val="1"/>
          <w:numId w:val="9"/>
        </w:numPr>
        <w:spacing w:line="240" w:lineRule="auto"/>
        <w:contextualSpacing/>
        <w:rPr>
          <w:rFonts w:ascii="Arial" w:eastAsia="Calibri" w:hAnsi="Arial" w:cs="Arial"/>
          <w:sz w:val="24"/>
          <w:szCs w:val="24"/>
        </w:rPr>
      </w:pPr>
      <w:r w:rsidRPr="0063635F">
        <w:rPr>
          <w:rFonts w:ascii="Arial" w:eastAsia="Calibri" w:hAnsi="Arial" w:cs="Arial"/>
          <w:sz w:val="24"/>
          <w:szCs w:val="24"/>
        </w:rPr>
        <w:t>No, but I had CDE certification in the past</w:t>
      </w:r>
    </w:p>
    <w:p w:rsidR="00D94DAF" w:rsidRPr="0063635F" w:rsidRDefault="00D94DAF" w:rsidP="00B80FFC">
      <w:pPr>
        <w:numPr>
          <w:ilvl w:val="1"/>
          <w:numId w:val="9"/>
        </w:numPr>
        <w:spacing w:line="240" w:lineRule="auto"/>
        <w:contextualSpacing/>
        <w:rPr>
          <w:rFonts w:ascii="Arial" w:eastAsia="Calibri" w:hAnsi="Arial" w:cs="Arial"/>
          <w:sz w:val="24"/>
          <w:szCs w:val="24"/>
        </w:rPr>
      </w:pPr>
      <w:r w:rsidRPr="0063635F">
        <w:rPr>
          <w:rFonts w:ascii="Arial" w:eastAsia="Calibri" w:hAnsi="Arial" w:cs="Arial"/>
          <w:sz w:val="24"/>
          <w:szCs w:val="24"/>
        </w:rPr>
        <w:t>No, never had CDE certification</w:t>
      </w:r>
    </w:p>
    <w:p w:rsidR="00D94DAF" w:rsidRPr="0063635F" w:rsidRDefault="00D94DAF" w:rsidP="00B80FFC">
      <w:pPr>
        <w:spacing w:line="240" w:lineRule="auto"/>
        <w:ind w:left="1440"/>
        <w:contextualSpacing/>
        <w:rPr>
          <w:rFonts w:ascii="Arial" w:eastAsia="Calibri" w:hAnsi="Arial" w:cs="Arial"/>
          <w:sz w:val="24"/>
          <w:szCs w:val="24"/>
        </w:rPr>
      </w:pPr>
    </w:p>
    <w:p w:rsidR="00D94DAF" w:rsidRPr="0063635F" w:rsidRDefault="00D94DAF" w:rsidP="00B80FFC">
      <w:pPr>
        <w:numPr>
          <w:ilvl w:val="0"/>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t xml:space="preserve">Have you completed any other form of training or accreditation related to diabetes education? </w:t>
      </w:r>
    </w:p>
    <w:p w:rsidR="00D94DAF" w:rsidRPr="0063635F" w:rsidRDefault="00D94DAF" w:rsidP="00B80FFC">
      <w:pPr>
        <w:numPr>
          <w:ilvl w:val="1"/>
          <w:numId w:val="9"/>
        </w:numPr>
        <w:spacing w:line="240" w:lineRule="auto"/>
        <w:contextualSpacing/>
        <w:rPr>
          <w:rFonts w:ascii="Arial" w:eastAsia="Calibri" w:hAnsi="Arial" w:cs="Arial"/>
          <w:sz w:val="24"/>
          <w:szCs w:val="24"/>
        </w:rPr>
      </w:pPr>
      <w:r w:rsidRPr="0063635F">
        <w:rPr>
          <w:rFonts w:ascii="Arial" w:eastAsia="Calibri" w:hAnsi="Arial" w:cs="Arial"/>
          <w:sz w:val="24"/>
          <w:szCs w:val="24"/>
        </w:rPr>
        <w:t>Yes        (If yes, please specify:_______________)</w:t>
      </w:r>
    </w:p>
    <w:p w:rsidR="00D94DAF" w:rsidRPr="0063635F" w:rsidRDefault="00D94DAF" w:rsidP="00B80FFC">
      <w:pPr>
        <w:numPr>
          <w:ilvl w:val="1"/>
          <w:numId w:val="9"/>
        </w:numPr>
        <w:spacing w:line="240" w:lineRule="auto"/>
        <w:contextualSpacing/>
        <w:rPr>
          <w:rFonts w:ascii="Arial" w:eastAsia="Calibri" w:hAnsi="Arial" w:cs="Arial"/>
          <w:sz w:val="24"/>
          <w:szCs w:val="24"/>
        </w:rPr>
      </w:pPr>
      <w:r w:rsidRPr="0063635F">
        <w:rPr>
          <w:rFonts w:ascii="Arial" w:eastAsia="Calibri" w:hAnsi="Arial" w:cs="Arial"/>
          <w:sz w:val="24"/>
          <w:szCs w:val="24"/>
        </w:rPr>
        <w:t>No</w:t>
      </w:r>
    </w:p>
    <w:p w:rsidR="00D94DAF" w:rsidRPr="0063635F" w:rsidRDefault="00D94DAF" w:rsidP="00B80FFC">
      <w:pPr>
        <w:spacing w:line="240" w:lineRule="auto"/>
        <w:ind w:left="720"/>
        <w:contextualSpacing/>
        <w:rPr>
          <w:rFonts w:ascii="Arial" w:eastAsia="Calibri" w:hAnsi="Arial" w:cs="Arial"/>
          <w:sz w:val="24"/>
          <w:szCs w:val="24"/>
        </w:rPr>
      </w:pPr>
    </w:p>
    <w:p w:rsidR="00D94DAF" w:rsidRPr="0063635F" w:rsidRDefault="00D94DAF" w:rsidP="00B80FFC">
      <w:pPr>
        <w:numPr>
          <w:ilvl w:val="0"/>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t xml:space="preserve">In what health care setting do you provide diabetes education? </w:t>
      </w:r>
    </w:p>
    <w:p w:rsidR="00D94DAF" w:rsidRPr="0063635F" w:rsidRDefault="00D94DAF" w:rsidP="00B80FFC">
      <w:pPr>
        <w:numPr>
          <w:ilvl w:val="1"/>
          <w:numId w:val="9"/>
        </w:numPr>
        <w:spacing w:line="240" w:lineRule="auto"/>
        <w:contextualSpacing/>
        <w:rPr>
          <w:rFonts w:ascii="Arial" w:eastAsia="Calibri" w:hAnsi="Arial" w:cs="Arial"/>
          <w:sz w:val="24"/>
          <w:szCs w:val="24"/>
        </w:rPr>
      </w:pPr>
      <w:r w:rsidRPr="0063635F">
        <w:rPr>
          <w:rFonts w:ascii="Arial" w:eastAsia="Calibri" w:hAnsi="Arial" w:cs="Arial"/>
          <w:sz w:val="24"/>
          <w:szCs w:val="24"/>
        </w:rPr>
        <w:t>Hospital out-patient adult clinic</w:t>
      </w:r>
    </w:p>
    <w:p w:rsidR="00D94DAF" w:rsidRPr="0063635F" w:rsidRDefault="00D94DAF" w:rsidP="00B80FFC">
      <w:pPr>
        <w:numPr>
          <w:ilvl w:val="1"/>
          <w:numId w:val="9"/>
        </w:numPr>
        <w:spacing w:line="240" w:lineRule="auto"/>
        <w:contextualSpacing/>
        <w:rPr>
          <w:rFonts w:ascii="Arial" w:eastAsia="Calibri" w:hAnsi="Arial" w:cs="Arial"/>
          <w:sz w:val="24"/>
          <w:szCs w:val="24"/>
        </w:rPr>
      </w:pPr>
      <w:r w:rsidRPr="0063635F">
        <w:rPr>
          <w:rFonts w:ascii="Arial" w:eastAsia="Calibri" w:hAnsi="Arial" w:cs="Arial"/>
          <w:sz w:val="24"/>
          <w:szCs w:val="24"/>
        </w:rPr>
        <w:t>Hospital in-patient adult ward</w:t>
      </w:r>
    </w:p>
    <w:p w:rsidR="00D94DAF" w:rsidRPr="0063635F" w:rsidRDefault="00D94DAF" w:rsidP="00B80FFC">
      <w:pPr>
        <w:numPr>
          <w:ilvl w:val="1"/>
          <w:numId w:val="9"/>
        </w:numPr>
        <w:spacing w:line="240" w:lineRule="auto"/>
        <w:contextualSpacing/>
        <w:rPr>
          <w:rFonts w:ascii="Arial" w:eastAsia="Calibri" w:hAnsi="Arial" w:cs="Arial"/>
          <w:sz w:val="24"/>
          <w:szCs w:val="24"/>
        </w:rPr>
      </w:pPr>
      <w:r w:rsidRPr="0063635F">
        <w:rPr>
          <w:rFonts w:ascii="Arial" w:eastAsia="Calibri" w:hAnsi="Arial" w:cs="Arial"/>
          <w:sz w:val="24"/>
          <w:szCs w:val="24"/>
        </w:rPr>
        <w:t>Hospital out-patient pediatric clinic</w:t>
      </w:r>
    </w:p>
    <w:p w:rsidR="00D94DAF" w:rsidRPr="0063635F" w:rsidRDefault="00D94DAF" w:rsidP="00B80FFC">
      <w:pPr>
        <w:numPr>
          <w:ilvl w:val="1"/>
          <w:numId w:val="9"/>
        </w:numPr>
        <w:spacing w:line="240" w:lineRule="auto"/>
        <w:contextualSpacing/>
        <w:rPr>
          <w:rFonts w:ascii="Arial" w:eastAsia="Calibri" w:hAnsi="Arial" w:cs="Arial"/>
          <w:sz w:val="24"/>
          <w:szCs w:val="24"/>
        </w:rPr>
      </w:pPr>
      <w:r w:rsidRPr="0063635F">
        <w:rPr>
          <w:rFonts w:ascii="Arial" w:eastAsia="Calibri" w:hAnsi="Arial" w:cs="Arial"/>
          <w:sz w:val="24"/>
          <w:szCs w:val="24"/>
        </w:rPr>
        <w:t>Hospital in-patient pediatric ward</w:t>
      </w:r>
    </w:p>
    <w:p w:rsidR="00D94DAF" w:rsidRPr="0063635F" w:rsidRDefault="00D94DAF" w:rsidP="00B80FFC">
      <w:pPr>
        <w:numPr>
          <w:ilvl w:val="1"/>
          <w:numId w:val="9"/>
        </w:numPr>
        <w:spacing w:line="240" w:lineRule="auto"/>
        <w:contextualSpacing/>
        <w:rPr>
          <w:rFonts w:ascii="Arial" w:eastAsia="Calibri" w:hAnsi="Arial" w:cs="Arial"/>
          <w:sz w:val="24"/>
          <w:szCs w:val="24"/>
        </w:rPr>
      </w:pPr>
      <w:r w:rsidRPr="0063635F">
        <w:rPr>
          <w:rFonts w:ascii="Arial" w:eastAsia="Calibri" w:hAnsi="Arial" w:cs="Arial"/>
          <w:sz w:val="24"/>
          <w:szCs w:val="24"/>
        </w:rPr>
        <w:t>Community health center</w:t>
      </w:r>
    </w:p>
    <w:p w:rsidR="00D94DAF" w:rsidRPr="0063635F" w:rsidRDefault="00D94DAF" w:rsidP="00B80FFC">
      <w:pPr>
        <w:numPr>
          <w:ilvl w:val="1"/>
          <w:numId w:val="9"/>
        </w:numPr>
        <w:spacing w:line="240" w:lineRule="auto"/>
        <w:contextualSpacing/>
        <w:rPr>
          <w:rFonts w:ascii="Arial" w:eastAsia="Calibri" w:hAnsi="Arial" w:cs="Arial"/>
          <w:sz w:val="24"/>
          <w:szCs w:val="24"/>
        </w:rPr>
      </w:pPr>
      <w:r w:rsidRPr="0063635F">
        <w:rPr>
          <w:rFonts w:ascii="Arial" w:eastAsia="Calibri" w:hAnsi="Arial" w:cs="Arial"/>
          <w:sz w:val="24"/>
          <w:szCs w:val="24"/>
        </w:rPr>
        <w:t>Family health team/ Community practice</w:t>
      </w:r>
    </w:p>
    <w:p w:rsidR="00D94DAF" w:rsidRPr="0063635F" w:rsidRDefault="00D94DAF" w:rsidP="00B80FFC">
      <w:pPr>
        <w:numPr>
          <w:ilvl w:val="1"/>
          <w:numId w:val="9"/>
        </w:numPr>
        <w:spacing w:line="240" w:lineRule="auto"/>
        <w:contextualSpacing/>
        <w:rPr>
          <w:rFonts w:ascii="Arial" w:eastAsia="Calibri" w:hAnsi="Arial" w:cs="Arial"/>
          <w:sz w:val="24"/>
          <w:szCs w:val="24"/>
        </w:rPr>
      </w:pPr>
      <w:r w:rsidRPr="0063635F">
        <w:rPr>
          <w:rFonts w:ascii="Arial" w:eastAsia="Calibri" w:hAnsi="Arial" w:cs="Arial"/>
          <w:sz w:val="24"/>
          <w:szCs w:val="24"/>
        </w:rPr>
        <w:t>Pharmacy</w:t>
      </w:r>
    </w:p>
    <w:p w:rsidR="00D94DAF" w:rsidRPr="0063635F" w:rsidRDefault="00D94DAF" w:rsidP="00B80FFC">
      <w:pPr>
        <w:numPr>
          <w:ilvl w:val="1"/>
          <w:numId w:val="9"/>
        </w:numPr>
        <w:spacing w:line="240" w:lineRule="auto"/>
        <w:contextualSpacing/>
        <w:rPr>
          <w:rFonts w:ascii="Arial" w:eastAsia="Calibri" w:hAnsi="Arial" w:cs="Arial"/>
          <w:sz w:val="24"/>
          <w:szCs w:val="24"/>
        </w:rPr>
      </w:pPr>
      <w:r w:rsidRPr="0063635F">
        <w:rPr>
          <w:rFonts w:ascii="Arial" w:eastAsia="Calibri" w:hAnsi="Arial" w:cs="Arial"/>
          <w:sz w:val="24"/>
          <w:szCs w:val="24"/>
        </w:rPr>
        <w:t>Other: (Please specify:________)</w:t>
      </w:r>
    </w:p>
    <w:p w:rsidR="00D94DAF" w:rsidRPr="0063635F" w:rsidRDefault="00D94DAF" w:rsidP="00B80FFC">
      <w:pPr>
        <w:spacing w:line="240" w:lineRule="auto"/>
        <w:ind w:left="1440"/>
        <w:contextualSpacing/>
        <w:rPr>
          <w:rFonts w:ascii="Arial" w:eastAsia="Calibri" w:hAnsi="Arial" w:cs="Arial"/>
          <w:sz w:val="24"/>
          <w:szCs w:val="24"/>
        </w:rPr>
      </w:pPr>
    </w:p>
    <w:p w:rsidR="00D94DAF" w:rsidRPr="0063635F" w:rsidRDefault="00D94DAF" w:rsidP="00B80FFC">
      <w:pPr>
        <w:numPr>
          <w:ilvl w:val="0"/>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t xml:space="preserve">Of the three options listed below, which bests describes where your patient population lives? </w:t>
      </w:r>
    </w:p>
    <w:p w:rsidR="00100C1E" w:rsidRDefault="00100C1E" w:rsidP="00B80FFC">
      <w:pPr>
        <w:numPr>
          <w:ilvl w:val="1"/>
          <w:numId w:val="9"/>
        </w:numPr>
        <w:spacing w:line="240" w:lineRule="auto"/>
        <w:contextualSpacing/>
        <w:rPr>
          <w:rFonts w:ascii="Arial" w:eastAsia="Calibri" w:hAnsi="Arial" w:cs="Arial"/>
          <w:sz w:val="24"/>
          <w:szCs w:val="24"/>
        </w:rPr>
        <w:sectPr w:rsidR="00100C1E" w:rsidSect="00100C1E">
          <w:type w:val="continuous"/>
          <w:pgSz w:w="12240" w:h="15840"/>
          <w:pgMar w:top="1440" w:right="1440" w:bottom="1440" w:left="1440" w:header="709" w:footer="709" w:gutter="0"/>
          <w:cols w:space="708"/>
          <w:docGrid w:linePitch="360"/>
        </w:sectPr>
      </w:pPr>
    </w:p>
    <w:p w:rsidR="00D94DAF" w:rsidRPr="0063635F" w:rsidRDefault="00D94DAF" w:rsidP="00B80FFC">
      <w:pPr>
        <w:numPr>
          <w:ilvl w:val="1"/>
          <w:numId w:val="9"/>
        </w:numPr>
        <w:spacing w:line="240" w:lineRule="auto"/>
        <w:contextualSpacing/>
        <w:rPr>
          <w:rFonts w:ascii="Arial" w:eastAsia="Calibri" w:hAnsi="Arial" w:cs="Arial"/>
          <w:sz w:val="24"/>
          <w:szCs w:val="24"/>
        </w:rPr>
      </w:pPr>
      <w:r w:rsidRPr="0063635F">
        <w:rPr>
          <w:rFonts w:ascii="Arial" w:eastAsia="Calibri" w:hAnsi="Arial" w:cs="Arial"/>
          <w:sz w:val="24"/>
          <w:szCs w:val="24"/>
        </w:rPr>
        <w:lastRenderedPageBreak/>
        <w:t>Rural areas</w:t>
      </w:r>
    </w:p>
    <w:p w:rsidR="00D94DAF" w:rsidRPr="0063635F" w:rsidRDefault="00D94DAF" w:rsidP="00B80FFC">
      <w:pPr>
        <w:numPr>
          <w:ilvl w:val="1"/>
          <w:numId w:val="9"/>
        </w:numPr>
        <w:spacing w:line="240" w:lineRule="auto"/>
        <w:contextualSpacing/>
        <w:rPr>
          <w:rFonts w:ascii="Arial" w:eastAsia="Calibri" w:hAnsi="Arial" w:cs="Arial"/>
          <w:sz w:val="24"/>
          <w:szCs w:val="24"/>
        </w:rPr>
      </w:pPr>
      <w:r w:rsidRPr="0063635F">
        <w:rPr>
          <w:rFonts w:ascii="Arial" w:eastAsia="Calibri" w:hAnsi="Arial" w:cs="Arial"/>
          <w:sz w:val="24"/>
          <w:szCs w:val="24"/>
        </w:rPr>
        <w:t>Urban areas</w:t>
      </w:r>
    </w:p>
    <w:p w:rsidR="00D94DAF" w:rsidRPr="0063635F" w:rsidRDefault="00D94DAF" w:rsidP="00B80FFC">
      <w:pPr>
        <w:numPr>
          <w:ilvl w:val="1"/>
          <w:numId w:val="9"/>
        </w:numPr>
        <w:spacing w:line="240" w:lineRule="auto"/>
        <w:contextualSpacing/>
        <w:rPr>
          <w:rFonts w:ascii="Arial" w:eastAsia="Calibri" w:hAnsi="Arial" w:cs="Arial"/>
          <w:sz w:val="24"/>
          <w:szCs w:val="24"/>
        </w:rPr>
      </w:pPr>
      <w:r w:rsidRPr="0063635F">
        <w:rPr>
          <w:rFonts w:ascii="Arial" w:eastAsia="Calibri" w:hAnsi="Arial" w:cs="Arial"/>
          <w:sz w:val="24"/>
          <w:szCs w:val="24"/>
        </w:rPr>
        <w:lastRenderedPageBreak/>
        <w:t>In both rural and urban areas</w:t>
      </w:r>
    </w:p>
    <w:p w:rsidR="00100C1E" w:rsidRDefault="00100C1E" w:rsidP="00B80FFC">
      <w:pPr>
        <w:spacing w:line="240" w:lineRule="auto"/>
        <w:ind w:left="720"/>
        <w:contextualSpacing/>
        <w:rPr>
          <w:rFonts w:ascii="Arial" w:eastAsia="Calibri" w:hAnsi="Arial" w:cs="Arial"/>
          <w:b/>
          <w:sz w:val="24"/>
          <w:szCs w:val="24"/>
        </w:rPr>
        <w:sectPr w:rsidR="00100C1E" w:rsidSect="00100C1E">
          <w:type w:val="continuous"/>
          <w:pgSz w:w="12240" w:h="15840"/>
          <w:pgMar w:top="1440" w:right="1440" w:bottom="1440" w:left="1440" w:header="709" w:footer="709" w:gutter="0"/>
          <w:cols w:num="2" w:space="708"/>
          <w:docGrid w:linePitch="360"/>
        </w:sectPr>
      </w:pPr>
    </w:p>
    <w:p w:rsidR="00D94DAF" w:rsidRPr="0063635F" w:rsidRDefault="00D94DAF" w:rsidP="00B80FFC">
      <w:pPr>
        <w:spacing w:line="240" w:lineRule="auto"/>
        <w:ind w:left="720"/>
        <w:contextualSpacing/>
        <w:rPr>
          <w:rFonts w:ascii="Arial" w:eastAsia="Calibri" w:hAnsi="Arial" w:cs="Arial"/>
          <w:sz w:val="24"/>
          <w:szCs w:val="24"/>
        </w:rPr>
      </w:pPr>
      <w:r w:rsidRPr="0063635F">
        <w:rPr>
          <w:rFonts w:ascii="Arial" w:eastAsia="Calibri" w:hAnsi="Arial" w:cs="Arial"/>
          <w:b/>
          <w:sz w:val="24"/>
          <w:szCs w:val="24"/>
        </w:rPr>
        <w:lastRenderedPageBreak/>
        <w:t>Note:</w:t>
      </w:r>
      <w:r w:rsidRPr="0063635F">
        <w:rPr>
          <w:rFonts w:ascii="Arial" w:eastAsia="Calibri" w:hAnsi="Arial" w:cs="Arial"/>
          <w:sz w:val="24"/>
          <w:szCs w:val="24"/>
        </w:rPr>
        <w:t xml:space="preserve"> By rural area we mean any area not considered within a city limits.   </w:t>
      </w:r>
    </w:p>
    <w:p w:rsidR="00D94DAF" w:rsidRPr="0063635F" w:rsidRDefault="00D94DAF" w:rsidP="00B80FFC">
      <w:pPr>
        <w:spacing w:line="240" w:lineRule="auto"/>
        <w:ind w:left="1440"/>
        <w:contextualSpacing/>
        <w:rPr>
          <w:rFonts w:ascii="Arial" w:eastAsia="Calibri" w:hAnsi="Arial" w:cs="Arial"/>
          <w:sz w:val="24"/>
          <w:szCs w:val="24"/>
        </w:rPr>
      </w:pPr>
    </w:p>
    <w:p w:rsidR="00D94DAF" w:rsidRPr="0063635F" w:rsidRDefault="00D94DAF" w:rsidP="00B80FFC">
      <w:pPr>
        <w:numPr>
          <w:ilvl w:val="0"/>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t>Which of these characteristic</w:t>
      </w:r>
      <w:r w:rsidR="005D2F94">
        <w:rPr>
          <w:rFonts w:ascii="Arial" w:eastAsia="Calibri" w:hAnsi="Arial" w:cs="Arial"/>
          <w:sz w:val="24"/>
          <w:szCs w:val="24"/>
        </w:rPr>
        <w:t>(s</w:t>
      </w:r>
      <w:r w:rsidRPr="0063635F">
        <w:rPr>
          <w:rFonts w:ascii="Arial" w:eastAsia="Calibri" w:hAnsi="Arial" w:cs="Arial"/>
          <w:sz w:val="24"/>
          <w:szCs w:val="24"/>
        </w:rPr>
        <w:t>) describe the population to which you provide diabetes education? (Check all that apply)</w:t>
      </w:r>
    </w:p>
    <w:p w:rsidR="00D94DAF" w:rsidRPr="0063635F" w:rsidRDefault="00D94DAF" w:rsidP="00B80FFC">
      <w:pPr>
        <w:numPr>
          <w:ilvl w:val="1"/>
          <w:numId w:val="9"/>
        </w:numPr>
        <w:spacing w:line="240" w:lineRule="auto"/>
        <w:contextualSpacing/>
        <w:rPr>
          <w:rFonts w:ascii="Arial" w:eastAsia="Calibri" w:hAnsi="Arial" w:cs="Arial"/>
          <w:sz w:val="24"/>
          <w:szCs w:val="24"/>
        </w:rPr>
      </w:pPr>
      <w:r w:rsidRPr="0063635F">
        <w:rPr>
          <w:rFonts w:ascii="Arial" w:eastAsia="Calibri" w:hAnsi="Arial" w:cs="Arial"/>
          <w:sz w:val="24"/>
          <w:szCs w:val="24"/>
        </w:rPr>
        <w:t>Pediatrics (Type 1 and/or Type 2)</w:t>
      </w:r>
    </w:p>
    <w:p w:rsidR="00D94DAF" w:rsidRPr="0063635F" w:rsidRDefault="00D94DAF" w:rsidP="00B80FFC">
      <w:pPr>
        <w:numPr>
          <w:ilvl w:val="1"/>
          <w:numId w:val="9"/>
        </w:numPr>
        <w:spacing w:line="240" w:lineRule="auto"/>
        <w:contextualSpacing/>
        <w:rPr>
          <w:rFonts w:ascii="Arial" w:eastAsia="Calibri" w:hAnsi="Arial" w:cs="Arial"/>
          <w:sz w:val="24"/>
          <w:szCs w:val="24"/>
        </w:rPr>
      </w:pPr>
      <w:r w:rsidRPr="0063635F">
        <w:rPr>
          <w:rFonts w:ascii="Arial" w:eastAsia="Calibri" w:hAnsi="Arial" w:cs="Arial"/>
          <w:sz w:val="24"/>
          <w:szCs w:val="24"/>
        </w:rPr>
        <w:t>Adults (Type 1 and/or Type 2)</w:t>
      </w:r>
    </w:p>
    <w:p w:rsidR="00D94DAF" w:rsidRPr="0063635F" w:rsidRDefault="00D94DAF" w:rsidP="00B80FFC">
      <w:pPr>
        <w:numPr>
          <w:ilvl w:val="1"/>
          <w:numId w:val="9"/>
        </w:numPr>
        <w:spacing w:line="240" w:lineRule="auto"/>
        <w:contextualSpacing/>
        <w:rPr>
          <w:rFonts w:ascii="Arial" w:eastAsia="Calibri" w:hAnsi="Arial" w:cs="Arial"/>
          <w:sz w:val="24"/>
          <w:szCs w:val="24"/>
        </w:rPr>
      </w:pPr>
      <w:r w:rsidRPr="0063635F">
        <w:rPr>
          <w:rFonts w:ascii="Arial" w:eastAsia="Calibri" w:hAnsi="Arial" w:cs="Arial"/>
          <w:sz w:val="24"/>
          <w:szCs w:val="24"/>
        </w:rPr>
        <w:t>Diabetes in pregnancy (Including Gestational Diabetes Mellitus)</w:t>
      </w:r>
    </w:p>
    <w:p w:rsidR="00D94DAF" w:rsidRPr="0063635F" w:rsidRDefault="00D94DAF" w:rsidP="00B80FFC">
      <w:pPr>
        <w:numPr>
          <w:ilvl w:val="1"/>
          <w:numId w:val="9"/>
        </w:numPr>
        <w:spacing w:line="240" w:lineRule="auto"/>
        <w:contextualSpacing/>
        <w:rPr>
          <w:rFonts w:ascii="Arial" w:eastAsia="Calibri" w:hAnsi="Arial" w:cs="Arial"/>
          <w:sz w:val="24"/>
          <w:szCs w:val="24"/>
        </w:rPr>
      </w:pPr>
      <w:proofErr w:type="spellStart"/>
      <w:r w:rsidRPr="0063635F">
        <w:rPr>
          <w:rFonts w:ascii="Arial" w:eastAsia="Calibri" w:hAnsi="Arial" w:cs="Arial"/>
          <w:sz w:val="24"/>
          <w:szCs w:val="24"/>
        </w:rPr>
        <w:t>Prediabetes</w:t>
      </w:r>
      <w:proofErr w:type="spellEnd"/>
      <w:r w:rsidRPr="0063635F">
        <w:rPr>
          <w:rFonts w:ascii="Arial" w:eastAsia="Calibri" w:hAnsi="Arial" w:cs="Arial"/>
          <w:sz w:val="24"/>
          <w:szCs w:val="24"/>
        </w:rPr>
        <w:t xml:space="preserve"> (Having higher blood glucose than normal levels, but not high enough to be diagnosed with diabetes) </w:t>
      </w:r>
    </w:p>
    <w:p w:rsidR="00D94DAF" w:rsidRPr="0063635F" w:rsidRDefault="00D94DAF" w:rsidP="00B80FFC">
      <w:pPr>
        <w:numPr>
          <w:ilvl w:val="1"/>
          <w:numId w:val="9"/>
        </w:numPr>
        <w:spacing w:line="240" w:lineRule="auto"/>
        <w:contextualSpacing/>
        <w:rPr>
          <w:rFonts w:ascii="Arial" w:eastAsia="Calibri" w:hAnsi="Arial" w:cs="Arial"/>
          <w:sz w:val="24"/>
          <w:szCs w:val="24"/>
        </w:rPr>
      </w:pPr>
      <w:r w:rsidRPr="0063635F">
        <w:rPr>
          <w:rFonts w:ascii="Arial" w:eastAsia="Calibri" w:hAnsi="Arial" w:cs="Arial"/>
          <w:sz w:val="24"/>
          <w:szCs w:val="24"/>
        </w:rPr>
        <w:t>People with complex diabetes (Multiple co-morbidities and complications, e.g., renal failure)</w:t>
      </w:r>
    </w:p>
    <w:p w:rsidR="00D94DAF" w:rsidRPr="0063635F" w:rsidRDefault="00D94DAF" w:rsidP="00B80FFC">
      <w:pPr>
        <w:numPr>
          <w:ilvl w:val="1"/>
          <w:numId w:val="9"/>
        </w:numPr>
        <w:spacing w:line="240" w:lineRule="auto"/>
        <w:contextualSpacing/>
        <w:rPr>
          <w:rFonts w:ascii="Arial" w:eastAsia="Calibri" w:hAnsi="Arial" w:cs="Arial"/>
          <w:sz w:val="24"/>
          <w:szCs w:val="24"/>
        </w:rPr>
      </w:pPr>
      <w:r w:rsidRPr="0063635F">
        <w:rPr>
          <w:rFonts w:ascii="Arial" w:eastAsia="Calibri" w:hAnsi="Arial" w:cs="Arial"/>
          <w:sz w:val="24"/>
          <w:szCs w:val="24"/>
        </w:rPr>
        <w:t>Other</w:t>
      </w:r>
    </w:p>
    <w:p w:rsidR="00D94DAF" w:rsidRPr="0063635F" w:rsidRDefault="00D94DAF" w:rsidP="00B80FFC">
      <w:pPr>
        <w:spacing w:line="240" w:lineRule="auto"/>
        <w:ind w:left="1440"/>
        <w:contextualSpacing/>
        <w:rPr>
          <w:rFonts w:ascii="Arial" w:eastAsia="Calibri" w:hAnsi="Arial" w:cs="Arial"/>
          <w:sz w:val="24"/>
          <w:szCs w:val="24"/>
        </w:rPr>
      </w:pPr>
    </w:p>
    <w:p w:rsidR="00D94DAF" w:rsidRPr="0063635F" w:rsidRDefault="00D94DAF" w:rsidP="00B80FFC">
      <w:pPr>
        <w:pStyle w:val="ListParagraph"/>
        <w:numPr>
          <w:ilvl w:val="0"/>
          <w:numId w:val="4"/>
        </w:numPr>
        <w:spacing w:line="240" w:lineRule="auto"/>
        <w:rPr>
          <w:rFonts w:ascii="Arial" w:hAnsi="Arial" w:cs="Arial"/>
          <w:sz w:val="24"/>
          <w:szCs w:val="24"/>
        </w:rPr>
      </w:pPr>
      <w:r w:rsidRPr="0063635F">
        <w:rPr>
          <w:rFonts w:ascii="Arial" w:hAnsi="Arial" w:cs="Arial"/>
          <w:sz w:val="24"/>
          <w:szCs w:val="24"/>
        </w:rPr>
        <w:t xml:space="preserve">Which ethnic </w:t>
      </w:r>
      <w:proofErr w:type="gramStart"/>
      <w:r w:rsidRPr="0063635F">
        <w:rPr>
          <w:rFonts w:ascii="Arial" w:hAnsi="Arial" w:cs="Arial"/>
          <w:sz w:val="24"/>
          <w:szCs w:val="24"/>
        </w:rPr>
        <w:t>group</w:t>
      </w:r>
      <w:r w:rsidR="005D2F94">
        <w:rPr>
          <w:rFonts w:ascii="Arial" w:hAnsi="Arial" w:cs="Arial"/>
          <w:sz w:val="24"/>
          <w:szCs w:val="24"/>
        </w:rPr>
        <w:t>(s</w:t>
      </w:r>
      <w:r w:rsidRPr="0063635F">
        <w:rPr>
          <w:rFonts w:ascii="Arial" w:hAnsi="Arial" w:cs="Arial"/>
          <w:sz w:val="24"/>
          <w:szCs w:val="24"/>
        </w:rPr>
        <w:t>)</w:t>
      </w:r>
      <w:proofErr w:type="gramEnd"/>
      <w:r w:rsidRPr="0063635F">
        <w:rPr>
          <w:rFonts w:ascii="Arial" w:hAnsi="Arial" w:cs="Arial"/>
          <w:sz w:val="24"/>
          <w:szCs w:val="24"/>
        </w:rPr>
        <w:t xml:space="preserve"> is included in your patient population? (Check all that apply)</w:t>
      </w:r>
    </w:p>
    <w:p w:rsidR="00310C2A" w:rsidRDefault="00310C2A" w:rsidP="00B80FFC">
      <w:pPr>
        <w:pStyle w:val="ListParagraph"/>
        <w:numPr>
          <w:ilvl w:val="1"/>
          <w:numId w:val="9"/>
        </w:numPr>
        <w:spacing w:line="240" w:lineRule="auto"/>
        <w:rPr>
          <w:rFonts w:ascii="Arial" w:hAnsi="Arial" w:cs="Arial"/>
          <w:sz w:val="24"/>
          <w:szCs w:val="24"/>
        </w:rPr>
        <w:sectPr w:rsidR="00310C2A" w:rsidSect="00100C1E">
          <w:type w:val="continuous"/>
          <w:pgSz w:w="12240" w:h="15840"/>
          <w:pgMar w:top="1440" w:right="1440" w:bottom="1440" w:left="1440" w:header="709" w:footer="709" w:gutter="0"/>
          <w:cols w:space="708"/>
          <w:docGrid w:linePitch="360"/>
        </w:sectPr>
      </w:pPr>
    </w:p>
    <w:p w:rsidR="00D94DAF" w:rsidRPr="0063635F" w:rsidRDefault="00D94DAF" w:rsidP="00B80FFC">
      <w:pPr>
        <w:pStyle w:val="ListParagraph"/>
        <w:numPr>
          <w:ilvl w:val="1"/>
          <w:numId w:val="9"/>
        </w:numPr>
        <w:spacing w:line="240" w:lineRule="auto"/>
        <w:rPr>
          <w:rFonts w:ascii="Arial" w:hAnsi="Arial" w:cs="Arial"/>
          <w:sz w:val="24"/>
          <w:szCs w:val="24"/>
        </w:rPr>
      </w:pPr>
      <w:r w:rsidRPr="0063635F">
        <w:rPr>
          <w:rFonts w:ascii="Arial" w:hAnsi="Arial" w:cs="Arial"/>
          <w:sz w:val="24"/>
          <w:szCs w:val="24"/>
        </w:rPr>
        <w:lastRenderedPageBreak/>
        <w:t>Aboriginal peoples</w:t>
      </w:r>
    </w:p>
    <w:p w:rsidR="00D94DAF" w:rsidRPr="0063635F" w:rsidRDefault="00D94DAF" w:rsidP="00B80FFC">
      <w:pPr>
        <w:pStyle w:val="ListParagraph"/>
        <w:numPr>
          <w:ilvl w:val="1"/>
          <w:numId w:val="9"/>
        </w:numPr>
        <w:spacing w:line="240" w:lineRule="auto"/>
        <w:ind w:left="1434" w:hanging="357"/>
        <w:rPr>
          <w:rFonts w:ascii="Arial" w:hAnsi="Arial" w:cs="Arial"/>
          <w:sz w:val="24"/>
          <w:szCs w:val="24"/>
        </w:rPr>
      </w:pPr>
      <w:r w:rsidRPr="0063635F">
        <w:rPr>
          <w:rFonts w:ascii="Arial" w:hAnsi="Arial" w:cs="Arial"/>
          <w:sz w:val="24"/>
          <w:szCs w:val="24"/>
        </w:rPr>
        <w:t>African American peoples</w:t>
      </w:r>
    </w:p>
    <w:p w:rsidR="00D94DAF" w:rsidRPr="0063635F" w:rsidRDefault="00D94DAF" w:rsidP="00B80FFC">
      <w:pPr>
        <w:pStyle w:val="ListParagraph"/>
        <w:numPr>
          <w:ilvl w:val="1"/>
          <w:numId w:val="9"/>
        </w:numPr>
        <w:spacing w:line="240" w:lineRule="auto"/>
        <w:rPr>
          <w:rFonts w:ascii="Arial" w:hAnsi="Arial" w:cs="Arial"/>
          <w:sz w:val="24"/>
          <w:szCs w:val="24"/>
        </w:rPr>
      </w:pPr>
      <w:r w:rsidRPr="0063635F">
        <w:rPr>
          <w:rFonts w:ascii="Arial" w:hAnsi="Arial" w:cs="Arial"/>
          <w:sz w:val="24"/>
          <w:szCs w:val="24"/>
        </w:rPr>
        <w:t>South Asian peoples</w:t>
      </w:r>
    </w:p>
    <w:p w:rsidR="00D94DAF" w:rsidRPr="0063635F" w:rsidRDefault="00D94DAF" w:rsidP="00B80FFC">
      <w:pPr>
        <w:pStyle w:val="ListParagraph"/>
        <w:numPr>
          <w:ilvl w:val="1"/>
          <w:numId w:val="9"/>
        </w:numPr>
        <w:spacing w:line="240" w:lineRule="auto"/>
        <w:rPr>
          <w:rFonts w:ascii="Arial" w:hAnsi="Arial" w:cs="Arial"/>
          <w:sz w:val="24"/>
          <w:szCs w:val="24"/>
        </w:rPr>
      </w:pPr>
      <w:r w:rsidRPr="0063635F">
        <w:rPr>
          <w:rFonts w:ascii="Arial" w:hAnsi="Arial" w:cs="Arial"/>
          <w:sz w:val="24"/>
          <w:szCs w:val="24"/>
        </w:rPr>
        <w:t>Eastern Asian/Western Pacific peoples</w:t>
      </w:r>
    </w:p>
    <w:p w:rsidR="00D94DAF" w:rsidRPr="0063635F" w:rsidRDefault="00D94DAF" w:rsidP="00B80FFC">
      <w:pPr>
        <w:pStyle w:val="ListParagraph"/>
        <w:numPr>
          <w:ilvl w:val="1"/>
          <w:numId w:val="9"/>
        </w:numPr>
        <w:spacing w:line="240" w:lineRule="auto"/>
        <w:rPr>
          <w:rFonts w:ascii="Arial" w:hAnsi="Arial" w:cs="Arial"/>
          <w:sz w:val="24"/>
          <w:szCs w:val="24"/>
        </w:rPr>
      </w:pPr>
      <w:r w:rsidRPr="0063635F">
        <w:rPr>
          <w:rFonts w:ascii="Arial" w:hAnsi="Arial" w:cs="Arial"/>
          <w:sz w:val="24"/>
          <w:szCs w:val="24"/>
        </w:rPr>
        <w:t>European peoples</w:t>
      </w:r>
    </w:p>
    <w:p w:rsidR="00D94DAF" w:rsidRPr="0063635F" w:rsidRDefault="00D94DAF" w:rsidP="00B80FFC">
      <w:pPr>
        <w:pStyle w:val="ListParagraph"/>
        <w:numPr>
          <w:ilvl w:val="1"/>
          <w:numId w:val="9"/>
        </w:numPr>
        <w:spacing w:line="240" w:lineRule="auto"/>
        <w:rPr>
          <w:rFonts w:ascii="Arial" w:hAnsi="Arial" w:cs="Arial"/>
          <w:sz w:val="24"/>
          <w:szCs w:val="24"/>
        </w:rPr>
      </w:pPr>
      <w:r w:rsidRPr="0063635F">
        <w:rPr>
          <w:rFonts w:ascii="Arial" w:hAnsi="Arial" w:cs="Arial"/>
          <w:sz w:val="24"/>
          <w:szCs w:val="24"/>
        </w:rPr>
        <w:lastRenderedPageBreak/>
        <w:t>Middle Eastern/North African peoples</w:t>
      </w:r>
    </w:p>
    <w:p w:rsidR="00D94DAF" w:rsidRPr="0063635F" w:rsidRDefault="00D94DAF" w:rsidP="00B80FFC">
      <w:pPr>
        <w:pStyle w:val="ListParagraph"/>
        <w:numPr>
          <w:ilvl w:val="1"/>
          <w:numId w:val="9"/>
        </w:numPr>
        <w:spacing w:line="240" w:lineRule="auto"/>
        <w:rPr>
          <w:rFonts w:ascii="Arial" w:hAnsi="Arial" w:cs="Arial"/>
          <w:sz w:val="24"/>
          <w:szCs w:val="24"/>
        </w:rPr>
      </w:pPr>
      <w:r w:rsidRPr="0063635F">
        <w:rPr>
          <w:rFonts w:ascii="Arial" w:hAnsi="Arial" w:cs="Arial"/>
          <w:sz w:val="24"/>
          <w:szCs w:val="24"/>
        </w:rPr>
        <w:t>Caribbean peoples</w:t>
      </w:r>
    </w:p>
    <w:p w:rsidR="00D94DAF" w:rsidRPr="0063635F" w:rsidRDefault="00D94DAF" w:rsidP="00B80FFC">
      <w:pPr>
        <w:pStyle w:val="ListParagraph"/>
        <w:numPr>
          <w:ilvl w:val="1"/>
          <w:numId w:val="9"/>
        </w:numPr>
        <w:spacing w:line="240" w:lineRule="auto"/>
        <w:rPr>
          <w:rFonts w:ascii="Arial" w:hAnsi="Arial" w:cs="Arial"/>
          <w:i/>
          <w:sz w:val="24"/>
          <w:szCs w:val="24"/>
        </w:rPr>
      </w:pPr>
      <w:r w:rsidRPr="0063635F">
        <w:rPr>
          <w:rFonts w:ascii="Arial" w:hAnsi="Arial" w:cs="Arial"/>
          <w:sz w:val="24"/>
          <w:szCs w:val="24"/>
        </w:rPr>
        <w:t>South and Central American peoples</w:t>
      </w:r>
    </w:p>
    <w:p w:rsidR="00D94DAF" w:rsidRPr="0063635F" w:rsidRDefault="00D94DAF" w:rsidP="00B80FFC">
      <w:pPr>
        <w:pStyle w:val="ListParagraph"/>
        <w:numPr>
          <w:ilvl w:val="1"/>
          <w:numId w:val="9"/>
        </w:numPr>
        <w:spacing w:line="240" w:lineRule="auto"/>
        <w:rPr>
          <w:rFonts w:ascii="Arial" w:hAnsi="Arial" w:cs="Arial"/>
          <w:sz w:val="24"/>
          <w:szCs w:val="24"/>
        </w:rPr>
      </w:pPr>
      <w:r w:rsidRPr="0063635F">
        <w:rPr>
          <w:rFonts w:ascii="Arial" w:hAnsi="Arial" w:cs="Arial"/>
          <w:sz w:val="24"/>
          <w:szCs w:val="24"/>
        </w:rPr>
        <w:t>Other (Please Specify:_____)</w:t>
      </w:r>
    </w:p>
    <w:p w:rsidR="00310C2A" w:rsidRDefault="00310C2A" w:rsidP="00B80FFC">
      <w:pPr>
        <w:spacing w:line="240" w:lineRule="auto"/>
        <w:ind w:left="720"/>
        <w:contextualSpacing/>
        <w:rPr>
          <w:rFonts w:ascii="Arial" w:eastAsia="Calibri" w:hAnsi="Arial" w:cs="Arial"/>
          <w:sz w:val="24"/>
          <w:szCs w:val="24"/>
        </w:rPr>
        <w:sectPr w:rsidR="00310C2A" w:rsidSect="00310C2A">
          <w:type w:val="continuous"/>
          <w:pgSz w:w="12240" w:h="15840"/>
          <w:pgMar w:top="1440" w:right="1440" w:bottom="1440" w:left="1440" w:header="709" w:footer="709" w:gutter="0"/>
          <w:cols w:num="2" w:space="708"/>
          <w:docGrid w:linePitch="360"/>
        </w:sectPr>
      </w:pPr>
    </w:p>
    <w:p w:rsidR="00D94DAF" w:rsidRPr="0063635F" w:rsidRDefault="00D94DAF" w:rsidP="00B80FFC">
      <w:pPr>
        <w:spacing w:line="240" w:lineRule="auto"/>
        <w:ind w:left="720"/>
        <w:contextualSpacing/>
        <w:rPr>
          <w:rFonts w:ascii="Arial" w:eastAsia="Calibri" w:hAnsi="Arial" w:cs="Arial"/>
          <w:sz w:val="24"/>
          <w:szCs w:val="24"/>
        </w:rPr>
      </w:pPr>
    </w:p>
    <w:p w:rsidR="00D94DAF" w:rsidRPr="0063635F" w:rsidRDefault="00D94DAF" w:rsidP="00B80FFC">
      <w:pPr>
        <w:pStyle w:val="ListParagraph"/>
        <w:numPr>
          <w:ilvl w:val="0"/>
          <w:numId w:val="12"/>
        </w:numPr>
        <w:spacing w:line="240" w:lineRule="auto"/>
        <w:rPr>
          <w:rFonts w:ascii="Arial" w:hAnsi="Arial" w:cs="Arial"/>
          <w:sz w:val="24"/>
          <w:szCs w:val="24"/>
        </w:rPr>
      </w:pPr>
      <w:r w:rsidRPr="0063635F">
        <w:rPr>
          <w:rFonts w:ascii="Arial" w:hAnsi="Arial" w:cs="Arial"/>
          <w:sz w:val="24"/>
          <w:szCs w:val="24"/>
        </w:rPr>
        <w:t>In what language</w:t>
      </w:r>
      <w:r w:rsidR="005D2F94">
        <w:rPr>
          <w:rFonts w:ascii="Arial" w:hAnsi="Arial" w:cs="Arial"/>
          <w:sz w:val="24"/>
          <w:szCs w:val="24"/>
        </w:rPr>
        <w:t>(s</w:t>
      </w:r>
      <w:r w:rsidRPr="0063635F">
        <w:rPr>
          <w:rFonts w:ascii="Arial" w:hAnsi="Arial" w:cs="Arial"/>
          <w:sz w:val="24"/>
          <w:szCs w:val="24"/>
        </w:rPr>
        <w:t>) do you provide diabetes education? (Check all that apply)</w:t>
      </w:r>
    </w:p>
    <w:p w:rsidR="00310C2A" w:rsidRDefault="00310C2A" w:rsidP="00B80FFC">
      <w:pPr>
        <w:numPr>
          <w:ilvl w:val="1"/>
          <w:numId w:val="12"/>
        </w:numPr>
        <w:spacing w:line="240" w:lineRule="auto"/>
        <w:contextualSpacing/>
        <w:rPr>
          <w:rFonts w:ascii="Arial" w:eastAsia="Calibri" w:hAnsi="Arial" w:cs="Arial"/>
          <w:sz w:val="24"/>
          <w:szCs w:val="24"/>
        </w:rPr>
        <w:sectPr w:rsidR="00310C2A" w:rsidSect="00310C2A">
          <w:type w:val="continuous"/>
          <w:pgSz w:w="12240" w:h="15840"/>
          <w:pgMar w:top="1440" w:right="1440" w:bottom="1440" w:left="1440" w:header="709" w:footer="709" w:gutter="0"/>
          <w:cols w:space="708"/>
          <w:docGrid w:linePitch="360"/>
        </w:sectPr>
      </w:pPr>
    </w:p>
    <w:p w:rsidR="00D94DAF" w:rsidRPr="0063635F" w:rsidRDefault="00D94DAF" w:rsidP="00B80FFC">
      <w:pPr>
        <w:numPr>
          <w:ilvl w:val="1"/>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lastRenderedPageBreak/>
        <w:t>English</w:t>
      </w:r>
    </w:p>
    <w:p w:rsidR="00D94DAF" w:rsidRPr="0063635F" w:rsidRDefault="00D94DAF" w:rsidP="00B80FFC">
      <w:pPr>
        <w:numPr>
          <w:ilvl w:val="1"/>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t>French</w:t>
      </w:r>
    </w:p>
    <w:p w:rsidR="00D94DAF" w:rsidRDefault="00D94DAF" w:rsidP="00B80FFC">
      <w:pPr>
        <w:numPr>
          <w:ilvl w:val="1"/>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lastRenderedPageBreak/>
        <w:t>Other (Please specify:_________)</w:t>
      </w:r>
    </w:p>
    <w:p w:rsidR="00310C2A" w:rsidRDefault="00310C2A" w:rsidP="00E41C0B">
      <w:pPr>
        <w:spacing w:line="240" w:lineRule="auto"/>
        <w:ind w:left="1440"/>
        <w:contextualSpacing/>
        <w:rPr>
          <w:rFonts w:ascii="Arial" w:eastAsia="Calibri" w:hAnsi="Arial" w:cs="Arial"/>
          <w:sz w:val="24"/>
          <w:szCs w:val="24"/>
        </w:rPr>
        <w:sectPr w:rsidR="00310C2A" w:rsidSect="00310C2A">
          <w:type w:val="continuous"/>
          <w:pgSz w:w="12240" w:h="15840"/>
          <w:pgMar w:top="1440" w:right="1440" w:bottom="1440" w:left="1440" w:header="709" w:footer="709" w:gutter="0"/>
          <w:cols w:num="2" w:space="708"/>
          <w:docGrid w:linePitch="360"/>
        </w:sectPr>
      </w:pPr>
    </w:p>
    <w:p w:rsidR="00E41C0B" w:rsidRPr="0063635F" w:rsidRDefault="00E41C0B" w:rsidP="00E41C0B">
      <w:pPr>
        <w:spacing w:line="240" w:lineRule="auto"/>
        <w:ind w:left="1440"/>
        <w:contextualSpacing/>
        <w:rPr>
          <w:rFonts w:ascii="Arial" w:eastAsia="Calibri" w:hAnsi="Arial" w:cs="Arial"/>
          <w:sz w:val="24"/>
          <w:szCs w:val="24"/>
        </w:rPr>
      </w:pPr>
    </w:p>
    <w:p w:rsidR="00D94DAF" w:rsidRPr="0063635F" w:rsidRDefault="00D94DAF" w:rsidP="00B80FFC">
      <w:pPr>
        <w:spacing w:line="240" w:lineRule="auto"/>
        <w:contextualSpacing/>
        <w:rPr>
          <w:rFonts w:ascii="Arial" w:eastAsia="Calibri" w:hAnsi="Arial" w:cs="Arial"/>
          <w:sz w:val="24"/>
          <w:szCs w:val="24"/>
        </w:rPr>
      </w:pPr>
      <w:r w:rsidRPr="0063635F">
        <w:rPr>
          <w:rFonts w:ascii="Arial" w:eastAsia="Calibri" w:hAnsi="Arial" w:cs="Arial"/>
          <w:b/>
          <w:sz w:val="24"/>
          <w:szCs w:val="24"/>
        </w:rPr>
        <w:lastRenderedPageBreak/>
        <w:t>Note:</w:t>
      </w:r>
      <w:r w:rsidRPr="0063635F">
        <w:rPr>
          <w:rFonts w:ascii="Arial" w:eastAsia="Calibri" w:hAnsi="Arial" w:cs="Arial"/>
          <w:sz w:val="24"/>
          <w:szCs w:val="24"/>
        </w:rPr>
        <w:t xml:space="preserve"> The next two questions will not be used for any specific quality assurance purposes, rather, to obtain an understanding of the activities of a diabetes educator and the respective time allocation.</w:t>
      </w:r>
    </w:p>
    <w:p w:rsidR="00D94DAF" w:rsidRPr="0063635F" w:rsidRDefault="00D94DAF" w:rsidP="00B80FFC">
      <w:pPr>
        <w:spacing w:line="240" w:lineRule="auto"/>
        <w:ind w:left="1440"/>
        <w:contextualSpacing/>
        <w:rPr>
          <w:rFonts w:ascii="Arial" w:eastAsia="Calibri" w:hAnsi="Arial" w:cs="Arial"/>
          <w:sz w:val="24"/>
          <w:szCs w:val="24"/>
        </w:rPr>
      </w:pPr>
    </w:p>
    <w:p w:rsidR="00D94DAF" w:rsidRPr="0063635F" w:rsidRDefault="00D94DAF" w:rsidP="00B80FFC">
      <w:pPr>
        <w:pStyle w:val="ListParagraph"/>
        <w:numPr>
          <w:ilvl w:val="0"/>
          <w:numId w:val="12"/>
        </w:numPr>
        <w:spacing w:line="240" w:lineRule="auto"/>
        <w:rPr>
          <w:rFonts w:ascii="Arial" w:hAnsi="Arial" w:cs="Arial"/>
          <w:sz w:val="24"/>
          <w:szCs w:val="24"/>
        </w:rPr>
      </w:pPr>
      <w:r w:rsidRPr="0063635F">
        <w:rPr>
          <w:rFonts w:ascii="Arial" w:hAnsi="Arial" w:cs="Arial"/>
          <w:sz w:val="24"/>
          <w:szCs w:val="24"/>
        </w:rPr>
        <w:t xml:space="preserve">Please provide an estimate of the </w:t>
      </w:r>
      <w:r w:rsidRPr="0063635F">
        <w:rPr>
          <w:rFonts w:ascii="Arial" w:hAnsi="Arial" w:cs="Arial"/>
          <w:b/>
          <w:sz w:val="24"/>
          <w:szCs w:val="24"/>
          <w:u w:val="single"/>
        </w:rPr>
        <w:t>total number of hours</w:t>
      </w:r>
      <w:r w:rsidRPr="0063635F">
        <w:rPr>
          <w:rFonts w:ascii="Arial" w:hAnsi="Arial" w:cs="Arial"/>
          <w:sz w:val="24"/>
          <w:szCs w:val="24"/>
        </w:rPr>
        <w:t xml:space="preserve"> you spent on the following </w:t>
      </w:r>
      <w:r w:rsidRPr="0063635F">
        <w:rPr>
          <w:rFonts w:ascii="Arial" w:hAnsi="Arial" w:cs="Arial"/>
          <w:b/>
          <w:i/>
          <w:sz w:val="24"/>
          <w:szCs w:val="24"/>
        </w:rPr>
        <w:t xml:space="preserve">activities related to your role as a diabetes </w:t>
      </w:r>
      <w:r w:rsidRPr="0063635F">
        <w:rPr>
          <w:rFonts w:ascii="Arial" w:hAnsi="Arial" w:cs="Arial"/>
          <w:sz w:val="24"/>
          <w:szCs w:val="24"/>
        </w:rPr>
        <w:t xml:space="preserve">educator, in the </w:t>
      </w:r>
      <w:r w:rsidRPr="0063635F">
        <w:rPr>
          <w:rFonts w:ascii="Arial" w:hAnsi="Arial" w:cs="Arial"/>
          <w:b/>
          <w:sz w:val="24"/>
          <w:szCs w:val="24"/>
        </w:rPr>
        <w:t>past 6 months (Insert dates)?</w:t>
      </w:r>
    </w:p>
    <w:p w:rsidR="00D94DAF" w:rsidRPr="0063635F" w:rsidRDefault="00D94DAF" w:rsidP="00B80FFC">
      <w:pPr>
        <w:spacing w:line="240" w:lineRule="auto"/>
        <w:ind w:left="720"/>
        <w:contextualSpacing/>
        <w:rPr>
          <w:rFonts w:ascii="Arial" w:eastAsia="Calibri" w:hAnsi="Arial" w:cs="Arial"/>
          <w:sz w:val="24"/>
          <w:szCs w:val="24"/>
        </w:rPr>
      </w:pPr>
      <w:r w:rsidRPr="0063635F">
        <w:rPr>
          <w:rFonts w:ascii="Arial" w:eastAsia="Calibri" w:hAnsi="Arial" w:cs="Arial"/>
          <w:sz w:val="24"/>
          <w:szCs w:val="24"/>
        </w:rPr>
        <w:t>If you did not perform some of the activities listed, please write “0”.</w:t>
      </w:r>
    </w:p>
    <w:p w:rsidR="00D94DAF" w:rsidRPr="0063635F" w:rsidRDefault="00D94DAF" w:rsidP="00B80FFC">
      <w:pPr>
        <w:spacing w:line="240" w:lineRule="auto"/>
        <w:ind w:left="720"/>
        <w:contextualSpacing/>
        <w:rPr>
          <w:rFonts w:ascii="Arial" w:eastAsia="Calibri" w:hAnsi="Arial" w:cs="Arial"/>
          <w:sz w:val="24"/>
          <w:szCs w:val="24"/>
        </w:rPr>
      </w:pPr>
    </w:p>
    <w:p w:rsidR="00D94DAF" w:rsidRPr="00E41C0B" w:rsidRDefault="00D94DAF" w:rsidP="00E41C0B">
      <w:pPr>
        <w:spacing w:line="240" w:lineRule="auto"/>
        <w:ind w:left="1080"/>
        <w:rPr>
          <w:rFonts w:ascii="Arial" w:hAnsi="Arial" w:cs="Arial"/>
          <w:sz w:val="24"/>
          <w:szCs w:val="24"/>
        </w:rPr>
      </w:pPr>
      <w:r w:rsidRPr="00E41C0B">
        <w:rPr>
          <w:rFonts w:ascii="Arial" w:hAnsi="Arial" w:cs="Arial"/>
          <w:b/>
          <w:sz w:val="24"/>
          <w:szCs w:val="24"/>
        </w:rPr>
        <w:t>Educating people with diabetes:</w:t>
      </w:r>
      <w:r w:rsidRPr="00E41C0B">
        <w:rPr>
          <w:rFonts w:ascii="Arial" w:hAnsi="Arial" w:cs="Arial"/>
          <w:sz w:val="24"/>
          <w:szCs w:val="24"/>
        </w:rPr>
        <w:t xml:space="preserve"> (1-on1 visits, group sessions, etc.)       ___________ (Hours)</w:t>
      </w:r>
    </w:p>
    <w:p w:rsidR="00D94DAF" w:rsidRPr="00E41C0B" w:rsidRDefault="00D94DAF" w:rsidP="00E41C0B">
      <w:pPr>
        <w:spacing w:line="240" w:lineRule="auto"/>
        <w:ind w:left="1080"/>
        <w:rPr>
          <w:rFonts w:ascii="Arial" w:hAnsi="Arial" w:cs="Arial"/>
          <w:sz w:val="24"/>
          <w:szCs w:val="24"/>
        </w:rPr>
      </w:pPr>
      <w:r w:rsidRPr="00E41C0B">
        <w:rPr>
          <w:rFonts w:ascii="Arial" w:hAnsi="Arial" w:cs="Arial"/>
          <w:b/>
          <w:sz w:val="24"/>
          <w:szCs w:val="24"/>
        </w:rPr>
        <w:t xml:space="preserve">Educating other Health Care Providers related to your role as a diabetes educator: </w:t>
      </w:r>
      <w:r w:rsidRPr="00E41C0B">
        <w:rPr>
          <w:rFonts w:ascii="Arial" w:hAnsi="Arial" w:cs="Arial"/>
          <w:sz w:val="24"/>
          <w:szCs w:val="24"/>
        </w:rPr>
        <w:t xml:space="preserve"> __________ (Hours)</w:t>
      </w:r>
    </w:p>
    <w:p w:rsidR="00D94DAF" w:rsidRPr="00E41C0B" w:rsidRDefault="00D94DAF" w:rsidP="00E41C0B">
      <w:pPr>
        <w:spacing w:line="240" w:lineRule="auto"/>
        <w:ind w:left="1080"/>
        <w:rPr>
          <w:rFonts w:ascii="Arial" w:hAnsi="Arial" w:cs="Arial"/>
          <w:sz w:val="24"/>
          <w:szCs w:val="24"/>
        </w:rPr>
      </w:pPr>
      <w:r w:rsidRPr="00E41C0B">
        <w:rPr>
          <w:rFonts w:ascii="Arial" w:hAnsi="Arial" w:cs="Arial"/>
          <w:b/>
          <w:sz w:val="24"/>
          <w:szCs w:val="24"/>
        </w:rPr>
        <w:t>Research related to your role as a diabetes educator:</w:t>
      </w:r>
      <w:r w:rsidRPr="00E41C0B">
        <w:rPr>
          <w:rFonts w:ascii="Arial" w:hAnsi="Arial" w:cs="Arial"/>
          <w:sz w:val="24"/>
          <w:szCs w:val="24"/>
        </w:rPr>
        <w:t xml:space="preserve"> (Clinical research, online research, etc.)                                       __________ (Hours)</w:t>
      </w:r>
    </w:p>
    <w:p w:rsidR="00D94DAF" w:rsidRPr="00E41C0B" w:rsidRDefault="00D94DAF" w:rsidP="00E41C0B">
      <w:pPr>
        <w:spacing w:line="240" w:lineRule="auto"/>
        <w:ind w:left="1080"/>
        <w:rPr>
          <w:rFonts w:ascii="Arial" w:hAnsi="Arial" w:cs="Arial"/>
          <w:sz w:val="24"/>
          <w:szCs w:val="24"/>
        </w:rPr>
      </w:pPr>
      <w:r w:rsidRPr="00E41C0B">
        <w:rPr>
          <w:rFonts w:ascii="Arial" w:hAnsi="Arial" w:cs="Arial"/>
          <w:b/>
          <w:sz w:val="24"/>
          <w:szCs w:val="24"/>
        </w:rPr>
        <w:t>Administration related to your role as a diabetes educator:</w:t>
      </w:r>
      <w:r w:rsidRPr="00E41C0B">
        <w:rPr>
          <w:rFonts w:ascii="Arial" w:hAnsi="Arial" w:cs="Arial"/>
          <w:sz w:val="24"/>
          <w:szCs w:val="24"/>
        </w:rPr>
        <w:t xml:space="preserve"> </w:t>
      </w:r>
      <w:r w:rsidR="005D2F94">
        <w:rPr>
          <w:rFonts w:ascii="Arial" w:hAnsi="Arial" w:cs="Arial"/>
          <w:sz w:val="24"/>
          <w:szCs w:val="24"/>
        </w:rPr>
        <w:t>(s</w:t>
      </w:r>
      <w:r w:rsidRPr="00E41C0B">
        <w:rPr>
          <w:rFonts w:ascii="Arial" w:hAnsi="Arial" w:cs="Arial"/>
          <w:sz w:val="24"/>
          <w:szCs w:val="24"/>
        </w:rPr>
        <w:t>cheduling, program statistics, etc.)     ___________ (Hours)</w:t>
      </w:r>
    </w:p>
    <w:p w:rsidR="00D94DAF" w:rsidRPr="00E41C0B" w:rsidRDefault="00D94DAF" w:rsidP="00E41C0B">
      <w:pPr>
        <w:spacing w:line="240" w:lineRule="auto"/>
        <w:ind w:left="1080"/>
        <w:rPr>
          <w:rFonts w:ascii="Arial" w:hAnsi="Arial" w:cs="Arial"/>
          <w:sz w:val="24"/>
          <w:szCs w:val="24"/>
        </w:rPr>
      </w:pPr>
      <w:r w:rsidRPr="00E41C0B">
        <w:rPr>
          <w:rFonts w:ascii="Arial" w:hAnsi="Arial" w:cs="Arial"/>
          <w:b/>
          <w:sz w:val="24"/>
          <w:szCs w:val="24"/>
        </w:rPr>
        <w:t>Diabetes Management:</w:t>
      </w:r>
      <w:r w:rsidRPr="00E41C0B">
        <w:rPr>
          <w:rFonts w:ascii="Arial" w:hAnsi="Arial" w:cs="Arial"/>
          <w:sz w:val="24"/>
          <w:szCs w:val="24"/>
        </w:rPr>
        <w:t xml:space="preserve"> (Completing medical directives, interventions, etc.)_______</w:t>
      </w:r>
      <w:proofErr w:type="gramStart"/>
      <w:r w:rsidRPr="00E41C0B">
        <w:rPr>
          <w:rFonts w:ascii="Arial" w:hAnsi="Arial" w:cs="Arial"/>
          <w:sz w:val="24"/>
          <w:szCs w:val="24"/>
        </w:rPr>
        <w:t>_(</w:t>
      </w:r>
      <w:proofErr w:type="gramEnd"/>
      <w:r w:rsidRPr="00E41C0B">
        <w:rPr>
          <w:rFonts w:ascii="Arial" w:hAnsi="Arial" w:cs="Arial"/>
          <w:sz w:val="24"/>
          <w:szCs w:val="24"/>
        </w:rPr>
        <w:t>Hours)</w:t>
      </w:r>
    </w:p>
    <w:p w:rsidR="00D94DAF" w:rsidRPr="00E41C0B" w:rsidRDefault="00D94DAF" w:rsidP="00E41C0B">
      <w:pPr>
        <w:spacing w:line="240" w:lineRule="auto"/>
        <w:ind w:left="1080"/>
        <w:rPr>
          <w:rFonts w:ascii="Arial" w:hAnsi="Arial" w:cs="Arial"/>
          <w:sz w:val="24"/>
          <w:szCs w:val="24"/>
        </w:rPr>
      </w:pPr>
      <w:r w:rsidRPr="00E41C0B">
        <w:rPr>
          <w:rFonts w:ascii="Arial" w:hAnsi="Arial" w:cs="Arial"/>
          <w:b/>
          <w:sz w:val="24"/>
          <w:szCs w:val="24"/>
        </w:rPr>
        <w:t xml:space="preserve">Preceptor/Mentor Students or new health care professionals related to your role as a diabetes educator:                </w:t>
      </w:r>
      <w:r w:rsidRPr="00E41C0B">
        <w:rPr>
          <w:rFonts w:ascii="Arial" w:hAnsi="Arial" w:cs="Arial"/>
          <w:sz w:val="24"/>
          <w:szCs w:val="24"/>
        </w:rPr>
        <w:t>__________ (Hours)</w:t>
      </w:r>
    </w:p>
    <w:p w:rsidR="00D94DAF" w:rsidRPr="0063635F" w:rsidRDefault="00D94DAF" w:rsidP="00B80FFC">
      <w:pPr>
        <w:spacing w:line="240" w:lineRule="auto"/>
        <w:contextualSpacing/>
        <w:rPr>
          <w:rFonts w:ascii="Arial" w:eastAsia="Calibri" w:hAnsi="Arial" w:cs="Arial"/>
          <w:sz w:val="24"/>
          <w:szCs w:val="24"/>
        </w:rPr>
      </w:pPr>
      <w:r w:rsidRPr="0063635F">
        <w:rPr>
          <w:rFonts w:ascii="Arial" w:eastAsia="Calibri" w:hAnsi="Arial" w:cs="Arial"/>
          <w:sz w:val="24"/>
          <w:szCs w:val="24"/>
        </w:rPr>
        <w:tab/>
      </w:r>
      <w:r w:rsidRPr="0063635F">
        <w:rPr>
          <w:rFonts w:ascii="Arial" w:eastAsia="Calibri" w:hAnsi="Arial" w:cs="Arial"/>
          <w:sz w:val="24"/>
          <w:szCs w:val="24"/>
        </w:rPr>
        <w:tab/>
      </w:r>
      <w:r w:rsidRPr="0063635F">
        <w:rPr>
          <w:rFonts w:ascii="Arial" w:eastAsia="Calibri" w:hAnsi="Arial" w:cs="Arial"/>
          <w:sz w:val="24"/>
          <w:szCs w:val="24"/>
        </w:rPr>
        <w:tab/>
      </w:r>
      <w:r w:rsidRPr="0063635F">
        <w:rPr>
          <w:rFonts w:ascii="Arial" w:eastAsia="Calibri" w:hAnsi="Arial" w:cs="Arial"/>
          <w:sz w:val="24"/>
          <w:szCs w:val="24"/>
        </w:rPr>
        <w:tab/>
      </w:r>
      <w:r w:rsidRPr="0063635F">
        <w:rPr>
          <w:rFonts w:ascii="Arial" w:eastAsia="Calibri" w:hAnsi="Arial" w:cs="Arial"/>
          <w:sz w:val="24"/>
          <w:szCs w:val="24"/>
        </w:rPr>
        <w:tab/>
      </w:r>
      <w:r w:rsidRPr="0063635F">
        <w:rPr>
          <w:rFonts w:ascii="Arial" w:eastAsia="Calibri" w:hAnsi="Arial" w:cs="Arial"/>
          <w:sz w:val="24"/>
          <w:szCs w:val="24"/>
        </w:rPr>
        <w:tab/>
      </w:r>
      <w:r w:rsidRPr="0063635F">
        <w:rPr>
          <w:rFonts w:ascii="Arial" w:eastAsia="Calibri" w:hAnsi="Arial" w:cs="Arial"/>
          <w:sz w:val="24"/>
          <w:szCs w:val="24"/>
        </w:rPr>
        <w:tab/>
        <w:t xml:space="preserve">     Total </w:t>
      </w:r>
      <w:proofErr w:type="gramStart"/>
      <w:r w:rsidRPr="0063635F">
        <w:rPr>
          <w:rFonts w:ascii="Arial" w:eastAsia="Calibri" w:hAnsi="Arial" w:cs="Arial"/>
          <w:sz w:val="24"/>
          <w:szCs w:val="24"/>
        </w:rPr>
        <w:t>hours  _</w:t>
      </w:r>
      <w:proofErr w:type="gramEnd"/>
      <w:r w:rsidRPr="0063635F">
        <w:rPr>
          <w:rFonts w:ascii="Arial" w:eastAsia="Calibri" w:hAnsi="Arial" w:cs="Arial"/>
          <w:sz w:val="24"/>
          <w:szCs w:val="24"/>
        </w:rPr>
        <w:t>_________</w:t>
      </w:r>
    </w:p>
    <w:p w:rsidR="00D94DAF" w:rsidRPr="0063635F" w:rsidRDefault="00D94DAF" w:rsidP="00B80FFC">
      <w:pPr>
        <w:spacing w:line="240" w:lineRule="auto"/>
        <w:contextualSpacing/>
        <w:rPr>
          <w:rFonts w:ascii="Arial" w:eastAsia="Calibri" w:hAnsi="Arial" w:cs="Arial"/>
          <w:sz w:val="24"/>
          <w:szCs w:val="24"/>
        </w:rPr>
      </w:pPr>
    </w:p>
    <w:p w:rsidR="00D94DAF" w:rsidRPr="0063635F" w:rsidRDefault="00D94DAF" w:rsidP="00B80FFC">
      <w:pPr>
        <w:numPr>
          <w:ilvl w:val="0"/>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t xml:space="preserve">Please provide an estimate of the </w:t>
      </w:r>
      <w:r w:rsidRPr="0063635F">
        <w:rPr>
          <w:rFonts w:ascii="Arial" w:eastAsia="Calibri" w:hAnsi="Arial" w:cs="Arial"/>
          <w:b/>
          <w:sz w:val="24"/>
          <w:szCs w:val="24"/>
          <w:u w:val="single"/>
        </w:rPr>
        <w:t>total number of hours</w:t>
      </w:r>
      <w:r w:rsidRPr="0063635F">
        <w:rPr>
          <w:rFonts w:ascii="Arial" w:eastAsia="Calibri" w:hAnsi="Arial" w:cs="Arial"/>
          <w:sz w:val="24"/>
          <w:szCs w:val="24"/>
        </w:rPr>
        <w:t xml:space="preserve"> you spent on the following </w:t>
      </w:r>
      <w:r w:rsidRPr="0063635F">
        <w:rPr>
          <w:rFonts w:ascii="Arial" w:eastAsia="Calibri" w:hAnsi="Arial" w:cs="Arial"/>
          <w:b/>
          <w:sz w:val="24"/>
          <w:szCs w:val="24"/>
        </w:rPr>
        <w:t>professional activities</w:t>
      </w:r>
      <w:r w:rsidRPr="0063635F">
        <w:rPr>
          <w:rFonts w:ascii="Arial" w:eastAsia="Calibri" w:hAnsi="Arial" w:cs="Arial"/>
          <w:sz w:val="24"/>
          <w:szCs w:val="24"/>
        </w:rPr>
        <w:t xml:space="preserve"> </w:t>
      </w:r>
      <w:r w:rsidRPr="0063635F">
        <w:rPr>
          <w:rFonts w:ascii="Arial" w:eastAsia="Calibri" w:hAnsi="Arial" w:cs="Arial"/>
          <w:b/>
          <w:sz w:val="24"/>
          <w:szCs w:val="24"/>
        </w:rPr>
        <w:t>related to your role as a diabetes educator</w:t>
      </w:r>
      <w:r w:rsidRPr="0063635F">
        <w:rPr>
          <w:rFonts w:ascii="Arial" w:eastAsia="Calibri" w:hAnsi="Arial" w:cs="Arial"/>
          <w:sz w:val="24"/>
          <w:szCs w:val="24"/>
        </w:rPr>
        <w:t xml:space="preserve">, in the </w:t>
      </w:r>
      <w:r w:rsidRPr="0063635F">
        <w:rPr>
          <w:rFonts w:ascii="Arial" w:eastAsia="Calibri" w:hAnsi="Arial" w:cs="Arial"/>
          <w:b/>
          <w:sz w:val="24"/>
          <w:szCs w:val="24"/>
        </w:rPr>
        <w:t>past 6 months (Insert dates)</w:t>
      </w:r>
      <w:r w:rsidRPr="0063635F">
        <w:rPr>
          <w:rFonts w:ascii="Arial" w:eastAsia="Calibri" w:hAnsi="Arial" w:cs="Arial"/>
          <w:sz w:val="24"/>
          <w:szCs w:val="24"/>
        </w:rPr>
        <w:t xml:space="preserve">? </w:t>
      </w:r>
    </w:p>
    <w:p w:rsidR="00D94DAF" w:rsidRPr="0063635F" w:rsidRDefault="00D94DAF" w:rsidP="00B80FFC">
      <w:pPr>
        <w:spacing w:line="240" w:lineRule="auto"/>
        <w:ind w:left="720"/>
        <w:contextualSpacing/>
        <w:rPr>
          <w:rFonts w:ascii="Arial" w:eastAsia="Calibri" w:hAnsi="Arial" w:cs="Arial"/>
          <w:sz w:val="24"/>
          <w:szCs w:val="24"/>
        </w:rPr>
      </w:pPr>
      <w:r w:rsidRPr="0063635F">
        <w:rPr>
          <w:rFonts w:ascii="Arial" w:eastAsia="Calibri" w:hAnsi="Arial" w:cs="Arial"/>
          <w:sz w:val="24"/>
          <w:szCs w:val="24"/>
        </w:rPr>
        <w:t>If you did not perform some of the activities listed, please write “0”.</w:t>
      </w:r>
    </w:p>
    <w:p w:rsidR="00D94DAF" w:rsidRPr="0063635F" w:rsidRDefault="00D94DAF" w:rsidP="00B80FFC">
      <w:pPr>
        <w:spacing w:line="240" w:lineRule="auto"/>
        <w:ind w:left="720"/>
        <w:contextualSpacing/>
        <w:rPr>
          <w:rFonts w:ascii="Arial" w:eastAsia="Calibri" w:hAnsi="Arial" w:cs="Arial"/>
          <w:b/>
          <w:sz w:val="24"/>
          <w:szCs w:val="24"/>
        </w:rPr>
      </w:pPr>
    </w:p>
    <w:p w:rsidR="00D94DAF" w:rsidRPr="0063635F" w:rsidRDefault="00D94DAF" w:rsidP="00B80FFC">
      <w:pPr>
        <w:spacing w:line="240" w:lineRule="auto"/>
        <w:ind w:left="720"/>
        <w:contextualSpacing/>
        <w:rPr>
          <w:rFonts w:ascii="Arial" w:eastAsia="Calibri" w:hAnsi="Arial" w:cs="Arial"/>
          <w:sz w:val="24"/>
          <w:szCs w:val="24"/>
        </w:rPr>
      </w:pPr>
      <w:r w:rsidRPr="0063635F">
        <w:rPr>
          <w:rFonts w:ascii="Arial" w:eastAsia="Calibri" w:hAnsi="Arial" w:cs="Arial"/>
          <w:b/>
          <w:sz w:val="24"/>
          <w:szCs w:val="24"/>
        </w:rPr>
        <w:t>Personal skills training</w:t>
      </w:r>
      <w:r w:rsidRPr="0063635F">
        <w:rPr>
          <w:rFonts w:ascii="Arial" w:eastAsia="Calibri" w:hAnsi="Arial" w:cs="Arial"/>
          <w:sz w:val="24"/>
          <w:szCs w:val="24"/>
        </w:rPr>
        <w:t xml:space="preserve"> </w:t>
      </w:r>
      <w:r w:rsidRPr="0063635F">
        <w:rPr>
          <w:rFonts w:ascii="Arial" w:eastAsia="Calibri" w:hAnsi="Arial" w:cs="Arial"/>
          <w:b/>
          <w:sz w:val="24"/>
          <w:szCs w:val="24"/>
        </w:rPr>
        <w:t>and recertifying</w:t>
      </w:r>
      <w:r w:rsidR="00516613">
        <w:rPr>
          <w:rFonts w:ascii="Arial" w:eastAsia="Calibri" w:hAnsi="Arial" w:cs="Arial"/>
          <w:sz w:val="24"/>
          <w:szCs w:val="24"/>
        </w:rPr>
        <w:t xml:space="preserve"> (e</w:t>
      </w:r>
      <w:r w:rsidRPr="0063635F">
        <w:rPr>
          <w:rFonts w:ascii="Arial" w:eastAsia="Calibri" w:hAnsi="Arial" w:cs="Arial"/>
          <w:sz w:val="24"/>
          <w:szCs w:val="24"/>
        </w:rPr>
        <w:t>.g., insulin pump management)     _________</w:t>
      </w:r>
      <w:proofErr w:type="gramStart"/>
      <w:r w:rsidRPr="0063635F">
        <w:rPr>
          <w:rFonts w:ascii="Arial" w:eastAsia="Calibri" w:hAnsi="Arial" w:cs="Arial"/>
          <w:sz w:val="24"/>
          <w:szCs w:val="24"/>
        </w:rPr>
        <w:t>_(</w:t>
      </w:r>
      <w:proofErr w:type="gramEnd"/>
      <w:r w:rsidRPr="0063635F">
        <w:rPr>
          <w:rFonts w:ascii="Arial" w:eastAsia="Calibri" w:hAnsi="Arial" w:cs="Arial"/>
          <w:sz w:val="24"/>
          <w:szCs w:val="24"/>
        </w:rPr>
        <w:t>Hrs.)</w:t>
      </w:r>
    </w:p>
    <w:p w:rsidR="00D94DAF" w:rsidRPr="0063635F" w:rsidRDefault="00D94DAF" w:rsidP="00B80FFC">
      <w:pPr>
        <w:spacing w:line="240" w:lineRule="auto"/>
        <w:ind w:left="720"/>
        <w:contextualSpacing/>
        <w:rPr>
          <w:rFonts w:ascii="Arial" w:eastAsia="Calibri" w:hAnsi="Arial" w:cs="Arial"/>
          <w:sz w:val="24"/>
          <w:szCs w:val="24"/>
        </w:rPr>
      </w:pPr>
      <w:r w:rsidRPr="0063635F">
        <w:rPr>
          <w:rFonts w:ascii="Arial" w:eastAsia="Calibri" w:hAnsi="Arial" w:cs="Arial"/>
          <w:b/>
          <w:sz w:val="24"/>
          <w:szCs w:val="24"/>
        </w:rPr>
        <w:t>Mentoring/coaching</w:t>
      </w:r>
      <w:r w:rsidRPr="0063635F">
        <w:rPr>
          <w:rFonts w:ascii="Arial" w:eastAsia="Calibri" w:hAnsi="Arial" w:cs="Arial"/>
          <w:sz w:val="24"/>
          <w:szCs w:val="24"/>
        </w:rPr>
        <w:t xml:space="preserve"> </w:t>
      </w:r>
      <w:r w:rsidRPr="0063635F">
        <w:rPr>
          <w:rFonts w:ascii="Arial" w:eastAsia="Calibri" w:hAnsi="Arial" w:cs="Arial"/>
          <w:b/>
          <w:sz w:val="24"/>
          <w:szCs w:val="24"/>
        </w:rPr>
        <w:t>fellow educators</w:t>
      </w:r>
      <w:r w:rsidRPr="0063635F">
        <w:rPr>
          <w:rFonts w:ascii="Arial" w:eastAsia="Calibri" w:hAnsi="Arial" w:cs="Arial"/>
          <w:sz w:val="24"/>
          <w:szCs w:val="24"/>
        </w:rPr>
        <w:t xml:space="preserve"> (Formal or informal)                              _________</w:t>
      </w:r>
      <w:proofErr w:type="gramStart"/>
      <w:r w:rsidRPr="0063635F">
        <w:rPr>
          <w:rFonts w:ascii="Arial" w:eastAsia="Calibri" w:hAnsi="Arial" w:cs="Arial"/>
          <w:sz w:val="24"/>
          <w:szCs w:val="24"/>
        </w:rPr>
        <w:t>_(</w:t>
      </w:r>
      <w:proofErr w:type="gramEnd"/>
      <w:r w:rsidRPr="0063635F">
        <w:rPr>
          <w:rFonts w:ascii="Arial" w:eastAsia="Calibri" w:hAnsi="Arial" w:cs="Arial"/>
          <w:sz w:val="24"/>
          <w:szCs w:val="24"/>
        </w:rPr>
        <w:t>Hrs.)</w:t>
      </w:r>
    </w:p>
    <w:p w:rsidR="00D94DAF" w:rsidRPr="0063635F" w:rsidRDefault="00D94DAF" w:rsidP="00B80FFC">
      <w:pPr>
        <w:spacing w:line="240" w:lineRule="auto"/>
        <w:ind w:left="720"/>
        <w:contextualSpacing/>
        <w:rPr>
          <w:rFonts w:ascii="Arial" w:eastAsia="Calibri" w:hAnsi="Arial" w:cs="Arial"/>
          <w:sz w:val="24"/>
          <w:szCs w:val="24"/>
        </w:rPr>
      </w:pPr>
      <w:r w:rsidRPr="0063635F">
        <w:rPr>
          <w:rFonts w:ascii="Arial" w:eastAsia="Calibri" w:hAnsi="Arial" w:cs="Arial"/>
          <w:b/>
          <w:sz w:val="24"/>
          <w:szCs w:val="24"/>
        </w:rPr>
        <w:t>Continued education</w:t>
      </w:r>
      <w:r w:rsidRPr="0063635F">
        <w:rPr>
          <w:rFonts w:ascii="Arial" w:eastAsia="Calibri" w:hAnsi="Arial" w:cs="Arial"/>
          <w:sz w:val="24"/>
          <w:szCs w:val="24"/>
        </w:rPr>
        <w:t xml:space="preserve"> </w:t>
      </w:r>
      <w:r w:rsidRPr="0063635F">
        <w:rPr>
          <w:rFonts w:ascii="Arial" w:eastAsia="Calibri" w:hAnsi="Arial" w:cs="Arial"/>
          <w:b/>
          <w:sz w:val="24"/>
          <w:szCs w:val="24"/>
        </w:rPr>
        <w:t>related to diabetes</w:t>
      </w:r>
      <w:r w:rsidRPr="0063635F">
        <w:rPr>
          <w:rFonts w:ascii="Arial" w:eastAsia="Calibri" w:hAnsi="Arial" w:cs="Arial"/>
          <w:sz w:val="24"/>
          <w:szCs w:val="24"/>
        </w:rPr>
        <w:t xml:space="preserve"> (Workshops, conferences, etc.)      _________</w:t>
      </w:r>
      <w:proofErr w:type="gramStart"/>
      <w:r w:rsidRPr="0063635F">
        <w:rPr>
          <w:rFonts w:ascii="Arial" w:eastAsia="Calibri" w:hAnsi="Arial" w:cs="Arial"/>
          <w:sz w:val="24"/>
          <w:szCs w:val="24"/>
        </w:rPr>
        <w:t>_(</w:t>
      </w:r>
      <w:proofErr w:type="gramEnd"/>
      <w:r w:rsidRPr="0063635F">
        <w:rPr>
          <w:rFonts w:ascii="Arial" w:eastAsia="Calibri" w:hAnsi="Arial" w:cs="Arial"/>
          <w:sz w:val="24"/>
          <w:szCs w:val="24"/>
        </w:rPr>
        <w:t>Hrs.)</w:t>
      </w:r>
    </w:p>
    <w:p w:rsidR="00D94DAF" w:rsidRPr="0063635F" w:rsidRDefault="00D94DAF" w:rsidP="00B80FFC">
      <w:pPr>
        <w:spacing w:line="240" w:lineRule="auto"/>
        <w:ind w:left="720"/>
        <w:contextualSpacing/>
        <w:rPr>
          <w:rFonts w:ascii="Arial" w:eastAsia="Calibri" w:hAnsi="Arial" w:cs="Arial"/>
          <w:sz w:val="24"/>
          <w:szCs w:val="24"/>
        </w:rPr>
      </w:pPr>
      <w:r w:rsidRPr="0063635F">
        <w:rPr>
          <w:rFonts w:ascii="Arial" w:eastAsia="Calibri" w:hAnsi="Arial" w:cs="Arial"/>
          <w:b/>
          <w:sz w:val="24"/>
          <w:szCs w:val="24"/>
        </w:rPr>
        <w:t>Best Practice</w:t>
      </w:r>
      <w:r w:rsidRPr="0063635F">
        <w:rPr>
          <w:rFonts w:ascii="Arial" w:eastAsia="Calibri" w:hAnsi="Arial" w:cs="Arial"/>
          <w:sz w:val="24"/>
          <w:szCs w:val="24"/>
        </w:rPr>
        <w:t xml:space="preserve"> </w:t>
      </w:r>
      <w:r w:rsidRPr="0063635F">
        <w:rPr>
          <w:rFonts w:ascii="Arial" w:eastAsia="Calibri" w:hAnsi="Arial" w:cs="Arial"/>
          <w:b/>
          <w:sz w:val="24"/>
          <w:szCs w:val="24"/>
        </w:rPr>
        <w:t xml:space="preserve">Guidelines </w:t>
      </w:r>
      <w:r w:rsidRPr="0063635F">
        <w:rPr>
          <w:rFonts w:ascii="Arial" w:eastAsia="Calibri" w:hAnsi="Arial" w:cs="Arial"/>
          <w:sz w:val="24"/>
          <w:szCs w:val="24"/>
        </w:rPr>
        <w:t>(Or best practice for organization, clinic, etc.)</w:t>
      </w:r>
      <w:r w:rsidRPr="0063635F">
        <w:rPr>
          <w:rFonts w:ascii="Arial" w:eastAsia="Calibri" w:hAnsi="Arial" w:cs="Arial"/>
          <w:b/>
          <w:sz w:val="24"/>
          <w:szCs w:val="24"/>
        </w:rPr>
        <w:t xml:space="preserve">         </w:t>
      </w:r>
      <w:r w:rsidRPr="0063635F">
        <w:rPr>
          <w:rFonts w:ascii="Arial" w:eastAsia="Calibri" w:hAnsi="Arial" w:cs="Arial"/>
          <w:sz w:val="24"/>
          <w:szCs w:val="24"/>
        </w:rPr>
        <w:t xml:space="preserve"> __________</w:t>
      </w:r>
      <w:proofErr w:type="gramStart"/>
      <w:r w:rsidRPr="0063635F">
        <w:rPr>
          <w:rFonts w:ascii="Arial" w:eastAsia="Calibri" w:hAnsi="Arial" w:cs="Arial"/>
          <w:sz w:val="24"/>
          <w:szCs w:val="24"/>
        </w:rPr>
        <w:t>_(</w:t>
      </w:r>
      <w:proofErr w:type="gramEnd"/>
      <w:r w:rsidRPr="0063635F">
        <w:rPr>
          <w:rFonts w:ascii="Arial" w:eastAsia="Calibri" w:hAnsi="Arial" w:cs="Arial"/>
          <w:sz w:val="24"/>
          <w:szCs w:val="24"/>
        </w:rPr>
        <w:t>Hrs.)</w:t>
      </w:r>
    </w:p>
    <w:p w:rsidR="00D94DAF" w:rsidRPr="0063635F" w:rsidRDefault="00D94DAF" w:rsidP="00B80FFC">
      <w:pPr>
        <w:tabs>
          <w:tab w:val="left" w:pos="2024"/>
        </w:tabs>
        <w:spacing w:line="240" w:lineRule="auto"/>
        <w:ind w:left="720"/>
        <w:contextualSpacing/>
        <w:rPr>
          <w:rFonts w:ascii="Arial" w:eastAsia="Calibri" w:hAnsi="Arial" w:cs="Arial"/>
          <w:sz w:val="24"/>
          <w:szCs w:val="24"/>
        </w:rPr>
      </w:pPr>
      <w:r w:rsidRPr="0063635F">
        <w:rPr>
          <w:rFonts w:ascii="Arial" w:eastAsia="Calibri" w:hAnsi="Arial" w:cs="Arial"/>
          <w:b/>
          <w:sz w:val="24"/>
          <w:szCs w:val="24"/>
        </w:rPr>
        <w:t>Other professional activities</w:t>
      </w:r>
      <w:r w:rsidRPr="0063635F">
        <w:rPr>
          <w:rFonts w:ascii="Arial" w:eastAsia="Calibri" w:hAnsi="Arial" w:cs="Arial"/>
          <w:sz w:val="24"/>
          <w:szCs w:val="24"/>
        </w:rPr>
        <w:t xml:space="preserve"> </w:t>
      </w:r>
      <w:r w:rsidRPr="0063635F">
        <w:rPr>
          <w:rFonts w:ascii="Arial" w:eastAsia="Calibri" w:hAnsi="Arial" w:cs="Arial"/>
          <w:b/>
          <w:sz w:val="24"/>
          <w:szCs w:val="24"/>
        </w:rPr>
        <w:t xml:space="preserve">related to your role as a diabetes educator:    </w:t>
      </w:r>
      <w:r w:rsidRPr="0063635F">
        <w:rPr>
          <w:rFonts w:ascii="Arial" w:eastAsia="Calibri" w:hAnsi="Arial" w:cs="Arial"/>
          <w:sz w:val="24"/>
          <w:szCs w:val="24"/>
        </w:rPr>
        <w:t>_________</w:t>
      </w:r>
      <w:proofErr w:type="gramStart"/>
      <w:r w:rsidRPr="0063635F">
        <w:rPr>
          <w:rFonts w:ascii="Arial" w:eastAsia="Calibri" w:hAnsi="Arial" w:cs="Arial"/>
          <w:sz w:val="24"/>
          <w:szCs w:val="24"/>
        </w:rPr>
        <w:t>_(</w:t>
      </w:r>
      <w:proofErr w:type="gramEnd"/>
      <w:r w:rsidRPr="0063635F">
        <w:rPr>
          <w:rFonts w:ascii="Arial" w:eastAsia="Calibri" w:hAnsi="Arial" w:cs="Arial"/>
          <w:sz w:val="24"/>
          <w:szCs w:val="24"/>
        </w:rPr>
        <w:t>Hrs)</w:t>
      </w:r>
      <w:r w:rsidRPr="0063635F">
        <w:rPr>
          <w:rFonts w:ascii="Arial" w:eastAsia="Calibri" w:hAnsi="Arial" w:cs="Arial"/>
          <w:b/>
          <w:sz w:val="24"/>
          <w:szCs w:val="24"/>
        </w:rPr>
        <w:t xml:space="preserve">  </w:t>
      </w:r>
    </w:p>
    <w:p w:rsidR="00D94DAF" w:rsidRPr="0063635F" w:rsidRDefault="00D94DAF" w:rsidP="00B80FFC">
      <w:pPr>
        <w:spacing w:line="240" w:lineRule="auto"/>
        <w:ind w:left="720"/>
        <w:contextualSpacing/>
        <w:rPr>
          <w:rFonts w:ascii="Arial" w:eastAsia="Calibri" w:hAnsi="Arial" w:cs="Arial"/>
          <w:sz w:val="24"/>
          <w:szCs w:val="24"/>
        </w:rPr>
      </w:pPr>
      <w:r w:rsidRPr="0063635F">
        <w:rPr>
          <w:rFonts w:ascii="Arial" w:eastAsia="Calibri" w:hAnsi="Arial" w:cs="Arial"/>
          <w:sz w:val="24"/>
          <w:szCs w:val="24"/>
        </w:rPr>
        <w:tab/>
      </w:r>
      <w:r w:rsidRPr="0063635F">
        <w:rPr>
          <w:rFonts w:ascii="Arial" w:eastAsia="Calibri" w:hAnsi="Arial" w:cs="Arial"/>
          <w:sz w:val="24"/>
          <w:szCs w:val="24"/>
        </w:rPr>
        <w:tab/>
      </w:r>
      <w:r w:rsidRPr="0063635F">
        <w:rPr>
          <w:rFonts w:ascii="Arial" w:eastAsia="Calibri" w:hAnsi="Arial" w:cs="Arial"/>
          <w:sz w:val="24"/>
          <w:szCs w:val="24"/>
        </w:rPr>
        <w:tab/>
      </w:r>
      <w:r w:rsidRPr="0063635F">
        <w:rPr>
          <w:rFonts w:ascii="Arial" w:eastAsia="Calibri" w:hAnsi="Arial" w:cs="Arial"/>
          <w:sz w:val="24"/>
          <w:szCs w:val="24"/>
        </w:rPr>
        <w:tab/>
      </w:r>
      <w:r w:rsidRPr="0063635F">
        <w:rPr>
          <w:rFonts w:ascii="Arial" w:eastAsia="Calibri" w:hAnsi="Arial" w:cs="Arial"/>
          <w:sz w:val="24"/>
          <w:szCs w:val="24"/>
        </w:rPr>
        <w:tab/>
      </w:r>
      <w:r w:rsidRPr="0063635F">
        <w:rPr>
          <w:rFonts w:ascii="Arial" w:eastAsia="Calibri" w:hAnsi="Arial" w:cs="Arial"/>
          <w:sz w:val="24"/>
          <w:szCs w:val="24"/>
        </w:rPr>
        <w:tab/>
      </w:r>
      <w:r w:rsidRPr="0063635F">
        <w:rPr>
          <w:rFonts w:ascii="Arial" w:eastAsia="Calibri" w:hAnsi="Arial" w:cs="Arial"/>
          <w:sz w:val="24"/>
          <w:szCs w:val="24"/>
        </w:rPr>
        <w:tab/>
      </w:r>
      <w:r w:rsidRPr="0063635F">
        <w:rPr>
          <w:rFonts w:ascii="Arial" w:eastAsia="Calibri" w:hAnsi="Arial" w:cs="Arial"/>
          <w:b/>
          <w:sz w:val="24"/>
          <w:szCs w:val="24"/>
        </w:rPr>
        <w:t xml:space="preserve">Total Hours:   </w:t>
      </w:r>
      <w:r w:rsidRPr="0063635F">
        <w:rPr>
          <w:rFonts w:ascii="Arial" w:eastAsia="Calibri" w:hAnsi="Arial" w:cs="Arial"/>
          <w:sz w:val="24"/>
          <w:szCs w:val="24"/>
        </w:rPr>
        <w:t xml:space="preserve">           ___________</w:t>
      </w:r>
    </w:p>
    <w:p w:rsidR="00D94DAF" w:rsidRPr="0063635F" w:rsidRDefault="00D94DAF" w:rsidP="00B80FFC">
      <w:pPr>
        <w:spacing w:line="240" w:lineRule="auto"/>
        <w:contextualSpacing/>
        <w:rPr>
          <w:rFonts w:ascii="Arial" w:eastAsia="Calibri" w:hAnsi="Arial" w:cs="Arial"/>
          <w:b/>
          <w:sz w:val="24"/>
          <w:szCs w:val="24"/>
          <w:u w:val="single"/>
        </w:rPr>
      </w:pPr>
      <w:r w:rsidRPr="0063635F">
        <w:rPr>
          <w:rFonts w:ascii="Arial" w:eastAsia="Calibri" w:hAnsi="Arial" w:cs="Arial"/>
          <w:b/>
          <w:sz w:val="24"/>
          <w:szCs w:val="24"/>
          <w:u w:val="single"/>
        </w:rPr>
        <w:lastRenderedPageBreak/>
        <w:t>Diabetes Self-Management Education (DSME):</w:t>
      </w:r>
    </w:p>
    <w:p w:rsidR="00D94DAF" w:rsidRPr="0063635F" w:rsidRDefault="00D94DAF" w:rsidP="00B80FFC">
      <w:pPr>
        <w:spacing w:line="240" w:lineRule="auto"/>
        <w:contextualSpacing/>
        <w:rPr>
          <w:rFonts w:ascii="Arial" w:eastAsia="Calibri" w:hAnsi="Arial" w:cs="Arial"/>
          <w:i/>
          <w:sz w:val="24"/>
          <w:szCs w:val="24"/>
        </w:rPr>
      </w:pPr>
      <w:r w:rsidRPr="0063635F">
        <w:rPr>
          <w:rFonts w:ascii="Arial" w:eastAsia="Calibri" w:hAnsi="Arial" w:cs="Arial"/>
          <w:i/>
          <w:sz w:val="24"/>
          <w:szCs w:val="24"/>
        </w:rPr>
        <w:t>Definition: T</w:t>
      </w:r>
      <w:r w:rsidRPr="0063635F">
        <w:rPr>
          <w:rFonts w:ascii="Arial" w:hAnsi="Arial" w:cs="Arial"/>
          <w:color w:val="222222"/>
          <w:sz w:val="24"/>
          <w:szCs w:val="24"/>
          <w:shd w:val="clear" w:color="auto" w:fill="FFFFFF"/>
        </w:rPr>
        <w:t>he ongoing</w:t>
      </w:r>
      <w:r w:rsidRPr="0063635F">
        <w:rPr>
          <w:rStyle w:val="apple-converted-space"/>
          <w:rFonts w:ascii="Arial" w:hAnsi="Arial" w:cs="Arial"/>
          <w:i/>
          <w:iCs/>
          <w:color w:val="222222"/>
          <w:sz w:val="24"/>
          <w:szCs w:val="24"/>
          <w:shd w:val="clear" w:color="auto" w:fill="FFFFFF"/>
        </w:rPr>
        <w:t> </w:t>
      </w:r>
      <w:r w:rsidR="007E7245">
        <w:rPr>
          <w:rFonts w:ascii="Arial" w:hAnsi="Arial" w:cs="Arial"/>
          <w:color w:val="222222"/>
          <w:sz w:val="24"/>
          <w:szCs w:val="24"/>
          <w:shd w:val="clear" w:color="auto" w:fill="FFFFFF"/>
        </w:rPr>
        <w:t>p</w:t>
      </w:r>
      <w:r w:rsidR="00BB1119" w:rsidRPr="007E7245">
        <w:rPr>
          <w:rFonts w:ascii="Arial" w:hAnsi="Arial" w:cs="Arial"/>
          <w:color w:val="222222"/>
          <w:sz w:val="24"/>
          <w:szCs w:val="24"/>
          <w:shd w:val="clear" w:color="auto" w:fill="FFFFFF"/>
        </w:rPr>
        <w:t>rocess</w:t>
      </w:r>
      <w:r w:rsidRPr="0063635F">
        <w:rPr>
          <w:rFonts w:ascii="Arial" w:hAnsi="Arial" w:cs="Arial"/>
          <w:color w:val="222222"/>
          <w:sz w:val="24"/>
          <w:szCs w:val="24"/>
          <w:shd w:val="clear" w:color="auto" w:fill="FFFFFF"/>
        </w:rPr>
        <w:t xml:space="preserve"> of facilitating knowledge, skills and ability necessary for diabetes self-care, delivered by specialized health care professionals. The overall intent of such programs is to support: a) informed decision making and active collaboration with diabetes team members; b) self-care behaviours; c) problem solving; and d) improvement to clinical outcomes, health status and quality of life. </w:t>
      </w:r>
      <w:proofErr w:type="gramStart"/>
      <w:r w:rsidRPr="0063635F">
        <w:rPr>
          <w:rFonts w:ascii="Arial" w:hAnsi="Arial" w:cs="Arial"/>
          <w:color w:val="222222"/>
          <w:sz w:val="24"/>
          <w:szCs w:val="24"/>
          <w:shd w:val="clear" w:color="auto" w:fill="FFFFFF"/>
        </w:rPr>
        <w:t>(Adapted from Haas, 2012).</w:t>
      </w:r>
      <w:proofErr w:type="gramEnd"/>
    </w:p>
    <w:p w:rsidR="00D94DAF" w:rsidRPr="0063635F" w:rsidRDefault="00D94DAF" w:rsidP="00B80FFC">
      <w:pPr>
        <w:spacing w:line="240" w:lineRule="auto"/>
        <w:ind w:left="720"/>
        <w:contextualSpacing/>
        <w:rPr>
          <w:rFonts w:ascii="Arial" w:eastAsia="Calibri" w:hAnsi="Arial" w:cs="Arial"/>
          <w:sz w:val="24"/>
          <w:szCs w:val="24"/>
        </w:rPr>
      </w:pPr>
    </w:p>
    <w:p w:rsidR="00D94DAF" w:rsidRPr="0063635F" w:rsidRDefault="00D94DAF" w:rsidP="00B80FFC">
      <w:pPr>
        <w:numPr>
          <w:ilvl w:val="0"/>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t xml:space="preserve">What aspects do you include in an </w:t>
      </w:r>
      <w:r w:rsidRPr="0063635F">
        <w:rPr>
          <w:rFonts w:ascii="Arial" w:eastAsia="Calibri" w:hAnsi="Arial" w:cs="Arial"/>
          <w:b/>
          <w:i/>
          <w:sz w:val="24"/>
          <w:szCs w:val="24"/>
        </w:rPr>
        <w:t>initial assessment</w:t>
      </w:r>
      <w:r w:rsidRPr="0063635F">
        <w:rPr>
          <w:rFonts w:ascii="Arial" w:eastAsia="Calibri" w:hAnsi="Arial" w:cs="Arial"/>
          <w:sz w:val="24"/>
          <w:szCs w:val="24"/>
        </w:rPr>
        <w:t xml:space="preserve"> of an individual prior to providing Diabetes Self-Management Education (DSME)? (Check all that apply)</w:t>
      </w:r>
    </w:p>
    <w:p w:rsidR="00100C1E" w:rsidRDefault="00100C1E" w:rsidP="00B80FFC">
      <w:pPr>
        <w:numPr>
          <w:ilvl w:val="1"/>
          <w:numId w:val="10"/>
        </w:numPr>
        <w:spacing w:line="240" w:lineRule="auto"/>
        <w:contextualSpacing/>
        <w:rPr>
          <w:rFonts w:ascii="Arial" w:eastAsia="Calibri" w:hAnsi="Arial" w:cs="Arial"/>
          <w:sz w:val="24"/>
          <w:szCs w:val="24"/>
        </w:rPr>
        <w:sectPr w:rsidR="00100C1E" w:rsidSect="00310C2A">
          <w:type w:val="continuous"/>
          <w:pgSz w:w="12240" w:h="15840"/>
          <w:pgMar w:top="1440" w:right="1440" w:bottom="1440" w:left="1440" w:header="709" w:footer="709" w:gutter="0"/>
          <w:cols w:space="708"/>
          <w:docGrid w:linePitch="360"/>
        </w:sectPr>
      </w:pPr>
    </w:p>
    <w:p w:rsidR="00D94DAF" w:rsidRPr="0063635F" w:rsidRDefault="00D94DAF" w:rsidP="00B80FFC">
      <w:pPr>
        <w:numPr>
          <w:ilvl w:val="1"/>
          <w:numId w:val="10"/>
        </w:numPr>
        <w:spacing w:line="240" w:lineRule="auto"/>
        <w:contextualSpacing/>
        <w:rPr>
          <w:rFonts w:ascii="Arial" w:eastAsia="Calibri" w:hAnsi="Arial" w:cs="Arial"/>
          <w:sz w:val="24"/>
          <w:szCs w:val="24"/>
        </w:rPr>
      </w:pPr>
      <w:r w:rsidRPr="0063635F">
        <w:rPr>
          <w:rFonts w:ascii="Arial" w:eastAsia="Calibri" w:hAnsi="Arial" w:cs="Arial"/>
          <w:sz w:val="24"/>
          <w:szCs w:val="24"/>
        </w:rPr>
        <w:lastRenderedPageBreak/>
        <w:t>Diabetes knowledge</w:t>
      </w:r>
    </w:p>
    <w:p w:rsidR="00D94DAF" w:rsidRPr="0063635F" w:rsidRDefault="00D94DAF" w:rsidP="00B80FFC">
      <w:pPr>
        <w:numPr>
          <w:ilvl w:val="1"/>
          <w:numId w:val="10"/>
        </w:numPr>
        <w:spacing w:line="240" w:lineRule="auto"/>
        <w:contextualSpacing/>
        <w:rPr>
          <w:rFonts w:ascii="Arial" w:eastAsia="Calibri" w:hAnsi="Arial" w:cs="Arial"/>
          <w:sz w:val="24"/>
          <w:szCs w:val="24"/>
        </w:rPr>
      </w:pPr>
      <w:r w:rsidRPr="0063635F">
        <w:rPr>
          <w:rFonts w:ascii="Arial" w:eastAsia="Calibri" w:hAnsi="Arial" w:cs="Arial"/>
          <w:sz w:val="24"/>
          <w:szCs w:val="24"/>
        </w:rPr>
        <w:t xml:space="preserve">Self-care skills </w:t>
      </w:r>
      <w:r w:rsidR="005D2F94">
        <w:rPr>
          <w:rFonts w:ascii="Arial" w:eastAsia="Calibri" w:hAnsi="Arial" w:cs="Arial"/>
          <w:sz w:val="24"/>
          <w:szCs w:val="24"/>
        </w:rPr>
        <w:t>(s</w:t>
      </w:r>
      <w:r w:rsidRPr="0063635F">
        <w:rPr>
          <w:rFonts w:ascii="Arial" w:eastAsia="Calibri" w:hAnsi="Arial" w:cs="Arial"/>
          <w:sz w:val="24"/>
          <w:szCs w:val="24"/>
        </w:rPr>
        <w:t>elf-monitoring blood glucose, nutrition management, etc.)</w:t>
      </w:r>
    </w:p>
    <w:p w:rsidR="00D94DAF" w:rsidRPr="0063635F" w:rsidRDefault="00D94DAF" w:rsidP="00B80FFC">
      <w:pPr>
        <w:numPr>
          <w:ilvl w:val="1"/>
          <w:numId w:val="10"/>
        </w:numPr>
        <w:spacing w:line="240" w:lineRule="auto"/>
        <w:contextualSpacing/>
        <w:rPr>
          <w:rFonts w:ascii="Arial" w:eastAsia="Calibri" w:hAnsi="Arial" w:cs="Arial"/>
          <w:sz w:val="24"/>
          <w:szCs w:val="24"/>
        </w:rPr>
      </w:pPr>
      <w:r w:rsidRPr="0063635F">
        <w:rPr>
          <w:rFonts w:ascii="Arial" w:eastAsia="Calibri" w:hAnsi="Arial" w:cs="Arial"/>
          <w:sz w:val="24"/>
          <w:szCs w:val="24"/>
        </w:rPr>
        <w:t>Level of cognition and literacy</w:t>
      </w:r>
    </w:p>
    <w:p w:rsidR="00D94DAF" w:rsidRPr="0063635F" w:rsidRDefault="00D94DAF" w:rsidP="00B80FFC">
      <w:pPr>
        <w:numPr>
          <w:ilvl w:val="1"/>
          <w:numId w:val="10"/>
        </w:numPr>
        <w:spacing w:line="240" w:lineRule="auto"/>
        <w:contextualSpacing/>
        <w:rPr>
          <w:rFonts w:ascii="Arial" w:eastAsia="Calibri" w:hAnsi="Arial" w:cs="Arial"/>
          <w:sz w:val="24"/>
          <w:szCs w:val="24"/>
        </w:rPr>
      </w:pPr>
      <w:r w:rsidRPr="0063635F">
        <w:rPr>
          <w:rFonts w:ascii="Arial" w:eastAsia="Calibri" w:hAnsi="Arial" w:cs="Arial"/>
          <w:sz w:val="24"/>
          <w:szCs w:val="24"/>
        </w:rPr>
        <w:t>Lifestyle choices (Level of activity, stress management, etc.)</w:t>
      </w:r>
    </w:p>
    <w:p w:rsidR="00D94DAF" w:rsidRPr="0063635F" w:rsidRDefault="00D94DAF" w:rsidP="00B80FFC">
      <w:pPr>
        <w:numPr>
          <w:ilvl w:val="1"/>
          <w:numId w:val="10"/>
        </w:numPr>
        <w:spacing w:line="240" w:lineRule="auto"/>
        <w:contextualSpacing/>
        <w:rPr>
          <w:rFonts w:ascii="Arial" w:eastAsia="Calibri" w:hAnsi="Arial" w:cs="Arial"/>
          <w:sz w:val="24"/>
          <w:szCs w:val="24"/>
        </w:rPr>
      </w:pPr>
      <w:r w:rsidRPr="0063635F">
        <w:rPr>
          <w:rFonts w:ascii="Arial" w:eastAsia="Calibri" w:hAnsi="Arial" w:cs="Arial"/>
          <w:sz w:val="24"/>
          <w:szCs w:val="24"/>
        </w:rPr>
        <w:lastRenderedPageBreak/>
        <w:t xml:space="preserve">Personal supports </w:t>
      </w:r>
    </w:p>
    <w:p w:rsidR="00D94DAF" w:rsidRPr="0063635F" w:rsidRDefault="00D94DAF" w:rsidP="00B80FFC">
      <w:pPr>
        <w:numPr>
          <w:ilvl w:val="1"/>
          <w:numId w:val="10"/>
        </w:numPr>
        <w:spacing w:line="240" w:lineRule="auto"/>
        <w:contextualSpacing/>
        <w:rPr>
          <w:rFonts w:ascii="Arial" w:eastAsia="Calibri" w:hAnsi="Arial" w:cs="Arial"/>
          <w:sz w:val="24"/>
          <w:szCs w:val="24"/>
        </w:rPr>
      </w:pPr>
      <w:r w:rsidRPr="0063635F">
        <w:rPr>
          <w:rFonts w:ascii="Arial" w:eastAsia="Calibri" w:hAnsi="Arial" w:cs="Arial"/>
          <w:sz w:val="24"/>
          <w:szCs w:val="24"/>
        </w:rPr>
        <w:t>Cultural and religious values</w:t>
      </w:r>
    </w:p>
    <w:p w:rsidR="00D94DAF" w:rsidRPr="0063635F" w:rsidRDefault="00D94DAF" w:rsidP="00B80FFC">
      <w:pPr>
        <w:numPr>
          <w:ilvl w:val="1"/>
          <w:numId w:val="10"/>
        </w:numPr>
        <w:spacing w:line="240" w:lineRule="auto"/>
        <w:contextualSpacing/>
        <w:rPr>
          <w:rFonts w:ascii="Arial" w:eastAsia="Calibri" w:hAnsi="Arial" w:cs="Arial"/>
          <w:sz w:val="24"/>
          <w:szCs w:val="24"/>
        </w:rPr>
      </w:pPr>
      <w:r w:rsidRPr="0063635F">
        <w:rPr>
          <w:rFonts w:ascii="Arial" w:eastAsia="Calibri" w:hAnsi="Arial" w:cs="Arial"/>
          <w:sz w:val="24"/>
          <w:szCs w:val="24"/>
        </w:rPr>
        <w:t>Safety issues</w:t>
      </w:r>
    </w:p>
    <w:p w:rsidR="00D94DAF" w:rsidRPr="0063635F" w:rsidRDefault="00D94DAF" w:rsidP="00B80FFC">
      <w:pPr>
        <w:numPr>
          <w:ilvl w:val="1"/>
          <w:numId w:val="10"/>
        </w:numPr>
        <w:spacing w:line="240" w:lineRule="auto"/>
        <w:contextualSpacing/>
        <w:rPr>
          <w:rFonts w:ascii="Arial" w:eastAsia="Calibri" w:hAnsi="Arial" w:cs="Arial"/>
          <w:sz w:val="24"/>
          <w:szCs w:val="24"/>
        </w:rPr>
      </w:pPr>
      <w:r w:rsidRPr="0063635F">
        <w:rPr>
          <w:rFonts w:ascii="Arial" w:eastAsia="Calibri" w:hAnsi="Arial" w:cs="Arial"/>
          <w:sz w:val="24"/>
          <w:szCs w:val="24"/>
        </w:rPr>
        <w:t>Behavioural goals</w:t>
      </w:r>
    </w:p>
    <w:p w:rsidR="00D94DAF" w:rsidRPr="0063635F" w:rsidRDefault="00D94DAF" w:rsidP="00B80FFC">
      <w:pPr>
        <w:numPr>
          <w:ilvl w:val="1"/>
          <w:numId w:val="10"/>
        </w:numPr>
        <w:spacing w:line="240" w:lineRule="auto"/>
        <w:contextualSpacing/>
        <w:rPr>
          <w:rFonts w:ascii="Arial" w:eastAsia="Calibri" w:hAnsi="Arial" w:cs="Arial"/>
          <w:sz w:val="24"/>
          <w:szCs w:val="24"/>
        </w:rPr>
      </w:pPr>
      <w:r w:rsidRPr="0063635F">
        <w:rPr>
          <w:rFonts w:ascii="Arial" w:eastAsia="Calibri" w:hAnsi="Arial" w:cs="Arial"/>
          <w:sz w:val="24"/>
          <w:szCs w:val="24"/>
        </w:rPr>
        <w:t>Readiness to change</w:t>
      </w:r>
    </w:p>
    <w:p w:rsidR="00D94DAF" w:rsidRPr="0063635F" w:rsidRDefault="00D94DAF" w:rsidP="00B80FFC">
      <w:pPr>
        <w:numPr>
          <w:ilvl w:val="1"/>
          <w:numId w:val="10"/>
        </w:numPr>
        <w:spacing w:line="240" w:lineRule="auto"/>
        <w:contextualSpacing/>
        <w:rPr>
          <w:rFonts w:ascii="Arial" w:eastAsia="Calibri" w:hAnsi="Arial" w:cs="Arial"/>
          <w:sz w:val="24"/>
          <w:szCs w:val="24"/>
        </w:rPr>
      </w:pPr>
      <w:r w:rsidRPr="0063635F">
        <w:rPr>
          <w:rFonts w:ascii="Arial" w:eastAsia="Calibri" w:hAnsi="Arial" w:cs="Arial"/>
          <w:sz w:val="24"/>
          <w:szCs w:val="24"/>
        </w:rPr>
        <w:t>Learning style</w:t>
      </w:r>
    </w:p>
    <w:p w:rsidR="00D94DAF" w:rsidRPr="0063635F" w:rsidRDefault="00D94DAF" w:rsidP="00B80FFC">
      <w:pPr>
        <w:numPr>
          <w:ilvl w:val="1"/>
          <w:numId w:val="10"/>
        </w:numPr>
        <w:spacing w:line="240" w:lineRule="auto"/>
        <w:contextualSpacing/>
        <w:rPr>
          <w:rFonts w:ascii="Arial" w:eastAsia="Calibri" w:hAnsi="Arial" w:cs="Arial"/>
          <w:sz w:val="24"/>
          <w:szCs w:val="24"/>
        </w:rPr>
      </w:pPr>
      <w:r w:rsidRPr="0063635F">
        <w:rPr>
          <w:rFonts w:ascii="Arial" w:eastAsia="Calibri" w:hAnsi="Arial" w:cs="Arial"/>
          <w:sz w:val="24"/>
          <w:szCs w:val="24"/>
        </w:rPr>
        <w:t>Psychosocial status</w:t>
      </w:r>
    </w:p>
    <w:p w:rsidR="00D94DAF" w:rsidRPr="0063635F" w:rsidRDefault="00D94DAF" w:rsidP="00B80FFC">
      <w:pPr>
        <w:numPr>
          <w:ilvl w:val="1"/>
          <w:numId w:val="10"/>
        </w:numPr>
        <w:spacing w:line="240" w:lineRule="auto"/>
        <w:contextualSpacing/>
        <w:rPr>
          <w:rFonts w:ascii="Arial" w:eastAsia="Calibri" w:hAnsi="Arial" w:cs="Arial"/>
          <w:sz w:val="24"/>
          <w:szCs w:val="24"/>
        </w:rPr>
      </w:pPr>
      <w:r w:rsidRPr="0063635F">
        <w:rPr>
          <w:rFonts w:ascii="Arial" w:eastAsia="Calibri" w:hAnsi="Arial" w:cs="Arial"/>
          <w:sz w:val="24"/>
          <w:szCs w:val="24"/>
        </w:rPr>
        <w:t>Other _____________</w:t>
      </w:r>
    </w:p>
    <w:p w:rsidR="00100C1E" w:rsidRDefault="00100C1E" w:rsidP="00B80FFC">
      <w:pPr>
        <w:spacing w:line="240" w:lineRule="auto"/>
        <w:ind w:left="1440"/>
        <w:contextualSpacing/>
        <w:rPr>
          <w:rFonts w:ascii="Arial" w:eastAsia="Calibri" w:hAnsi="Arial" w:cs="Arial"/>
          <w:sz w:val="24"/>
          <w:szCs w:val="24"/>
          <w:highlight w:val="yellow"/>
        </w:rPr>
        <w:sectPr w:rsidR="00100C1E" w:rsidSect="00100C1E">
          <w:type w:val="continuous"/>
          <w:pgSz w:w="12240" w:h="15840"/>
          <w:pgMar w:top="1440" w:right="1440" w:bottom="1440" w:left="1440" w:header="709" w:footer="709" w:gutter="0"/>
          <w:cols w:num="2" w:space="708"/>
          <w:docGrid w:linePitch="360"/>
        </w:sectPr>
      </w:pPr>
    </w:p>
    <w:p w:rsidR="00D94DAF" w:rsidRPr="0063635F" w:rsidRDefault="00D94DAF" w:rsidP="00B80FFC">
      <w:pPr>
        <w:spacing w:line="240" w:lineRule="auto"/>
        <w:ind w:left="1440"/>
        <w:contextualSpacing/>
        <w:rPr>
          <w:rFonts w:ascii="Arial" w:eastAsia="Calibri" w:hAnsi="Arial" w:cs="Arial"/>
          <w:sz w:val="24"/>
          <w:szCs w:val="24"/>
          <w:highlight w:val="yellow"/>
        </w:rPr>
      </w:pPr>
    </w:p>
    <w:p w:rsidR="00D94DAF" w:rsidRPr="0063635F" w:rsidRDefault="00D94DAF" w:rsidP="00B80FFC">
      <w:pPr>
        <w:spacing w:line="240" w:lineRule="auto"/>
        <w:contextualSpacing/>
        <w:rPr>
          <w:rFonts w:ascii="Arial" w:eastAsia="Calibri" w:hAnsi="Arial" w:cs="Arial"/>
          <w:b/>
          <w:sz w:val="24"/>
          <w:szCs w:val="24"/>
        </w:rPr>
      </w:pPr>
      <w:r w:rsidRPr="0063635F">
        <w:rPr>
          <w:rFonts w:ascii="Arial" w:eastAsia="Calibri" w:hAnsi="Arial" w:cs="Arial"/>
          <w:b/>
          <w:sz w:val="24"/>
          <w:szCs w:val="24"/>
        </w:rPr>
        <w:t>Individual Knowledge:</w:t>
      </w:r>
    </w:p>
    <w:p w:rsidR="00D94DAF" w:rsidRPr="0063635F" w:rsidRDefault="00D94DAF" w:rsidP="00B80FFC">
      <w:pPr>
        <w:numPr>
          <w:ilvl w:val="0"/>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t>What method</w:t>
      </w:r>
      <w:r w:rsidR="005D2F94">
        <w:rPr>
          <w:rFonts w:ascii="Arial" w:eastAsia="Calibri" w:hAnsi="Arial" w:cs="Arial"/>
          <w:sz w:val="24"/>
          <w:szCs w:val="24"/>
        </w:rPr>
        <w:t>(s</w:t>
      </w:r>
      <w:r w:rsidRPr="0063635F">
        <w:rPr>
          <w:rFonts w:ascii="Arial" w:eastAsia="Calibri" w:hAnsi="Arial" w:cs="Arial"/>
          <w:sz w:val="24"/>
          <w:szCs w:val="24"/>
        </w:rPr>
        <w:t xml:space="preserve">) do you use to provide education to individuals? (Check all that apply) </w:t>
      </w:r>
    </w:p>
    <w:p w:rsidR="00100C1E" w:rsidRDefault="00100C1E" w:rsidP="00B80FFC">
      <w:pPr>
        <w:numPr>
          <w:ilvl w:val="1"/>
          <w:numId w:val="8"/>
        </w:numPr>
        <w:spacing w:line="240" w:lineRule="auto"/>
        <w:contextualSpacing/>
        <w:rPr>
          <w:rFonts w:ascii="Arial" w:eastAsia="Calibri" w:hAnsi="Arial" w:cs="Arial"/>
          <w:sz w:val="24"/>
          <w:szCs w:val="24"/>
        </w:rPr>
        <w:sectPr w:rsidR="00100C1E" w:rsidSect="00310C2A">
          <w:type w:val="continuous"/>
          <w:pgSz w:w="12240" w:h="15840"/>
          <w:pgMar w:top="1440" w:right="1440" w:bottom="1440" w:left="1440" w:header="709" w:footer="709" w:gutter="0"/>
          <w:cols w:space="708"/>
          <w:docGrid w:linePitch="360"/>
        </w:sectPr>
      </w:pP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lastRenderedPageBreak/>
        <w:t>One-on-one conversation</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One-on-one scripted dialogue</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Group power point presentation</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Group interactive/discussion sessions</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lastRenderedPageBreak/>
        <w:t>Pamphlet or information sheets</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Email conversation</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Telephone conversation</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Conversation maps</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Connecting clients with community resources</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Other: (Please specify_________)</w:t>
      </w:r>
    </w:p>
    <w:p w:rsidR="00100C1E" w:rsidRDefault="00100C1E" w:rsidP="00B80FFC">
      <w:pPr>
        <w:spacing w:line="240" w:lineRule="auto"/>
        <w:ind w:left="720"/>
        <w:contextualSpacing/>
        <w:rPr>
          <w:rFonts w:ascii="Arial" w:eastAsia="Calibri" w:hAnsi="Arial" w:cs="Arial"/>
          <w:sz w:val="24"/>
          <w:szCs w:val="24"/>
        </w:rPr>
        <w:sectPr w:rsidR="00100C1E" w:rsidSect="00100C1E">
          <w:type w:val="continuous"/>
          <w:pgSz w:w="12240" w:h="15840"/>
          <w:pgMar w:top="1440" w:right="1440" w:bottom="1440" w:left="1440" w:header="709" w:footer="709" w:gutter="0"/>
          <w:cols w:num="2" w:space="708"/>
          <w:docGrid w:linePitch="360"/>
        </w:sectPr>
      </w:pPr>
    </w:p>
    <w:p w:rsidR="00D94DAF" w:rsidRPr="0063635F" w:rsidRDefault="00D94DAF" w:rsidP="00B80FFC">
      <w:pPr>
        <w:spacing w:line="240" w:lineRule="auto"/>
        <w:ind w:left="720"/>
        <w:contextualSpacing/>
        <w:rPr>
          <w:rFonts w:ascii="Arial" w:eastAsia="Calibri" w:hAnsi="Arial" w:cs="Arial"/>
          <w:sz w:val="24"/>
          <w:szCs w:val="24"/>
        </w:rPr>
      </w:pPr>
    </w:p>
    <w:p w:rsidR="00D94DAF" w:rsidRPr="0063635F" w:rsidRDefault="00D94DAF" w:rsidP="00B80FFC">
      <w:pPr>
        <w:numPr>
          <w:ilvl w:val="0"/>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t>To what extent do you find teaching-learning models (Any model/theory outlining the</w:t>
      </w:r>
      <w:r w:rsidRPr="007E7245">
        <w:rPr>
          <w:rFonts w:ascii="Arial" w:eastAsia="Calibri" w:hAnsi="Arial" w:cs="Arial"/>
          <w:sz w:val="24"/>
          <w:szCs w:val="24"/>
        </w:rPr>
        <w:t xml:space="preserve"> </w:t>
      </w:r>
      <w:r w:rsidR="007E7245" w:rsidRPr="007E7245">
        <w:rPr>
          <w:rFonts w:ascii="Arial" w:eastAsia="Calibri" w:hAnsi="Arial" w:cs="Arial"/>
          <w:sz w:val="24"/>
          <w:szCs w:val="24"/>
        </w:rPr>
        <w:t>p</w:t>
      </w:r>
      <w:r w:rsidR="00BB1119" w:rsidRPr="007E7245">
        <w:rPr>
          <w:rFonts w:ascii="Arial" w:eastAsia="Calibri" w:hAnsi="Arial" w:cs="Arial"/>
          <w:sz w:val="24"/>
          <w:szCs w:val="24"/>
        </w:rPr>
        <w:t>rocess</w:t>
      </w:r>
      <w:r w:rsidRPr="0063635F">
        <w:rPr>
          <w:rFonts w:ascii="Arial" w:eastAsia="Calibri" w:hAnsi="Arial" w:cs="Arial"/>
          <w:sz w:val="24"/>
          <w:szCs w:val="24"/>
        </w:rPr>
        <w:t xml:space="preserve"> of providing education/teaching to individuals, </w:t>
      </w:r>
      <w:r w:rsidR="00516613">
        <w:rPr>
          <w:rFonts w:ascii="Arial" w:eastAsia="Calibri" w:hAnsi="Arial" w:cs="Arial"/>
          <w:sz w:val="24"/>
          <w:szCs w:val="24"/>
        </w:rPr>
        <w:t>e</w:t>
      </w:r>
      <w:r w:rsidRPr="0063635F">
        <w:rPr>
          <w:rFonts w:ascii="Arial" w:eastAsia="Calibri" w:hAnsi="Arial" w:cs="Arial"/>
          <w:sz w:val="24"/>
          <w:szCs w:val="24"/>
        </w:rPr>
        <w:t xml:space="preserve">.g., Stages of Change) helpful in providing education to your patients? </w:t>
      </w:r>
    </w:p>
    <w:p w:rsidR="00100C1E" w:rsidRDefault="00100C1E" w:rsidP="00B80FFC">
      <w:pPr>
        <w:numPr>
          <w:ilvl w:val="1"/>
          <w:numId w:val="8"/>
        </w:numPr>
        <w:spacing w:line="240" w:lineRule="auto"/>
        <w:contextualSpacing/>
        <w:rPr>
          <w:rFonts w:ascii="Arial" w:eastAsia="Calibri" w:hAnsi="Arial" w:cs="Arial"/>
          <w:sz w:val="24"/>
          <w:szCs w:val="24"/>
        </w:rPr>
        <w:sectPr w:rsidR="00100C1E" w:rsidSect="00310C2A">
          <w:type w:val="continuous"/>
          <w:pgSz w:w="12240" w:h="15840"/>
          <w:pgMar w:top="1440" w:right="1440" w:bottom="1440" w:left="1440" w:header="709" w:footer="709" w:gutter="0"/>
          <w:cols w:space="708"/>
          <w:docGrid w:linePitch="360"/>
        </w:sectPr>
      </w:pP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lastRenderedPageBreak/>
        <w:t xml:space="preserve">Very helpful </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 xml:space="preserve">Helpful </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lastRenderedPageBreak/>
        <w:t xml:space="preserve">Somewhat helpful </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 xml:space="preserve">Limited helpfulness </w:t>
      </w:r>
    </w:p>
    <w:p w:rsidR="00100C1E" w:rsidRDefault="00100C1E" w:rsidP="00B80FFC">
      <w:pPr>
        <w:numPr>
          <w:ilvl w:val="1"/>
          <w:numId w:val="8"/>
        </w:numPr>
        <w:spacing w:line="240" w:lineRule="auto"/>
        <w:contextualSpacing/>
        <w:rPr>
          <w:rFonts w:ascii="Arial" w:eastAsia="Calibri" w:hAnsi="Arial" w:cs="Arial"/>
          <w:sz w:val="24"/>
          <w:szCs w:val="24"/>
        </w:rPr>
        <w:sectPr w:rsidR="00100C1E" w:rsidSect="00100C1E">
          <w:type w:val="continuous"/>
          <w:pgSz w:w="12240" w:h="15840"/>
          <w:pgMar w:top="1440" w:right="1440" w:bottom="1440" w:left="1440" w:header="709" w:footer="709" w:gutter="0"/>
          <w:cols w:num="2" w:space="708"/>
          <w:docGrid w:linePitch="360"/>
        </w:sectPr>
      </w:pP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lastRenderedPageBreak/>
        <w:t>Not at all helpful</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I don’t use teaching-learning models in my practice</w:t>
      </w:r>
    </w:p>
    <w:p w:rsidR="00D94DAF" w:rsidRPr="0063635F" w:rsidRDefault="00D94DAF" w:rsidP="00B80FFC">
      <w:pPr>
        <w:spacing w:line="240" w:lineRule="auto"/>
        <w:ind w:left="1440"/>
        <w:contextualSpacing/>
        <w:rPr>
          <w:rFonts w:ascii="Arial" w:eastAsia="Calibri" w:hAnsi="Arial" w:cs="Arial"/>
          <w:sz w:val="24"/>
          <w:szCs w:val="24"/>
        </w:rPr>
      </w:pPr>
    </w:p>
    <w:p w:rsidR="00D94DAF" w:rsidRPr="0063635F" w:rsidRDefault="00D94DAF" w:rsidP="00B80FFC">
      <w:pPr>
        <w:numPr>
          <w:ilvl w:val="0"/>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t xml:space="preserve">In providing diabetes self-management education (DSME), is there a prescribed curriculum that you follow? </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lastRenderedPageBreak/>
        <w:t>Yes    Please Indicate:________________</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No</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Unsure</w:t>
      </w:r>
    </w:p>
    <w:p w:rsidR="00D94DAF" w:rsidRPr="0063635F" w:rsidRDefault="00D94DAF" w:rsidP="00B80FFC">
      <w:pPr>
        <w:spacing w:line="240" w:lineRule="auto"/>
        <w:ind w:left="720"/>
        <w:contextualSpacing/>
        <w:rPr>
          <w:rFonts w:ascii="Arial" w:eastAsia="Calibri" w:hAnsi="Arial" w:cs="Arial"/>
          <w:sz w:val="24"/>
          <w:szCs w:val="24"/>
        </w:rPr>
      </w:pPr>
    </w:p>
    <w:p w:rsidR="00D94DAF" w:rsidRPr="0063635F" w:rsidRDefault="00D94DAF" w:rsidP="00B80FFC">
      <w:pPr>
        <w:numPr>
          <w:ilvl w:val="0"/>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t>What components of DSME do you include in your education practice? (Check all that apply)</w:t>
      </w:r>
    </w:p>
    <w:p w:rsidR="00D94DAF" w:rsidRPr="0063635F" w:rsidRDefault="00D94DAF" w:rsidP="00B80FFC">
      <w:pPr>
        <w:numPr>
          <w:ilvl w:val="1"/>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t xml:space="preserve">Disease </w:t>
      </w:r>
      <w:r w:rsidR="007E7245">
        <w:rPr>
          <w:rFonts w:ascii="Arial" w:eastAsia="Calibri" w:hAnsi="Arial" w:cs="Arial"/>
          <w:sz w:val="24"/>
          <w:szCs w:val="24"/>
        </w:rPr>
        <w:t>p</w:t>
      </w:r>
      <w:r w:rsidR="00BB1119" w:rsidRPr="007E7245">
        <w:rPr>
          <w:rFonts w:ascii="Arial" w:eastAsia="Calibri" w:hAnsi="Arial" w:cs="Arial"/>
          <w:sz w:val="24"/>
          <w:szCs w:val="24"/>
        </w:rPr>
        <w:t>rocess</w:t>
      </w:r>
      <w:r w:rsidRPr="0063635F">
        <w:rPr>
          <w:rFonts w:ascii="Arial" w:eastAsia="Calibri" w:hAnsi="Arial" w:cs="Arial"/>
          <w:sz w:val="24"/>
          <w:szCs w:val="24"/>
        </w:rPr>
        <w:t xml:space="preserve"> (Pathophysiology, disease progression, etc.)</w:t>
      </w:r>
    </w:p>
    <w:p w:rsidR="00D94DAF" w:rsidRPr="0063635F" w:rsidRDefault="00D94DAF" w:rsidP="00B80FFC">
      <w:pPr>
        <w:numPr>
          <w:ilvl w:val="1"/>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t>Psychosocial lifestyle management  (Coping and management of stress)</w:t>
      </w:r>
    </w:p>
    <w:p w:rsidR="00D94DAF" w:rsidRPr="0063635F" w:rsidRDefault="00D94DAF" w:rsidP="00B80FFC">
      <w:pPr>
        <w:numPr>
          <w:ilvl w:val="1"/>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t>Nutrition management (Dietary choices, portion size, etc.)</w:t>
      </w:r>
    </w:p>
    <w:p w:rsidR="00D94DAF" w:rsidRPr="0063635F" w:rsidRDefault="00D94DAF" w:rsidP="00B80FFC">
      <w:pPr>
        <w:numPr>
          <w:ilvl w:val="1"/>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t>Physical activity (Exercise, mobility, strength training, etc.)</w:t>
      </w:r>
    </w:p>
    <w:p w:rsidR="00D94DAF" w:rsidRPr="0063635F" w:rsidRDefault="00D94DAF" w:rsidP="00B80FFC">
      <w:pPr>
        <w:numPr>
          <w:ilvl w:val="1"/>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t>Hypoglycemia and hyperglycemia prevention and management</w:t>
      </w:r>
    </w:p>
    <w:p w:rsidR="00D94DAF" w:rsidRPr="0063635F" w:rsidRDefault="00D94DAF" w:rsidP="00B80FFC">
      <w:pPr>
        <w:numPr>
          <w:ilvl w:val="1"/>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t>Medication management (Regimen, dosages, schedule, etc.)</w:t>
      </w:r>
    </w:p>
    <w:p w:rsidR="00D94DAF" w:rsidRPr="0063635F" w:rsidRDefault="00D94DAF" w:rsidP="00B80FFC">
      <w:pPr>
        <w:numPr>
          <w:ilvl w:val="1"/>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t>Insulin pump initiation and adjustment</w:t>
      </w:r>
    </w:p>
    <w:p w:rsidR="00D94DAF" w:rsidRPr="0063635F" w:rsidRDefault="00D94DAF" w:rsidP="00B80FFC">
      <w:pPr>
        <w:numPr>
          <w:ilvl w:val="1"/>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t>Blood glucose monitoring</w:t>
      </w:r>
    </w:p>
    <w:p w:rsidR="00D94DAF" w:rsidRPr="0063635F" w:rsidRDefault="00D94DAF" w:rsidP="00B80FFC">
      <w:pPr>
        <w:numPr>
          <w:ilvl w:val="1"/>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t>Pregnancy</w:t>
      </w:r>
    </w:p>
    <w:p w:rsidR="00D94DAF" w:rsidRPr="0063635F" w:rsidRDefault="00D94DAF" w:rsidP="00B80FFC">
      <w:pPr>
        <w:numPr>
          <w:ilvl w:val="1"/>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t>Prevention and surveillance of complications and co-morbidities</w:t>
      </w:r>
    </w:p>
    <w:p w:rsidR="00D94DAF" w:rsidRPr="0063635F" w:rsidRDefault="00D94DAF" w:rsidP="00B80FFC">
      <w:pPr>
        <w:numPr>
          <w:ilvl w:val="1"/>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t>Community resources/Medical supplies</w:t>
      </w:r>
    </w:p>
    <w:p w:rsidR="00D94DAF" w:rsidRPr="0063635F" w:rsidRDefault="00D94DAF" w:rsidP="00B80FFC">
      <w:pPr>
        <w:numPr>
          <w:ilvl w:val="1"/>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t>Setting individualized goals</w:t>
      </w:r>
    </w:p>
    <w:p w:rsidR="00D94DAF" w:rsidRPr="0063635F" w:rsidRDefault="00D94DAF" w:rsidP="00B80FFC">
      <w:pPr>
        <w:numPr>
          <w:ilvl w:val="1"/>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t>Monitoring of health parameters (Lipids)</w:t>
      </w:r>
    </w:p>
    <w:p w:rsidR="00D94DAF" w:rsidRPr="0063635F" w:rsidRDefault="00D94DAF" w:rsidP="00B80FFC">
      <w:pPr>
        <w:numPr>
          <w:ilvl w:val="1"/>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t>Problem-solving</w:t>
      </w:r>
    </w:p>
    <w:p w:rsidR="00D94DAF" w:rsidRPr="0063635F" w:rsidRDefault="00D94DAF" w:rsidP="00B80FFC">
      <w:pPr>
        <w:numPr>
          <w:ilvl w:val="1"/>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t>Other: (Please specify __________)</w:t>
      </w:r>
    </w:p>
    <w:p w:rsidR="00D94DAF" w:rsidRPr="0063635F" w:rsidRDefault="00D94DAF" w:rsidP="00B80FFC">
      <w:pPr>
        <w:spacing w:line="240" w:lineRule="auto"/>
        <w:ind w:left="1440"/>
        <w:contextualSpacing/>
        <w:rPr>
          <w:rFonts w:ascii="Arial" w:eastAsia="Calibri" w:hAnsi="Arial" w:cs="Arial"/>
          <w:sz w:val="24"/>
          <w:szCs w:val="24"/>
        </w:rPr>
      </w:pPr>
    </w:p>
    <w:p w:rsidR="00D94DAF" w:rsidRPr="0063635F" w:rsidRDefault="00D94DAF" w:rsidP="00B80FFC">
      <w:pPr>
        <w:numPr>
          <w:ilvl w:val="0"/>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t xml:space="preserve">To what extent do you find behavioural change strategies, e.g., Motivational Interviewing, helpful to inform your practice? </w:t>
      </w:r>
    </w:p>
    <w:p w:rsidR="00100C1E" w:rsidRDefault="00100C1E" w:rsidP="00B80FFC">
      <w:pPr>
        <w:numPr>
          <w:ilvl w:val="1"/>
          <w:numId w:val="4"/>
        </w:numPr>
        <w:spacing w:line="240" w:lineRule="auto"/>
        <w:contextualSpacing/>
        <w:rPr>
          <w:rFonts w:ascii="Arial" w:eastAsia="Calibri" w:hAnsi="Arial" w:cs="Arial"/>
          <w:sz w:val="24"/>
          <w:szCs w:val="24"/>
        </w:rPr>
        <w:sectPr w:rsidR="00100C1E" w:rsidSect="00310C2A">
          <w:type w:val="continuous"/>
          <w:pgSz w:w="12240" w:h="15840"/>
          <w:pgMar w:top="1440" w:right="1440" w:bottom="1440" w:left="1440" w:header="709" w:footer="709" w:gutter="0"/>
          <w:cols w:space="708"/>
          <w:docGrid w:linePitch="360"/>
        </w:sectPr>
      </w:pPr>
    </w:p>
    <w:p w:rsidR="00D94DAF" w:rsidRPr="0063635F" w:rsidRDefault="00D94DAF" w:rsidP="00B80FFC">
      <w:pPr>
        <w:numPr>
          <w:ilvl w:val="1"/>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lastRenderedPageBreak/>
        <w:t xml:space="preserve">Very helpful </w:t>
      </w:r>
    </w:p>
    <w:p w:rsidR="00D94DAF" w:rsidRPr="0063635F" w:rsidRDefault="00D94DAF" w:rsidP="00B80FFC">
      <w:pPr>
        <w:numPr>
          <w:ilvl w:val="1"/>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t xml:space="preserve">Helpful </w:t>
      </w:r>
    </w:p>
    <w:p w:rsidR="00D94DAF" w:rsidRPr="0063635F" w:rsidRDefault="00D94DAF" w:rsidP="00B80FFC">
      <w:pPr>
        <w:numPr>
          <w:ilvl w:val="1"/>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t xml:space="preserve">Somewhat helpful </w:t>
      </w:r>
    </w:p>
    <w:p w:rsidR="00D94DAF" w:rsidRPr="0063635F" w:rsidRDefault="00D94DAF" w:rsidP="00B80FFC">
      <w:pPr>
        <w:numPr>
          <w:ilvl w:val="1"/>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t xml:space="preserve">Limited helpfulness </w:t>
      </w:r>
    </w:p>
    <w:p w:rsidR="00D94DAF" w:rsidRPr="0063635F" w:rsidRDefault="00D94DAF" w:rsidP="00B80FFC">
      <w:pPr>
        <w:numPr>
          <w:ilvl w:val="1"/>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lastRenderedPageBreak/>
        <w:t>Not at all helpful</w:t>
      </w:r>
    </w:p>
    <w:p w:rsidR="00D94DAF" w:rsidRPr="0063635F" w:rsidRDefault="00D94DAF" w:rsidP="00B80FFC">
      <w:pPr>
        <w:numPr>
          <w:ilvl w:val="1"/>
          <w:numId w:val="4"/>
        </w:numPr>
        <w:spacing w:line="240" w:lineRule="auto"/>
        <w:contextualSpacing/>
        <w:rPr>
          <w:rFonts w:ascii="Arial" w:eastAsia="Calibri" w:hAnsi="Arial" w:cs="Arial"/>
          <w:sz w:val="24"/>
          <w:szCs w:val="24"/>
        </w:rPr>
      </w:pPr>
      <w:r w:rsidRPr="0063635F">
        <w:rPr>
          <w:rFonts w:ascii="Arial" w:eastAsia="Calibri" w:hAnsi="Arial" w:cs="Arial"/>
          <w:sz w:val="24"/>
          <w:szCs w:val="24"/>
        </w:rPr>
        <w:t>I don’t use teaching-learning models in my practice</w:t>
      </w:r>
    </w:p>
    <w:p w:rsidR="00100C1E" w:rsidRDefault="00100C1E" w:rsidP="00B80FFC">
      <w:pPr>
        <w:spacing w:line="240" w:lineRule="auto"/>
        <w:ind w:left="1440"/>
        <w:contextualSpacing/>
        <w:rPr>
          <w:rFonts w:ascii="Arial" w:eastAsia="Calibri" w:hAnsi="Arial" w:cs="Arial"/>
          <w:sz w:val="24"/>
          <w:szCs w:val="24"/>
        </w:rPr>
        <w:sectPr w:rsidR="00100C1E" w:rsidSect="00100C1E">
          <w:type w:val="continuous"/>
          <w:pgSz w:w="12240" w:h="15840"/>
          <w:pgMar w:top="1440" w:right="1440" w:bottom="1440" w:left="1440" w:header="709" w:footer="709" w:gutter="0"/>
          <w:cols w:num="2" w:space="708"/>
          <w:docGrid w:linePitch="360"/>
        </w:sectPr>
      </w:pPr>
    </w:p>
    <w:p w:rsidR="00D94DAF" w:rsidRPr="0063635F" w:rsidRDefault="00D94DAF" w:rsidP="00B80FFC">
      <w:pPr>
        <w:spacing w:line="240" w:lineRule="auto"/>
        <w:ind w:left="1440"/>
        <w:contextualSpacing/>
        <w:rPr>
          <w:rFonts w:ascii="Arial" w:eastAsia="Calibri" w:hAnsi="Arial" w:cs="Arial"/>
          <w:sz w:val="24"/>
          <w:szCs w:val="24"/>
        </w:rPr>
      </w:pPr>
    </w:p>
    <w:p w:rsidR="00D94DAF" w:rsidRDefault="00D94DAF" w:rsidP="00B80FFC">
      <w:pPr>
        <w:numPr>
          <w:ilvl w:val="0"/>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t>What behavioural change strategies do you commonly use in your practice? (Check all that apply)</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Setting personalized goals</w:t>
      </w:r>
    </w:p>
    <w:p w:rsidR="00D94DAF" w:rsidRPr="0063635F" w:rsidRDefault="00516613" w:rsidP="00B80FFC">
      <w:pPr>
        <w:numPr>
          <w:ilvl w:val="1"/>
          <w:numId w:val="8"/>
        </w:numPr>
        <w:spacing w:line="240" w:lineRule="auto"/>
        <w:contextualSpacing/>
        <w:rPr>
          <w:rFonts w:ascii="Arial" w:eastAsia="Calibri" w:hAnsi="Arial" w:cs="Arial"/>
          <w:sz w:val="24"/>
          <w:szCs w:val="24"/>
        </w:rPr>
      </w:pPr>
      <w:r>
        <w:rPr>
          <w:rFonts w:ascii="Arial" w:eastAsia="Calibri" w:hAnsi="Arial" w:cs="Arial"/>
          <w:sz w:val="24"/>
          <w:szCs w:val="24"/>
        </w:rPr>
        <w:t>Cognitive reframing (e</w:t>
      </w:r>
      <w:r w:rsidR="00D94DAF" w:rsidRPr="0063635F">
        <w:rPr>
          <w:rFonts w:ascii="Arial" w:eastAsia="Calibri" w:hAnsi="Arial" w:cs="Arial"/>
          <w:sz w:val="24"/>
          <w:szCs w:val="24"/>
        </w:rPr>
        <w:t>.g., Any type of cognitive therapy that changes the way individuals approach issues)</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Problem-solving</w:t>
      </w:r>
    </w:p>
    <w:p w:rsidR="00D94DAF" w:rsidRPr="0063635F" w:rsidRDefault="00516613" w:rsidP="00B80FFC">
      <w:pPr>
        <w:numPr>
          <w:ilvl w:val="1"/>
          <w:numId w:val="8"/>
        </w:numPr>
        <w:spacing w:line="240" w:lineRule="auto"/>
        <w:contextualSpacing/>
        <w:rPr>
          <w:rFonts w:ascii="Arial" w:eastAsia="Calibri" w:hAnsi="Arial" w:cs="Arial"/>
          <w:sz w:val="24"/>
          <w:szCs w:val="24"/>
        </w:rPr>
      </w:pPr>
      <w:r>
        <w:rPr>
          <w:rFonts w:ascii="Arial" w:eastAsia="Calibri" w:hAnsi="Arial" w:cs="Arial"/>
          <w:sz w:val="24"/>
          <w:szCs w:val="24"/>
        </w:rPr>
        <w:t>Motivational Interviewing (e</w:t>
      </w:r>
      <w:r w:rsidR="00D94DAF" w:rsidRPr="0063635F">
        <w:rPr>
          <w:rFonts w:ascii="Arial" w:eastAsia="Calibri" w:hAnsi="Arial" w:cs="Arial"/>
          <w:sz w:val="24"/>
          <w:szCs w:val="24"/>
        </w:rPr>
        <w:t>.g., Any type of counseling that focuses on increasing personal motivation)</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Other: (Please specify: ______________)</w:t>
      </w:r>
    </w:p>
    <w:p w:rsidR="00D94DA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Not applicable, I do not use a specific behavioural strategy</w:t>
      </w:r>
    </w:p>
    <w:p w:rsidR="00AC54D3" w:rsidRDefault="00AC54D3" w:rsidP="00AC54D3">
      <w:pPr>
        <w:spacing w:line="240" w:lineRule="auto"/>
        <w:contextualSpacing/>
        <w:rPr>
          <w:rFonts w:ascii="Arial" w:eastAsia="Calibri" w:hAnsi="Arial" w:cs="Arial"/>
          <w:sz w:val="24"/>
          <w:szCs w:val="24"/>
        </w:rPr>
      </w:pPr>
    </w:p>
    <w:p w:rsidR="00AC54D3" w:rsidRDefault="00AC54D3" w:rsidP="00AC54D3">
      <w:pPr>
        <w:spacing w:line="240" w:lineRule="auto"/>
        <w:contextualSpacing/>
        <w:rPr>
          <w:rFonts w:ascii="Arial" w:eastAsia="Calibri" w:hAnsi="Arial" w:cs="Arial"/>
          <w:sz w:val="24"/>
          <w:szCs w:val="24"/>
        </w:rPr>
      </w:pPr>
    </w:p>
    <w:p w:rsidR="00AC54D3" w:rsidRDefault="00AC54D3" w:rsidP="00AC54D3">
      <w:pPr>
        <w:spacing w:line="240" w:lineRule="auto"/>
        <w:contextualSpacing/>
        <w:rPr>
          <w:rFonts w:ascii="Arial" w:eastAsia="Calibri" w:hAnsi="Arial" w:cs="Arial"/>
          <w:sz w:val="24"/>
          <w:szCs w:val="24"/>
        </w:rPr>
      </w:pPr>
    </w:p>
    <w:p w:rsidR="00AC54D3" w:rsidRPr="0063635F" w:rsidRDefault="00AC54D3" w:rsidP="00AC54D3">
      <w:pPr>
        <w:spacing w:line="240" w:lineRule="auto"/>
        <w:contextualSpacing/>
        <w:rPr>
          <w:rFonts w:ascii="Arial" w:eastAsia="Calibri" w:hAnsi="Arial" w:cs="Arial"/>
          <w:sz w:val="24"/>
          <w:szCs w:val="24"/>
        </w:rPr>
      </w:pPr>
    </w:p>
    <w:p w:rsidR="00D94DAF" w:rsidRPr="0063635F" w:rsidRDefault="00D94DAF" w:rsidP="00B80FFC">
      <w:pPr>
        <w:spacing w:line="240" w:lineRule="auto"/>
        <w:ind w:left="1440"/>
        <w:contextualSpacing/>
        <w:rPr>
          <w:rFonts w:ascii="Arial" w:eastAsia="Calibri" w:hAnsi="Arial" w:cs="Arial"/>
          <w:sz w:val="24"/>
          <w:szCs w:val="24"/>
        </w:rPr>
      </w:pPr>
    </w:p>
    <w:p w:rsidR="00D94DAF" w:rsidRPr="0063635F" w:rsidRDefault="00D94DAF" w:rsidP="00B80FFC">
      <w:pPr>
        <w:numPr>
          <w:ilvl w:val="0"/>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lastRenderedPageBreak/>
        <w:t>How often do you discuss with individuals each of the behaviours outlined? Please indicate with an “x” in the box that best describes how often.</w:t>
      </w:r>
    </w:p>
    <w:p w:rsidR="00D94DAF" w:rsidRPr="0063635F" w:rsidRDefault="00D94DAF" w:rsidP="00B80FFC">
      <w:pPr>
        <w:spacing w:line="240" w:lineRule="auto"/>
        <w:ind w:left="720"/>
        <w:contextualSpacing/>
        <w:rPr>
          <w:rFonts w:ascii="Arial" w:eastAsia="Calibri"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2"/>
        <w:gridCol w:w="1291"/>
        <w:gridCol w:w="1291"/>
        <w:gridCol w:w="1417"/>
        <w:gridCol w:w="1053"/>
        <w:gridCol w:w="1322"/>
      </w:tblGrid>
      <w:tr w:rsidR="00D94DAF" w:rsidRPr="0063635F" w:rsidTr="00D94DAF">
        <w:tc>
          <w:tcPr>
            <w:tcW w:w="1683" w:type="pct"/>
            <w:vMerge w:val="restart"/>
          </w:tcPr>
          <w:p w:rsidR="00D94DAF" w:rsidRPr="0063635F" w:rsidRDefault="00D94DAF" w:rsidP="00CF5744">
            <w:pPr>
              <w:spacing w:after="0" w:line="240" w:lineRule="auto"/>
              <w:contextualSpacing/>
              <w:jc w:val="center"/>
              <w:rPr>
                <w:rFonts w:ascii="Arial" w:eastAsia="Calibri" w:hAnsi="Arial" w:cs="Arial"/>
                <w:sz w:val="24"/>
                <w:szCs w:val="24"/>
              </w:rPr>
            </w:pPr>
            <w:r w:rsidRPr="0063635F">
              <w:rPr>
                <w:rFonts w:ascii="Arial" w:eastAsia="Calibri" w:hAnsi="Arial" w:cs="Arial"/>
                <w:sz w:val="24"/>
                <w:szCs w:val="24"/>
              </w:rPr>
              <w:t>Self-Care7</w:t>
            </w:r>
            <w:r w:rsidR="00441A2A" w:rsidRPr="0063635F">
              <w:rPr>
                <w:rFonts w:ascii="Arial" w:hAnsi="Arial" w:cs="Arial"/>
                <w:sz w:val="24"/>
                <w:szCs w:val="24"/>
                <w:vertAlign w:val="superscript"/>
              </w:rPr>
              <w:t xml:space="preserve"> TM</w:t>
            </w:r>
            <w:r w:rsidRPr="0063635F">
              <w:rPr>
                <w:rFonts w:ascii="Arial" w:eastAsia="Calibri" w:hAnsi="Arial" w:cs="Arial"/>
                <w:sz w:val="24"/>
                <w:szCs w:val="24"/>
              </w:rPr>
              <w:t xml:space="preserve"> Behaviours*</w:t>
            </w:r>
          </w:p>
        </w:tc>
        <w:tc>
          <w:tcPr>
            <w:tcW w:w="3317" w:type="pct"/>
            <w:gridSpan w:val="5"/>
          </w:tcPr>
          <w:p w:rsidR="00D94DAF" w:rsidRPr="0063635F" w:rsidRDefault="00D94DAF" w:rsidP="00CF5744">
            <w:pPr>
              <w:spacing w:after="0" w:line="240" w:lineRule="auto"/>
              <w:contextualSpacing/>
              <w:jc w:val="center"/>
              <w:rPr>
                <w:rFonts w:ascii="Arial" w:eastAsia="Calibri" w:hAnsi="Arial" w:cs="Arial"/>
                <w:sz w:val="24"/>
                <w:szCs w:val="24"/>
              </w:rPr>
            </w:pPr>
            <w:r w:rsidRPr="0063635F">
              <w:rPr>
                <w:rFonts w:ascii="Arial" w:eastAsia="Calibri" w:hAnsi="Arial" w:cs="Arial"/>
                <w:sz w:val="24"/>
                <w:szCs w:val="24"/>
              </w:rPr>
              <w:t>Frequency of discussion</w:t>
            </w:r>
          </w:p>
        </w:tc>
      </w:tr>
      <w:tr w:rsidR="00D94DAF" w:rsidRPr="0063635F" w:rsidTr="00D94DAF">
        <w:tc>
          <w:tcPr>
            <w:tcW w:w="1683" w:type="pct"/>
            <w:vMerge/>
          </w:tcPr>
          <w:p w:rsidR="00D94DAF" w:rsidRPr="0063635F" w:rsidRDefault="00D94DAF" w:rsidP="00CF5744">
            <w:pPr>
              <w:spacing w:after="0" w:line="240" w:lineRule="auto"/>
              <w:contextualSpacing/>
              <w:rPr>
                <w:rFonts w:ascii="Arial" w:eastAsia="Calibri" w:hAnsi="Arial" w:cs="Arial"/>
                <w:sz w:val="24"/>
                <w:szCs w:val="24"/>
              </w:rPr>
            </w:pPr>
          </w:p>
        </w:tc>
        <w:tc>
          <w:tcPr>
            <w:tcW w:w="685" w:type="pct"/>
          </w:tcPr>
          <w:p w:rsidR="00D94DAF" w:rsidRPr="0063635F" w:rsidRDefault="00D94DAF" w:rsidP="00CF5744">
            <w:pPr>
              <w:spacing w:after="0" w:line="240" w:lineRule="auto"/>
              <w:contextualSpacing/>
              <w:rPr>
                <w:rFonts w:ascii="Arial" w:eastAsia="Calibri" w:hAnsi="Arial" w:cs="Arial"/>
                <w:sz w:val="24"/>
                <w:szCs w:val="24"/>
              </w:rPr>
            </w:pPr>
            <w:r w:rsidRPr="0063635F">
              <w:rPr>
                <w:rFonts w:ascii="Arial" w:eastAsia="Calibri" w:hAnsi="Arial" w:cs="Arial"/>
                <w:sz w:val="24"/>
                <w:szCs w:val="24"/>
              </w:rPr>
              <w:t>Never</w:t>
            </w:r>
          </w:p>
        </w:tc>
        <w:tc>
          <w:tcPr>
            <w:tcW w:w="685" w:type="pct"/>
          </w:tcPr>
          <w:p w:rsidR="00D94DAF" w:rsidRPr="0063635F" w:rsidRDefault="00D94DAF" w:rsidP="00CF5744">
            <w:pPr>
              <w:spacing w:after="0" w:line="240" w:lineRule="auto"/>
              <w:contextualSpacing/>
              <w:rPr>
                <w:rFonts w:ascii="Arial" w:eastAsia="Calibri" w:hAnsi="Arial" w:cs="Arial"/>
                <w:sz w:val="24"/>
                <w:szCs w:val="24"/>
              </w:rPr>
            </w:pPr>
            <w:r w:rsidRPr="0063635F">
              <w:rPr>
                <w:rFonts w:ascii="Arial" w:eastAsia="Calibri" w:hAnsi="Arial" w:cs="Arial"/>
                <w:sz w:val="24"/>
                <w:szCs w:val="24"/>
              </w:rPr>
              <w:t>Rarely</w:t>
            </w:r>
          </w:p>
        </w:tc>
        <w:tc>
          <w:tcPr>
            <w:tcW w:w="685" w:type="pct"/>
          </w:tcPr>
          <w:p w:rsidR="00D94DAF" w:rsidRPr="0063635F" w:rsidRDefault="00D94DAF" w:rsidP="00CF5744">
            <w:pPr>
              <w:spacing w:after="0" w:line="240" w:lineRule="auto"/>
              <w:contextualSpacing/>
              <w:rPr>
                <w:rFonts w:ascii="Arial" w:eastAsia="Calibri" w:hAnsi="Arial" w:cs="Arial"/>
                <w:sz w:val="24"/>
                <w:szCs w:val="24"/>
              </w:rPr>
            </w:pPr>
            <w:r w:rsidRPr="0063635F">
              <w:rPr>
                <w:rFonts w:ascii="Arial" w:eastAsia="Calibri" w:hAnsi="Arial" w:cs="Arial"/>
                <w:sz w:val="24"/>
                <w:szCs w:val="24"/>
              </w:rPr>
              <w:t>Sometimes</w:t>
            </w:r>
          </w:p>
        </w:tc>
        <w:tc>
          <w:tcPr>
            <w:tcW w:w="561" w:type="pct"/>
          </w:tcPr>
          <w:p w:rsidR="00D94DAF" w:rsidRPr="0063635F" w:rsidRDefault="00D94DAF" w:rsidP="00CF5744">
            <w:pPr>
              <w:spacing w:after="0" w:line="240" w:lineRule="auto"/>
              <w:contextualSpacing/>
              <w:rPr>
                <w:rFonts w:ascii="Arial" w:eastAsia="Calibri" w:hAnsi="Arial" w:cs="Arial"/>
                <w:sz w:val="24"/>
                <w:szCs w:val="24"/>
              </w:rPr>
            </w:pPr>
            <w:r w:rsidRPr="0063635F">
              <w:rPr>
                <w:rFonts w:ascii="Arial" w:eastAsia="Calibri" w:hAnsi="Arial" w:cs="Arial"/>
                <w:sz w:val="24"/>
                <w:szCs w:val="24"/>
              </w:rPr>
              <w:t>Often</w:t>
            </w:r>
          </w:p>
        </w:tc>
        <w:tc>
          <w:tcPr>
            <w:tcW w:w="700" w:type="pct"/>
          </w:tcPr>
          <w:p w:rsidR="00D94DAF" w:rsidRPr="0063635F" w:rsidRDefault="00D94DAF" w:rsidP="00CF5744">
            <w:pPr>
              <w:spacing w:after="0" w:line="240" w:lineRule="auto"/>
              <w:contextualSpacing/>
              <w:rPr>
                <w:rFonts w:ascii="Arial" w:eastAsia="Calibri" w:hAnsi="Arial" w:cs="Arial"/>
                <w:sz w:val="24"/>
                <w:szCs w:val="24"/>
              </w:rPr>
            </w:pPr>
            <w:r w:rsidRPr="0063635F">
              <w:rPr>
                <w:rFonts w:ascii="Arial" w:eastAsia="Calibri" w:hAnsi="Arial" w:cs="Arial"/>
                <w:sz w:val="24"/>
                <w:szCs w:val="24"/>
              </w:rPr>
              <w:t>Always</w:t>
            </w:r>
          </w:p>
        </w:tc>
      </w:tr>
      <w:tr w:rsidR="00D94DAF" w:rsidRPr="0063635F" w:rsidTr="00D94DAF">
        <w:trPr>
          <w:trHeight w:val="137"/>
        </w:trPr>
        <w:tc>
          <w:tcPr>
            <w:tcW w:w="1683" w:type="pct"/>
          </w:tcPr>
          <w:p w:rsidR="00D94DAF" w:rsidRPr="0063635F" w:rsidRDefault="00D94DAF" w:rsidP="00CF5744">
            <w:pPr>
              <w:spacing w:after="0" w:line="240" w:lineRule="auto"/>
              <w:contextualSpacing/>
              <w:jc w:val="center"/>
              <w:rPr>
                <w:rFonts w:ascii="Arial" w:eastAsia="Calibri" w:hAnsi="Arial" w:cs="Arial"/>
                <w:sz w:val="24"/>
                <w:szCs w:val="24"/>
              </w:rPr>
            </w:pPr>
            <w:r w:rsidRPr="0063635F">
              <w:rPr>
                <w:rFonts w:ascii="Arial" w:eastAsia="Calibri" w:hAnsi="Arial" w:cs="Arial"/>
                <w:sz w:val="24"/>
                <w:szCs w:val="24"/>
              </w:rPr>
              <w:t>Healthy Eating</w:t>
            </w:r>
          </w:p>
        </w:tc>
        <w:tc>
          <w:tcPr>
            <w:tcW w:w="685" w:type="pct"/>
          </w:tcPr>
          <w:p w:rsidR="00D94DAF" w:rsidRPr="0063635F" w:rsidRDefault="00D94DAF" w:rsidP="00CF5744">
            <w:pPr>
              <w:spacing w:after="0" w:line="240" w:lineRule="auto"/>
              <w:contextualSpacing/>
              <w:rPr>
                <w:rFonts w:ascii="Arial" w:eastAsia="Calibri" w:hAnsi="Arial" w:cs="Arial"/>
                <w:sz w:val="24"/>
                <w:szCs w:val="24"/>
              </w:rPr>
            </w:pPr>
          </w:p>
        </w:tc>
        <w:tc>
          <w:tcPr>
            <w:tcW w:w="685" w:type="pct"/>
          </w:tcPr>
          <w:p w:rsidR="00D94DAF" w:rsidRPr="0063635F" w:rsidRDefault="00D94DAF" w:rsidP="00CF5744">
            <w:pPr>
              <w:spacing w:after="0" w:line="240" w:lineRule="auto"/>
              <w:contextualSpacing/>
              <w:rPr>
                <w:rFonts w:ascii="Arial" w:eastAsia="Calibri" w:hAnsi="Arial" w:cs="Arial"/>
                <w:sz w:val="24"/>
                <w:szCs w:val="24"/>
              </w:rPr>
            </w:pPr>
          </w:p>
        </w:tc>
        <w:tc>
          <w:tcPr>
            <w:tcW w:w="685" w:type="pct"/>
          </w:tcPr>
          <w:p w:rsidR="00D94DAF" w:rsidRPr="0063635F" w:rsidRDefault="00D94DAF" w:rsidP="00CF5744">
            <w:pPr>
              <w:spacing w:after="0" w:line="240" w:lineRule="auto"/>
              <w:contextualSpacing/>
              <w:rPr>
                <w:rFonts w:ascii="Arial" w:eastAsia="Calibri" w:hAnsi="Arial" w:cs="Arial"/>
                <w:sz w:val="24"/>
                <w:szCs w:val="24"/>
              </w:rPr>
            </w:pPr>
          </w:p>
        </w:tc>
        <w:tc>
          <w:tcPr>
            <w:tcW w:w="561" w:type="pct"/>
          </w:tcPr>
          <w:p w:rsidR="00D94DAF" w:rsidRPr="0063635F" w:rsidRDefault="00D94DAF" w:rsidP="00CF5744">
            <w:pPr>
              <w:spacing w:after="0" w:line="240" w:lineRule="auto"/>
              <w:contextualSpacing/>
              <w:rPr>
                <w:rFonts w:ascii="Arial" w:eastAsia="Calibri" w:hAnsi="Arial" w:cs="Arial"/>
                <w:sz w:val="24"/>
                <w:szCs w:val="24"/>
              </w:rPr>
            </w:pPr>
          </w:p>
        </w:tc>
        <w:tc>
          <w:tcPr>
            <w:tcW w:w="700" w:type="pct"/>
          </w:tcPr>
          <w:p w:rsidR="00D94DAF" w:rsidRPr="0063635F" w:rsidRDefault="00D94DAF" w:rsidP="00CF5744">
            <w:pPr>
              <w:spacing w:after="0" w:line="240" w:lineRule="auto"/>
              <w:contextualSpacing/>
              <w:rPr>
                <w:rFonts w:ascii="Arial" w:eastAsia="Calibri" w:hAnsi="Arial" w:cs="Arial"/>
                <w:sz w:val="24"/>
                <w:szCs w:val="24"/>
              </w:rPr>
            </w:pPr>
          </w:p>
        </w:tc>
      </w:tr>
      <w:tr w:rsidR="00D94DAF" w:rsidRPr="0063635F" w:rsidTr="00D94DAF">
        <w:tc>
          <w:tcPr>
            <w:tcW w:w="1683" w:type="pct"/>
          </w:tcPr>
          <w:p w:rsidR="00D94DAF" w:rsidRPr="0063635F" w:rsidRDefault="00D94DAF" w:rsidP="00CF5744">
            <w:pPr>
              <w:spacing w:after="0" w:line="240" w:lineRule="auto"/>
              <w:contextualSpacing/>
              <w:jc w:val="center"/>
              <w:rPr>
                <w:rFonts w:ascii="Arial" w:eastAsia="Calibri" w:hAnsi="Arial" w:cs="Arial"/>
                <w:sz w:val="24"/>
                <w:szCs w:val="24"/>
              </w:rPr>
            </w:pPr>
            <w:r w:rsidRPr="0063635F">
              <w:rPr>
                <w:rFonts w:ascii="Arial" w:eastAsia="Calibri" w:hAnsi="Arial" w:cs="Arial"/>
                <w:sz w:val="24"/>
                <w:szCs w:val="24"/>
              </w:rPr>
              <w:t>Being Active</w:t>
            </w:r>
          </w:p>
        </w:tc>
        <w:tc>
          <w:tcPr>
            <w:tcW w:w="685" w:type="pct"/>
          </w:tcPr>
          <w:p w:rsidR="00D94DAF" w:rsidRPr="0063635F" w:rsidRDefault="00D94DAF" w:rsidP="00CF5744">
            <w:pPr>
              <w:spacing w:after="0" w:line="240" w:lineRule="auto"/>
              <w:contextualSpacing/>
              <w:rPr>
                <w:rFonts w:ascii="Arial" w:eastAsia="Calibri" w:hAnsi="Arial" w:cs="Arial"/>
                <w:sz w:val="24"/>
                <w:szCs w:val="24"/>
              </w:rPr>
            </w:pPr>
          </w:p>
        </w:tc>
        <w:tc>
          <w:tcPr>
            <w:tcW w:w="685" w:type="pct"/>
          </w:tcPr>
          <w:p w:rsidR="00D94DAF" w:rsidRPr="0063635F" w:rsidRDefault="00D94DAF" w:rsidP="00CF5744">
            <w:pPr>
              <w:spacing w:after="0" w:line="240" w:lineRule="auto"/>
              <w:contextualSpacing/>
              <w:rPr>
                <w:rFonts w:ascii="Arial" w:eastAsia="Calibri" w:hAnsi="Arial" w:cs="Arial"/>
                <w:sz w:val="24"/>
                <w:szCs w:val="24"/>
              </w:rPr>
            </w:pPr>
          </w:p>
        </w:tc>
        <w:tc>
          <w:tcPr>
            <w:tcW w:w="685" w:type="pct"/>
          </w:tcPr>
          <w:p w:rsidR="00D94DAF" w:rsidRPr="0063635F" w:rsidRDefault="00D94DAF" w:rsidP="00CF5744">
            <w:pPr>
              <w:spacing w:after="0" w:line="240" w:lineRule="auto"/>
              <w:contextualSpacing/>
              <w:rPr>
                <w:rFonts w:ascii="Arial" w:eastAsia="Calibri" w:hAnsi="Arial" w:cs="Arial"/>
                <w:sz w:val="24"/>
                <w:szCs w:val="24"/>
              </w:rPr>
            </w:pPr>
          </w:p>
        </w:tc>
        <w:tc>
          <w:tcPr>
            <w:tcW w:w="561" w:type="pct"/>
          </w:tcPr>
          <w:p w:rsidR="00D94DAF" w:rsidRPr="0063635F" w:rsidRDefault="00D94DAF" w:rsidP="00CF5744">
            <w:pPr>
              <w:spacing w:after="0" w:line="240" w:lineRule="auto"/>
              <w:contextualSpacing/>
              <w:rPr>
                <w:rFonts w:ascii="Arial" w:eastAsia="Calibri" w:hAnsi="Arial" w:cs="Arial"/>
                <w:sz w:val="24"/>
                <w:szCs w:val="24"/>
              </w:rPr>
            </w:pPr>
          </w:p>
        </w:tc>
        <w:tc>
          <w:tcPr>
            <w:tcW w:w="700" w:type="pct"/>
          </w:tcPr>
          <w:p w:rsidR="00D94DAF" w:rsidRPr="0063635F" w:rsidRDefault="00D94DAF" w:rsidP="00CF5744">
            <w:pPr>
              <w:spacing w:after="0" w:line="240" w:lineRule="auto"/>
              <w:contextualSpacing/>
              <w:rPr>
                <w:rFonts w:ascii="Arial" w:eastAsia="Calibri" w:hAnsi="Arial" w:cs="Arial"/>
                <w:sz w:val="24"/>
                <w:szCs w:val="24"/>
              </w:rPr>
            </w:pPr>
          </w:p>
        </w:tc>
      </w:tr>
      <w:tr w:rsidR="00D94DAF" w:rsidRPr="0063635F" w:rsidTr="00D94DAF">
        <w:tc>
          <w:tcPr>
            <w:tcW w:w="1683" w:type="pct"/>
          </w:tcPr>
          <w:p w:rsidR="00D94DAF" w:rsidRPr="0063635F" w:rsidRDefault="00D94DAF" w:rsidP="00CF5744">
            <w:pPr>
              <w:spacing w:after="0" w:line="240" w:lineRule="auto"/>
              <w:contextualSpacing/>
              <w:jc w:val="center"/>
              <w:rPr>
                <w:rFonts w:ascii="Arial" w:eastAsia="Calibri" w:hAnsi="Arial" w:cs="Arial"/>
                <w:sz w:val="24"/>
                <w:szCs w:val="24"/>
              </w:rPr>
            </w:pPr>
            <w:r w:rsidRPr="0063635F">
              <w:rPr>
                <w:rFonts w:ascii="Arial" w:eastAsia="Calibri" w:hAnsi="Arial" w:cs="Arial"/>
                <w:sz w:val="24"/>
                <w:szCs w:val="24"/>
              </w:rPr>
              <w:t>Monitoring</w:t>
            </w:r>
          </w:p>
        </w:tc>
        <w:tc>
          <w:tcPr>
            <w:tcW w:w="685" w:type="pct"/>
          </w:tcPr>
          <w:p w:rsidR="00D94DAF" w:rsidRPr="0063635F" w:rsidRDefault="00D94DAF" w:rsidP="00CF5744">
            <w:pPr>
              <w:spacing w:after="0" w:line="240" w:lineRule="auto"/>
              <w:contextualSpacing/>
              <w:rPr>
                <w:rFonts w:ascii="Arial" w:eastAsia="Calibri" w:hAnsi="Arial" w:cs="Arial"/>
                <w:sz w:val="24"/>
                <w:szCs w:val="24"/>
              </w:rPr>
            </w:pPr>
          </w:p>
        </w:tc>
        <w:tc>
          <w:tcPr>
            <w:tcW w:w="685" w:type="pct"/>
          </w:tcPr>
          <w:p w:rsidR="00D94DAF" w:rsidRPr="0063635F" w:rsidRDefault="00D94DAF" w:rsidP="00CF5744">
            <w:pPr>
              <w:spacing w:after="0" w:line="240" w:lineRule="auto"/>
              <w:contextualSpacing/>
              <w:rPr>
                <w:rFonts w:ascii="Arial" w:eastAsia="Calibri" w:hAnsi="Arial" w:cs="Arial"/>
                <w:sz w:val="24"/>
                <w:szCs w:val="24"/>
              </w:rPr>
            </w:pPr>
          </w:p>
        </w:tc>
        <w:tc>
          <w:tcPr>
            <w:tcW w:w="685" w:type="pct"/>
          </w:tcPr>
          <w:p w:rsidR="00D94DAF" w:rsidRPr="0063635F" w:rsidRDefault="00D94DAF" w:rsidP="00CF5744">
            <w:pPr>
              <w:spacing w:after="0" w:line="240" w:lineRule="auto"/>
              <w:contextualSpacing/>
              <w:rPr>
                <w:rFonts w:ascii="Arial" w:eastAsia="Calibri" w:hAnsi="Arial" w:cs="Arial"/>
                <w:sz w:val="24"/>
                <w:szCs w:val="24"/>
              </w:rPr>
            </w:pPr>
          </w:p>
        </w:tc>
        <w:tc>
          <w:tcPr>
            <w:tcW w:w="561" w:type="pct"/>
          </w:tcPr>
          <w:p w:rsidR="00D94DAF" w:rsidRPr="0063635F" w:rsidRDefault="00D94DAF" w:rsidP="00CF5744">
            <w:pPr>
              <w:spacing w:after="0" w:line="240" w:lineRule="auto"/>
              <w:contextualSpacing/>
              <w:rPr>
                <w:rFonts w:ascii="Arial" w:eastAsia="Calibri" w:hAnsi="Arial" w:cs="Arial"/>
                <w:sz w:val="24"/>
                <w:szCs w:val="24"/>
              </w:rPr>
            </w:pPr>
          </w:p>
        </w:tc>
        <w:tc>
          <w:tcPr>
            <w:tcW w:w="700" w:type="pct"/>
          </w:tcPr>
          <w:p w:rsidR="00D94DAF" w:rsidRPr="0063635F" w:rsidRDefault="00D94DAF" w:rsidP="00CF5744">
            <w:pPr>
              <w:spacing w:after="0" w:line="240" w:lineRule="auto"/>
              <w:contextualSpacing/>
              <w:rPr>
                <w:rFonts w:ascii="Arial" w:eastAsia="Calibri" w:hAnsi="Arial" w:cs="Arial"/>
                <w:sz w:val="24"/>
                <w:szCs w:val="24"/>
              </w:rPr>
            </w:pPr>
          </w:p>
        </w:tc>
      </w:tr>
      <w:tr w:rsidR="00D94DAF" w:rsidRPr="0063635F" w:rsidTr="00D94DAF">
        <w:tc>
          <w:tcPr>
            <w:tcW w:w="1683" w:type="pct"/>
          </w:tcPr>
          <w:p w:rsidR="00D94DAF" w:rsidRPr="0063635F" w:rsidRDefault="00D94DAF" w:rsidP="00CF5744">
            <w:pPr>
              <w:spacing w:after="0" w:line="240" w:lineRule="auto"/>
              <w:contextualSpacing/>
              <w:jc w:val="center"/>
              <w:rPr>
                <w:rFonts w:ascii="Arial" w:eastAsia="Calibri" w:hAnsi="Arial" w:cs="Arial"/>
                <w:sz w:val="24"/>
                <w:szCs w:val="24"/>
              </w:rPr>
            </w:pPr>
            <w:r w:rsidRPr="0063635F">
              <w:rPr>
                <w:rFonts w:ascii="Arial" w:eastAsia="Calibri" w:hAnsi="Arial" w:cs="Arial"/>
                <w:sz w:val="24"/>
                <w:szCs w:val="24"/>
              </w:rPr>
              <w:t>Taking Medications</w:t>
            </w:r>
          </w:p>
        </w:tc>
        <w:tc>
          <w:tcPr>
            <w:tcW w:w="685" w:type="pct"/>
          </w:tcPr>
          <w:p w:rsidR="00D94DAF" w:rsidRPr="0063635F" w:rsidRDefault="00D94DAF" w:rsidP="00CF5744">
            <w:pPr>
              <w:spacing w:after="0" w:line="240" w:lineRule="auto"/>
              <w:contextualSpacing/>
              <w:rPr>
                <w:rFonts w:ascii="Arial" w:eastAsia="Calibri" w:hAnsi="Arial" w:cs="Arial"/>
                <w:sz w:val="24"/>
                <w:szCs w:val="24"/>
              </w:rPr>
            </w:pPr>
          </w:p>
        </w:tc>
        <w:tc>
          <w:tcPr>
            <w:tcW w:w="685" w:type="pct"/>
          </w:tcPr>
          <w:p w:rsidR="00D94DAF" w:rsidRPr="0063635F" w:rsidRDefault="00D94DAF" w:rsidP="00CF5744">
            <w:pPr>
              <w:spacing w:after="0" w:line="240" w:lineRule="auto"/>
              <w:contextualSpacing/>
              <w:rPr>
                <w:rFonts w:ascii="Arial" w:eastAsia="Calibri" w:hAnsi="Arial" w:cs="Arial"/>
                <w:sz w:val="24"/>
                <w:szCs w:val="24"/>
              </w:rPr>
            </w:pPr>
          </w:p>
        </w:tc>
        <w:tc>
          <w:tcPr>
            <w:tcW w:w="685" w:type="pct"/>
          </w:tcPr>
          <w:p w:rsidR="00D94DAF" w:rsidRPr="0063635F" w:rsidRDefault="00D94DAF" w:rsidP="00CF5744">
            <w:pPr>
              <w:spacing w:after="0" w:line="240" w:lineRule="auto"/>
              <w:contextualSpacing/>
              <w:rPr>
                <w:rFonts w:ascii="Arial" w:eastAsia="Calibri" w:hAnsi="Arial" w:cs="Arial"/>
                <w:sz w:val="24"/>
                <w:szCs w:val="24"/>
              </w:rPr>
            </w:pPr>
          </w:p>
        </w:tc>
        <w:tc>
          <w:tcPr>
            <w:tcW w:w="561" w:type="pct"/>
          </w:tcPr>
          <w:p w:rsidR="00D94DAF" w:rsidRPr="0063635F" w:rsidRDefault="00D94DAF" w:rsidP="00CF5744">
            <w:pPr>
              <w:spacing w:after="0" w:line="240" w:lineRule="auto"/>
              <w:contextualSpacing/>
              <w:rPr>
                <w:rFonts w:ascii="Arial" w:eastAsia="Calibri" w:hAnsi="Arial" w:cs="Arial"/>
                <w:sz w:val="24"/>
                <w:szCs w:val="24"/>
              </w:rPr>
            </w:pPr>
          </w:p>
        </w:tc>
        <w:tc>
          <w:tcPr>
            <w:tcW w:w="700" w:type="pct"/>
          </w:tcPr>
          <w:p w:rsidR="00D94DAF" w:rsidRPr="0063635F" w:rsidRDefault="00D94DAF" w:rsidP="00CF5744">
            <w:pPr>
              <w:spacing w:after="0" w:line="240" w:lineRule="auto"/>
              <w:contextualSpacing/>
              <w:rPr>
                <w:rFonts w:ascii="Arial" w:eastAsia="Calibri" w:hAnsi="Arial" w:cs="Arial"/>
                <w:sz w:val="24"/>
                <w:szCs w:val="24"/>
              </w:rPr>
            </w:pPr>
          </w:p>
        </w:tc>
      </w:tr>
      <w:tr w:rsidR="00D94DAF" w:rsidRPr="0063635F" w:rsidTr="00D94DAF">
        <w:tc>
          <w:tcPr>
            <w:tcW w:w="1683" w:type="pct"/>
          </w:tcPr>
          <w:p w:rsidR="00D94DAF" w:rsidRPr="0063635F" w:rsidRDefault="00D94DAF" w:rsidP="00CF5744">
            <w:pPr>
              <w:spacing w:after="0" w:line="240" w:lineRule="auto"/>
              <w:contextualSpacing/>
              <w:jc w:val="center"/>
              <w:rPr>
                <w:rFonts w:ascii="Arial" w:eastAsia="Calibri" w:hAnsi="Arial" w:cs="Arial"/>
                <w:sz w:val="24"/>
                <w:szCs w:val="24"/>
              </w:rPr>
            </w:pPr>
            <w:r w:rsidRPr="0063635F">
              <w:rPr>
                <w:rFonts w:ascii="Arial" w:eastAsia="Calibri" w:hAnsi="Arial" w:cs="Arial"/>
                <w:sz w:val="24"/>
                <w:szCs w:val="24"/>
              </w:rPr>
              <w:t>Problem Solving</w:t>
            </w:r>
          </w:p>
        </w:tc>
        <w:tc>
          <w:tcPr>
            <w:tcW w:w="685" w:type="pct"/>
          </w:tcPr>
          <w:p w:rsidR="00D94DAF" w:rsidRPr="0063635F" w:rsidRDefault="00D94DAF" w:rsidP="00CF5744">
            <w:pPr>
              <w:spacing w:after="0" w:line="240" w:lineRule="auto"/>
              <w:contextualSpacing/>
              <w:rPr>
                <w:rFonts w:ascii="Arial" w:eastAsia="Calibri" w:hAnsi="Arial" w:cs="Arial"/>
                <w:sz w:val="24"/>
                <w:szCs w:val="24"/>
              </w:rPr>
            </w:pPr>
          </w:p>
        </w:tc>
        <w:tc>
          <w:tcPr>
            <w:tcW w:w="685" w:type="pct"/>
          </w:tcPr>
          <w:p w:rsidR="00D94DAF" w:rsidRPr="0063635F" w:rsidRDefault="00D94DAF" w:rsidP="00CF5744">
            <w:pPr>
              <w:spacing w:after="0" w:line="240" w:lineRule="auto"/>
              <w:contextualSpacing/>
              <w:rPr>
                <w:rFonts w:ascii="Arial" w:eastAsia="Calibri" w:hAnsi="Arial" w:cs="Arial"/>
                <w:sz w:val="24"/>
                <w:szCs w:val="24"/>
              </w:rPr>
            </w:pPr>
          </w:p>
        </w:tc>
        <w:tc>
          <w:tcPr>
            <w:tcW w:w="685" w:type="pct"/>
          </w:tcPr>
          <w:p w:rsidR="00D94DAF" w:rsidRPr="0063635F" w:rsidRDefault="00D94DAF" w:rsidP="00CF5744">
            <w:pPr>
              <w:spacing w:after="0" w:line="240" w:lineRule="auto"/>
              <w:contextualSpacing/>
              <w:rPr>
                <w:rFonts w:ascii="Arial" w:eastAsia="Calibri" w:hAnsi="Arial" w:cs="Arial"/>
                <w:sz w:val="24"/>
                <w:szCs w:val="24"/>
              </w:rPr>
            </w:pPr>
          </w:p>
        </w:tc>
        <w:tc>
          <w:tcPr>
            <w:tcW w:w="561" w:type="pct"/>
          </w:tcPr>
          <w:p w:rsidR="00D94DAF" w:rsidRPr="0063635F" w:rsidRDefault="00D94DAF" w:rsidP="00CF5744">
            <w:pPr>
              <w:spacing w:after="0" w:line="240" w:lineRule="auto"/>
              <w:contextualSpacing/>
              <w:rPr>
                <w:rFonts w:ascii="Arial" w:eastAsia="Calibri" w:hAnsi="Arial" w:cs="Arial"/>
                <w:sz w:val="24"/>
                <w:szCs w:val="24"/>
              </w:rPr>
            </w:pPr>
          </w:p>
        </w:tc>
        <w:tc>
          <w:tcPr>
            <w:tcW w:w="700" w:type="pct"/>
          </w:tcPr>
          <w:p w:rsidR="00D94DAF" w:rsidRPr="0063635F" w:rsidRDefault="00D94DAF" w:rsidP="00CF5744">
            <w:pPr>
              <w:spacing w:after="0" w:line="240" w:lineRule="auto"/>
              <w:contextualSpacing/>
              <w:rPr>
                <w:rFonts w:ascii="Arial" w:eastAsia="Calibri" w:hAnsi="Arial" w:cs="Arial"/>
                <w:sz w:val="24"/>
                <w:szCs w:val="24"/>
              </w:rPr>
            </w:pPr>
          </w:p>
        </w:tc>
      </w:tr>
      <w:tr w:rsidR="00D94DAF" w:rsidRPr="0063635F" w:rsidTr="00D94DAF">
        <w:tc>
          <w:tcPr>
            <w:tcW w:w="1683" w:type="pct"/>
          </w:tcPr>
          <w:p w:rsidR="00D94DAF" w:rsidRPr="0063635F" w:rsidRDefault="00D94DAF" w:rsidP="00CF5744">
            <w:pPr>
              <w:spacing w:after="0" w:line="240" w:lineRule="auto"/>
              <w:contextualSpacing/>
              <w:jc w:val="center"/>
              <w:rPr>
                <w:rFonts w:ascii="Arial" w:eastAsia="Calibri" w:hAnsi="Arial" w:cs="Arial"/>
                <w:sz w:val="24"/>
                <w:szCs w:val="24"/>
              </w:rPr>
            </w:pPr>
            <w:r w:rsidRPr="0063635F">
              <w:rPr>
                <w:rFonts w:ascii="Arial" w:eastAsia="Calibri" w:hAnsi="Arial" w:cs="Arial"/>
                <w:sz w:val="24"/>
                <w:szCs w:val="24"/>
              </w:rPr>
              <w:t>Reducing Risks</w:t>
            </w:r>
          </w:p>
        </w:tc>
        <w:tc>
          <w:tcPr>
            <w:tcW w:w="685" w:type="pct"/>
          </w:tcPr>
          <w:p w:rsidR="00D94DAF" w:rsidRPr="0063635F" w:rsidRDefault="00D94DAF" w:rsidP="00CF5744">
            <w:pPr>
              <w:spacing w:after="0" w:line="240" w:lineRule="auto"/>
              <w:contextualSpacing/>
              <w:rPr>
                <w:rFonts w:ascii="Arial" w:eastAsia="Calibri" w:hAnsi="Arial" w:cs="Arial"/>
                <w:sz w:val="24"/>
                <w:szCs w:val="24"/>
              </w:rPr>
            </w:pPr>
          </w:p>
        </w:tc>
        <w:tc>
          <w:tcPr>
            <w:tcW w:w="685" w:type="pct"/>
          </w:tcPr>
          <w:p w:rsidR="00D94DAF" w:rsidRPr="0063635F" w:rsidRDefault="00D94DAF" w:rsidP="00CF5744">
            <w:pPr>
              <w:spacing w:after="0" w:line="240" w:lineRule="auto"/>
              <w:contextualSpacing/>
              <w:rPr>
                <w:rFonts w:ascii="Arial" w:eastAsia="Calibri" w:hAnsi="Arial" w:cs="Arial"/>
                <w:sz w:val="24"/>
                <w:szCs w:val="24"/>
              </w:rPr>
            </w:pPr>
          </w:p>
        </w:tc>
        <w:tc>
          <w:tcPr>
            <w:tcW w:w="685" w:type="pct"/>
          </w:tcPr>
          <w:p w:rsidR="00D94DAF" w:rsidRPr="0063635F" w:rsidRDefault="00D94DAF" w:rsidP="00CF5744">
            <w:pPr>
              <w:spacing w:after="0" w:line="240" w:lineRule="auto"/>
              <w:contextualSpacing/>
              <w:rPr>
                <w:rFonts w:ascii="Arial" w:eastAsia="Calibri" w:hAnsi="Arial" w:cs="Arial"/>
                <w:sz w:val="24"/>
                <w:szCs w:val="24"/>
              </w:rPr>
            </w:pPr>
          </w:p>
        </w:tc>
        <w:tc>
          <w:tcPr>
            <w:tcW w:w="561" w:type="pct"/>
          </w:tcPr>
          <w:p w:rsidR="00D94DAF" w:rsidRPr="0063635F" w:rsidRDefault="00D94DAF" w:rsidP="00CF5744">
            <w:pPr>
              <w:spacing w:after="0" w:line="240" w:lineRule="auto"/>
              <w:contextualSpacing/>
              <w:rPr>
                <w:rFonts w:ascii="Arial" w:eastAsia="Calibri" w:hAnsi="Arial" w:cs="Arial"/>
                <w:sz w:val="24"/>
                <w:szCs w:val="24"/>
              </w:rPr>
            </w:pPr>
          </w:p>
        </w:tc>
        <w:tc>
          <w:tcPr>
            <w:tcW w:w="700" w:type="pct"/>
          </w:tcPr>
          <w:p w:rsidR="00D94DAF" w:rsidRPr="0063635F" w:rsidRDefault="00D94DAF" w:rsidP="00CF5744">
            <w:pPr>
              <w:spacing w:after="0" w:line="240" w:lineRule="auto"/>
              <w:contextualSpacing/>
              <w:rPr>
                <w:rFonts w:ascii="Arial" w:eastAsia="Calibri" w:hAnsi="Arial" w:cs="Arial"/>
                <w:sz w:val="24"/>
                <w:szCs w:val="24"/>
              </w:rPr>
            </w:pPr>
          </w:p>
        </w:tc>
      </w:tr>
      <w:tr w:rsidR="00D94DAF" w:rsidRPr="0063635F" w:rsidTr="00D94DAF">
        <w:tc>
          <w:tcPr>
            <w:tcW w:w="1683" w:type="pct"/>
          </w:tcPr>
          <w:p w:rsidR="00D94DAF" w:rsidRPr="0063635F" w:rsidRDefault="00D94DAF" w:rsidP="00CF5744">
            <w:pPr>
              <w:spacing w:after="0" w:line="240" w:lineRule="auto"/>
              <w:contextualSpacing/>
              <w:jc w:val="center"/>
              <w:rPr>
                <w:rFonts w:ascii="Arial" w:eastAsia="Calibri" w:hAnsi="Arial" w:cs="Arial"/>
                <w:sz w:val="24"/>
                <w:szCs w:val="24"/>
              </w:rPr>
            </w:pPr>
            <w:r w:rsidRPr="0063635F">
              <w:rPr>
                <w:rFonts w:ascii="Arial" w:eastAsia="Calibri" w:hAnsi="Arial" w:cs="Arial"/>
                <w:sz w:val="24"/>
                <w:szCs w:val="24"/>
              </w:rPr>
              <w:t>Healthy coping</w:t>
            </w:r>
          </w:p>
        </w:tc>
        <w:tc>
          <w:tcPr>
            <w:tcW w:w="685" w:type="pct"/>
          </w:tcPr>
          <w:p w:rsidR="00D94DAF" w:rsidRPr="0063635F" w:rsidRDefault="00D94DAF" w:rsidP="00CF5744">
            <w:pPr>
              <w:spacing w:after="0" w:line="240" w:lineRule="auto"/>
              <w:contextualSpacing/>
              <w:rPr>
                <w:rFonts w:ascii="Arial" w:eastAsia="Calibri" w:hAnsi="Arial" w:cs="Arial"/>
                <w:sz w:val="24"/>
                <w:szCs w:val="24"/>
              </w:rPr>
            </w:pPr>
          </w:p>
        </w:tc>
        <w:tc>
          <w:tcPr>
            <w:tcW w:w="685" w:type="pct"/>
          </w:tcPr>
          <w:p w:rsidR="00D94DAF" w:rsidRPr="0063635F" w:rsidRDefault="00D94DAF" w:rsidP="00CF5744">
            <w:pPr>
              <w:spacing w:after="0" w:line="240" w:lineRule="auto"/>
              <w:contextualSpacing/>
              <w:rPr>
                <w:rFonts w:ascii="Arial" w:eastAsia="Calibri" w:hAnsi="Arial" w:cs="Arial"/>
                <w:sz w:val="24"/>
                <w:szCs w:val="24"/>
              </w:rPr>
            </w:pPr>
          </w:p>
        </w:tc>
        <w:tc>
          <w:tcPr>
            <w:tcW w:w="685" w:type="pct"/>
          </w:tcPr>
          <w:p w:rsidR="00D94DAF" w:rsidRPr="0063635F" w:rsidRDefault="00D94DAF" w:rsidP="00CF5744">
            <w:pPr>
              <w:spacing w:after="0" w:line="240" w:lineRule="auto"/>
              <w:contextualSpacing/>
              <w:rPr>
                <w:rFonts w:ascii="Arial" w:eastAsia="Calibri" w:hAnsi="Arial" w:cs="Arial"/>
                <w:sz w:val="24"/>
                <w:szCs w:val="24"/>
              </w:rPr>
            </w:pPr>
          </w:p>
        </w:tc>
        <w:tc>
          <w:tcPr>
            <w:tcW w:w="561" w:type="pct"/>
          </w:tcPr>
          <w:p w:rsidR="00D94DAF" w:rsidRPr="0063635F" w:rsidRDefault="00D94DAF" w:rsidP="00CF5744">
            <w:pPr>
              <w:spacing w:after="0" w:line="240" w:lineRule="auto"/>
              <w:contextualSpacing/>
              <w:rPr>
                <w:rFonts w:ascii="Arial" w:eastAsia="Calibri" w:hAnsi="Arial" w:cs="Arial"/>
                <w:sz w:val="24"/>
                <w:szCs w:val="24"/>
              </w:rPr>
            </w:pPr>
          </w:p>
        </w:tc>
        <w:tc>
          <w:tcPr>
            <w:tcW w:w="700" w:type="pct"/>
          </w:tcPr>
          <w:p w:rsidR="00D94DAF" w:rsidRPr="0063635F" w:rsidRDefault="00D94DAF" w:rsidP="00CF5744">
            <w:pPr>
              <w:spacing w:after="0" w:line="240" w:lineRule="auto"/>
              <w:contextualSpacing/>
              <w:rPr>
                <w:rFonts w:ascii="Arial" w:eastAsia="Calibri" w:hAnsi="Arial" w:cs="Arial"/>
                <w:sz w:val="24"/>
                <w:szCs w:val="24"/>
              </w:rPr>
            </w:pPr>
          </w:p>
        </w:tc>
      </w:tr>
    </w:tbl>
    <w:p w:rsidR="00D94DAF" w:rsidRDefault="00D94DAF" w:rsidP="00B80FFC">
      <w:pPr>
        <w:spacing w:line="240" w:lineRule="auto"/>
        <w:ind w:left="1440"/>
        <w:contextualSpacing/>
        <w:rPr>
          <w:rFonts w:ascii="Arial" w:eastAsia="Calibri" w:hAnsi="Arial" w:cs="Arial"/>
          <w:sz w:val="24"/>
          <w:szCs w:val="24"/>
        </w:rPr>
      </w:pPr>
      <w:r w:rsidRPr="0063635F">
        <w:rPr>
          <w:rFonts w:ascii="Arial" w:eastAsia="Calibri" w:hAnsi="Arial" w:cs="Arial"/>
          <w:sz w:val="24"/>
          <w:szCs w:val="24"/>
        </w:rPr>
        <w:t>*Adapted from AADE 7 Self-Care</w:t>
      </w:r>
    </w:p>
    <w:p w:rsidR="00CF5744" w:rsidRPr="0063635F" w:rsidRDefault="00CF5744" w:rsidP="00B80FFC">
      <w:pPr>
        <w:spacing w:line="240" w:lineRule="auto"/>
        <w:ind w:left="1440"/>
        <w:contextualSpacing/>
        <w:rPr>
          <w:rFonts w:ascii="Arial" w:eastAsia="Calibri" w:hAnsi="Arial" w:cs="Arial"/>
          <w:sz w:val="24"/>
          <w:szCs w:val="24"/>
        </w:rPr>
      </w:pPr>
    </w:p>
    <w:p w:rsidR="00D94DAF" w:rsidRPr="0063635F" w:rsidRDefault="00D94DAF" w:rsidP="00B80FFC">
      <w:pPr>
        <w:spacing w:line="240" w:lineRule="auto"/>
        <w:contextualSpacing/>
        <w:rPr>
          <w:rFonts w:ascii="Arial" w:eastAsia="Calibri" w:hAnsi="Arial" w:cs="Arial"/>
          <w:b/>
          <w:sz w:val="24"/>
          <w:szCs w:val="24"/>
          <w:u w:val="single"/>
        </w:rPr>
      </w:pPr>
      <w:r w:rsidRPr="0063635F">
        <w:rPr>
          <w:rFonts w:ascii="Arial" w:eastAsia="Calibri" w:hAnsi="Arial" w:cs="Arial"/>
          <w:b/>
          <w:sz w:val="24"/>
          <w:szCs w:val="24"/>
          <w:u w:val="single"/>
        </w:rPr>
        <w:t xml:space="preserve"> Perceived Benefits of Diabetes Self-Management Education</w:t>
      </w:r>
    </w:p>
    <w:p w:rsidR="00D94DAF" w:rsidRPr="0063635F" w:rsidRDefault="00D94DAF" w:rsidP="00B80FFC">
      <w:pPr>
        <w:spacing w:line="240" w:lineRule="auto"/>
        <w:contextualSpacing/>
        <w:rPr>
          <w:rFonts w:ascii="Arial" w:eastAsia="Calibri" w:hAnsi="Arial" w:cs="Arial"/>
          <w:b/>
          <w:sz w:val="24"/>
          <w:szCs w:val="24"/>
        </w:rPr>
      </w:pPr>
      <w:r w:rsidRPr="0063635F">
        <w:rPr>
          <w:rFonts w:ascii="Arial" w:eastAsia="Calibri" w:hAnsi="Arial" w:cs="Arial"/>
          <w:b/>
          <w:sz w:val="24"/>
          <w:szCs w:val="24"/>
        </w:rPr>
        <w:t>Individuals’ Knowledge</w:t>
      </w:r>
    </w:p>
    <w:p w:rsidR="00D94DAF" w:rsidRPr="0063635F" w:rsidRDefault="00D94DAF" w:rsidP="00B80FFC">
      <w:pPr>
        <w:numPr>
          <w:ilvl w:val="0"/>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t>As a diabetes educator what do you use to determine if individuals understand the education that you provide? (Check all that apply)</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 xml:space="preserve">Knowledge assessment questionnaires </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 xml:space="preserve">Return demonstration for skills assessment </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Verbal confirmation from individual</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Creation of a personalized action plan</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Appropriate selection of behavioural goals</w:t>
      </w:r>
    </w:p>
    <w:p w:rsidR="00D94DAF" w:rsidRPr="0063635F" w:rsidRDefault="00D94DAF" w:rsidP="00B80FFC">
      <w:pPr>
        <w:numPr>
          <w:ilvl w:val="1"/>
          <w:numId w:val="8"/>
        </w:numPr>
        <w:spacing w:line="240" w:lineRule="auto"/>
        <w:contextualSpacing/>
        <w:rPr>
          <w:rFonts w:ascii="Arial" w:eastAsia="Calibri" w:hAnsi="Arial" w:cs="Arial"/>
          <w:sz w:val="24"/>
          <w:szCs w:val="24"/>
        </w:rPr>
      </w:pPr>
      <w:proofErr w:type="spellStart"/>
      <w:r w:rsidRPr="0063635F">
        <w:rPr>
          <w:rFonts w:ascii="Arial" w:eastAsia="Calibri" w:hAnsi="Arial" w:cs="Arial"/>
          <w:sz w:val="24"/>
          <w:szCs w:val="24"/>
        </w:rPr>
        <w:t>Glycated</w:t>
      </w:r>
      <w:proofErr w:type="spellEnd"/>
      <w:r w:rsidRPr="0063635F">
        <w:rPr>
          <w:rFonts w:ascii="Arial" w:eastAsia="Calibri" w:hAnsi="Arial" w:cs="Arial"/>
          <w:sz w:val="24"/>
          <w:szCs w:val="24"/>
        </w:rPr>
        <w:t xml:space="preserve"> Hemoglobin (A1C)</w:t>
      </w:r>
    </w:p>
    <w:p w:rsidR="00D94DAF" w:rsidRPr="0063635F" w:rsidRDefault="00D94DAF" w:rsidP="00B80FFC">
      <w:pPr>
        <w:numPr>
          <w:ilvl w:val="1"/>
          <w:numId w:val="8"/>
        </w:numPr>
        <w:spacing w:line="240" w:lineRule="auto"/>
        <w:contextualSpacing/>
        <w:rPr>
          <w:rFonts w:ascii="Arial" w:eastAsia="Calibri" w:hAnsi="Arial" w:cs="Arial"/>
          <w:sz w:val="24"/>
          <w:szCs w:val="24"/>
        </w:rPr>
      </w:pPr>
      <w:proofErr w:type="spellStart"/>
      <w:r w:rsidRPr="0063635F">
        <w:rPr>
          <w:rFonts w:ascii="Arial" w:eastAsia="Calibri" w:hAnsi="Arial" w:cs="Arial"/>
          <w:sz w:val="24"/>
          <w:szCs w:val="24"/>
        </w:rPr>
        <w:t>Self blood</w:t>
      </w:r>
      <w:proofErr w:type="spellEnd"/>
      <w:r w:rsidRPr="0063635F">
        <w:rPr>
          <w:rFonts w:ascii="Arial" w:eastAsia="Calibri" w:hAnsi="Arial" w:cs="Arial"/>
          <w:sz w:val="24"/>
          <w:szCs w:val="24"/>
        </w:rPr>
        <w:t xml:space="preserve"> glucose monitoring </w:t>
      </w:r>
      <w:r w:rsidR="00861AEB">
        <w:rPr>
          <w:rFonts w:ascii="Arial" w:eastAsia="Calibri" w:hAnsi="Arial" w:cs="Arial"/>
          <w:sz w:val="24"/>
          <w:szCs w:val="24"/>
        </w:rPr>
        <w:t>(S</w:t>
      </w:r>
      <w:r w:rsidRPr="0063635F">
        <w:rPr>
          <w:rFonts w:ascii="Arial" w:eastAsia="Calibri" w:hAnsi="Arial" w:cs="Arial"/>
          <w:sz w:val="24"/>
          <w:szCs w:val="24"/>
        </w:rPr>
        <w:t>BGM)</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Other: (Please specify ____________)</w:t>
      </w:r>
    </w:p>
    <w:p w:rsidR="00D94DA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Not applicable, I do not generally assess individuals’ knowledge or skills</w:t>
      </w:r>
    </w:p>
    <w:p w:rsidR="00B80FFC" w:rsidRPr="0063635F" w:rsidRDefault="00B80FFC" w:rsidP="00B80FFC">
      <w:pPr>
        <w:spacing w:line="240" w:lineRule="auto"/>
        <w:ind w:left="1440"/>
        <w:contextualSpacing/>
        <w:rPr>
          <w:rFonts w:ascii="Arial" w:eastAsia="Calibri" w:hAnsi="Arial" w:cs="Arial"/>
          <w:sz w:val="24"/>
          <w:szCs w:val="24"/>
        </w:rPr>
      </w:pPr>
    </w:p>
    <w:p w:rsidR="00D94DAF" w:rsidRPr="0063635F" w:rsidRDefault="00D94DAF" w:rsidP="00B80FFC">
      <w:pPr>
        <w:spacing w:line="240" w:lineRule="auto"/>
        <w:contextualSpacing/>
        <w:rPr>
          <w:rFonts w:ascii="Arial" w:eastAsia="Calibri" w:hAnsi="Arial" w:cs="Arial"/>
          <w:b/>
          <w:sz w:val="24"/>
          <w:szCs w:val="24"/>
        </w:rPr>
      </w:pPr>
      <w:r w:rsidRPr="0063635F">
        <w:rPr>
          <w:rFonts w:ascii="Arial" w:eastAsia="Calibri" w:hAnsi="Arial" w:cs="Arial"/>
          <w:b/>
          <w:sz w:val="24"/>
          <w:szCs w:val="24"/>
        </w:rPr>
        <w:t>Individuals’ Application of Knowledge</w:t>
      </w:r>
    </w:p>
    <w:p w:rsidR="00D94DAF" w:rsidRPr="0063635F" w:rsidRDefault="00D94DAF" w:rsidP="00B80FFC">
      <w:pPr>
        <w:numPr>
          <w:ilvl w:val="0"/>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t>What tools do you use to measure successful behavioural change? (Check all that apply)</w:t>
      </w:r>
    </w:p>
    <w:p w:rsidR="00D94DAF" w:rsidRPr="0063635F" w:rsidRDefault="00516613" w:rsidP="00B80FFC">
      <w:pPr>
        <w:numPr>
          <w:ilvl w:val="1"/>
          <w:numId w:val="8"/>
        </w:numPr>
        <w:spacing w:line="240" w:lineRule="auto"/>
        <w:contextualSpacing/>
        <w:rPr>
          <w:rFonts w:ascii="Arial" w:eastAsia="Calibri" w:hAnsi="Arial" w:cs="Arial"/>
          <w:sz w:val="24"/>
          <w:szCs w:val="24"/>
        </w:rPr>
      </w:pPr>
      <w:r>
        <w:rPr>
          <w:rFonts w:ascii="Arial" w:eastAsia="Calibri" w:hAnsi="Arial" w:cs="Arial"/>
          <w:sz w:val="24"/>
          <w:szCs w:val="24"/>
        </w:rPr>
        <w:t>Self-efficacy, (e</w:t>
      </w:r>
      <w:r w:rsidR="00D94DAF" w:rsidRPr="0063635F">
        <w:rPr>
          <w:rFonts w:ascii="Arial" w:eastAsia="Calibri" w:hAnsi="Arial" w:cs="Arial"/>
          <w:sz w:val="24"/>
          <w:szCs w:val="24"/>
        </w:rPr>
        <w:t>.g., Stanford Self-efficacy scale)</w:t>
      </w:r>
    </w:p>
    <w:p w:rsidR="00D94DAF" w:rsidRPr="0063635F" w:rsidRDefault="00516613" w:rsidP="00B80FFC">
      <w:pPr>
        <w:numPr>
          <w:ilvl w:val="1"/>
          <w:numId w:val="8"/>
        </w:numPr>
        <w:spacing w:line="240" w:lineRule="auto"/>
        <w:contextualSpacing/>
        <w:rPr>
          <w:rFonts w:ascii="Arial" w:eastAsia="Calibri" w:hAnsi="Arial" w:cs="Arial"/>
          <w:sz w:val="24"/>
          <w:szCs w:val="24"/>
        </w:rPr>
      </w:pPr>
      <w:r>
        <w:rPr>
          <w:rFonts w:ascii="Arial" w:eastAsia="Calibri" w:hAnsi="Arial" w:cs="Arial"/>
          <w:sz w:val="24"/>
          <w:szCs w:val="24"/>
        </w:rPr>
        <w:t>Self-care/management (e</w:t>
      </w:r>
      <w:r w:rsidR="00D94DAF" w:rsidRPr="0063635F">
        <w:rPr>
          <w:rFonts w:ascii="Arial" w:eastAsia="Calibri" w:hAnsi="Arial" w:cs="Arial"/>
          <w:sz w:val="24"/>
          <w:szCs w:val="24"/>
        </w:rPr>
        <w:t>.g., Summary of diabetes self-care activities, SDSCA tool)</w:t>
      </w:r>
    </w:p>
    <w:p w:rsidR="00D94DAF" w:rsidRPr="0063635F" w:rsidRDefault="00516613" w:rsidP="00B80FFC">
      <w:pPr>
        <w:numPr>
          <w:ilvl w:val="1"/>
          <w:numId w:val="8"/>
        </w:numPr>
        <w:spacing w:line="240" w:lineRule="auto"/>
        <w:contextualSpacing/>
        <w:rPr>
          <w:rFonts w:ascii="Arial" w:eastAsia="Calibri" w:hAnsi="Arial" w:cs="Arial"/>
          <w:sz w:val="24"/>
          <w:szCs w:val="24"/>
        </w:rPr>
      </w:pPr>
      <w:r>
        <w:rPr>
          <w:rFonts w:ascii="Arial" w:eastAsia="Calibri" w:hAnsi="Arial" w:cs="Arial"/>
          <w:sz w:val="24"/>
          <w:szCs w:val="24"/>
        </w:rPr>
        <w:t>Motivation level (e</w:t>
      </w:r>
      <w:r w:rsidR="00D94DAF" w:rsidRPr="0063635F">
        <w:rPr>
          <w:rFonts w:ascii="Arial" w:eastAsia="Calibri" w:hAnsi="Arial" w:cs="Arial"/>
          <w:sz w:val="24"/>
          <w:szCs w:val="24"/>
        </w:rPr>
        <w:t>.g., Patient activation measure, PAM)</w:t>
      </w:r>
    </w:p>
    <w:p w:rsidR="00D94DAF" w:rsidRPr="0063635F" w:rsidRDefault="00516613" w:rsidP="00B80FFC">
      <w:pPr>
        <w:numPr>
          <w:ilvl w:val="1"/>
          <w:numId w:val="8"/>
        </w:numPr>
        <w:spacing w:line="240" w:lineRule="auto"/>
        <w:contextualSpacing/>
        <w:rPr>
          <w:rFonts w:ascii="Arial" w:eastAsia="Calibri" w:hAnsi="Arial" w:cs="Arial"/>
          <w:sz w:val="24"/>
          <w:szCs w:val="24"/>
        </w:rPr>
      </w:pPr>
      <w:r>
        <w:rPr>
          <w:rFonts w:ascii="Arial" w:eastAsia="Calibri" w:hAnsi="Arial" w:cs="Arial"/>
          <w:sz w:val="24"/>
          <w:szCs w:val="24"/>
        </w:rPr>
        <w:t>Readiness for change (e</w:t>
      </w:r>
      <w:r w:rsidR="00D94DAF" w:rsidRPr="0063635F">
        <w:rPr>
          <w:rFonts w:ascii="Arial" w:eastAsia="Calibri" w:hAnsi="Arial" w:cs="Arial"/>
          <w:sz w:val="24"/>
          <w:szCs w:val="24"/>
        </w:rPr>
        <w:t>.g., stages of change)</w:t>
      </w:r>
    </w:p>
    <w:p w:rsidR="00D94DAF" w:rsidRPr="0063635F" w:rsidRDefault="00516613" w:rsidP="00B80FFC">
      <w:pPr>
        <w:numPr>
          <w:ilvl w:val="1"/>
          <w:numId w:val="8"/>
        </w:numPr>
        <w:spacing w:line="240" w:lineRule="auto"/>
        <w:contextualSpacing/>
        <w:rPr>
          <w:rFonts w:ascii="Arial" w:eastAsia="Calibri" w:hAnsi="Arial" w:cs="Arial"/>
          <w:sz w:val="24"/>
          <w:szCs w:val="24"/>
        </w:rPr>
      </w:pPr>
      <w:r>
        <w:rPr>
          <w:rFonts w:ascii="Arial" w:eastAsia="Calibri" w:hAnsi="Arial" w:cs="Arial"/>
          <w:sz w:val="24"/>
          <w:szCs w:val="24"/>
        </w:rPr>
        <w:t>Attainment of personal goals (e</w:t>
      </w:r>
      <w:r w:rsidR="00D94DAF" w:rsidRPr="0063635F">
        <w:rPr>
          <w:rFonts w:ascii="Arial" w:eastAsia="Calibri" w:hAnsi="Arial" w:cs="Arial"/>
          <w:sz w:val="24"/>
          <w:szCs w:val="24"/>
        </w:rPr>
        <w:t>.g., Individual action plan)</w:t>
      </w:r>
    </w:p>
    <w:p w:rsidR="00D94DAF" w:rsidRPr="0063635F" w:rsidRDefault="00D94DAF" w:rsidP="00B80FFC">
      <w:pPr>
        <w:numPr>
          <w:ilvl w:val="1"/>
          <w:numId w:val="8"/>
        </w:numPr>
        <w:spacing w:line="240" w:lineRule="auto"/>
        <w:contextualSpacing/>
        <w:rPr>
          <w:rFonts w:ascii="Arial" w:eastAsia="Calibri" w:hAnsi="Arial" w:cs="Arial"/>
          <w:sz w:val="24"/>
          <w:szCs w:val="24"/>
        </w:rPr>
      </w:pPr>
      <w:proofErr w:type="spellStart"/>
      <w:r w:rsidRPr="0063635F">
        <w:rPr>
          <w:rFonts w:ascii="Arial" w:eastAsia="Calibri" w:hAnsi="Arial" w:cs="Arial"/>
          <w:sz w:val="24"/>
          <w:szCs w:val="24"/>
        </w:rPr>
        <w:t>Self blood</w:t>
      </w:r>
      <w:proofErr w:type="spellEnd"/>
      <w:r w:rsidRPr="0063635F">
        <w:rPr>
          <w:rFonts w:ascii="Arial" w:eastAsia="Calibri" w:hAnsi="Arial" w:cs="Arial"/>
          <w:sz w:val="24"/>
          <w:szCs w:val="24"/>
        </w:rPr>
        <w:t xml:space="preserve"> glucose monitoring </w:t>
      </w:r>
      <w:r w:rsidR="00310C2A">
        <w:rPr>
          <w:rFonts w:ascii="Arial" w:eastAsia="Calibri" w:hAnsi="Arial" w:cs="Arial"/>
          <w:sz w:val="24"/>
          <w:szCs w:val="24"/>
        </w:rPr>
        <w:t>(S</w:t>
      </w:r>
      <w:r w:rsidRPr="0063635F">
        <w:rPr>
          <w:rFonts w:ascii="Arial" w:eastAsia="Calibri" w:hAnsi="Arial" w:cs="Arial"/>
          <w:sz w:val="24"/>
          <w:szCs w:val="24"/>
        </w:rPr>
        <w:t>BGM) results</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 xml:space="preserve">Demonstrate </w:t>
      </w:r>
      <w:r w:rsidR="00516613">
        <w:rPr>
          <w:rFonts w:ascii="Arial" w:eastAsia="Calibri" w:hAnsi="Arial" w:cs="Arial"/>
          <w:sz w:val="24"/>
          <w:szCs w:val="24"/>
        </w:rPr>
        <w:t>active problem-solving skills (e</w:t>
      </w:r>
      <w:r w:rsidRPr="0063635F">
        <w:rPr>
          <w:rFonts w:ascii="Arial" w:eastAsia="Calibri" w:hAnsi="Arial" w:cs="Arial"/>
          <w:sz w:val="24"/>
          <w:szCs w:val="24"/>
        </w:rPr>
        <w:t>.g., Diabetes Problem-Solving Interview DPSI)</w:t>
      </w:r>
    </w:p>
    <w:p w:rsidR="00D94DAF" w:rsidRPr="0063635F" w:rsidRDefault="00D94DAF" w:rsidP="00B80FFC">
      <w:pPr>
        <w:numPr>
          <w:ilvl w:val="1"/>
          <w:numId w:val="8"/>
        </w:numPr>
        <w:spacing w:line="240" w:lineRule="auto"/>
        <w:contextualSpacing/>
        <w:rPr>
          <w:rFonts w:ascii="Arial" w:eastAsia="Calibri" w:hAnsi="Arial" w:cs="Arial"/>
          <w:sz w:val="24"/>
          <w:szCs w:val="24"/>
        </w:rPr>
      </w:pPr>
      <w:proofErr w:type="spellStart"/>
      <w:r w:rsidRPr="0063635F">
        <w:rPr>
          <w:rFonts w:ascii="Arial" w:eastAsia="Calibri" w:hAnsi="Arial" w:cs="Arial"/>
          <w:sz w:val="24"/>
          <w:szCs w:val="24"/>
        </w:rPr>
        <w:t>Glycated</w:t>
      </w:r>
      <w:proofErr w:type="spellEnd"/>
      <w:r w:rsidRPr="0063635F">
        <w:rPr>
          <w:rFonts w:ascii="Arial" w:eastAsia="Calibri" w:hAnsi="Arial" w:cs="Arial"/>
          <w:sz w:val="24"/>
          <w:szCs w:val="24"/>
        </w:rPr>
        <w:t xml:space="preserve"> Hemoglobin (A1C)</w:t>
      </w:r>
    </w:p>
    <w:p w:rsidR="00D94DAF" w:rsidRPr="0063635F" w:rsidRDefault="00516613" w:rsidP="00B80FFC">
      <w:pPr>
        <w:numPr>
          <w:ilvl w:val="1"/>
          <w:numId w:val="8"/>
        </w:numPr>
        <w:spacing w:line="240" w:lineRule="auto"/>
        <w:contextualSpacing/>
        <w:rPr>
          <w:rFonts w:ascii="Arial" w:eastAsia="Calibri" w:hAnsi="Arial" w:cs="Arial"/>
          <w:sz w:val="24"/>
          <w:szCs w:val="24"/>
        </w:rPr>
      </w:pPr>
      <w:r>
        <w:rPr>
          <w:rFonts w:ascii="Arial" w:eastAsia="Calibri" w:hAnsi="Arial" w:cs="Arial"/>
          <w:sz w:val="24"/>
          <w:szCs w:val="24"/>
        </w:rPr>
        <w:t>Adherence to care plan (e</w:t>
      </w:r>
      <w:r w:rsidR="00D94DAF" w:rsidRPr="0063635F">
        <w:rPr>
          <w:rFonts w:ascii="Arial" w:eastAsia="Calibri" w:hAnsi="Arial" w:cs="Arial"/>
          <w:sz w:val="24"/>
          <w:szCs w:val="24"/>
        </w:rPr>
        <w:t>.g., following medication regimen, attendance at clinical visits, etc.)</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Not applicable, I don’t measure behavioural change</w:t>
      </w:r>
    </w:p>
    <w:p w:rsidR="00D94DA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Other: (Please specify ___________)</w:t>
      </w:r>
    </w:p>
    <w:p w:rsidR="00B80FFC" w:rsidRPr="0063635F" w:rsidRDefault="00B80FFC" w:rsidP="00B80FFC">
      <w:pPr>
        <w:spacing w:line="240" w:lineRule="auto"/>
        <w:ind w:left="1440"/>
        <w:contextualSpacing/>
        <w:rPr>
          <w:rFonts w:ascii="Arial" w:eastAsia="Calibri" w:hAnsi="Arial" w:cs="Arial"/>
          <w:sz w:val="24"/>
          <w:szCs w:val="24"/>
        </w:rPr>
      </w:pPr>
    </w:p>
    <w:p w:rsidR="00D94DAF" w:rsidRPr="0063635F" w:rsidRDefault="00D94DAF" w:rsidP="00B80FFC">
      <w:pPr>
        <w:spacing w:line="240" w:lineRule="auto"/>
        <w:contextualSpacing/>
        <w:rPr>
          <w:rFonts w:ascii="Arial" w:eastAsia="Calibri" w:hAnsi="Arial" w:cs="Arial"/>
          <w:b/>
          <w:sz w:val="24"/>
          <w:szCs w:val="24"/>
        </w:rPr>
      </w:pPr>
      <w:r w:rsidRPr="0063635F">
        <w:rPr>
          <w:rFonts w:ascii="Arial" w:eastAsia="Calibri" w:hAnsi="Arial" w:cs="Arial"/>
          <w:b/>
          <w:sz w:val="24"/>
          <w:szCs w:val="24"/>
        </w:rPr>
        <w:t>Individuals’ Clinical Measures</w:t>
      </w:r>
    </w:p>
    <w:p w:rsidR="00D94DAF" w:rsidRPr="0063635F" w:rsidRDefault="00D94DAF" w:rsidP="00B80FFC">
      <w:pPr>
        <w:numPr>
          <w:ilvl w:val="0"/>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t>Which clinical measures have guided your education? (Check all that apply)</w:t>
      </w:r>
    </w:p>
    <w:p w:rsidR="00D94DAF" w:rsidRPr="0063635F" w:rsidRDefault="00D94DAF" w:rsidP="00B80FFC">
      <w:pPr>
        <w:numPr>
          <w:ilvl w:val="1"/>
          <w:numId w:val="8"/>
        </w:numPr>
        <w:spacing w:line="240" w:lineRule="auto"/>
        <w:contextualSpacing/>
        <w:rPr>
          <w:rFonts w:ascii="Arial" w:eastAsia="Calibri" w:hAnsi="Arial" w:cs="Arial"/>
          <w:sz w:val="24"/>
          <w:szCs w:val="24"/>
        </w:rPr>
      </w:pPr>
      <w:proofErr w:type="spellStart"/>
      <w:r w:rsidRPr="0063635F">
        <w:rPr>
          <w:rFonts w:ascii="Arial" w:eastAsia="Calibri" w:hAnsi="Arial" w:cs="Arial"/>
          <w:sz w:val="24"/>
          <w:szCs w:val="24"/>
        </w:rPr>
        <w:t>Glycated</w:t>
      </w:r>
      <w:proofErr w:type="spellEnd"/>
      <w:r w:rsidRPr="0063635F">
        <w:rPr>
          <w:rFonts w:ascii="Arial" w:eastAsia="Calibri" w:hAnsi="Arial" w:cs="Arial"/>
          <w:sz w:val="24"/>
          <w:szCs w:val="24"/>
        </w:rPr>
        <w:t xml:space="preserve"> Hemoglobin (A1C)</w:t>
      </w:r>
    </w:p>
    <w:p w:rsidR="00D94DAF" w:rsidRPr="0063635F" w:rsidRDefault="00D94DAF" w:rsidP="00B80FFC">
      <w:pPr>
        <w:numPr>
          <w:ilvl w:val="1"/>
          <w:numId w:val="8"/>
        </w:numPr>
        <w:spacing w:line="240" w:lineRule="auto"/>
        <w:contextualSpacing/>
        <w:rPr>
          <w:rFonts w:ascii="Arial" w:eastAsia="Calibri" w:hAnsi="Arial" w:cs="Arial"/>
          <w:sz w:val="24"/>
          <w:szCs w:val="24"/>
        </w:rPr>
      </w:pPr>
      <w:proofErr w:type="spellStart"/>
      <w:r w:rsidRPr="0063635F">
        <w:rPr>
          <w:rFonts w:ascii="Arial" w:eastAsia="Calibri" w:hAnsi="Arial" w:cs="Arial"/>
          <w:sz w:val="24"/>
          <w:szCs w:val="24"/>
        </w:rPr>
        <w:t>Self blood</w:t>
      </w:r>
      <w:proofErr w:type="spellEnd"/>
      <w:r w:rsidRPr="0063635F">
        <w:rPr>
          <w:rFonts w:ascii="Arial" w:eastAsia="Calibri" w:hAnsi="Arial" w:cs="Arial"/>
          <w:sz w:val="24"/>
          <w:szCs w:val="24"/>
        </w:rPr>
        <w:t xml:space="preserve"> glucose monitoring </w:t>
      </w:r>
      <w:r w:rsidR="00310C2A">
        <w:rPr>
          <w:rFonts w:ascii="Arial" w:eastAsia="Calibri" w:hAnsi="Arial" w:cs="Arial"/>
          <w:sz w:val="24"/>
          <w:szCs w:val="24"/>
        </w:rPr>
        <w:t>(S</w:t>
      </w:r>
      <w:r w:rsidRPr="0063635F">
        <w:rPr>
          <w:rFonts w:ascii="Arial" w:eastAsia="Calibri" w:hAnsi="Arial" w:cs="Arial"/>
          <w:sz w:val="24"/>
          <w:szCs w:val="24"/>
        </w:rPr>
        <w:t>BGM) results</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Blood Pressure</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 xml:space="preserve">Lipids (LDL, TC/HDL ratio, TG, HDL) </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 xml:space="preserve">Weight/BMI/waist circumference </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Kidney/Liver function</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Quality of life</w:t>
      </w:r>
    </w:p>
    <w:p w:rsidR="00D94DAF" w:rsidRPr="0063635F" w:rsidRDefault="00516613" w:rsidP="00B80FFC">
      <w:pPr>
        <w:numPr>
          <w:ilvl w:val="1"/>
          <w:numId w:val="8"/>
        </w:numPr>
        <w:spacing w:line="240" w:lineRule="auto"/>
        <w:contextualSpacing/>
        <w:rPr>
          <w:rFonts w:ascii="Arial" w:eastAsia="Calibri" w:hAnsi="Arial" w:cs="Arial"/>
          <w:sz w:val="24"/>
          <w:szCs w:val="24"/>
        </w:rPr>
      </w:pPr>
      <w:r>
        <w:rPr>
          <w:rFonts w:ascii="Arial" w:eastAsia="Calibri" w:hAnsi="Arial" w:cs="Arial"/>
          <w:sz w:val="24"/>
          <w:szCs w:val="24"/>
        </w:rPr>
        <w:t>Psychological status (e</w:t>
      </w:r>
      <w:r w:rsidR="00D94DAF" w:rsidRPr="0063635F">
        <w:rPr>
          <w:rFonts w:ascii="Arial" w:eastAsia="Calibri" w:hAnsi="Arial" w:cs="Arial"/>
          <w:sz w:val="24"/>
          <w:szCs w:val="24"/>
        </w:rPr>
        <w:t>.g., depression scale, distress scale, etc.)</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Growth and development (for children with diabetes)</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Not applicable, I don’t use clinical measures</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Others: (Please specify:___________)</w:t>
      </w:r>
    </w:p>
    <w:p w:rsidR="00D94DAF" w:rsidRPr="0063635F" w:rsidRDefault="00D94DAF" w:rsidP="00B80FFC">
      <w:pPr>
        <w:spacing w:line="240" w:lineRule="auto"/>
        <w:ind w:left="1440"/>
        <w:contextualSpacing/>
        <w:rPr>
          <w:rFonts w:ascii="Arial" w:eastAsia="Calibri" w:hAnsi="Arial" w:cs="Arial"/>
          <w:sz w:val="24"/>
          <w:szCs w:val="24"/>
        </w:rPr>
      </w:pPr>
    </w:p>
    <w:p w:rsidR="00D94DAF" w:rsidRPr="0063635F" w:rsidRDefault="00D94DAF" w:rsidP="00B80FFC">
      <w:pPr>
        <w:spacing w:line="240" w:lineRule="auto"/>
        <w:ind w:left="720"/>
        <w:contextualSpacing/>
        <w:rPr>
          <w:rFonts w:ascii="Arial" w:eastAsia="Calibri" w:hAnsi="Arial" w:cs="Arial"/>
          <w:sz w:val="24"/>
          <w:szCs w:val="24"/>
        </w:rPr>
      </w:pPr>
    </w:p>
    <w:p w:rsidR="00D94DAF" w:rsidRPr="0063635F" w:rsidRDefault="00D94DAF" w:rsidP="00B80FFC">
      <w:pPr>
        <w:numPr>
          <w:ilvl w:val="0"/>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t>What types of outcomes do you personally find most relevant to providing education to patients/caregivers? Please indicate with an “x” the level of relevance to your practice.</w:t>
      </w:r>
    </w:p>
    <w:tbl>
      <w:tblPr>
        <w:tblW w:w="98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418"/>
        <w:gridCol w:w="1559"/>
        <w:gridCol w:w="1276"/>
        <w:gridCol w:w="1592"/>
      </w:tblGrid>
      <w:tr w:rsidR="00D94DAF" w:rsidRPr="0063635F" w:rsidTr="00100C1E">
        <w:tc>
          <w:tcPr>
            <w:tcW w:w="3969" w:type="dxa"/>
            <w:vMerge w:val="restart"/>
          </w:tcPr>
          <w:p w:rsidR="00D94DAF" w:rsidRPr="0063635F" w:rsidRDefault="00D94DAF" w:rsidP="00B80FFC">
            <w:pPr>
              <w:spacing w:after="0" w:line="240" w:lineRule="auto"/>
              <w:contextualSpacing/>
              <w:jc w:val="center"/>
              <w:rPr>
                <w:rFonts w:ascii="Arial" w:eastAsia="Calibri" w:hAnsi="Arial" w:cs="Arial"/>
                <w:sz w:val="24"/>
                <w:szCs w:val="24"/>
              </w:rPr>
            </w:pPr>
          </w:p>
          <w:p w:rsidR="00D94DAF" w:rsidRPr="0063635F" w:rsidRDefault="00D94DAF" w:rsidP="00B80FFC">
            <w:pPr>
              <w:spacing w:after="0" w:line="240" w:lineRule="auto"/>
              <w:contextualSpacing/>
              <w:jc w:val="center"/>
              <w:rPr>
                <w:rFonts w:ascii="Arial" w:eastAsia="Calibri" w:hAnsi="Arial" w:cs="Arial"/>
                <w:sz w:val="24"/>
                <w:szCs w:val="24"/>
              </w:rPr>
            </w:pPr>
            <w:r w:rsidRPr="0063635F">
              <w:rPr>
                <w:rFonts w:ascii="Arial" w:eastAsia="Calibri" w:hAnsi="Arial" w:cs="Arial"/>
                <w:sz w:val="24"/>
                <w:szCs w:val="24"/>
              </w:rPr>
              <w:t>Activities:</w:t>
            </w:r>
          </w:p>
        </w:tc>
        <w:tc>
          <w:tcPr>
            <w:tcW w:w="5845" w:type="dxa"/>
            <w:gridSpan w:val="4"/>
          </w:tcPr>
          <w:p w:rsidR="00D94DAF" w:rsidRPr="0063635F" w:rsidRDefault="00D94DAF" w:rsidP="00B80FFC">
            <w:pPr>
              <w:spacing w:after="0" w:line="240" w:lineRule="auto"/>
              <w:contextualSpacing/>
              <w:jc w:val="center"/>
              <w:rPr>
                <w:rFonts w:ascii="Arial" w:eastAsia="Calibri" w:hAnsi="Arial" w:cs="Arial"/>
                <w:sz w:val="24"/>
                <w:szCs w:val="24"/>
              </w:rPr>
            </w:pPr>
            <w:r w:rsidRPr="0063635F">
              <w:rPr>
                <w:rFonts w:ascii="Arial" w:eastAsia="Calibri" w:hAnsi="Arial" w:cs="Arial"/>
                <w:sz w:val="24"/>
                <w:szCs w:val="24"/>
              </w:rPr>
              <w:t>Relevant to Current Practice</w:t>
            </w:r>
          </w:p>
        </w:tc>
      </w:tr>
      <w:tr w:rsidR="00D94DAF" w:rsidRPr="0063635F" w:rsidTr="00100C1E">
        <w:tc>
          <w:tcPr>
            <w:tcW w:w="3969" w:type="dxa"/>
            <w:vMerge/>
          </w:tcPr>
          <w:p w:rsidR="00D94DAF" w:rsidRPr="0063635F" w:rsidRDefault="00D94DAF" w:rsidP="00B80FFC">
            <w:pPr>
              <w:spacing w:after="0" w:line="240" w:lineRule="auto"/>
              <w:contextualSpacing/>
              <w:rPr>
                <w:rFonts w:ascii="Arial" w:eastAsia="Calibri" w:hAnsi="Arial" w:cs="Arial"/>
                <w:sz w:val="24"/>
                <w:szCs w:val="24"/>
              </w:rPr>
            </w:pPr>
          </w:p>
        </w:tc>
        <w:tc>
          <w:tcPr>
            <w:tcW w:w="1418" w:type="dxa"/>
          </w:tcPr>
          <w:p w:rsidR="00D94DAF" w:rsidRPr="0063635F" w:rsidRDefault="00D94DAF" w:rsidP="00B80FFC">
            <w:pPr>
              <w:spacing w:after="0" w:line="240" w:lineRule="auto"/>
              <w:contextualSpacing/>
              <w:rPr>
                <w:rFonts w:ascii="Arial" w:eastAsia="Calibri" w:hAnsi="Arial" w:cs="Arial"/>
                <w:sz w:val="24"/>
                <w:szCs w:val="24"/>
              </w:rPr>
            </w:pPr>
            <w:r w:rsidRPr="0063635F">
              <w:rPr>
                <w:rFonts w:ascii="Arial" w:eastAsia="Calibri" w:hAnsi="Arial" w:cs="Arial"/>
                <w:sz w:val="24"/>
                <w:szCs w:val="24"/>
              </w:rPr>
              <w:t>Irrelevant</w:t>
            </w:r>
          </w:p>
        </w:tc>
        <w:tc>
          <w:tcPr>
            <w:tcW w:w="1559" w:type="dxa"/>
          </w:tcPr>
          <w:p w:rsidR="00D94DAF" w:rsidRPr="0063635F" w:rsidRDefault="00D94DAF" w:rsidP="00B80FFC">
            <w:pPr>
              <w:spacing w:after="0" w:line="240" w:lineRule="auto"/>
              <w:contextualSpacing/>
              <w:rPr>
                <w:rFonts w:ascii="Arial" w:eastAsia="Calibri" w:hAnsi="Arial" w:cs="Arial"/>
                <w:sz w:val="24"/>
                <w:szCs w:val="24"/>
              </w:rPr>
            </w:pPr>
            <w:r w:rsidRPr="0063635F">
              <w:rPr>
                <w:rFonts w:ascii="Arial" w:eastAsia="Calibri" w:hAnsi="Arial" w:cs="Arial"/>
                <w:sz w:val="24"/>
                <w:szCs w:val="24"/>
              </w:rPr>
              <w:t xml:space="preserve">Low Relevance </w:t>
            </w:r>
          </w:p>
        </w:tc>
        <w:tc>
          <w:tcPr>
            <w:tcW w:w="1276" w:type="dxa"/>
          </w:tcPr>
          <w:p w:rsidR="00D94DAF" w:rsidRPr="0063635F" w:rsidRDefault="00D94DAF" w:rsidP="00B80FFC">
            <w:pPr>
              <w:spacing w:after="0" w:line="240" w:lineRule="auto"/>
              <w:contextualSpacing/>
              <w:rPr>
                <w:rFonts w:ascii="Arial" w:eastAsia="Calibri" w:hAnsi="Arial" w:cs="Arial"/>
                <w:sz w:val="24"/>
                <w:szCs w:val="24"/>
              </w:rPr>
            </w:pPr>
            <w:r w:rsidRPr="0063635F">
              <w:rPr>
                <w:rFonts w:ascii="Arial" w:eastAsia="Calibri" w:hAnsi="Arial" w:cs="Arial"/>
                <w:sz w:val="24"/>
                <w:szCs w:val="24"/>
              </w:rPr>
              <w:t>Moderate Relevant</w:t>
            </w:r>
          </w:p>
        </w:tc>
        <w:tc>
          <w:tcPr>
            <w:tcW w:w="1592" w:type="dxa"/>
          </w:tcPr>
          <w:p w:rsidR="00D94DAF" w:rsidRPr="0063635F" w:rsidRDefault="00D94DAF" w:rsidP="00B80FFC">
            <w:pPr>
              <w:spacing w:after="0" w:line="240" w:lineRule="auto"/>
              <w:contextualSpacing/>
              <w:rPr>
                <w:rFonts w:ascii="Arial" w:eastAsia="Calibri" w:hAnsi="Arial" w:cs="Arial"/>
                <w:sz w:val="24"/>
                <w:szCs w:val="24"/>
              </w:rPr>
            </w:pPr>
            <w:r w:rsidRPr="0063635F">
              <w:rPr>
                <w:rFonts w:ascii="Arial" w:eastAsia="Calibri" w:hAnsi="Arial" w:cs="Arial"/>
                <w:sz w:val="24"/>
                <w:szCs w:val="24"/>
              </w:rPr>
              <w:t>High Relevance</w:t>
            </w:r>
          </w:p>
        </w:tc>
      </w:tr>
      <w:tr w:rsidR="00D94DAF" w:rsidRPr="0063635F" w:rsidTr="00100C1E">
        <w:trPr>
          <w:trHeight w:val="137"/>
        </w:trPr>
        <w:tc>
          <w:tcPr>
            <w:tcW w:w="3969" w:type="dxa"/>
          </w:tcPr>
          <w:p w:rsidR="00D94DAF" w:rsidRPr="0063635F" w:rsidRDefault="00D94DAF" w:rsidP="00516613">
            <w:pPr>
              <w:spacing w:after="0" w:line="240" w:lineRule="auto"/>
              <w:contextualSpacing/>
              <w:rPr>
                <w:rFonts w:ascii="Arial" w:eastAsia="Calibri" w:hAnsi="Arial" w:cs="Arial"/>
                <w:sz w:val="24"/>
                <w:szCs w:val="24"/>
              </w:rPr>
            </w:pPr>
            <w:r w:rsidRPr="0063635F">
              <w:rPr>
                <w:rFonts w:ascii="Arial" w:eastAsia="Calibri" w:hAnsi="Arial" w:cs="Arial"/>
                <w:sz w:val="24"/>
                <w:szCs w:val="24"/>
              </w:rPr>
              <w:t>Patient’s knowledge and skills (</w:t>
            </w:r>
            <w:r w:rsidR="00516613">
              <w:rPr>
                <w:rFonts w:ascii="Arial" w:eastAsia="Calibri" w:hAnsi="Arial" w:cs="Arial"/>
                <w:sz w:val="24"/>
                <w:szCs w:val="24"/>
              </w:rPr>
              <w:t>e</w:t>
            </w:r>
            <w:r w:rsidRPr="0063635F">
              <w:rPr>
                <w:rFonts w:ascii="Arial" w:eastAsia="Calibri" w:hAnsi="Arial" w:cs="Arial"/>
                <w:sz w:val="24"/>
                <w:szCs w:val="24"/>
              </w:rPr>
              <w:t>.g., ability to recall information or demonstrate skill)</w:t>
            </w:r>
          </w:p>
        </w:tc>
        <w:tc>
          <w:tcPr>
            <w:tcW w:w="1418" w:type="dxa"/>
          </w:tcPr>
          <w:p w:rsidR="00D94DAF" w:rsidRPr="0063635F" w:rsidRDefault="00D94DAF" w:rsidP="00B80FFC">
            <w:pPr>
              <w:spacing w:after="0" w:line="240" w:lineRule="auto"/>
              <w:contextualSpacing/>
              <w:rPr>
                <w:rFonts w:ascii="Arial" w:eastAsia="Calibri" w:hAnsi="Arial" w:cs="Arial"/>
                <w:sz w:val="24"/>
                <w:szCs w:val="24"/>
              </w:rPr>
            </w:pPr>
          </w:p>
        </w:tc>
        <w:tc>
          <w:tcPr>
            <w:tcW w:w="1559" w:type="dxa"/>
          </w:tcPr>
          <w:p w:rsidR="00D94DAF" w:rsidRPr="0063635F" w:rsidRDefault="00D94DAF" w:rsidP="00B80FFC">
            <w:pPr>
              <w:spacing w:after="0" w:line="240" w:lineRule="auto"/>
              <w:contextualSpacing/>
              <w:rPr>
                <w:rFonts w:ascii="Arial" w:eastAsia="Calibri" w:hAnsi="Arial" w:cs="Arial"/>
                <w:sz w:val="24"/>
                <w:szCs w:val="24"/>
              </w:rPr>
            </w:pPr>
          </w:p>
        </w:tc>
        <w:tc>
          <w:tcPr>
            <w:tcW w:w="1276" w:type="dxa"/>
          </w:tcPr>
          <w:p w:rsidR="00D94DAF" w:rsidRPr="0063635F" w:rsidRDefault="00D94DAF" w:rsidP="00B80FFC">
            <w:pPr>
              <w:spacing w:after="0" w:line="240" w:lineRule="auto"/>
              <w:contextualSpacing/>
              <w:rPr>
                <w:rFonts w:ascii="Arial" w:eastAsia="Calibri" w:hAnsi="Arial" w:cs="Arial"/>
                <w:sz w:val="24"/>
                <w:szCs w:val="24"/>
              </w:rPr>
            </w:pPr>
          </w:p>
        </w:tc>
        <w:tc>
          <w:tcPr>
            <w:tcW w:w="1592" w:type="dxa"/>
          </w:tcPr>
          <w:p w:rsidR="00D94DAF" w:rsidRPr="0063635F" w:rsidRDefault="00D94DAF" w:rsidP="00B80FFC">
            <w:pPr>
              <w:spacing w:after="0" w:line="240" w:lineRule="auto"/>
              <w:contextualSpacing/>
              <w:rPr>
                <w:rFonts w:ascii="Arial" w:eastAsia="Calibri" w:hAnsi="Arial" w:cs="Arial"/>
                <w:sz w:val="24"/>
                <w:szCs w:val="24"/>
              </w:rPr>
            </w:pPr>
          </w:p>
        </w:tc>
      </w:tr>
      <w:tr w:rsidR="00D94DAF" w:rsidRPr="0063635F" w:rsidTr="00100C1E">
        <w:tc>
          <w:tcPr>
            <w:tcW w:w="3969" w:type="dxa"/>
          </w:tcPr>
          <w:p w:rsidR="00D94DAF" w:rsidRPr="0063635F" w:rsidRDefault="00516613" w:rsidP="00B80FFC">
            <w:pPr>
              <w:spacing w:after="0" w:line="240" w:lineRule="auto"/>
              <w:contextualSpacing/>
              <w:rPr>
                <w:rFonts w:ascii="Arial" w:eastAsia="Calibri" w:hAnsi="Arial" w:cs="Arial"/>
                <w:sz w:val="24"/>
                <w:szCs w:val="24"/>
              </w:rPr>
            </w:pPr>
            <w:r>
              <w:rPr>
                <w:rFonts w:ascii="Arial" w:eastAsia="Calibri" w:hAnsi="Arial" w:cs="Arial"/>
                <w:sz w:val="24"/>
                <w:szCs w:val="24"/>
              </w:rPr>
              <w:t>Changes in behaviours (e</w:t>
            </w:r>
            <w:r w:rsidR="00D94DAF" w:rsidRPr="0063635F">
              <w:rPr>
                <w:rFonts w:ascii="Arial" w:eastAsia="Calibri" w:hAnsi="Arial" w:cs="Arial"/>
                <w:sz w:val="24"/>
                <w:szCs w:val="24"/>
              </w:rPr>
              <w:t xml:space="preserve">.g., physically active, problem-solving, adherence)                  </w:t>
            </w:r>
          </w:p>
        </w:tc>
        <w:tc>
          <w:tcPr>
            <w:tcW w:w="1418" w:type="dxa"/>
          </w:tcPr>
          <w:p w:rsidR="00D94DAF" w:rsidRPr="0063635F" w:rsidRDefault="00D94DAF" w:rsidP="00B80FFC">
            <w:pPr>
              <w:spacing w:after="0" w:line="240" w:lineRule="auto"/>
              <w:contextualSpacing/>
              <w:rPr>
                <w:rFonts w:ascii="Arial" w:eastAsia="Calibri" w:hAnsi="Arial" w:cs="Arial"/>
                <w:sz w:val="24"/>
                <w:szCs w:val="24"/>
              </w:rPr>
            </w:pPr>
          </w:p>
        </w:tc>
        <w:tc>
          <w:tcPr>
            <w:tcW w:w="1559" w:type="dxa"/>
          </w:tcPr>
          <w:p w:rsidR="00D94DAF" w:rsidRPr="0063635F" w:rsidRDefault="00D94DAF" w:rsidP="00B80FFC">
            <w:pPr>
              <w:spacing w:after="0" w:line="240" w:lineRule="auto"/>
              <w:contextualSpacing/>
              <w:rPr>
                <w:rFonts w:ascii="Arial" w:eastAsia="Calibri" w:hAnsi="Arial" w:cs="Arial"/>
                <w:sz w:val="24"/>
                <w:szCs w:val="24"/>
              </w:rPr>
            </w:pPr>
          </w:p>
        </w:tc>
        <w:tc>
          <w:tcPr>
            <w:tcW w:w="1276" w:type="dxa"/>
          </w:tcPr>
          <w:p w:rsidR="00D94DAF" w:rsidRPr="0063635F" w:rsidRDefault="00D94DAF" w:rsidP="00B80FFC">
            <w:pPr>
              <w:spacing w:after="0" w:line="240" w:lineRule="auto"/>
              <w:contextualSpacing/>
              <w:rPr>
                <w:rFonts w:ascii="Arial" w:eastAsia="Calibri" w:hAnsi="Arial" w:cs="Arial"/>
                <w:sz w:val="24"/>
                <w:szCs w:val="24"/>
              </w:rPr>
            </w:pPr>
          </w:p>
        </w:tc>
        <w:tc>
          <w:tcPr>
            <w:tcW w:w="1592" w:type="dxa"/>
          </w:tcPr>
          <w:p w:rsidR="00D94DAF" w:rsidRPr="0063635F" w:rsidRDefault="00D94DAF" w:rsidP="00B80FFC">
            <w:pPr>
              <w:spacing w:after="0" w:line="240" w:lineRule="auto"/>
              <w:contextualSpacing/>
              <w:rPr>
                <w:rFonts w:ascii="Arial" w:eastAsia="Calibri" w:hAnsi="Arial" w:cs="Arial"/>
                <w:sz w:val="24"/>
                <w:szCs w:val="24"/>
              </w:rPr>
            </w:pPr>
          </w:p>
        </w:tc>
      </w:tr>
      <w:tr w:rsidR="00D94DAF" w:rsidRPr="0063635F" w:rsidTr="00100C1E">
        <w:tc>
          <w:tcPr>
            <w:tcW w:w="3969" w:type="dxa"/>
          </w:tcPr>
          <w:p w:rsidR="00D94DAF" w:rsidRPr="0063635F" w:rsidRDefault="00516613" w:rsidP="00B80FFC">
            <w:pPr>
              <w:spacing w:after="0" w:line="240" w:lineRule="auto"/>
              <w:contextualSpacing/>
              <w:rPr>
                <w:rFonts w:ascii="Arial" w:eastAsia="Calibri" w:hAnsi="Arial" w:cs="Arial"/>
                <w:sz w:val="24"/>
                <w:szCs w:val="24"/>
              </w:rPr>
            </w:pPr>
            <w:r>
              <w:rPr>
                <w:rFonts w:ascii="Arial" w:eastAsia="Calibri" w:hAnsi="Arial" w:cs="Arial"/>
                <w:sz w:val="24"/>
                <w:szCs w:val="24"/>
              </w:rPr>
              <w:t>Clinical Improvements (e</w:t>
            </w:r>
            <w:r w:rsidR="00D94DAF" w:rsidRPr="0063635F">
              <w:rPr>
                <w:rFonts w:ascii="Arial" w:eastAsia="Calibri" w:hAnsi="Arial" w:cs="Arial"/>
                <w:sz w:val="24"/>
                <w:szCs w:val="24"/>
              </w:rPr>
              <w:t xml:space="preserve">.g., A1C, self- blood glucose monitoring results, etc.)                                          </w:t>
            </w:r>
          </w:p>
        </w:tc>
        <w:tc>
          <w:tcPr>
            <w:tcW w:w="1418" w:type="dxa"/>
          </w:tcPr>
          <w:p w:rsidR="00D94DAF" w:rsidRPr="0063635F" w:rsidRDefault="00D94DAF" w:rsidP="00B80FFC">
            <w:pPr>
              <w:spacing w:after="0" w:line="240" w:lineRule="auto"/>
              <w:contextualSpacing/>
              <w:rPr>
                <w:rFonts w:ascii="Arial" w:eastAsia="Calibri" w:hAnsi="Arial" w:cs="Arial"/>
                <w:sz w:val="24"/>
                <w:szCs w:val="24"/>
              </w:rPr>
            </w:pPr>
          </w:p>
        </w:tc>
        <w:tc>
          <w:tcPr>
            <w:tcW w:w="1559" w:type="dxa"/>
          </w:tcPr>
          <w:p w:rsidR="00D94DAF" w:rsidRPr="0063635F" w:rsidRDefault="00D94DAF" w:rsidP="00B80FFC">
            <w:pPr>
              <w:spacing w:after="0" w:line="240" w:lineRule="auto"/>
              <w:contextualSpacing/>
              <w:rPr>
                <w:rFonts w:ascii="Arial" w:eastAsia="Calibri" w:hAnsi="Arial" w:cs="Arial"/>
                <w:sz w:val="24"/>
                <w:szCs w:val="24"/>
              </w:rPr>
            </w:pPr>
          </w:p>
        </w:tc>
        <w:tc>
          <w:tcPr>
            <w:tcW w:w="1276" w:type="dxa"/>
          </w:tcPr>
          <w:p w:rsidR="00D94DAF" w:rsidRPr="0063635F" w:rsidRDefault="00D94DAF" w:rsidP="00B80FFC">
            <w:pPr>
              <w:spacing w:after="0" w:line="240" w:lineRule="auto"/>
              <w:contextualSpacing/>
              <w:rPr>
                <w:rFonts w:ascii="Arial" w:eastAsia="Calibri" w:hAnsi="Arial" w:cs="Arial"/>
                <w:sz w:val="24"/>
                <w:szCs w:val="24"/>
              </w:rPr>
            </w:pPr>
          </w:p>
        </w:tc>
        <w:tc>
          <w:tcPr>
            <w:tcW w:w="1592" w:type="dxa"/>
          </w:tcPr>
          <w:p w:rsidR="00D94DAF" w:rsidRPr="0063635F" w:rsidRDefault="00D94DAF" w:rsidP="00B80FFC">
            <w:pPr>
              <w:spacing w:after="0" w:line="240" w:lineRule="auto"/>
              <w:contextualSpacing/>
              <w:rPr>
                <w:rFonts w:ascii="Arial" w:eastAsia="Calibri" w:hAnsi="Arial" w:cs="Arial"/>
                <w:sz w:val="24"/>
                <w:szCs w:val="24"/>
              </w:rPr>
            </w:pPr>
          </w:p>
        </w:tc>
      </w:tr>
      <w:tr w:rsidR="00D94DAF" w:rsidRPr="0063635F" w:rsidTr="00100C1E">
        <w:tc>
          <w:tcPr>
            <w:tcW w:w="3969" w:type="dxa"/>
          </w:tcPr>
          <w:p w:rsidR="00D94DAF" w:rsidRPr="0063635F" w:rsidRDefault="00516613" w:rsidP="00B80FFC">
            <w:pPr>
              <w:spacing w:after="0" w:line="240" w:lineRule="auto"/>
              <w:contextualSpacing/>
              <w:rPr>
                <w:rFonts w:ascii="Arial" w:eastAsia="Calibri" w:hAnsi="Arial" w:cs="Arial"/>
                <w:sz w:val="24"/>
                <w:szCs w:val="24"/>
              </w:rPr>
            </w:pPr>
            <w:r>
              <w:rPr>
                <w:rFonts w:ascii="Arial" w:eastAsia="Calibri" w:hAnsi="Arial" w:cs="Arial"/>
                <w:sz w:val="24"/>
                <w:szCs w:val="24"/>
              </w:rPr>
              <w:t>Health Status (e</w:t>
            </w:r>
            <w:r w:rsidR="00D94DAF" w:rsidRPr="0063635F">
              <w:rPr>
                <w:rFonts w:ascii="Arial" w:eastAsia="Calibri" w:hAnsi="Arial" w:cs="Arial"/>
                <w:sz w:val="24"/>
                <w:szCs w:val="24"/>
              </w:rPr>
              <w:t xml:space="preserve">.g., quality of life, number of diabetes complications)                                                </w:t>
            </w:r>
          </w:p>
        </w:tc>
        <w:tc>
          <w:tcPr>
            <w:tcW w:w="1418" w:type="dxa"/>
          </w:tcPr>
          <w:p w:rsidR="00D94DAF" w:rsidRPr="0063635F" w:rsidRDefault="00D94DAF" w:rsidP="00B80FFC">
            <w:pPr>
              <w:spacing w:after="0" w:line="240" w:lineRule="auto"/>
              <w:contextualSpacing/>
              <w:rPr>
                <w:rFonts w:ascii="Arial" w:eastAsia="Calibri" w:hAnsi="Arial" w:cs="Arial"/>
                <w:sz w:val="24"/>
                <w:szCs w:val="24"/>
              </w:rPr>
            </w:pPr>
          </w:p>
        </w:tc>
        <w:tc>
          <w:tcPr>
            <w:tcW w:w="1559" w:type="dxa"/>
          </w:tcPr>
          <w:p w:rsidR="00D94DAF" w:rsidRPr="0063635F" w:rsidRDefault="00D94DAF" w:rsidP="00B80FFC">
            <w:pPr>
              <w:spacing w:after="0" w:line="240" w:lineRule="auto"/>
              <w:contextualSpacing/>
              <w:rPr>
                <w:rFonts w:ascii="Arial" w:eastAsia="Calibri" w:hAnsi="Arial" w:cs="Arial"/>
                <w:sz w:val="24"/>
                <w:szCs w:val="24"/>
              </w:rPr>
            </w:pPr>
          </w:p>
        </w:tc>
        <w:tc>
          <w:tcPr>
            <w:tcW w:w="1276" w:type="dxa"/>
          </w:tcPr>
          <w:p w:rsidR="00D94DAF" w:rsidRPr="0063635F" w:rsidRDefault="00D94DAF" w:rsidP="00B80FFC">
            <w:pPr>
              <w:spacing w:after="0" w:line="240" w:lineRule="auto"/>
              <w:contextualSpacing/>
              <w:rPr>
                <w:rFonts w:ascii="Arial" w:eastAsia="Calibri" w:hAnsi="Arial" w:cs="Arial"/>
                <w:sz w:val="24"/>
                <w:szCs w:val="24"/>
              </w:rPr>
            </w:pPr>
          </w:p>
        </w:tc>
        <w:tc>
          <w:tcPr>
            <w:tcW w:w="1592" w:type="dxa"/>
          </w:tcPr>
          <w:p w:rsidR="00D94DAF" w:rsidRPr="0063635F" w:rsidRDefault="00D94DAF" w:rsidP="00B80FFC">
            <w:pPr>
              <w:spacing w:after="0" w:line="240" w:lineRule="auto"/>
              <w:contextualSpacing/>
              <w:rPr>
                <w:rFonts w:ascii="Arial" w:eastAsia="Calibri" w:hAnsi="Arial" w:cs="Arial"/>
                <w:sz w:val="24"/>
                <w:szCs w:val="24"/>
              </w:rPr>
            </w:pPr>
          </w:p>
        </w:tc>
      </w:tr>
      <w:tr w:rsidR="00D94DAF" w:rsidRPr="0063635F" w:rsidTr="00100C1E">
        <w:tc>
          <w:tcPr>
            <w:tcW w:w="3969" w:type="dxa"/>
          </w:tcPr>
          <w:p w:rsidR="00D94DAF" w:rsidRPr="0063635F" w:rsidRDefault="00BB1119" w:rsidP="00516613">
            <w:pPr>
              <w:spacing w:after="0" w:line="240" w:lineRule="auto"/>
              <w:contextualSpacing/>
              <w:rPr>
                <w:rFonts w:ascii="Arial" w:eastAsia="Calibri" w:hAnsi="Arial" w:cs="Arial"/>
                <w:sz w:val="24"/>
                <w:szCs w:val="24"/>
              </w:rPr>
            </w:pPr>
            <w:r w:rsidRPr="007E7245">
              <w:rPr>
                <w:rFonts w:ascii="Arial" w:eastAsia="Calibri" w:hAnsi="Arial" w:cs="Arial"/>
                <w:sz w:val="24"/>
                <w:szCs w:val="24"/>
              </w:rPr>
              <w:t>Process</w:t>
            </w:r>
            <w:r w:rsidR="00D94DAF" w:rsidRPr="0063635F">
              <w:rPr>
                <w:rFonts w:ascii="Arial" w:eastAsia="Calibri" w:hAnsi="Arial" w:cs="Arial"/>
                <w:sz w:val="24"/>
                <w:szCs w:val="24"/>
              </w:rPr>
              <w:t xml:space="preserve"> Measures (</w:t>
            </w:r>
            <w:r w:rsidR="00516613">
              <w:rPr>
                <w:rFonts w:ascii="Arial" w:eastAsia="Calibri" w:hAnsi="Arial" w:cs="Arial"/>
                <w:sz w:val="24"/>
                <w:szCs w:val="24"/>
              </w:rPr>
              <w:t>e</w:t>
            </w:r>
            <w:r w:rsidR="00D94DAF" w:rsidRPr="0063635F">
              <w:rPr>
                <w:rFonts w:ascii="Arial" w:eastAsia="Calibri" w:hAnsi="Arial" w:cs="Arial"/>
                <w:sz w:val="24"/>
                <w:szCs w:val="24"/>
              </w:rPr>
              <w:t xml:space="preserve">.g., number of eye &amp; feet exams, attendance)                                                       </w:t>
            </w:r>
          </w:p>
        </w:tc>
        <w:tc>
          <w:tcPr>
            <w:tcW w:w="1418" w:type="dxa"/>
          </w:tcPr>
          <w:p w:rsidR="00D94DAF" w:rsidRPr="0063635F" w:rsidRDefault="00D94DAF" w:rsidP="00B80FFC">
            <w:pPr>
              <w:spacing w:after="0" w:line="240" w:lineRule="auto"/>
              <w:contextualSpacing/>
              <w:rPr>
                <w:rFonts w:ascii="Arial" w:eastAsia="Calibri" w:hAnsi="Arial" w:cs="Arial"/>
                <w:sz w:val="24"/>
                <w:szCs w:val="24"/>
              </w:rPr>
            </w:pPr>
          </w:p>
        </w:tc>
        <w:tc>
          <w:tcPr>
            <w:tcW w:w="1559" w:type="dxa"/>
          </w:tcPr>
          <w:p w:rsidR="00D94DAF" w:rsidRPr="0063635F" w:rsidRDefault="00D94DAF" w:rsidP="00B80FFC">
            <w:pPr>
              <w:spacing w:after="0" w:line="240" w:lineRule="auto"/>
              <w:contextualSpacing/>
              <w:rPr>
                <w:rFonts w:ascii="Arial" w:eastAsia="Calibri" w:hAnsi="Arial" w:cs="Arial"/>
                <w:sz w:val="24"/>
                <w:szCs w:val="24"/>
              </w:rPr>
            </w:pPr>
          </w:p>
        </w:tc>
        <w:tc>
          <w:tcPr>
            <w:tcW w:w="1276" w:type="dxa"/>
          </w:tcPr>
          <w:p w:rsidR="00D94DAF" w:rsidRPr="0063635F" w:rsidRDefault="00D94DAF" w:rsidP="00B80FFC">
            <w:pPr>
              <w:spacing w:after="0" w:line="240" w:lineRule="auto"/>
              <w:contextualSpacing/>
              <w:rPr>
                <w:rFonts w:ascii="Arial" w:eastAsia="Calibri" w:hAnsi="Arial" w:cs="Arial"/>
                <w:sz w:val="24"/>
                <w:szCs w:val="24"/>
              </w:rPr>
            </w:pPr>
          </w:p>
        </w:tc>
        <w:tc>
          <w:tcPr>
            <w:tcW w:w="1592" w:type="dxa"/>
          </w:tcPr>
          <w:p w:rsidR="00D94DAF" w:rsidRPr="0063635F" w:rsidRDefault="00D94DAF" w:rsidP="00B80FFC">
            <w:pPr>
              <w:spacing w:after="0" w:line="240" w:lineRule="auto"/>
              <w:contextualSpacing/>
              <w:rPr>
                <w:rFonts w:ascii="Arial" w:eastAsia="Calibri" w:hAnsi="Arial" w:cs="Arial"/>
                <w:sz w:val="24"/>
                <w:szCs w:val="24"/>
              </w:rPr>
            </w:pPr>
          </w:p>
        </w:tc>
      </w:tr>
    </w:tbl>
    <w:p w:rsidR="00D94DAF" w:rsidRPr="0063635F" w:rsidRDefault="00D94DAF" w:rsidP="00B80FFC">
      <w:pPr>
        <w:spacing w:line="240" w:lineRule="auto"/>
        <w:contextualSpacing/>
        <w:rPr>
          <w:rFonts w:ascii="Arial" w:eastAsia="Calibri" w:hAnsi="Arial" w:cs="Arial"/>
          <w:sz w:val="24"/>
          <w:szCs w:val="24"/>
        </w:rPr>
      </w:pPr>
    </w:p>
    <w:p w:rsidR="00D94DAF" w:rsidRPr="0063635F" w:rsidRDefault="00D94DAF" w:rsidP="00B80FFC">
      <w:pPr>
        <w:spacing w:line="240" w:lineRule="auto"/>
        <w:contextualSpacing/>
        <w:rPr>
          <w:rFonts w:ascii="Arial" w:eastAsia="Calibri" w:hAnsi="Arial" w:cs="Arial"/>
          <w:b/>
          <w:sz w:val="24"/>
          <w:szCs w:val="24"/>
          <w:u w:val="single"/>
        </w:rPr>
      </w:pPr>
      <w:r w:rsidRPr="0063635F">
        <w:rPr>
          <w:rFonts w:ascii="Arial" w:eastAsia="Calibri" w:hAnsi="Arial" w:cs="Arial"/>
          <w:b/>
          <w:sz w:val="24"/>
          <w:szCs w:val="24"/>
          <w:u w:val="single"/>
        </w:rPr>
        <w:t>Facilitators and Barriers to Practice</w:t>
      </w:r>
    </w:p>
    <w:p w:rsidR="00D94DAF" w:rsidRPr="0063635F" w:rsidRDefault="00D94DAF" w:rsidP="00B80FFC">
      <w:pPr>
        <w:numPr>
          <w:ilvl w:val="0"/>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t>Which factors do you think</w:t>
      </w:r>
      <w:r w:rsidRPr="0063635F">
        <w:rPr>
          <w:rFonts w:ascii="Arial" w:eastAsia="Calibri" w:hAnsi="Arial" w:cs="Arial"/>
          <w:b/>
          <w:i/>
          <w:sz w:val="24"/>
          <w:szCs w:val="24"/>
        </w:rPr>
        <w:t xml:space="preserve"> make your role as a diabetes educator easier</w:t>
      </w:r>
      <w:r w:rsidRPr="0063635F">
        <w:rPr>
          <w:rFonts w:ascii="Arial" w:eastAsia="Calibri" w:hAnsi="Arial" w:cs="Arial"/>
          <w:sz w:val="24"/>
          <w:szCs w:val="24"/>
        </w:rPr>
        <w:t>? (Check all that apply)</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 xml:space="preserve">Sufficient time </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Clearly defined roles within the diabetes team</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 xml:space="preserve"> Access to other diabetes team members </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Sufficient resources (Educational materials, teaching space)</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Organizational/management support</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 xml:space="preserve">Use of medical directives  </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lastRenderedPageBreak/>
        <w:t>Electronic medical records</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 xml:space="preserve">A Case manager/navigator  for diabetes education/management  </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Other: (Please specify: _______________)</w:t>
      </w:r>
    </w:p>
    <w:p w:rsidR="00D94DAF" w:rsidRPr="0063635F" w:rsidRDefault="00D94DAF" w:rsidP="00B80FFC">
      <w:pPr>
        <w:spacing w:line="240" w:lineRule="auto"/>
        <w:ind w:left="1440"/>
        <w:contextualSpacing/>
        <w:rPr>
          <w:rFonts w:ascii="Arial" w:eastAsia="Calibri" w:hAnsi="Arial" w:cs="Arial"/>
          <w:sz w:val="24"/>
          <w:szCs w:val="24"/>
        </w:rPr>
      </w:pPr>
    </w:p>
    <w:p w:rsidR="00D94DAF" w:rsidRPr="0063635F" w:rsidRDefault="00D94DAF" w:rsidP="00B80FFC">
      <w:pPr>
        <w:numPr>
          <w:ilvl w:val="0"/>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t>Which factor do you think make</w:t>
      </w:r>
      <w:r w:rsidRPr="0063635F">
        <w:rPr>
          <w:rFonts w:ascii="Arial" w:eastAsia="Calibri" w:hAnsi="Arial" w:cs="Arial"/>
          <w:b/>
          <w:i/>
          <w:sz w:val="24"/>
          <w:szCs w:val="24"/>
        </w:rPr>
        <w:t xml:space="preserve"> your role as a diabetes educator more difficult</w:t>
      </w:r>
      <w:r w:rsidRPr="0063635F">
        <w:rPr>
          <w:rFonts w:ascii="Arial" w:eastAsia="Calibri" w:hAnsi="Arial" w:cs="Arial"/>
          <w:sz w:val="24"/>
          <w:szCs w:val="24"/>
        </w:rPr>
        <w:t>? (Check all that apply)</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 xml:space="preserve">Insufficient time </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Poorly defined roles within the diabetes team</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Limited access to other diabetes team members</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Insufficient resources (Educational materials, teaching space)</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Limited organizational/management support</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 xml:space="preserve">Lack of medical directives </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 xml:space="preserve">Electronic medical records  </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 xml:space="preserve">Lack of a Case Manager/navigator for diabetes education/management   </w:t>
      </w:r>
    </w:p>
    <w:p w:rsidR="00D94DAF" w:rsidRPr="0063635F" w:rsidRDefault="00D94DAF" w:rsidP="00B80FFC">
      <w:pPr>
        <w:numPr>
          <w:ilvl w:val="1"/>
          <w:numId w:val="8"/>
        </w:numPr>
        <w:spacing w:line="240" w:lineRule="auto"/>
        <w:contextualSpacing/>
        <w:rPr>
          <w:rFonts w:ascii="Arial" w:eastAsia="Calibri" w:hAnsi="Arial" w:cs="Arial"/>
          <w:sz w:val="24"/>
          <w:szCs w:val="24"/>
        </w:rPr>
      </w:pPr>
      <w:r w:rsidRPr="0063635F">
        <w:rPr>
          <w:rFonts w:ascii="Arial" w:eastAsia="Calibri" w:hAnsi="Arial" w:cs="Arial"/>
          <w:sz w:val="24"/>
          <w:szCs w:val="24"/>
        </w:rPr>
        <w:t>Other: (Please specify: _______________)</w:t>
      </w:r>
    </w:p>
    <w:p w:rsidR="00D94DAF" w:rsidRPr="0063635F" w:rsidRDefault="00D94DAF" w:rsidP="00B80FFC">
      <w:pPr>
        <w:spacing w:line="240" w:lineRule="auto"/>
        <w:ind w:left="1440"/>
        <w:contextualSpacing/>
        <w:rPr>
          <w:rFonts w:ascii="Arial" w:eastAsia="Calibri" w:hAnsi="Arial" w:cs="Arial"/>
          <w:sz w:val="24"/>
          <w:szCs w:val="24"/>
        </w:rPr>
      </w:pPr>
    </w:p>
    <w:p w:rsidR="00D94DAF" w:rsidRPr="0063635F" w:rsidRDefault="00D94DAF" w:rsidP="00B80FFC">
      <w:pPr>
        <w:spacing w:line="240" w:lineRule="auto"/>
        <w:ind w:left="720"/>
        <w:contextualSpacing/>
        <w:rPr>
          <w:rFonts w:ascii="Arial" w:eastAsia="Calibri" w:hAnsi="Arial" w:cs="Arial"/>
          <w:sz w:val="24"/>
          <w:szCs w:val="24"/>
        </w:rPr>
      </w:pPr>
    </w:p>
    <w:p w:rsidR="00D94DAF" w:rsidRPr="0063635F" w:rsidRDefault="00D94DAF" w:rsidP="00B80FFC">
      <w:pPr>
        <w:numPr>
          <w:ilvl w:val="0"/>
          <w:numId w:val="12"/>
        </w:numPr>
        <w:spacing w:line="240" w:lineRule="auto"/>
        <w:contextualSpacing/>
        <w:rPr>
          <w:rFonts w:ascii="Arial" w:eastAsia="Calibri" w:hAnsi="Arial" w:cs="Arial"/>
          <w:sz w:val="24"/>
          <w:szCs w:val="24"/>
        </w:rPr>
      </w:pPr>
      <w:r w:rsidRPr="0063635F">
        <w:rPr>
          <w:rFonts w:ascii="Arial" w:eastAsia="Calibri" w:hAnsi="Arial" w:cs="Arial"/>
          <w:sz w:val="24"/>
          <w:szCs w:val="24"/>
        </w:rPr>
        <w:t>What do you see as the most important benefit to providing education to individuals with diabetes and/or their caregivers? ____________________________________________________________</w:t>
      </w:r>
    </w:p>
    <w:p w:rsidR="00D94DAF" w:rsidRPr="0063635F" w:rsidRDefault="00D94DAF" w:rsidP="00B80FFC">
      <w:pPr>
        <w:numPr>
          <w:ilvl w:val="0"/>
          <w:numId w:val="12"/>
        </w:numPr>
        <w:spacing w:line="240" w:lineRule="auto"/>
        <w:contextualSpacing/>
        <w:rPr>
          <w:rFonts w:ascii="Arial" w:hAnsi="Arial" w:cs="Arial"/>
          <w:b/>
          <w:sz w:val="24"/>
          <w:szCs w:val="24"/>
        </w:rPr>
      </w:pPr>
      <w:r w:rsidRPr="0063635F">
        <w:rPr>
          <w:rFonts w:ascii="Arial" w:eastAsia="Calibri" w:hAnsi="Arial" w:cs="Arial"/>
          <w:sz w:val="24"/>
          <w:szCs w:val="24"/>
        </w:rPr>
        <w:t>What do you see as the biggest limitation to providing education to individuals with diabetes and/or their caregivers? ____________________________________________________________</w:t>
      </w:r>
    </w:p>
    <w:p w:rsidR="00D94DAF" w:rsidRPr="0063635F" w:rsidRDefault="00D94DAF" w:rsidP="00F6185C">
      <w:pPr>
        <w:spacing w:line="480" w:lineRule="auto"/>
        <w:contextualSpacing/>
        <w:rPr>
          <w:rFonts w:ascii="Arial" w:hAnsi="Arial" w:cs="Arial"/>
          <w:b/>
          <w:sz w:val="24"/>
          <w:szCs w:val="24"/>
        </w:rPr>
      </w:pPr>
    </w:p>
    <w:p w:rsidR="00100C1E" w:rsidRDefault="00100C1E" w:rsidP="003872D8">
      <w:pPr>
        <w:pBdr>
          <w:bottom w:val="single" w:sz="4" w:space="1" w:color="auto"/>
        </w:pBdr>
        <w:spacing w:line="240" w:lineRule="auto"/>
        <w:contextualSpacing/>
        <w:rPr>
          <w:rFonts w:ascii="Arial" w:hAnsi="Arial" w:cs="Arial"/>
          <w:b/>
          <w:sz w:val="24"/>
          <w:szCs w:val="24"/>
        </w:rPr>
      </w:pPr>
    </w:p>
    <w:p w:rsidR="00100C1E" w:rsidRDefault="00100C1E" w:rsidP="003872D8">
      <w:pPr>
        <w:pBdr>
          <w:bottom w:val="single" w:sz="4" w:space="1" w:color="auto"/>
        </w:pBdr>
        <w:spacing w:line="240" w:lineRule="auto"/>
        <w:contextualSpacing/>
        <w:rPr>
          <w:rFonts w:ascii="Arial" w:hAnsi="Arial" w:cs="Arial"/>
          <w:b/>
          <w:sz w:val="24"/>
          <w:szCs w:val="24"/>
        </w:rPr>
      </w:pPr>
    </w:p>
    <w:p w:rsidR="00100C1E" w:rsidRDefault="00100C1E" w:rsidP="003872D8">
      <w:pPr>
        <w:pBdr>
          <w:bottom w:val="single" w:sz="4" w:space="1" w:color="auto"/>
        </w:pBdr>
        <w:spacing w:line="240" w:lineRule="auto"/>
        <w:contextualSpacing/>
        <w:rPr>
          <w:rFonts w:ascii="Arial" w:hAnsi="Arial" w:cs="Arial"/>
          <w:b/>
          <w:sz w:val="24"/>
          <w:szCs w:val="24"/>
        </w:rPr>
      </w:pPr>
    </w:p>
    <w:p w:rsidR="00100C1E" w:rsidRDefault="00100C1E" w:rsidP="003872D8">
      <w:pPr>
        <w:pBdr>
          <w:bottom w:val="single" w:sz="4" w:space="1" w:color="auto"/>
        </w:pBdr>
        <w:spacing w:line="240" w:lineRule="auto"/>
        <w:contextualSpacing/>
        <w:rPr>
          <w:rFonts w:ascii="Arial" w:hAnsi="Arial" w:cs="Arial"/>
          <w:b/>
          <w:sz w:val="24"/>
          <w:szCs w:val="24"/>
        </w:rPr>
      </w:pPr>
    </w:p>
    <w:p w:rsidR="00100C1E" w:rsidRDefault="00100C1E" w:rsidP="003872D8">
      <w:pPr>
        <w:pBdr>
          <w:bottom w:val="single" w:sz="4" w:space="1" w:color="auto"/>
        </w:pBdr>
        <w:spacing w:line="240" w:lineRule="auto"/>
        <w:contextualSpacing/>
        <w:rPr>
          <w:rFonts w:ascii="Arial" w:hAnsi="Arial" w:cs="Arial"/>
          <w:b/>
          <w:sz w:val="24"/>
          <w:szCs w:val="24"/>
        </w:rPr>
      </w:pPr>
    </w:p>
    <w:p w:rsidR="00100C1E" w:rsidRDefault="00100C1E" w:rsidP="003872D8">
      <w:pPr>
        <w:pBdr>
          <w:bottom w:val="single" w:sz="4" w:space="1" w:color="auto"/>
        </w:pBdr>
        <w:spacing w:line="240" w:lineRule="auto"/>
        <w:contextualSpacing/>
        <w:rPr>
          <w:rFonts w:ascii="Arial" w:hAnsi="Arial" w:cs="Arial"/>
          <w:b/>
          <w:sz w:val="24"/>
          <w:szCs w:val="24"/>
        </w:rPr>
      </w:pPr>
    </w:p>
    <w:p w:rsidR="00100C1E" w:rsidRDefault="00100C1E" w:rsidP="003872D8">
      <w:pPr>
        <w:pBdr>
          <w:bottom w:val="single" w:sz="4" w:space="1" w:color="auto"/>
        </w:pBdr>
        <w:spacing w:line="240" w:lineRule="auto"/>
        <w:contextualSpacing/>
        <w:rPr>
          <w:rFonts w:ascii="Arial" w:hAnsi="Arial" w:cs="Arial"/>
          <w:b/>
          <w:sz w:val="24"/>
          <w:szCs w:val="24"/>
        </w:rPr>
      </w:pPr>
    </w:p>
    <w:p w:rsidR="00100C1E" w:rsidRDefault="00100C1E" w:rsidP="003872D8">
      <w:pPr>
        <w:pBdr>
          <w:bottom w:val="single" w:sz="4" w:space="1" w:color="auto"/>
        </w:pBdr>
        <w:spacing w:line="240" w:lineRule="auto"/>
        <w:contextualSpacing/>
        <w:rPr>
          <w:rFonts w:ascii="Arial" w:hAnsi="Arial" w:cs="Arial"/>
          <w:b/>
          <w:sz w:val="24"/>
          <w:szCs w:val="24"/>
        </w:rPr>
      </w:pPr>
    </w:p>
    <w:p w:rsidR="00100C1E" w:rsidRDefault="00100C1E" w:rsidP="003872D8">
      <w:pPr>
        <w:pBdr>
          <w:bottom w:val="single" w:sz="4" w:space="1" w:color="auto"/>
        </w:pBdr>
        <w:spacing w:line="240" w:lineRule="auto"/>
        <w:contextualSpacing/>
        <w:rPr>
          <w:rFonts w:ascii="Arial" w:hAnsi="Arial" w:cs="Arial"/>
          <w:b/>
          <w:sz w:val="24"/>
          <w:szCs w:val="24"/>
        </w:rPr>
      </w:pPr>
    </w:p>
    <w:p w:rsidR="00100C1E" w:rsidRDefault="00100C1E" w:rsidP="003872D8">
      <w:pPr>
        <w:pBdr>
          <w:bottom w:val="single" w:sz="4" w:space="1" w:color="auto"/>
        </w:pBdr>
        <w:spacing w:line="240" w:lineRule="auto"/>
        <w:contextualSpacing/>
        <w:rPr>
          <w:rFonts w:ascii="Arial" w:hAnsi="Arial" w:cs="Arial"/>
          <w:b/>
          <w:sz w:val="24"/>
          <w:szCs w:val="24"/>
        </w:rPr>
      </w:pPr>
    </w:p>
    <w:p w:rsidR="00100C1E" w:rsidRDefault="00100C1E" w:rsidP="003872D8">
      <w:pPr>
        <w:pBdr>
          <w:bottom w:val="single" w:sz="4" w:space="1" w:color="auto"/>
        </w:pBdr>
        <w:spacing w:line="240" w:lineRule="auto"/>
        <w:contextualSpacing/>
        <w:rPr>
          <w:rFonts w:ascii="Arial" w:hAnsi="Arial" w:cs="Arial"/>
          <w:b/>
          <w:sz w:val="24"/>
          <w:szCs w:val="24"/>
        </w:rPr>
      </w:pPr>
    </w:p>
    <w:p w:rsidR="00100C1E" w:rsidRDefault="00100C1E" w:rsidP="003872D8">
      <w:pPr>
        <w:pBdr>
          <w:bottom w:val="single" w:sz="4" w:space="1" w:color="auto"/>
        </w:pBdr>
        <w:spacing w:line="240" w:lineRule="auto"/>
        <w:contextualSpacing/>
        <w:rPr>
          <w:rFonts w:ascii="Arial" w:hAnsi="Arial" w:cs="Arial"/>
          <w:b/>
          <w:sz w:val="24"/>
          <w:szCs w:val="24"/>
        </w:rPr>
      </w:pPr>
    </w:p>
    <w:p w:rsidR="00100C1E" w:rsidRDefault="00100C1E" w:rsidP="003872D8">
      <w:pPr>
        <w:pBdr>
          <w:bottom w:val="single" w:sz="4" w:space="1" w:color="auto"/>
        </w:pBdr>
        <w:spacing w:line="240" w:lineRule="auto"/>
        <w:contextualSpacing/>
        <w:rPr>
          <w:rFonts w:ascii="Arial" w:hAnsi="Arial" w:cs="Arial"/>
          <w:b/>
          <w:sz w:val="24"/>
          <w:szCs w:val="24"/>
        </w:rPr>
      </w:pPr>
    </w:p>
    <w:p w:rsidR="00100C1E" w:rsidRDefault="00100C1E" w:rsidP="003872D8">
      <w:pPr>
        <w:pBdr>
          <w:bottom w:val="single" w:sz="4" w:space="1" w:color="auto"/>
        </w:pBdr>
        <w:spacing w:line="240" w:lineRule="auto"/>
        <w:contextualSpacing/>
        <w:rPr>
          <w:rFonts w:ascii="Arial" w:hAnsi="Arial" w:cs="Arial"/>
          <w:b/>
          <w:sz w:val="24"/>
          <w:szCs w:val="24"/>
        </w:rPr>
      </w:pPr>
    </w:p>
    <w:p w:rsidR="00100C1E" w:rsidRDefault="00100C1E" w:rsidP="003872D8">
      <w:pPr>
        <w:pBdr>
          <w:bottom w:val="single" w:sz="4" w:space="1" w:color="auto"/>
        </w:pBdr>
        <w:spacing w:line="240" w:lineRule="auto"/>
        <w:contextualSpacing/>
        <w:rPr>
          <w:rFonts w:ascii="Arial" w:hAnsi="Arial" w:cs="Arial"/>
          <w:b/>
          <w:sz w:val="24"/>
          <w:szCs w:val="24"/>
        </w:rPr>
      </w:pPr>
    </w:p>
    <w:p w:rsidR="00100C1E" w:rsidRDefault="00100C1E" w:rsidP="003872D8">
      <w:pPr>
        <w:pBdr>
          <w:bottom w:val="single" w:sz="4" w:space="1" w:color="auto"/>
        </w:pBdr>
        <w:spacing w:line="240" w:lineRule="auto"/>
        <w:contextualSpacing/>
        <w:rPr>
          <w:rFonts w:ascii="Arial" w:hAnsi="Arial" w:cs="Arial"/>
          <w:b/>
          <w:sz w:val="24"/>
          <w:szCs w:val="24"/>
        </w:rPr>
      </w:pPr>
    </w:p>
    <w:p w:rsidR="00100C1E" w:rsidRDefault="00100C1E" w:rsidP="003872D8">
      <w:pPr>
        <w:pBdr>
          <w:bottom w:val="single" w:sz="4" w:space="1" w:color="auto"/>
        </w:pBdr>
        <w:spacing w:line="240" w:lineRule="auto"/>
        <w:contextualSpacing/>
        <w:rPr>
          <w:rFonts w:ascii="Arial" w:hAnsi="Arial" w:cs="Arial"/>
          <w:b/>
          <w:sz w:val="24"/>
          <w:szCs w:val="24"/>
        </w:rPr>
      </w:pPr>
    </w:p>
    <w:p w:rsidR="00100C1E" w:rsidRDefault="00100C1E" w:rsidP="003872D8">
      <w:pPr>
        <w:pBdr>
          <w:bottom w:val="single" w:sz="4" w:space="1" w:color="auto"/>
        </w:pBdr>
        <w:spacing w:line="240" w:lineRule="auto"/>
        <w:contextualSpacing/>
        <w:rPr>
          <w:rFonts w:ascii="Arial" w:hAnsi="Arial" w:cs="Arial"/>
          <w:b/>
          <w:sz w:val="24"/>
          <w:szCs w:val="24"/>
        </w:rPr>
      </w:pPr>
    </w:p>
    <w:p w:rsidR="00100C1E" w:rsidRDefault="00100C1E" w:rsidP="003872D8">
      <w:pPr>
        <w:pBdr>
          <w:bottom w:val="single" w:sz="4" w:space="1" w:color="auto"/>
        </w:pBdr>
        <w:spacing w:line="240" w:lineRule="auto"/>
        <w:contextualSpacing/>
        <w:rPr>
          <w:rFonts w:ascii="Arial" w:hAnsi="Arial" w:cs="Arial"/>
          <w:b/>
          <w:sz w:val="24"/>
          <w:szCs w:val="24"/>
        </w:rPr>
      </w:pPr>
    </w:p>
    <w:p w:rsidR="00100C1E" w:rsidRDefault="00100C1E" w:rsidP="003872D8">
      <w:pPr>
        <w:pBdr>
          <w:bottom w:val="single" w:sz="4" w:space="1" w:color="auto"/>
        </w:pBdr>
        <w:spacing w:line="240" w:lineRule="auto"/>
        <w:contextualSpacing/>
        <w:rPr>
          <w:rFonts w:ascii="Arial" w:hAnsi="Arial" w:cs="Arial"/>
          <w:b/>
          <w:sz w:val="24"/>
          <w:szCs w:val="24"/>
        </w:rPr>
      </w:pPr>
    </w:p>
    <w:p w:rsidR="00100C1E" w:rsidRDefault="00100C1E" w:rsidP="003872D8">
      <w:pPr>
        <w:pBdr>
          <w:bottom w:val="single" w:sz="4" w:space="1" w:color="auto"/>
        </w:pBdr>
        <w:spacing w:line="240" w:lineRule="auto"/>
        <w:contextualSpacing/>
        <w:rPr>
          <w:rFonts w:ascii="Arial" w:hAnsi="Arial" w:cs="Arial"/>
          <w:b/>
          <w:sz w:val="24"/>
          <w:szCs w:val="24"/>
        </w:rPr>
      </w:pPr>
    </w:p>
    <w:p w:rsidR="00D94DAF" w:rsidRPr="0063635F" w:rsidRDefault="00D94DAF" w:rsidP="003872D8">
      <w:pPr>
        <w:pBdr>
          <w:bottom w:val="single" w:sz="4" w:space="1" w:color="auto"/>
        </w:pBdr>
        <w:spacing w:line="240" w:lineRule="auto"/>
        <w:contextualSpacing/>
        <w:rPr>
          <w:rFonts w:ascii="Arial" w:hAnsi="Arial" w:cs="Arial"/>
          <w:b/>
          <w:sz w:val="24"/>
          <w:szCs w:val="24"/>
        </w:rPr>
      </w:pPr>
      <w:r w:rsidRPr="0063635F">
        <w:rPr>
          <w:rFonts w:ascii="Arial" w:hAnsi="Arial" w:cs="Arial"/>
          <w:b/>
          <w:sz w:val="24"/>
          <w:szCs w:val="24"/>
        </w:rPr>
        <w:lastRenderedPageBreak/>
        <w:t>A</w:t>
      </w:r>
      <w:r w:rsidR="0077099A">
        <w:rPr>
          <w:rFonts w:ascii="Arial" w:hAnsi="Arial" w:cs="Arial"/>
          <w:b/>
          <w:sz w:val="24"/>
          <w:szCs w:val="24"/>
        </w:rPr>
        <w:t>ppendix D</w:t>
      </w:r>
      <w:r w:rsidRPr="0063635F">
        <w:rPr>
          <w:rFonts w:ascii="Arial" w:hAnsi="Arial" w:cs="Arial"/>
          <w:b/>
          <w:sz w:val="24"/>
          <w:szCs w:val="24"/>
        </w:rPr>
        <w:t xml:space="preserve">: </w:t>
      </w:r>
      <w:r w:rsidR="00AC54D3">
        <w:rPr>
          <w:rFonts w:ascii="Arial" w:hAnsi="Arial" w:cs="Arial"/>
          <w:b/>
          <w:sz w:val="24"/>
          <w:szCs w:val="24"/>
        </w:rPr>
        <w:t>Theoretical and Content Validity of the Diabetes Educator Questionnaire</w:t>
      </w:r>
    </w:p>
    <w:p w:rsidR="003872D8" w:rsidRDefault="003872D8" w:rsidP="003872D8">
      <w:pPr>
        <w:spacing w:line="240" w:lineRule="auto"/>
        <w:contextualSpacing/>
        <w:rPr>
          <w:rFonts w:ascii="Arial" w:hAnsi="Arial" w:cs="Arial"/>
          <w:sz w:val="24"/>
          <w:szCs w:val="24"/>
        </w:rPr>
      </w:pPr>
    </w:p>
    <w:p w:rsidR="00D94DAF" w:rsidRPr="0063635F" w:rsidRDefault="00BB1119" w:rsidP="00E41C0B">
      <w:pPr>
        <w:spacing w:line="240" w:lineRule="auto"/>
        <w:contextualSpacing/>
        <w:rPr>
          <w:rFonts w:ascii="Arial" w:hAnsi="Arial" w:cs="Arial"/>
          <w:b/>
          <w:sz w:val="24"/>
          <w:szCs w:val="24"/>
          <w:u w:val="single"/>
        </w:rPr>
      </w:pPr>
      <w:r w:rsidRPr="00BB1119">
        <w:rPr>
          <w:rFonts w:ascii="Arial" w:hAnsi="Arial" w:cs="Arial"/>
          <w:b/>
          <w:i/>
          <w:sz w:val="24"/>
          <w:szCs w:val="24"/>
          <w:u w:val="single"/>
        </w:rPr>
        <w:t>Structure</w:t>
      </w:r>
      <w:r w:rsidR="00D94DAF" w:rsidRPr="0063635F">
        <w:rPr>
          <w:rFonts w:ascii="Arial" w:hAnsi="Arial" w:cs="Arial"/>
          <w:b/>
          <w:sz w:val="24"/>
          <w:szCs w:val="24"/>
          <w:u w:val="single"/>
        </w:rPr>
        <w:t xml:space="preserve"> Standards</w:t>
      </w:r>
    </w:p>
    <w:p w:rsidR="00D94DAF" w:rsidRPr="0063635F" w:rsidRDefault="00D94DAF" w:rsidP="00E41C0B">
      <w:pPr>
        <w:pStyle w:val="ListParagraph"/>
        <w:numPr>
          <w:ilvl w:val="0"/>
          <w:numId w:val="5"/>
        </w:numPr>
        <w:spacing w:line="240" w:lineRule="auto"/>
        <w:rPr>
          <w:rFonts w:ascii="Arial" w:hAnsi="Arial" w:cs="Arial"/>
          <w:sz w:val="24"/>
          <w:szCs w:val="24"/>
        </w:rPr>
      </w:pPr>
      <w:r w:rsidRPr="0063635F">
        <w:rPr>
          <w:rFonts w:ascii="Arial" w:hAnsi="Arial" w:cs="Arial"/>
          <w:sz w:val="24"/>
          <w:szCs w:val="24"/>
        </w:rPr>
        <w:t>Organizational support</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Summary: That DSME be supported by the organization as integral to diabetes care. This includes the necessary resources, outcomes, and inclusion in the diabetes services.</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 xml:space="preserve">Location in Questionnaire: Questions # 29-32. </w:t>
      </w:r>
    </w:p>
    <w:p w:rsidR="00D94DAF" w:rsidRPr="0063635F" w:rsidRDefault="00D94DAF" w:rsidP="00E41C0B">
      <w:pPr>
        <w:pStyle w:val="ListParagraph"/>
        <w:numPr>
          <w:ilvl w:val="0"/>
          <w:numId w:val="5"/>
        </w:numPr>
        <w:spacing w:line="240" w:lineRule="auto"/>
        <w:rPr>
          <w:rFonts w:ascii="Arial" w:hAnsi="Arial" w:cs="Arial"/>
          <w:sz w:val="24"/>
          <w:szCs w:val="24"/>
        </w:rPr>
      </w:pPr>
      <w:r w:rsidRPr="0063635F">
        <w:rPr>
          <w:rFonts w:ascii="Arial" w:hAnsi="Arial" w:cs="Arial"/>
          <w:sz w:val="24"/>
          <w:szCs w:val="24"/>
        </w:rPr>
        <w:t>Coordination</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 xml:space="preserve">Summary: That there is a person in place to organize and administer DSME services, in order to ensure adherence to </w:t>
      </w:r>
      <w:r w:rsidR="00BB1119" w:rsidRPr="00BB1119">
        <w:rPr>
          <w:rFonts w:ascii="Arial" w:hAnsi="Arial" w:cs="Arial"/>
          <w:i/>
          <w:sz w:val="24"/>
          <w:szCs w:val="24"/>
        </w:rPr>
        <w:t>Process</w:t>
      </w:r>
      <w:r w:rsidRPr="0063635F">
        <w:rPr>
          <w:rFonts w:ascii="Arial" w:hAnsi="Arial" w:cs="Arial"/>
          <w:sz w:val="24"/>
          <w:szCs w:val="24"/>
        </w:rPr>
        <w:t xml:space="preserve"> and </w:t>
      </w:r>
      <w:r w:rsidR="00EA51B5">
        <w:rPr>
          <w:rFonts w:ascii="Arial" w:hAnsi="Arial" w:cs="Arial"/>
          <w:i/>
          <w:sz w:val="24"/>
          <w:szCs w:val="24"/>
        </w:rPr>
        <w:t>O</w:t>
      </w:r>
      <w:r w:rsidRPr="00EA51B5">
        <w:rPr>
          <w:rFonts w:ascii="Arial" w:hAnsi="Arial" w:cs="Arial"/>
          <w:i/>
          <w:sz w:val="24"/>
          <w:szCs w:val="24"/>
        </w:rPr>
        <w:t>utcome</w:t>
      </w:r>
      <w:r w:rsidRPr="0063635F">
        <w:rPr>
          <w:rFonts w:ascii="Arial" w:hAnsi="Arial" w:cs="Arial"/>
          <w:sz w:val="24"/>
          <w:szCs w:val="24"/>
        </w:rPr>
        <w:t xml:space="preserve"> standards.</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 xml:space="preserve">Location in Questionnaire: </w:t>
      </w:r>
    </w:p>
    <w:p w:rsidR="00D94DAF" w:rsidRPr="0063635F" w:rsidRDefault="00D94DAF" w:rsidP="00E41C0B">
      <w:pPr>
        <w:pStyle w:val="ListParagraph"/>
        <w:numPr>
          <w:ilvl w:val="0"/>
          <w:numId w:val="5"/>
        </w:numPr>
        <w:spacing w:line="240" w:lineRule="auto"/>
        <w:rPr>
          <w:rFonts w:ascii="Arial" w:hAnsi="Arial" w:cs="Arial"/>
          <w:sz w:val="24"/>
          <w:szCs w:val="24"/>
        </w:rPr>
      </w:pPr>
      <w:r w:rsidRPr="0063635F">
        <w:rPr>
          <w:rFonts w:ascii="Arial" w:hAnsi="Arial" w:cs="Arial"/>
          <w:sz w:val="24"/>
          <w:szCs w:val="24"/>
        </w:rPr>
        <w:t>Physical Space and equipment</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Summary: That the available DSME resources match the patient population’s needs. This includes sufficient physical space, education resources, communication technology, etc.</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Location in Questionnaire: Questions #10, 15, 16, 29-32.</w:t>
      </w:r>
    </w:p>
    <w:p w:rsidR="00D94DAF" w:rsidRPr="0063635F" w:rsidRDefault="00D94DAF" w:rsidP="00E41C0B">
      <w:pPr>
        <w:pStyle w:val="ListParagraph"/>
        <w:numPr>
          <w:ilvl w:val="0"/>
          <w:numId w:val="5"/>
        </w:numPr>
        <w:spacing w:line="240" w:lineRule="auto"/>
        <w:rPr>
          <w:rFonts w:ascii="Arial" w:hAnsi="Arial" w:cs="Arial"/>
          <w:sz w:val="24"/>
          <w:szCs w:val="24"/>
        </w:rPr>
      </w:pPr>
      <w:r w:rsidRPr="0063635F">
        <w:rPr>
          <w:rFonts w:ascii="Arial" w:hAnsi="Arial" w:cs="Arial"/>
          <w:sz w:val="24"/>
          <w:szCs w:val="24"/>
        </w:rPr>
        <w:t>Advisory Committee</w:t>
      </w:r>
    </w:p>
    <w:p w:rsidR="00D94DAF" w:rsidRPr="0063635F" w:rsidRDefault="001D6A43" w:rsidP="00E41C0B">
      <w:pPr>
        <w:pStyle w:val="ListParagraph"/>
        <w:numPr>
          <w:ilvl w:val="1"/>
          <w:numId w:val="5"/>
        </w:numPr>
        <w:spacing w:line="240" w:lineRule="auto"/>
        <w:rPr>
          <w:rFonts w:ascii="Arial" w:hAnsi="Arial" w:cs="Arial"/>
          <w:sz w:val="24"/>
          <w:szCs w:val="24"/>
        </w:rPr>
      </w:pPr>
      <w:r>
        <w:rPr>
          <w:rFonts w:ascii="Arial" w:hAnsi="Arial" w:cs="Arial"/>
          <w:sz w:val="24"/>
          <w:szCs w:val="24"/>
        </w:rPr>
        <w:t>Summary: That a</w:t>
      </w:r>
      <w:r w:rsidR="00D94DAF" w:rsidRPr="0063635F">
        <w:rPr>
          <w:rFonts w:ascii="Arial" w:hAnsi="Arial" w:cs="Arial"/>
          <w:sz w:val="24"/>
          <w:szCs w:val="24"/>
        </w:rPr>
        <w:t xml:space="preserve">n advisory committee </w:t>
      </w:r>
      <w:r>
        <w:rPr>
          <w:rFonts w:ascii="Arial" w:hAnsi="Arial" w:cs="Arial"/>
          <w:sz w:val="24"/>
          <w:szCs w:val="24"/>
        </w:rPr>
        <w:t xml:space="preserve">is </w:t>
      </w:r>
      <w:r w:rsidR="00D94DAF" w:rsidRPr="0063635F">
        <w:rPr>
          <w:rFonts w:ascii="Arial" w:hAnsi="Arial" w:cs="Arial"/>
          <w:sz w:val="24"/>
          <w:szCs w:val="24"/>
        </w:rPr>
        <w:t>in place to ensure the input of all members in decision-making regarding the implementation of DSME.</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 xml:space="preserve">Location in Questionnaire: </w:t>
      </w:r>
    </w:p>
    <w:p w:rsidR="00D94DAF" w:rsidRPr="0063635F" w:rsidRDefault="00D94DAF" w:rsidP="00E41C0B">
      <w:pPr>
        <w:pStyle w:val="ListParagraph"/>
        <w:numPr>
          <w:ilvl w:val="0"/>
          <w:numId w:val="5"/>
        </w:numPr>
        <w:spacing w:line="240" w:lineRule="auto"/>
        <w:rPr>
          <w:rFonts w:ascii="Arial" w:hAnsi="Arial" w:cs="Arial"/>
          <w:sz w:val="24"/>
          <w:szCs w:val="24"/>
        </w:rPr>
      </w:pPr>
      <w:r w:rsidRPr="0063635F">
        <w:rPr>
          <w:rFonts w:ascii="Arial" w:hAnsi="Arial" w:cs="Arial"/>
          <w:sz w:val="24"/>
          <w:szCs w:val="24"/>
        </w:rPr>
        <w:t>The Team and Teamwork</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 xml:space="preserve">Summary: That teamwork and communication is evident among those providing DSME.  </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Location in Questionnaire: Questions # 5, 15, 16, 29-32.</w:t>
      </w:r>
    </w:p>
    <w:p w:rsidR="00D94DAF" w:rsidRPr="0063635F" w:rsidRDefault="00D94DAF" w:rsidP="00E41C0B">
      <w:pPr>
        <w:pStyle w:val="ListParagraph"/>
        <w:numPr>
          <w:ilvl w:val="0"/>
          <w:numId w:val="5"/>
        </w:numPr>
        <w:spacing w:line="240" w:lineRule="auto"/>
        <w:rPr>
          <w:rFonts w:ascii="Arial" w:hAnsi="Arial" w:cs="Arial"/>
          <w:sz w:val="24"/>
          <w:szCs w:val="24"/>
        </w:rPr>
      </w:pPr>
      <w:r w:rsidRPr="0063635F">
        <w:rPr>
          <w:rFonts w:ascii="Arial" w:hAnsi="Arial" w:cs="Arial"/>
          <w:sz w:val="24"/>
          <w:szCs w:val="24"/>
        </w:rPr>
        <w:t>Professional Skill and Continuing Education</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Summary: That those providing DSME have a strong understanding of diabetes as a disease, diabetes care, and teaching learning methods. Also, that this competence be reviewed regularly.</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Location in Questionnaire: Questions # 4-6, 8, 9, 15-24.</w:t>
      </w:r>
    </w:p>
    <w:p w:rsidR="00D94DAF" w:rsidRPr="0063635F" w:rsidRDefault="00D94DAF" w:rsidP="00E41C0B">
      <w:pPr>
        <w:pStyle w:val="ListParagraph"/>
        <w:numPr>
          <w:ilvl w:val="0"/>
          <w:numId w:val="5"/>
        </w:numPr>
        <w:spacing w:line="240" w:lineRule="auto"/>
        <w:rPr>
          <w:rFonts w:ascii="Arial" w:hAnsi="Arial" w:cs="Arial"/>
          <w:sz w:val="24"/>
          <w:szCs w:val="24"/>
        </w:rPr>
      </w:pPr>
      <w:r w:rsidRPr="0063635F">
        <w:rPr>
          <w:rFonts w:ascii="Arial" w:hAnsi="Arial" w:cs="Arial"/>
          <w:sz w:val="24"/>
          <w:szCs w:val="24"/>
        </w:rPr>
        <w:t>Curriculum</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Summary: That DSME be focussed on the individual patient’s needs and be designed to improve their self-management.</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Location in Questionnaire: Questions # 20, 21, 24.</w:t>
      </w:r>
    </w:p>
    <w:p w:rsidR="00D94DAF" w:rsidRPr="0063635F" w:rsidRDefault="00D94DAF" w:rsidP="00E41C0B">
      <w:pPr>
        <w:pStyle w:val="ListParagraph"/>
        <w:numPr>
          <w:ilvl w:val="0"/>
          <w:numId w:val="5"/>
        </w:numPr>
        <w:spacing w:line="240" w:lineRule="auto"/>
        <w:rPr>
          <w:rFonts w:ascii="Arial" w:hAnsi="Arial" w:cs="Arial"/>
          <w:sz w:val="24"/>
          <w:szCs w:val="24"/>
        </w:rPr>
      </w:pPr>
      <w:r w:rsidRPr="0063635F">
        <w:rPr>
          <w:rFonts w:ascii="Arial" w:hAnsi="Arial" w:cs="Arial"/>
          <w:sz w:val="24"/>
          <w:szCs w:val="24"/>
        </w:rPr>
        <w:t>Support Systems</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 xml:space="preserve">Summary: That partnerships and pathways are created to promote consistency in diabetes services and resource use. Also, that DSME services be accessible after initial usage. </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Location in Questionnaire: Questions #29,30</w:t>
      </w:r>
    </w:p>
    <w:p w:rsidR="00D94DAF" w:rsidRPr="0063635F" w:rsidRDefault="00BB1119" w:rsidP="00E41C0B">
      <w:pPr>
        <w:spacing w:line="240" w:lineRule="auto"/>
        <w:contextualSpacing/>
        <w:rPr>
          <w:rFonts w:ascii="Arial" w:hAnsi="Arial" w:cs="Arial"/>
          <w:b/>
          <w:sz w:val="24"/>
          <w:szCs w:val="24"/>
          <w:u w:val="single"/>
        </w:rPr>
      </w:pPr>
      <w:r w:rsidRPr="00BB1119">
        <w:rPr>
          <w:rFonts w:ascii="Arial" w:hAnsi="Arial" w:cs="Arial"/>
          <w:b/>
          <w:i/>
          <w:sz w:val="24"/>
          <w:szCs w:val="24"/>
          <w:u w:val="single"/>
        </w:rPr>
        <w:t>Process</w:t>
      </w:r>
      <w:r w:rsidR="00D94DAF" w:rsidRPr="0063635F">
        <w:rPr>
          <w:rFonts w:ascii="Arial" w:hAnsi="Arial" w:cs="Arial"/>
          <w:b/>
          <w:sz w:val="24"/>
          <w:szCs w:val="24"/>
          <w:u w:val="single"/>
        </w:rPr>
        <w:t xml:space="preserve"> Standards</w:t>
      </w:r>
    </w:p>
    <w:p w:rsidR="00D94DAF" w:rsidRPr="0063635F" w:rsidRDefault="00D94DAF" w:rsidP="00E41C0B">
      <w:pPr>
        <w:pStyle w:val="ListParagraph"/>
        <w:numPr>
          <w:ilvl w:val="0"/>
          <w:numId w:val="5"/>
        </w:numPr>
        <w:spacing w:line="240" w:lineRule="auto"/>
        <w:rPr>
          <w:rFonts w:ascii="Arial" w:hAnsi="Arial" w:cs="Arial"/>
          <w:sz w:val="24"/>
          <w:szCs w:val="24"/>
        </w:rPr>
      </w:pPr>
      <w:r w:rsidRPr="0063635F">
        <w:rPr>
          <w:rFonts w:ascii="Arial" w:hAnsi="Arial" w:cs="Arial"/>
          <w:sz w:val="24"/>
          <w:szCs w:val="24"/>
        </w:rPr>
        <w:t>Community Assessment</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lastRenderedPageBreak/>
        <w:t>Summary: That DSME is developed to fit the needs of the patient population</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Location in Questionnaire: Questions #10-14.</w:t>
      </w:r>
    </w:p>
    <w:p w:rsidR="00D94DAF" w:rsidRPr="0063635F" w:rsidRDefault="00D94DAF" w:rsidP="00E41C0B">
      <w:pPr>
        <w:pStyle w:val="ListParagraph"/>
        <w:numPr>
          <w:ilvl w:val="0"/>
          <w:numId w:val="5"/>
        </w:numPr>
        <w:spacing w:line="240" w:lineRule="auto"/>
        <w:rPr>
          <w:rFonts w:ascii="Arial" w:hAnsi="Arial" w:cs="Arial"/>
          <w:sz w:val="24"/>
          <w:szCs w:val="24"/>
        </w:rPr>
      </w:pPr>
      <w:r w:rsidRPr="0063635F">
        <w:rPr>
          <w:rFonts w:ascii="Arial" w:hAnsi="Arial" w:cs="Arial"/>
          <w:sz w:val="24"/>
          <w:szCs w:val="24"/>
        </w:rPr>
        <w:t>Individualized Plan</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Summary: That planning DSME is individualized, learner-centered, and continually modified to meet the needs of the individual.</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Location in Questionnaire: Question# 17</w:t>
      </w:r>
    </w:p>
    <w:p w:rsidR="00D94DAF" w:rsidRPr="0063635F" w:rsidRDefault="00D94DAF" w:rsidP="00E41C0B">
      <w:pPr>
        <w:pStyle w:val="ListParagraph"/>
        <w:numPr>
          <w:ilvl w:val="0"/>
          <w:numId w:val="5"/>
        </w:numPr>
        <w:spacing w:line="240" w:lineRule="auto"/>
        <w:rPr>
          <w:rFonts w:ascii="Arial" w:hAnsi="Arial" w:cs="Arial"/>
          <w:sz w:val="24"/>
          <w:szCs w:val="24"/>
        </w:rPr>
      </w:pPr>
      <w:r w:rsidRPr="0063635F">
        <w:rPr>
          <w:rFonts w:ascii="Arial" w:hAnsi="Arial" w:cs="Arial"/>
          <w:sz w:val="24"/>
          <w:szCs w:val="24"/>
        </w:rPr>
        <w:t>Implementation</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Summary: Implementing DSME is learner centered, focussing on cognitive learning, behavioural change, healthy coping, and self-management. Also that the DSME is evidence based.</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Location in Questionnaire: Questions# 18, 19, 22-24.</w:t>
      </w:r>
    </w:p>
    <w:p w:rsidR="00D94DAF" w:rsidRPr="0063635F" w:rsidRDefault="00D94DAF" w:rsidP="00E41C0B">
      <w:pPr>
        <w:pStyle w:val="ListParagraph"/>
        <w:numPr>
          <w:ilvl w:val="0"/>
          <w:numId w:val="5"/>
        </w:numPr>
        <w:spacing w:line="240" w:lineRule="auto"/>
        <w:rPr>
          <w:rFonts w:ascii="Arial" w:hAnsi="Arial" w:cs="Arial"/>
          <w:sz w:val="24"/>
          <w:szCs w:val="24"/>
        </w:rPr>
      </w:pPr>
      <w:r w:rsidRPr="0063635F">
        <w:rPr>
          <w:rFonts w:ascii="Arial" w:hAnsi="Arial" w:cs="Arial"/>
          <w:sz w:val="24"/>
          <w:szCs w:val="24"/>
        </w:rPr>
        <w:t>Access</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 xml:space="preserve">Summary: That the accessibility and awareness of DSME services be maintained in the community. </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Location in Questionnaire:(none)</w:t>
      </w:r>
    </w:p>
    <w:p w:rsidR="00D94DAF" w:rsidRPr="0063635F" w:rsidRDefault="00D94DAF" w:rsidP="00E41C0B">
      <w:pPr>
        <w:pStyle w:val="ListParagraph"/>
        <w:numPr>
          <w:ilvl w:val="0"/>
          <w:numId w:val="5"/>
        </w:numPr>
        <w:spacing w:line="240" w:lineRule="auto"/>
        <w:rPr>
          <w:rFonts w:ascii="Arial" w:hAnsi="Arial" w:cs="Arial"/>
          <w:sz w:val="24"/>
          <w:szCs w:val="24"/>
        </w:rPr>
      </w:pPr>
      <w:r w:rsidRPr="0063635F">
        <w:rPr>
          <w:rFonts w:ascii="Arial" w:hAnsi="Arial" w:cs="Arial"/>
          <w:sz w:val="24"/>
          <w:szCs w:val="24"/>
        </w:rPr>
        <w:t>Evaluation</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 xml:space="preserve">Summary: That DSME services are evaluated regularly and appropriate changes are made. </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 xml:space="preserve">Location in Questionnaire: (none) </w:t>
      </w:r>
    </w:p>
    <w:p w:rsidR="00D94DAF" w:rsidRPr="0063635F" w:rsidRDefault="00D94DAF" w:rsidP="00E41C0B">
      <w:pPr>
        <w:spacing w:line="240" w:lineRule="auto"/>
        <w:contextualSpacing/>
        <w:rPr>
          <w:rFonts w:ascii="Arial" w:hAnsi="Arial" w:cs="Arial"/>
          <w:b/>
          <w:sz w:val="24"/>
          <w:szCs w:val="24"/>
          <w:u w:val="single"/>
        </w:rPr>
      </w:pPr>
      <w:r w:rsidRPr="00EA51B5">
        <w:rPr>
          <w:rFonts w:ascii="Arial" w:hAnsi="Arial" w:cs="Arial"/>
          <w:b/>
          <w:i/>
          <w:sz w:val="24"/>
          <w:szCs w:val="24"/>
          <w:u w:val="single"/>
        </w:rPr>
        <w:t>Outcomes</w:t>
      </w:r>
      <w:r w:rsidRPr="0063635F">
        <w:rPr>
          <w:rFonts w:ascii="Arial" w:hAnsi="Arial" w:cs="Arial"/>
          <w:b/>
          <w:sz w:val="24"/>
          <w:szCs w:val="24"/>
          <w:u w:val="single"/>
        </w:rPr>
        <w:t xml:space="preserve"> Standards</w:t>
      </w:r>
    </w:p>
    <w:p w:rsidR="00D94DAF" w:rsidRPr="0063635F" w:rsidRDefault="00D94DAF" w:rsidP="00E41C0B">
      <w:pPr>
        <w:pStyle w:val="ListParagraph"/>
        <w:numPr>
          <w:ilvl w:val="0"/>
          <w:numId w:val="5"/>
        </w:numPr>
        <w:spacing w:line="240" w:lineRule="auto"/>
        <w:rPr>
          <w:rFonts w:ascii="Arial" w:hAnsi="Arial" w:cs="Arial"/>
          <w:sz w:val="24"/>
          <w:szCs w:val="24"/>
        </w:rPr>
      </w:pPr>
      <w:r w:rsidRPr="0063635F">
        <w:rPr>
          <w:rFonts w:ascii="Arial" w:hAnsi="Arial" w:cs="Arial"/>
          <w:sz w:val="24"/>
          <w:szCs w:val="24"/>
        </w:rPr>
        <w:t>Knowledge</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Summary: Individuals with diabetes understand the manifestation, implications, treatments, managements, and necessary lifestyle choices of having diabetes.</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Location in Questionnaire:  Questions #25,28</w:t>
      </w:r>
    </w:p>
    <w:p w:rsidR="00D94DAF" w:rsidRPr="0063635F" w:rsidRDefault="00D94DAF" w:rsidP="00E41C0B">
      <w:pPr>
        <w:pStyle w:val="ListParagraph"/>
        <w:numPr>
          <w:ilvl w:val="0"/>
          <w:numId w:val="5"/>
        </w:numPr>
        <w:spacing w:line="240" w:lineRule="auto"/>
        <w:rPr>
          <w:rFonts w:ascii="Arial" w:hAnsi="Arial" w:cs="Arial"/>
          <w:sz w:val="24"/>
          <w:szCs w:val="24"/>
        </w:rPr>
      </w:pPr>
      <w:r w:rsidRPr="0063635F">
        <w:rPr>
          <w:rFonts w:ascii="Arial" w:hAnsi="Arial" w:cs="Arial"/>
          <w:sz w:val="24"/>
          <w:szCs w:val="24"/>
        </w:rPr>
        <w:t>Application of Knowledge</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Summary: Individuals with diabetes make informed decisions, and take action toward health living while maintain personal values.</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Location in Questionnaire: Questions# 26, 28</w:t>
      </w:r>
    </w:p>
    <w:p w:rsidR="00D94DAF" w:rsidRPr="0063635F" w:rsidRDefault="00D94DAF" w:rsidP="00E41C0B">
      <w:pPr>
        <w:pStyle w:val="ListParagraph"/>
        <w:numPr>
          <w:ilvl w:val="0"/>
          <w:numId w:val="5"/>
        </w:numPr>
        <w:spacing w:line="240" w:lineRule="auto"/>
        <w:rPr>
          <w:rFonts w:ascii="Arial" w:hAnsi="Arial" w:cs="Arial"/>
          <w:sz w:val="24"/>
          <w:szCs w:val="24"/>
        </w:rPr>
      </w:pPr>
      <w:r w:rsidRPr="0063635F">
        <w:rPr>
          <w:rFonts w:ascii="Arial" w:hAnsi="Arial" w:cs="Arial"/>
          <w:sz w:val="24"/>
          <w:szCs w:val="24"/>
        </w:rPr>
        <w:t>Clinical Outcomes</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Summary: Improvements are seen in the physical, psychological, and emotional health of the individual with diabetes.</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Location in Questionnaire: Questions # 27, 28</w:t>
      </w:r>
    </w:p>
    <w:p w:rsidR="00D94DAF" w:rsidRPr="0063635F" w:rsidRDefault="00D94DAF" w:rsidP="00E41C0B">
      <w:pPr>
        <w:pStyle w:val="ListParagraph"/>
        <w:numPr>
          <w:ilvl w:val="0"/>
          <w:numId w:val="5"/>
        </w:numPr>
        <w:spacing w:line="240" w:lineRule="auto"/>
        <w:rPr>
          <w:rFonts w:ascii="Arial" w:hAnsi="Arial" w:cs="Arial"/>
          <w:sz w:val="24"/>
          <w:szCs w:val="24"/>
        </w:rPr>
      </w:pPr>
      <w:r w:rsidRPr="0063635F">
        <w:rPr>
          <w:rFonts w:ascii="Arial" w:hAnsi="Arial" w:cs="Arial"/>
          <w:sz w:val="24"/>
          <w:szCs w:val="24"/>
        </w:rPr>
        <w:t>The Community- Primary Prevention</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Summary: That the community is aware of risk factors for diabetes, and understand ways to delay the onset of diabetes.</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Location in Questionnaire: (none)</w:t>
      </w:r>
    </w:p>
    <w:p w:rsidR="00D94DAF" w:rsidRPr="0063635F" w:rsidRDefault="00D94DAF" w:rsidP="00E41C0B">
      <w:pPr>
        <w:pStyle w:val="ListParagraph"/>
        <w:numPr>
          <w:ilvl w:val="0"/>
          <w:numId w:val="5"/>
        </w:numPr>
        <w:spacing w:line="240" w:lineRule="auto"/>
        <w:rPr>
          <w:rFonts w:ascii="Arial" w:hAnsi="Arial" w:cs="Arial"/>
          <w:sz w:val="24"/>
          <w:szCs w:val="24"/>
        </w:rPr>
      </w:pPr>
      <w:r w:rsidRPr="0063635F">
        <w:rPr>
          <w:rFonts w:ascii="Arial" w:hAnsi="Arial" w:cs="Arial"/>
          <w:sz w:val="24"/>
          <w:szCs w:val="24"/>
        </w:rPr>
        <w:t xml:space="preserve">Community Support </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 xml:space="preserve">Summary: That the community is aware of what individuals with diabetes needs are and where they can find support. </w:t>
      </w:r>
    </w:p>
    <w:p w:rsidR="00D94DAF" w:rsidRPr="0063635F" w:rsidRDefault="00D94DAF" w:rsidP="00E41C0B">
      <w:pPr>
        <w:pStyle w:val="ListParagraph"/>
        <w:numPr>
          <w:ilvl w:val="1"/>
          <w:numId w:val="5"/>
        </w:numPr>
        <w:spacing w:line="240" w:lineRule="auto"/>
        <w:rPr>
          <w:rFonts w:ascii="Arial" w:hAnsi="Arial" w:cs="Arial"/>
          <w:sz w:val="24"/>
          <w:szCs w:val="24"/>
        </w:rPr>
      </w:pPr>
      <w:r w:rsidRPr="0063635F">
        <w:rPr>
          <w:rFonts w:ascii="Arial" w:hAnsi="Arial" w:cs="Arial"/>
          <w:sz w:val="24"/>
          <w:szCs w:val="24"/>
        </w:rPr>
        <w:t>Location in Questionnaire: (none)</w:t>
      </w:r>
    </w:p>
    <w:p w:rsidR="00E41C0B" w:rsidRDefault="00AC54D3" w:rsidP="001D6A43">
      <w:pPr>
        <w:spacing w:line="240" w:lineRule="auto"/>
        <w:contextualSpacing/>
        <w:rPr>
          <w:rFonts w:ascii="Arial" w:hAnsi="Arial" w:cs="Arial"/>
          <w:b/>
          <w:sz w:val="24"/>
          <w:szCs w:val="24"/>
        </w:rPr>
      </w:pPr>
      <w:proofErr w:type="gramStart"/>
      <w:r>
        <w:rPr>
          <w:rFonts w:ascii="Arial" w:hAnsi="Arial" w:cs="Arial"/>
          <w:sz w:val="24"/>
          <w:szCs w:val="24"/>
          <w:u w:val="single"/>
        </w:rPr>
        <w:t>Adapted from:</w:t>
      </w:r>
      <w:r w:rsidR="001D6A43">
        <w:rPr>
          <w:rFonts w:ascii="Arial" w:hAnsi="Arial" w:cs="Arial"/>
          <w:sz w:val="24"/>
          <w:szCs w:val="24"/>
        </w:rPr>
        <w:t xml:space="preserve"> </w:t>
      </w:r>
      <w:r w:rsidR="00D94DAF" w:rsidRPr="0063635F">
        <w:rPr>
          <w:rFonts w:ascii="Arial" w:hAnsi="Arial" w:cs="Arial"/>
          <w:sz w:val="24"/>
          <w:szCs w:val="24"/>
        </w:rPr>
        <w:t>International Diabetes Federation.</w:t>
      </w:r>
      <w:proofErr w:type="gramEnd"/>
      <w:r w:rsidR="00E41C0B">
        <w:rPr>
          <w:rFonts w:ascii="Arial" w:hAnsi="Arial" w:cs="Arial"/>
          <w:sz w:val="24"/>
          <w:szCs w:val="24"/>
        </w:rPr>
        <w:t xml:space="preserve"> (2009)</w:t>
      </w:r>
      <w:r w:rsidR="00D94DAF" w:rsidRPr="0063635F">
        <w:rPr>
          <w:rFonts w:ascii="Arial" w:hAnsi="Arial" w:cs="Arial"/>
          <w:sz w:val="24"/>
          <w:szCs w:val="24"/>
        </w:rPr>
        <w:t xml:space="preserve"> </w:t>
      </w:r>
      <w:r w:rsidR="00D94DAF" w:rsidRPr="00E41C0B">
        <w:rPr>
          <w:rFonts w:ascii="Arial" w:hAnsi="Arial" w:cs="Arial"/>
          <w:i/>
          <w:sz w:val="24"/>
          <w:szCs w:val="24"/>
        </w:rPr>
        <w:t>International Standards for Diabet</w:t>
      </w:r>
      <w:r w:rsidR="00E41C0B" w:rsidRPr="00E41C0B">
        <w:rPr>
          <w:rFonts w:ascii="Arial" w:hAnsi="Arial" w:cs="Arial"/>
          <w:i/>
          <w:sz w:val="24"/>
          <w:szCs w:val="24"/>
        </w:rPr>
        <w:t>es Education</w:t>
      </w:r>
      <w:r w:rsidR="00E41C0B">
        <w:rPr>
          <w:rFonts w:ascii="Arial" w:hAnsi="Arial" w:cs="Arial"/>
          <w:sz w:val="24"/>
          <w:szCs w:val="24"/>
        </w:rPr>
        <w:t xml:space="preserve"> (3rd </w:t>
      </w:r>
      <w:proofErr w:type="gramStart"/>
      <w:r w:rsidR="00E41C0B">
        <w:rPr>
          <w:rFonts w:ascii="Arial" w:hAnsi="Arial" w:cs="Arial"/>
          <w:sz w:val="24"/>
          <w:szCs w:val="24"/>
        </w:rPr>
        <w:t>ed</w:t>
      </w:r>
      <w:proofErr w:type="gramEnd"/>
      <w:r w:rsidR="00E41C0B">
        <w:rPr>
          <w:rFonts w:ascii="Arial" w:hAnsi="Arial" w:cs="Arial"/>
          <w:sz w:val="24"/>
          <w:szCs w:val="24"/>
        </w:rPr>
        <w:t>.). Belgium:</w:t>
      </w:r>
      <w:r w:rsidR="00E41C0B" w:rsidRPr="00E41C0B">
        <w:t xml:space="preserve"> </w:t>
      </w:r>
      <w:r w:rsidR="00E41C0B" w:rsidRPr="00E41C0B">
        <w:rPr>
          <w:rFonts w:ascii="Arial" w:hAnsi="Arial" w:cs="Arial"/>
          <w:sz w:val="24"/>
          <w:szCs w:val="24"/>
        </w:rPr>
        <w:t>International Diabetes Federation</w:t>
      </w:r>
    </w:p>
    <w:p w:rsidR="00D94DAF" w:rsidRPr="0063635F" w:rsidRDefault="0077099A" w:rsidP="00F6185C">
      <w:pPr>
        <w:pBdr>
          <w:bottom w:val="single" w:sz="4" w:space="1" w:color="auto"/>
        </w:pBdr>
        <w:spacing w:line="480" w:lineRule="auto"/>
        <w:contextualSpacing/>
        <w:rPr>
          <w:rFonts w:ascii="Arial" w:hAnsi="Arial" w:cs="Arial"/>
          <w:b/>
          <w:sz w:val="24"/>
          <w:szCs w:val="24"/>
        </w:rPr>
      </w:pPr>
      <w:r>
        <w:rPr>
          <w:rFonts w:ascii="Arial" w:hAnsi="Arial" w:cs="Arial"/>
          <w:b/>
          <w:sz w:val="24"/>
          <w:szCs w:val="24"/>
        </w:rPr>
        <w:lastRenderedPageBreak/>
        <w:t>Appendix</w:t>
      </w:r>
      <w:r w:rsidR="00D94DAF" w:rsidRPr="0063635F">
        <w:rPr>
          <w:rFonts w:ascii="Arial" w:hAnsi="Arial" w:cs="Arial"/>
          <w:b/>
          <w:sz w:val="24"/>
          <w:szCs w:val="24"/>
        </w:rPr>
        <w:t xml:space="preserve"> E-1: Welcome Email</w:t>
      </w:r>
    </w:p>
    <w:p w:rsidR="00D94DAF" w:rsidRPr="0063635F" w:rsidRDefault="00D94DAF" w:rsidP="00F6185C">
      <w:pPr>
        <w:spacing w:line="480" w:lineRule="auto"/>
        <w:contextualSpacing/>
        <w:rPr>
          <w:rFonts w:ascii="Arial" w:hAnsi="Arial" w:cs="Arial"/>
          <w:sz w:val="24"/>
          <w:szCs w:val="24"/>
        </w:rPr>
      </w:pPr>
      <w:r w:rsidRPr="0063635F">
        <w:rPr>
          <w:rFonts w:ascii="Arial" w:hAnsi="Arial" w:cs="Arial"/>
          <w:sz w:val="24"/>
          <w:szCs w:val="24"/>
        </w:rPr>
        <w:t>Dear Diabetes Educator,</w:t>
      </w:r>
    </w:p>
    <w:p w:rsidR="00D94DAF" w:rsidRPr="0063635F" w:rsidRDefault="00D94DAF" w:rsidP="00FD5648">
      <w:pPr>
        <w:spacing w:line="240" w:lineRule="auto"/>
        <w:contextualSpacing/>
        <w:rPr>
          <w:rFonts w:ascii="Arial" w:hAnsi="Arial" w:cs="Arial"/>
          <w:sz w:val="24"/>
          <w:szCs w:val="24"/>
        </w:rPr>
      </w:pPr>
      <w:r w:rsidRPr="0063635F">
        <w:rPr>
          <w:rFonts w:ascii="Arial" w:hAnsi="Arial" w:cs="Arial"/>
          <w:sz w:val="24"/>
          <w:szCs w:val="24"/>
        </w:rPr>
        <w:t>Have you ever wondered what other diabetes educator’s roles look like in Ontario? How or where other diabetes educators practice, and what activities they perform?</w:t>
      </w:r>
    </w:p>
    <w:p w:rsidR="00D94DAF" w:rsidRPr="0063635F" w:rsidRDefault="00D94DAF" w:rsidP="00FD5648">
      <w:pPr>
        <w:spacing w:line="240" w:lineRule="auto"/>
        <w:contextualSpacing/>
        <w:rPr>
          <w:rFonts w:ascii="Arial" w:hAnsi="Arial" w:cs="Arial"/>
          <w:sz w:val="24"/>
          <w:szCs w:val="24"/>
        </w:rPr>
      </w:pPr>
      <w:r w:rsidRPr="0063635F">
        <w:rPr>
          <w:rFonts w:ascii="Arial" w:hAnsi="Arial" w:cs="Arial"/>
          <w:sz w:val="24"/>
          <w:szCs w:val="24"/>
        </w:rPr>
        <w:t xml:space="preserve">Currently in Ontario there is considerable variation in the role of the diabetes educator. Not only are different professionals performing this role, but various activities, </w:t>
      </w:r>
      <w:r w:rsidR="007E7245">
        <w:rPr>
          <w:rFonts w:ascii="Arial" w:hAnsi="Arial" w:cs="Arial"/>
          <w:sz w:val="24"/>
          <w:szCs w:val="24"/>
        </w:rPr>
        <w:t>p</w:t>
      </w:r>
      <w:r w:rsidR="00903763" w:rsidRPr="007E7245">
        <w:rPr>
          <w:rFonts w:ascii="Arial" w:hAnsi="Arial" w:cs="Arial"/>
          <w:sz w:val="24"/>
          <w:szCs w:val="24"/>
        </w:rPr>
        <w:t>rocesses</w:t>
      </w:r>
      <w:r w:rsidRPr="0063635F">
        <w:rPr>
          <w:rFonts w:ascii="Arial" w:hAnsi="Arial" w:cs="Arial"/>
          <w:sz w:val="24"/>
          <w:szCs w:val="24"/>
        </w:rPr>
        <w:t xml:space="preserve">, and practice settings are used to provide diabetes education. This variation is valued in the role of diabetes educator, as it indicates the complexity of the care each educator provides. With this in mind, we are conducting a provincial survey entitled, </w:t>
      </w:r>
      <w:r w:rsidRPr="0063635F">
        <w:rPr>
          <w:rFonts w:ascii="Arial" w:hAnsi="Arial" w:cs="Arial"/>
          <w:i/>
          <w:sz w:val="24"/>
          <w:szCs w:val="24"/>
        </w:rPr>
        <w:t>The Diabetes Educator Role in Ontario:  A Provincial Perspective.</w:t>
      </w:r>
      <w:r w:rsidRPr="0063635F">
        <w:rPr>
          <w:rFonts w:ascii="Arial" w:hAnsi="Arial" w:cs="Arial"/>
          <w:sz w:val="24"/>
          <w:szCs w:val="24"/>
        </w:rPr>
        <w:t xml:space="preserve"> This study is led by </w:t>
      </w:r>
      <w:r w:rsidRPr="0063635F">
        <w:rPr>
          <w:rFonts w:ascii="Arial" w:hAnsi="Arial" w:cs="Arial"/>
          <w:b/>
          <w:sz w:val="24"/>
          <w:szCs w:val="24"/>
        </w:rPr>
        <w:t>Pieter Agema</w:t>
      </w:r>
      <w:r w:rsidRPr="0063635F">
        <w:rPr>
          <w:rFonts w:ascii="Arial" w:hAnsi="Arial" w:cs="Arial"/>
          <w:sz w:val="24"/>
          <w:szCs w:val="24"/>
        </w:rPr>
        <w:t xml:space="preserve">, RN, </w:t>
      </w:r>
      <w:proofErr w:type="spellStart"/>
      <w:r w:rsidRPr="0063635F">
        <w:rPr>
          <w:rFonts w:ascii="Arial" w:hAnsi="Arial" w:cs="Arial"/>
          <w:sz w:val="24"/>
          <w:szCs w:val="24"/>
        </w:rPr>
        <w:t>BScN</w:t>
      </w:r>
      <w:proofErr w:type="spellEnd"/>
      <w:r w:rsidRPr="0063635F">
        <w:rPr>
          <w:rFonts w:ascii="Arial" w:hAnsi="Arial" w:cs="Arial"/>
          <w:sz w:val="24"/>
          <w:szCs w:val="24"/>
        </w:rPr>
        <w:t xml:space="preserve">, </w:t>
      </w:r>
      <w:proofErr w:type="spellStart"/>
      <w:r w:rsidRPr="0063635F">
        <w:rPr>
          <w:rFonts w:ascii="Arial" w:hAnsi="Arial" w:cs="Arial"/>
          <w:sz w:val="24"/>
          <w:szCs w:val="24"/>
        </w:rPr>
        <w:t>MScN</w:t>
      </w:r>
      <w:proofErr w:type="spellEnd"/>
      <w:r w:rsidRPr="0063635F">
        <w:rPr>
          <w:rFonts w:ascii="Arial" w:hAnsi="Arial" w:cs="Arial"/>
          <w:sz w:val="24"/>
          <w:szCs w:val="24"/>
        </w:rPr>
        <w:t xml:space="preserve"> Student and </w:t>
      </w:r>
      <w:r w:rsidRPr="0063635F">
        <w:rPr>
          <w:rFonts w:ascii="Arial" w:hAnsi="Arial" w:cs="Arial"/>
          <w:b/>
          <w:sz w:val="24"/>
          <w:szCs w:val="24"/>
        </w:rPr>
        <w:t>Diana Sherifali</w:t>
      </w:r>
      <w:r w:rsidRPr="0063635F">
        <w:rPr>
          <w:rFonts w:ascii="Arial" w:hAnsi="Arial" w:cs="Arial"/>
          <w:sz w:val="24"/>
          <w:szCs w:val="24"/>
        </w:rPr>
        <w:t xml:space="preserve"> RN, PhD, CDE</w:t>
      </w:r>
      <w:proofErr w:type="gramStart"/>
      <w:r w:rsidRPr="0063635F">
        <w:rPr>
          <w:rFonts w:ascii="Arial" w:hAnsi="Arial" w:cs="Arial"/>
          <w:sz w:val="24"/>
          <w:szCs w:val="24"/>
        </w:rPr>
        <w:t>,  at</w:t>
      </w:r>
      <w:proofErr w:type="gramEnd"/>
      <w:r w:rsidRPr="0063635F">
        <w:rPr>
          <w:rFonts w:ascii="Arial" w:hAnsi="Arial" w:cs="Arial"/>
          <w:sz w:val="24"/>
          <w:szCs w:val="24"/>
        </w:rPr>
        <w:t xml:space="preserve"> McMaster University’s School of Nursing.   </w:t>
      </w:r>
    </w:p>
    <w:p w:rsidR="00D94DAF" w:rsidRPr="0063635F" w:rsidRDefault="00D94DAF" w:rsidP="00FD5648">
      <w:pPr>
        <w:spacing w:line="240" w:lineRule="auto"/>
        <w:contextualSpacing/>
        <w:rPr>
          <w:rFonts w:ascii="Arial" w:hAnsi="Arial" w:cs="Arial"/>
          <w:sz w:val="24"/>
          <w:szCs w:val="24"/>
        </w:rPr>
      </w:pPr>
      <w:r w:rsidRPr="0063635F">
        <w:rPr>
          <w:rFonts w:ascii="Arial" w:hAnsi="Arial" w:cs="Arial"/>
          <w:sz w:val="24"/>
          <w:szCs w:val="24"/>
        </w:rPr>
        <w:t>With the support of (</w:t>
      </w:r>
      <w:r w:rsidRPr="0063635F">
        <w:rPr>
          <w:rFonts w:ascii="Arial" w:hAnsi="Arial" w:cs="Arial"/>
          <w:b/>
          <w:sz w:val="24"/>
          <w:szCs w:val="24"/>
        </w:rPr>
        <w:t>insert DES/DRCC coordinators name</w:t>
      </w:r>
      <w:r w:rsidRPr="0063635F">
        <w:rPr>
          <w:rFonts w:ascii="Arial" w:hAnsi="Arial" w:cs="Arial"/>
          <w:sz w:val="24"/>
          <w:szCs w:val="24"/>
        </w:rPr>
        <w:t xml:space="preserve">), we invite diabetes educators of all practice settings and roles to become a volunteer for </w:t>
      </w:r>
      <w:r w:rsidRPr="0063635F">
        <w:rPr>
          <w:rFonts w:ascii="Arial" w:hAnsi="Arial" w:cs="Arial"/>
          <w:i/>
          <w:sz w:val="24"/>
          <w:szCs w:val="24"/>
        </w:rPr>
        <w:t>The Diabetes Educator Role in Ontario</w:t>
      </w:r>
      <w:r w:rsidRPr="0063635F">
        <w:rPr>
          <w:rFonts w:ascii="Arial" w:hAnsi="Arial" w:cs="Arial"/>
          <w:sz w:val="24"/>
          <w:szCs w:val="24"/>
        </w:rPr>
        <w:t xml:space="preserve"> study. As a volunteer, we ask you </w:t>
      </w:r>
      <w:r w:rsidRPr="0063635F">
        <w:rPr>
          <w:rFonts w:ascii="Arial" w:hAnsi="Arial" w:cs="Arial"/>
          <w:b/>
          <w:sz w:val="24"/>
          <w:szCs w:val="24"/>
        </w:rPr>
        <w:t>to complete a questionnaire that takes a maximum of 15 minutes</w:t>
      </w:r>
      <w:r w:rsidRPr="0063635F">
        <w:rPr>
          <w:rFonts w:ascii="Arial" w:hAnsi="Arial" w:cs="Arial"/>
          <w:sz w:val="24"/>
          <w:szCs w:val="24"/>
        </w:rPr>
        <w:t xml:space="preserve">.  The questionnaire will ask you questions regarding your role as a diabetes educator. </w:t>
      </w:r>
      <w:r w:rsidRPr="0063635F">
        <w:rPr>
          <w:rFonts w:ascii="Arial" w:hAnsi="Arial" w:cs="Arial"/>
          <w:b/>
          <w:sz w:val="24"/>
          <w:szCs w:val="24"/>
        </w:rPr>
        <w:t>The purpose of the study</w:t>
      </w:r>
      <w:r w:rsidRPr="0063635F">
        <w:rPr>
          <w:rFonts w:ascii="Arial" w:hAnsi="Arial" w:cs="Arial"/>
          <w:sz w:val="24"/>
          <w:szCs w:val="24"/>
        </w:rPr>
        <w:t xml:space="preserve"> is to create a description of diabetes educators in Ontario, so that educators, health care decision makers and researchers can learn more about this vital role. </w:t>
      </w:r>
    </w:p>
    <w:p w:rsidR="00D94DAF" w:rsidRPr="0063635F" w:rsidRDefault="00D94DAF" w:rsidP="00FD5648">
      <w:pPr>
        <w:spacing w:line="240" w:lineRule="auto"/>
        <w:contextualSpacing/>
        <w:rPr>
          <w:rFonts w:ascii="Arial" w:hAnsi="Arial" w:cs="Arial"/>
          <w:sz w:val="24"/>
          <w:szCs w:val="24"/>
        </w:rPr>
      </w:pPr>
      <w:r w:rsidRPr="0063635F">
        <w:rPr>
          <w:rFonts w:ascii="Arial" w:hAnsi="Arial" w:cs="Arial"/>
          <w:sz w:val="24"/>
          <w:szCs w:val="24"/>
        </w:rPr>
        <w:t>All we ask is that you follow this link: (Insert link</w:t>
      </w:r>
      <w:proofErr w:type="gramStart"/>
      <w:r w:rsidRPr="0063635F">
        <w:rPr>
          <w:rFonts w:ascii="Arial" w:hAnsi="Arial" w:cs="Arial"/>
          <w:sz w:val="24"/>
          <w:szCs w:val="24"/>
        </w:rPr>
        <w:t>)  By</w:t>
      </w:r>
      <w:proofErr w:type="gramEnd"/>
      <w:r w:rsidRPr="0063635F">
        <w:rPr>
          <w:rFonts w:ascii="Arial" w:hAnsi="Arial" w:cs="Arial"/>
          <w:sz w:val="24"/>
          <w:szCs w:val="24"/>
        </w:rPr>
        <w:t xml:space="preserve"> completing the questionnaire, you can be eligible to win one of (three/seven) </w:t>
      </w:r>
      <w:r w:rsidRPr="0063635F">
        <w:rPr>
          <w:rFonts w:ascii="Arial" w:hAnsi="Arial" w:cs="Arial"/>
          <w:b/>
          <w:sz w:val="24"/>
          <w:szCs w:val="24"/>
        </w:rPr>
        <w:t xml:space="preserve">$50 gift cards to </w:t>
      </w:r>
      <w:r w:rsidRPr="0063635F">
        <w:rPr>
          <w:rFonts w:ascii="Arial" w:hAnsi="Arial" w:cs="Arial"/>
          <w:b/>
          <w:i/>
          <w:sz w:val="24"/>
          <w:szCs w:val="24"/>
        </w:rPr>
        <w:t>The Bay</w:t>
      </w:r>
      <w:r w:rsidRPr="0063635F">
        <w:rPr>
          <w:rFonts w:ascii="Arial" w:hAnsi="Arial" w:cs="Arial"/>
          <w:b/>
          <w:sz w:val="24"/>
          <w:szCs w:val="24"/>
        </w:rPr>
        <w:t>!!</w:t>
      </w:r>
    </w:p>
    <w:p w:rsidR="00D94DAF" w:rsidRPr="0063635F" w:rsidRDefault="00D94DAF" w:rsidP="00FD5648">
      <w:pPr>
        <w:spacing w:line="240" w:lineRule="auto"/>
        <w:contextualSpacing/>
        <w:rPr>
          <w:rFonts w:ascii="Arial" w:hAnsi="Arial" w:cs="Arial"/>
          <w:sz w:val="24"/>
          <w:szCs w:val="24"/>
        </w:rPr>
      </w:pPr>
      <w:r w:rsidRPr="0063635F">
        <w:rPr>
          <w:rFonts w:ascii="Arial" w:hAnsi="Arial" w:cs="Arial"/>
          <w:sz w:val="24"/>
          <w:szCs w:val="24"/>
        </w:rPr>
        <w:t xml:space="preserve">If you have any technological concerns, don’t hesitate to contact </w:t>
      </w:r>
      <w:hyperlink r:id="rId46" w:history="1">
        <w:r w:rsidRPr="0063635F">
          <w:rPr>
            <w:rStyle w:val="Hyperlink"/>
            <w:rFonts w:ascii="Arial" w:hAnsi="Arial" w:cs="Arial"/>
            <w:sz w:val="24"/>
            <w:szCs w:val="24"/>
          </w:rPr>
          <w:t>agemap@mcmaster.ca</w:t>
        </w:r>
      </w:hyperlink>
      <w:r w:rsidRPr="0063635F">
        <w:rPr>
          <w:rFonts w:ascii="Arial" w:hAnsi="Arial" w:cs="Arial"/>
          <w:sz w:val="24"/>
          <w:szCs w:val="24"/>
        </w:rPr>
        <w:t xml:space="preserve"> for assistance.</w:t>
      </w:r>
    </w:p>
    <w:p w:rsidR="00D94DAF" w:rsidRPr="0063635F" w:rsidRDefault="00D94DAF" w:rsidP="00FD5648">
      <w:pPr>
        <w:shd w:val="clear" w:color="auto" w:fill="FFFFFF"/>
        <w:spacing w:line="240" w:lineRule="auto"/>
        <w:contextualSpacing/>
        <w:rPr>
          <w:rFonts w:ascii="Arial" w:hAnsi="Arial" w:cs="Arial"/>
          <w:bCs/>
          <w:sz w:val="24"/>
          <w:szCs w:val="24"/>
        </w:rPr>
      </w:pPr>
      <w:r w:rsidRPr="0063635F">
        <w:rPr>
          <w:rFonts w:ascii="Arial" w:hAnsi="Arial" w:cs="Arial"/>
          <w:bCs/>
          <w:sz w:val="24"/>
          <w:szCs w:val="24"/>
        </w:rPr>
        <w:t xml:space="preserve">This study has been reviewed by the Hamilton Health Sciences/McMaster Faculty of Health Sciences Research Ethics Board (HHS/FHS REB). The REB is responsible for ensuring that </w:t>
      </w:r>
      <w:r w:rsidR="004F534E" w:rsidRPr="0063635F">
        <w:rPr>
          <w:rFonts w:ascii="Arial" w:hAnsi="Arial" w:cs="Arial"/>
          <w:bCs/>
          <w:sz w:val="24"/>
          <w:szCs w:val="24"/>
        </w:rPr>
        <w:t>respondent</w:t>
      </w:r>
      <w:r w:rsidRPr="0063635F">
        <w:rPr>
          <w:rFonts w:ascii="Arial" w:hAnsi="Arial" w:cs="Arial"/>
          <w:bCs/>
          <w:sz w:val="24"/>
          <w:szCs w:val="24"/>
        </w:rPr>
        <w:t xml:space="preserve">s are informed of the risks associated with the research, and that </w:t>
      </w:r>
      <w:r w:rsidR="004F534E" w:rsidRPr="0063635F">
        <w:rPr>
          <w:rFonts w:ascii="Arial" w:hAnsi="Arial" w:cs="Arial"/>
          <w:bCs/>
          <w:sz w:val="24"/>
          <w:szCs w:val="24"/>
        </w:rPr>
        <w:t>respondent</w:t>
      </w:r>
      <w:r w:rsidRPr="0063635F">
        <w:rPr>
          <w:rFonts w:ascii="Arial" w:hAnsi="Arial" w:cs="Arial"/>
          <w:bCs/>
          <w:sz w:val="24"/>
          <w:szCs w:val="24"/>
        </w:rPr>
        <w:t xml:space="preserve">s are free to decide if participation is right for them. If you have any questions about your rights as a research </w:t>
      </w:r>
      <w:r w:rsidR="004F534E" w:rsidRPr="0063635F">
        <w:rPr>
          <w:rFonts w:ascii="Arial" w:hAnsi="Arial" w:cs="Arial"/>
          <w:bCs/>
          <w:sz w:val="24"/>
          <w:szCs w:val="24"/>
        </w:rPr>
        <w:t>respondent</w:t>
      </w:r>
      <w:r w:rsidRPr="0063635F">
        <w:rPr>
          <w:rFonts w:ascii="Arial" w:hAnsi="Arial" w:cs="Arial"/>
          <w:bCs/>
          <w:sz w:val="24"/>
          <w:szCs w:val="24"/>
        </w:rPr>
        <w:t>, please call The Office of the Chair, HHS/FHS REB at 905.521.2100 x 42013.</w:t>
      </w:r>
    </w:p>
    <w:p w:rsidR="00D94DAF" w:rsidRPr="0063635F" w:rsidRDefault="00D94DAF" w:rsidP="00FD5648">
      <w:pPr>
        <w:spacing w:line="240" w:lineRule="auto"/>
        <w:contextualSpacing/>
        <w:rPr>
          <w:rFonts w:ascii="Arial" w:hAnsi="Arial" w:cs="Arial"/>
          <w:sz w:val="24"/>
          <w:szCs w:val="24"/>
        </w:rPr>
      </w:pPr>
      <w:r w:rsidRPr="0063635F">
        <w:rPr>
          <w:rFonts w:ascii="Arial" w:hAnsi="Arial" w:cs="Arial"/>
          <w:sz w:val="24"/>
          <w:szCs w:val="24"/>
        </w:rPr>
        <w:t>We value your input and appreciate your dedication to diabetes education in Ontario</w:t>
      </w:r>
    </w:p>
    <w:p w:rsidR="00D94DAF" w:rsidRPr="0063635F" w:rsidRDefault="00D94DAF" w:rsidP="00FD5648">
      <w:pPr>
        <w:spacing w:line="240" w:lineRule="auto"/>
        <w:contextualSpacing/>
        <w:rPr>
          <w:rFonts w:ascii="Arial" w:hAnsi="Arial" w:cs="Arial"/>
          <w:sz w:val="24"/>
          <w:szCs w:val="24"/>
        </w:rPr>
      </w:pPr>
      <w:r w:rsidRPr="0063635F">
        <w:rPr>
          <w:rFonts w:ascii="Arial" w:hAnsi="Arial" w:cs="Arial"/>
          <w:sz w:val="24"/>
          <w:szCs w:val="24"/>
        </w:rPr>
        <w:t>Sincerely,</w:t>
      </w:r>
    </w:p>
    <w:p w:rsidR="00D94DAF" w:rsidRPr="0063635F" w:rsidRDefault="00FD5648" w:rsidP="00FD5648">
      <w:pPr>
        <w:spacing w:after="0" w:line="240" w:lineRule="auto"/>
        <w:contextualSpacing/>
        <w:rPr>
          <w:rFonts w:ascii="Arial" w:hAnsi="Arial" w:cs="Arial"/>
          <w:color w:val="222222"/>
          <w:sz w:val="24"/>
          <w:szCs w:val="24"/>
          <w:shd w:val="clear" w:color="auto" w:fill="FFFFFF"/>
        </w:rPr>
      </w:pPr>
      <w:r>
        <w:rPr>
          <w:rFonts w:ascii="Arial" w:hAnsi="Arial" w:cs="Arial"/>
          <w:noProof/>
          <w:color w:val="222222"/>
          <w:sz w:val="24"/>
          <w:szCs w:val="24"/>
        </w:rPr>
        <w:drawing>
          <wp:anchor distT="0" distB="0" distL="114300" distR="114300" simplePos="0" relativeHeight="251662336" behindDoc="0" locked="0" layoutInCell="1" allowOverlap="1">
            <wp:simplePos x="0" y="0"/>
            <wp:positionH relativeFrom="column">
              <wp:posOffset>3990975</wp:posOffset>
            </wp:positionH>
            <wp:positionV relativeFrom="paragraph">
              <wp:posOffset>125730</wp:posOffset>
            </wp:positionV>
            <wp:extent cx="1771650" cy="1200150"/>
            <wp:effectExtent l="19050" t="0" r="0" b="0"/>
            <wp:wrapSquare wrapText="bothSides"/>
            <wp:docPr id="12" name="Picture 12" descr="logo_mc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mcmaster"/>
                    <pic:cNvPicPr>
                      <a:picLocks noChangeAspect="1" noChangeArrowheads="1"/>
                    </pic:cNvPicPr>
                  </pic:nvPicPr>
                  <pic:blipFill>
                    <a:blip r:embed="rId47" cstate="print"/>
                    <a:srcRect/>
                    <a:stretch>
                      <a:fillRect/>
                    </a:stretch>
                  </pic:blipFill>
                  <pic:spPr bwMode="auto">
                    <a:xfrm>
                      <a:off x="0" y="0"/>
                      <a:ext cx="1771650" cy="1200150"/>
                    </a:xfrm>
                    <a:prstGeom prst="rect">
                      <a:avLst/>
                    </a:prstGeom>
                    <a:noFill/>
                  </pic:spPr>
                </pic:pic>
              </a:graphicData>
            </a:graphic>
          </wp:anchor>
        </w:drawing>
      </w:r>
      <w:r w:rsidR="00D94DAF" w:rsidRPr="0063635F">
        <w:rPr>
          <w:rFonts w:ascii="Arial" w:hAnsi="Arial" w:cs="Arial"/>
          <w:color w:val="222222"/>
          <w:sz w:val="24"/>
          <w:szCs w:val="24"/>
          <w:shd w:val="clear" w:color="auto" w:fill="FFFFFF"/>
        </w:rPr>
        <w:t xml:space="preserve">Pieter Agema  RN, </w:t>
      </w:r>
      <w:proofErr w:type="spellStart"/>
      <w:r w:rsidR="00D94DAF" w:rsidRPr="0063635F">
        <w:rPr>
          <w:rFonts w:ascii="Arial" w:hAnsi="Arial" w:cs="Arial"/>
          <w:color w:val="222222"/>
          <w:sz w:val="24"/>
          <w:szCs w:val="24"/>
          <w:shd w:val="clear" w:color="auto" w:fill="FFFFFF"/>
        </w:rPr>
        <w:t>BScN</w:t>
      </w:r>
      <w:proofErr w:type="spellEnd"/>
      <w:r w:rsidR="00D94DAF" w:rsidRPr="0063635F">
        <w:rPr>
          <w:rFonts w:ascii="Arial" w:hAnsi="Arial" w:cs="Arial"/>
          <w:color w:val="222222"/>
          <w:sz w:val="24"/>
          <w:szCs w:val="24"/>
          <w:shd w:val="clear" w:color="auto" w:fill="FFFFFF"/>
        </w:rPr>
        <w:t xml:space="preserve">, </w:t>
      </w:r>
      <w:proofErr w:type="spellStart"/>
      <w:r w:rsidR="00D94DAF" w:rsidRPr="0063635F">
        <w:rPr>
          <w:rFonts w:ascii="Arial" w:hAnsi="Arial" w:cs="Arial"/>
          <w:color w:val="222222"/>
          <w:sz w:val="24"/>
          <w:szCs w:val="24"/>
          <w:shd w:val="clear" w:color="auto" w:fill="FFFFFF"/>
        </w:rPr>
        <w:t>MScN</w:t>
      </w:r>
      <w:proofErr w:type="spellEnd"/>
      <w:r w:rsidR="00D94DAF" w:rsidRPr="0063635F">
        <w:rPr>
          <w:rFonts w:ascii="Arial" w:hAnsi="Arial" w:cs="Arial"/>
          <w:color w:val="222222"/>
          <w:sz w:val="24"/>
          <w:szCs w:val="24"/>
          <w:shd w:val="clear" w:color="auto" w:fill="FFFFFF"/>
        </w:rPr>
        <w:t xml:space="preserve"> student</w:t>
      </w:r>
      <w:r w:rsidR="00D94DAF" w:rsidRPr="0063635F">
        <w:rPr>
          <w:rFonts w:ascii="Arial" w:hAnsi="Arial" w:cs="Arial"/>
          <w:color w:val="222222"/>
          <w:sz w:val="24"/>
          <w:szCs w:val="24"/>
        </w:rPr>
        <w:br/>
      </w:r>
      <w:r w:rsidR="00D94DAF" w:rsidRPr="0063635F">
        <w:rPr>
          <w:rFonts w:ascii="Arial" w:hAnsi="Arial" w:cs="Arial"/>
          <w:color w:val="222222"/>
          <w:sz w:val="24"/>
          <w:szCs w:val="24"/>
          <w:shd w:val="clear" w:color="auto" w:fill="FFFFFF"/>
        </w:rPr>
        <w:t>Primary Investigator</w:t>
      </w:r>
      <w:r w:rsidR="00D94DAF" w:rsidRPr="0063635F">
        <w:rPr>
          <w:rFonts w:ascii="Arial" w:hAnsi="Arial" w:cs="Arial"/>
          <w:color w:val="222222"/>
          <w:sz w:val="24"/>
          <w:szCs w:val="24"/>
        </w:rPr>
        <w:br/>
      </w:r>
      <w:r w:rsidR="00D94DAF" w:rsidRPr="0063635F">
        <w:rPr>
          <w:rFonts w:ascii="Arial" w:hAnsi="Arial" w:cs="Arial"/>
          <w:color w:val="222222"/>
          <w:sz w:val="24"/>
          <w:szCs w:val="24"/>
          <w:shd w:val="clear" w:color="auto" w:fill="FFFFFF"/>
        </w:rPr>
        <w:t>School of Nursing, McMaster University</w:t>
      </w:r>
      <w:r w:rsidR="00D94DAF" w:rsidRPr="0063635F">
        <w:rPr>
          <w:rFonts w:ascii="Arial" w:hAnsi="Arial" w:cs="Arial"/>
          <w:color w:val="222222"/>
          <w:sz w:val="24"/>
          <w:szCs w:val="24"/>
        </w:rPr>
        <w:br/>
      </w:r>
      <w:r w:rsidR="00D94DAF" w:rsidRPr="0063635F">
        <w:rPr>
          <w:rFonts w:ascii="Arial" w:hAnsi="Arial" w:cs="Arial"/>
          <w:color w:val="222222"/>
          <w:sz w:val="24"/>
          <w:szCs w:val="24"/>
          <w:shd w:val="clear" w:color="auto" w:fill="FFFFFF"/>
        </w:rPr>
        <w:t>1280 Main St. West</w:t>
      </w:r>
      <w:r w:rsidR="00D94DAF" w:rsidRPr="0063635F">
        <w:rPr>
          <w:rFonts w:ascii="Arial" w:hAnsi="Arial" w:cs="Arial"/>
          <w:color w:val="222222"/>
          <w:sz w:val="24"/>
          <w:szCs w:val="24"/>
        </w:rPr>
        <w:br/>
      </w:r>
      <w:r w:rsidR="00D94DAF" w:rsidRPr="0063635F">
        <w:rPr>
          <w:rFonts w:ascii="Arial" w:hAnsi="Arial" w:cs="Arial"/>
          <w:color w:val="222222"/>
          <w:sz w:val="24"/>
          <w:szCs w:val="24"/>
          <w:shd w:val="clear" w:color="auto" w:fill="FFFFFF"/>
        </w:rPr>
        <w:t>Hamilton, Ontario</w:t>
      </w:r>
      <w:r w:rsidR="00D94DAF" w:rsidRPr="0063635F">
        <w:rPr>
          <w:rFonts w:ascii="Arial" w:hAnsi="Arial" w:cs="Arial"/>
          <w:color w:val="222222"/>
          <w:sz w:val="24"/>
          <w:szCs w:val="24"/>
        </w:rPr>
        <w:t xml:space="preserve">, </w:t>
      </w:r>
      <w:r w:rsidR="00D94DAF" w:rsidRPr="0063635F">
        <w:rPr>
          <w:rFonts w:ascii="Arial" w:hAnsi="Arial" w:cs="Arial"/>
          <w:color w:val="222222"/>
          <w:sz w:val="24"/>
          <w:szCs w:val="24"/>
          <w:shd w:val="clear" w:color="auto" w:fill="FFFFFF"/>
        </w:rPr>
        <w:t>L8N 3Z5</w:t>
      </w:r>
    </w:p>
    <w:p w:rsidR="00D94DAF" w:rsidRPr="0063635F" w:rsidRDefault="00D94DAF" w:rsidP="00FD5648">
      <w:pPr>
        <w:spacing w:line="240" w:lineRule="auto"/>
        <w:contextualSpacing/>
        <w:rPr>
          <w:rFonts w:ascii="Arial" w:hAnsi="Arial" w:cs="Arial"/>
          <w:sz w:val="24"/>
          <w:szCs w:val="24"/>
        </w:rPr>
      </w:pPr>
      <w:r w:rsidRPr="0063635F">
        <w:rPr>
          <w:rFonts w:ascii="Arial" w:hAnsi="Arial" w:cs="Arial"/>
          <w:color w:val="222222"/>
          <w:sz w:val="24"/>
          <w:szCs w:val="24"/>
          <w:shd w:val="clear" w:color="auto" w:fill="FFFFFF"/>
        </w:rPr>
        <w:t>agemap@mcmaster.ca</w:t>
      </w:r>
      <w:r w:rsidRPr="0063635F">
        <w:rPr>
          <w:rFonts w:ascii="Arial" w:hAnsi="Arial" w:cs="Arial"/>
          <w:color w:val="222222"/>
          <w:sz w:val="24"/>
          <w:szCs w:val="24"/>
        </w:rPr>
        <w:br/>
      </w:r>
      <w:r w:rsidRPr="0063635F">
        <w:rPr>
          <w:rFonts w:ascii="Arial" w:hAnsi="Arial" w:cs="Arial"/>
          <w:sz w:val="24"/>
          <w:szCs w:val="24"/>
        </w:rPr>
        <w:t>905-525-9140, ext. 21435</w:t>
      </w:r>
    </w:p>
    <w:p w:rsidR="00E41C0B" w:rsidRDefault="00E41C0B" w:rsidP="00FD5648">
      <w:pPr>
        <w:pBdr>
          <w:bottom w:val="single" w:sz="4" w:space="1" w:color="auto"/>
        </w:pBdr>
        <w:spacing w:line="240" w:lineRule="auto"/>
        <w:contextualSpacing/>
        <w:rPr>
          <w:rFonts w:ascii="Arial" w:hAnsi="Arial" w:cs="Arial"/>
          <w:b/>
          <w:sz w:val="24"/>
          <w:szCs w:val="24"/>
        </w:rPr>
      </w:pPr>
    </w:p>
    <w:p w:rsidR="00E41C0B" w:rsidRDefault="00E41C0B" w:rsidP="00F6185C">
      <w:pPr>
        <w:pBdr>
          <w:bottom w:val="single" w:sz="4" w:space="1" w:color="auto"/>
        </w:pBdr>
        <w:spacing w:line="480" w:lineRule="auto"/>
        <w:contextualSpacing/>
        <w:rPr>
          <w:rFonts w:ascii="Arial" w:hAnsi="Arial" w:cs="Arial"/>
          <w:b/>
          <w:sz w:val="24"/>
          <w:szCs w:val="24"/>
        </w:rPr>
      </w:pPr>
    </w:p>
    <w:p w:rsidR="00E41C0B" w:rsidRDefault="00E41C0B" w:rsidP="00F6185C">
      <w:pPr>
        <w:pBdr>
          <w:bottom w:val="single" w:sz="4" w:space="1" w:color="auto"/>
        </w:pBdr>
        <w:spacing w:line="480" w:lineRule="auto"/>
        <w:contextualSpacing/>
        <w:rPr>
          <w:rFonts w:ascii="Arial" w:hAnsi="Arial" w:cs="Arial"/>
          <w:b/>
          <w:sz w:val="24"/>
          <w:szCs w:val="24"/>
        </w:rPr>
      </w:pPr>
    </w:p>
    <w:p w:rsidR="00FD5648" w:rsidRDefault="00FD5648" w:rsidP="00F6185C">
      <w:pPr>
        <w:pBdr>
          <w:bottom w:val="single" w:sz="4" w:space="1" w:color="auto"/>
        </w:pBdr>
        <w:spacing w:line="480" w:lineRule="auto"/>
        <w:contextualSpacing/>
        <w:rPr>
          <w:rFonts w:ascii="Arial" w:hAnsi="Arial" w:cs="Arial"/>
          <w:b/>
          <w:sz w:val="24"/>
          <w:szCs w:val="24"/>
        </w:rPr>
      </w:pPr>
    </w:p>
    <w:p w:rsidR="00D94DAF" w:rsidRPr="0063635F" w:rsidRDefault="0077099A" w:rsidP="00F6185C">
      <w:pPr>
        <w:pBdr>
          <w:bottom w:val="single" w:sz="4" w:space="1" w:color="auto"/>
        </w:pBdr>
        <w:spacing w:line="480" w:lineRule="auto"/>
        <w:contextualSpacing/>
        <w:rPr>
          <w:rFonts w:ascii="Arial" w:hAnsi="Arial" w:cs="Arial"/>
          <w:b/>
          <w:sz w:val="24"/>
          <w:szCs w:val="24"/>
        </w:rPr>
      </w:pPr>
      <w:r>
        <w:rPr>
          <w:rFonts w:ascii="Arial" w:hAnsi="Arial" w:cs="Arial"/>
          <w:b/>
          <w:sz w:val="24"/>
          <w:szCs w:val="24"/>
        </w:rPr>
        <w:lastRenderedPageBreak/>
        <w:t>Appendix</w:t>
      </w:r>
      <w:r w:rsidR="00D94DAF" w:rsidRPr="0063635F">
        <w:rPr>
          <w:rFonts w:ascii="Arial" w:hAnsi="Arial" w:cs="Arial"/>
          <w:b/>
          <w:sz w:val="24"/>
          <w:szCs w:val="24"/>
        </w:rPr>
        <w:t xml:space="preserve"> E-2: First Reminder Email</w:t>
      </w:r>
    </w:p>
    <w:p w:rsidR="00D94DAF" w:rsidRPr="0063635F" w:rsidRDefault="00D94DAF" w:rsidP="00F6185C">
      <w:pPr>
        <w:spacing w:line="480" w:lineRule="auto"/>
        <w:contextualSpacing/>
        <w:rPr>
          <w:rFonts w:ascii="Arial" w:hAnsi="Arial" w:cs="Arial"/>
          <w:sz w:val="24"/>
          <w:szCs w:val="24"/>
        </w:rPr>
      </w:pPr>
      <w:r w:rsidRPr="0063635F">
        <w:rPr>
          <w:rFonts w:ascii="Arial" w:hAnsi="Arial" w:cs="Arial"/>
          <w:sz w:val="24"/>
          <w:szCs w:val="24"/>
        </w:rPr>
        <w:t>Dear Diabetes Educator,</w:t>
      </w:r>
    </w:p>
    <w:p w:rsidR="00D94DAF" w:rsidRPr="0063635F" w:rsidRDefault="00D94DAF" w:rsidP="00FD5648">
      <w:pPr>
        <w:spacing w:line="240" w:lineRule="auto"/>
        <w:contextualSpacing/>
        <w:rPr>
          <w:rFonts w:ascii="Arial" w:hAnsi="Arial" w:cs="Arial"/>
          <w:sz w:val="24"/>
          <w:szCs w:val="24"/>
        </w:rPr>
      </w:pPr>
      <w:r w:rsidRPr="0063635F">
        <w:rPr>
          <w:rFonts w:ascii="Arial" w:hAnsi="Arial" w:cs="Arial"/>
          <w:sz w:val="24"/>
          <w:szCs w:val="24"/>
        </w:rPr>
        <w:t xml:space="preserve">A big thank you to all the diabetes educators that have already participated in </w:t>
      </w:r>
      <w:r w:rsidRPr="0063635F">
        <w:rPr>
          <w:rFonts w:ascii="Arial" w:hAnsi="Arial" w:cs="Arial"/>
          <w:i/>
          <w:sz w:val="24"/>
          <w:szCs w:val="24"/>
        </w:rPr>
        <w:t>The Diabetes Educator Role in Ontario</w:t>
      </w:r>
      <w:r w:rsidRPr="0063635F">
        <w:rPr>
          <w:rFonts w:ascii="Arial" w:hAnsi="Arial" w:cs="Arial"/>
          <w:sz w:val="24"/>
          <w:szCs w:val="24"/>
        </w:rPr>
        <w:t xml:space="preserve"> study! It is wonderful to have received so much input! Your input will provide a rich description of diabetes educators across Ontario. Currently, we have heard from (insert percentage) % of diabetes educators, and we greatly encourage all who have not yet volunteered for this study to join their ranks, by following the link below. This questionnaire will close on (</w:t>
      </w:r>
      <w:r w:rsidRPr="0063635F">
        <w:rPr>
          <w:rFonts w:ascii="Arial" w:hAnsi="Arial" w:cs="Arial"/>
          <w:b/>
          <w:sz w:val="24"/>
          <w:szCs w:val="24"/>
        </w:rPr>
        <w:t>insert date here</w:t>
      </w:r>
      <w:r w:rsidRPr="0063635F">
        <w:rPr>
          <w:rFonts w:ascii="Arial" w:hAnsi="Arial" w:cs="Arial"/>
          <w:sz w:val="24"/>
          <w:szCs w:val="24"/>
        </w:rPr>
        <w:t>), so we ask you to complete it as soon as possible.</w:t>
      </w:r>
    </w:p>
    <w:p w:rsidR="00D94DAF" w:rsidRPr="0063635F" w:rsidRDefault="00D94DAF" w:rsidP="00FD5648">
      <w:pPr>
        <w:spacing w:line="240" w:lineRule="auto"/>
        <w:contextualSpacing/>
        <w:rPr>
          <w:rFonts w:ascii="Arial" w:hAnsi="Arial" w:cs="Arial"/>
          <w:sz w:val="24"/>
          <w:szCs w:val="24"/>
        </w:rPr>
      </w:pPr>
      <w:r w:rsidRPr="0063635F">
        <w:rPr>
          <w:rFonts w:ascii="Arial" w:hAnsi="Arial" w:cs="Arial"/>
          <w:sz w:val="24"/>
          <w:szCs w:val="24"/>
        </w:rPr>
        <w:t xml:space="preserve">Just as a reminder, </w:t>
      </w:r>
      <w:r w:rsidRPr="0063635F">
        <w:rPr>
          <w:rFonts w:ascii="Arial" w:hAnsi="Arial" w:cs="Arial"/>
          <w:i/>
          <w:sz w:val="24"/>
          <w:szCs w:val="24"/>
        </w:rPr>
        <w:t>The Diabetes Educator Role in Ontario:  A Provincial Perspective</w:t>
      </w:r>
      <w:r w:rsidRPr="0063635F">
        <w:rPr>
          <w:rFonts w:ascii="Arial" w:hAnsi="Arial" w:cs="Arial"/>
          <w:sz w:val="24"/>
          <w:szCs w:val="24"/>
        </w:rPr>
        <w:t xml:space="preserve"> study is</w:t>
      </w:r>
      <w:r w:rsidRPr="0063635F">
        <w:rPr>
          <w:rFonts w:ascii="Arial" w:hAnsi="Arial" w:cs="Arial"/>
          <w:b/>
          <w:sz w:val="24"/>
          <w:szCs w:val="24"/>
        </w:rPr>
        <w:t xml:space="preserve"> </w:t>
      </w:r>
      <w:r w:rsidRPr="0063635F">
        <w:rPr>
          <w:rFonts w:ascii="Arial" w:hAnsi="Arial" w:cs="Arial"/>
          <w:sz w:val="24"/>
          <w:szCs w:val="24"/>
        </w:rPr>
        <w:t>led by</w:t>
      </w:r>
      <w:r w:rsidRPr="0063635F">
        <w:rPr>
          <w:rFonts w:ascii="Arial" w:hAnsi="Arial" w:cs="Arial"/>
          <w:b/>
          <w:sz w:val="24"/>
          <w:szCs w:val="24"/>
        </w:rPr>
        <w:t xml:space="preserve"> Pieter Agema</w:t>
      </w:r>
      <w:r w:rsidRPr="0063635F">
        <w:rPr>
          <w:rFonts w:ascii="Arial" w:hAnsi="Arial" w:cs="Arial"/>
          <w:sz w:val="24"/>
          <w:szCs w:val="24"/>
        </w:rPr>
        <w:t xml:space="preserve">, RN, </w:t>
      </w:r>
      <w:proofErr w:type="spellStart"/>
      <w:r w:rsidRPr="0063635F">
        <w:rPr>
          <w:rFonts w:ascii="Arial" w:hAnsi="Arial" w:cs="Arial"/>
          <w:sz w:val="24"/>
          <w:szCs w:val="24"/>
        </w:rPr>
        <w:t>BScN</w:t>
      </w:r>
      <w:proofErr w:type="spellEnd"/>
      <w:r w:rsidRPr="0063635F">
        <w:rPr>
          <w:rFonts w:ascii="Arial" w:hAnsi="Arial" w:cs="Arial"/>
          <w:sz w:val="24"/>
          <w:szCs w:val="24"/>
        </w:rPr>
        <w:t xml:space="preserve">, </w:t>
      </w:r>
      <w:proofErr w:type="spellStart"/>
      <w:r w:rsidRPr="0063635F">
        <w:rPr>
          <w:rFonts w:ascii="Arial" w:hAnsi="Arial" w:cs="Arial"/>
          <w:sz w:val="24"/>
          <w:szCs w:val="24"/>
        </w:rPr>
        <w:t>MScN</w:t>
      </w:r>
      <w:proofErr w:type="spellEnd"/>
      <w:r w:rsidRPr="0063635F">
        <w:rPr>
          <w:rFonts w:ascii="Arial" w:hAnsi="Arial" w:cs="Arial"/>
          <w:sz w:val="24"/>
          <w:szCs w:val="24"/>
        </w:rPr>
        <w:t xml:space="preserve"> Student and </w:t>
      </w:r>
      <w:r w:rsidRPr="0063635F">
        <w:rPr>
          <w:rFonts w:ascii="Arial" w:hAnsi="Arial" w:cs="Arial"/>
          <w:b/>
          <w:sz w:val="24"/>
          <w:szCs w:val="24"/>
        </w:rPr>
        <w:t>Diana Sherifali</w:t>
      </w:r>
      <w:r w:rsidRPr="0063635F">
        <w:rPr>
          <w:rFonts w:ascii="Arial" w:hAnsi="Arial" w:cs="Arial"/>
          <w:sz w:val="24"/>
          <w:szCs w:val="24"/>
        </w:rPr>
        <w:t xml:space="preserve"> RN, PhD, CDE</w:t>
      </w:r>
      <w:proofErr w:type="gramStart"/>
      <w:r w:rsidRPr="0063635F">
        <w:rPr>
          <w:rFonts w:ascii="Arial" w:hAnsi="Arial" w:cs="Arial"/>
          <w:sz w:val="24"/>
          <w:szCs w:val="24"/>
        </w:rPr>
        <w:t>,  at</w:t>
      </w:r>
      <w:proofErr w:type="gramEnd"/>
      <w:r w:rsidRPr="0063635F">
        <w:rPr>
          <w:rFonts w:ascii="Arial" w:hAnsi="Arial" w:cs="Arial"/>
          <w:sz w:val="24"/>
          <w:szCs w:val="24"/>
        </w:rPr>
        <w:t xml:space="preserve"> McMaster University’s School of Nursing.   </w:t>
      </w:r>
    </w:p>
    <w:p w:rsidR="00D94DAF" w:rsidRPr="0063635F" w:rsidRDefault="00D94DAF" w:rsidP="00FD5648">
      <w:pPr>
        <w:spacing w:line="240" w:lineRule="auto"/>
        <w:contextualSpacing/>
        <w:rPr>
          <w:rFonts w:ascii="Arial" w:hAnsi="Arial" w:cs="Arial"/>
          <w:sz w:val="24"/>
          <w:szCs w:val="24"/>
        </w:rPr>
      </w:pPr>
      <w:r w:rsidRPr="0063635F">
        <w:rPr>
          <w:rFonts w:ascii="Arial" w:hAnsi="Arial" w:cs="Arial"/>
          <w:sz w:val="24"/>
          <w:szCs w:val="24"/>
        </w:rPr>
        <w:t xml:space="preserve"> With the support of (i</w:t>
      </w:r>
      <w:r w:rsidRPr="0063635F">
        <w:rPr>
          <w:rFonts w:ascii="Arial" w:hAnsi="Arial" w:cs="Arial"/>
          <w:b/>
          <w:sz w:val="24"/>
          <w:szCs w:val="24"/>
        </w:rPr>
        <w:t>nsert DES/DRCC coordinators name</w:t>
      </w:r>
      <w:r w:rsidRPr="0063635F">
        <w:rPr>
          <w:rFonts w:ascii="Arial" w:hAnsi="Arial" w:cs="Arial"/>
          <w:sz w:val="24"/>
          <w:szCs w:val="24"/>
        </w:rPr>
        <w:t xml:space="preserve">), we invite diabetes educators of all practice settings and roles to become a volunteer for study. As a volunteer, we ask you </w:t>
      </w:r>
      <w:r w:rsidRPr="0063635F">
        <w:rPr>
          <w:rFonts w:ascii="Arial" w:hAnsi="Arial" w:cs="Arial"/>
          <w:b/>
          <w:sz w:val="24"/>
          <w:szCs w:val="24"/>
        </w:rPr>
        <w:t>to complete a questionnaire that takes a maximum of 15 minutes.</w:t>
      </w:r>
      <w:r w:rsidRPr="0063635F">
        <w:rPr>
          <w:rFonts w:ascii="Arial" w:hAnsi="Arial" w:cs="Arial"/>
          <w:sz w:val="24"/>
          <w:szCs w:val="24"/>
        </w:rPr>
        <w:t xml:space="preserve">  The questionnaire will ask you questions regarding your role as a diabetes educator. The purpose of the study is to create a description of diabetes educators in Ontario, so that educators, health care decision makers and researchers can learn more about this vital role. </w:t>
      </w:r>
    </w:p>
    <w:p w:rsidR="00D94DAF" w:rsidRPr="0063635F" w:rsidRDefault="00D94DAF" w:rsidP="00FD5648">
      <w:pPr>
        <w:spacing w:line="240" w:lineRule="auto"/>
        <w:contextualSpacing/>
        <w:rPr>
          <w:rFonts w:ascii="Arial" w:hAnsi="Arial" w:cs="Arial"/>
          <w:sz w:val="24"/>
          <w:szCs w:val="24"/>
        </w:rPr>
      </w:pPr>
      <w:r w:rsidRPr="0063635F">
        <w:rPr>
          <w:rFonts w:ascii="Arial" w:hAnsi="Arial" w:cs="Arial"/>
          <w:sz w:val="24"/>
          <w:szCs w:val="24"/>
        </w:rPr>
        <w:t xml:space="preserve">All we ask is that you follow this link (___________insert link to questionnaire ___________)! By completing the questionnaire, you can be eligible to win one of (three/seven) </w:t>
      </w:r>
      <w:r w:rsidRPr="0063635F">
        <w:rPr>
          <w:rFonts w:ascii="Arial" w:hAnsi="Arial" w:cs="Arial"/>
          <w:b/>
          <w:sz w:val="24"/>
          <w:szCs w:val="24"/>
        </w:rPr>
        <w:t xml:space="preserve">$50 gift cards to </w:t>
      </w:r>
      <w:r w:rsidRPr="0063635F">
        <w:rPr>
          <w:rFonts w:ascii="Arial" w:hAnsi="Arial" w:cs="Arial"/>
          <w:b/>
          <w:i/>
          <w:sz w:val="24"/>
          <w:szCs w:val="24"/>
        </w:rPr>
        <w:t>The Bay</w:t>
      </w:r>
      <w:r w:rsidRPr="0063635F">
        <w:rPr>
          <w:rFonts w:ascii="Arial" w:hAnsi="Arial" w:cs="Arial"/>
          <w:sz w:val="24"/>
          <w:szCs w:val="24"/>
        </w:rPr>
        <w:t>!!</w:t>
      </w:r>
    </w:p>
    <w:p w:rsidR="00D94DAF" w:rsidRPr="0063635F" w:rsidRDefault="00D94DAF" w:rsidP="00FD5648">
      <w:pPr>
        <w:spacing w:line="240" w:lineRule="auto"/>
        <w:contextualSpacing/>
        <w:rPr>
          <w:rFonts w:ascii="Arial" w:hAnsi="Arial" w:cs="Arial"/>
          <w:sz w:val="24"/>
          <w:szCs w:val="24"/>
        </w:rPr>
      </w:pPr>
      <w:r w:rsidRPr="0063635F">
        <w:rPr>
          <w:rFonts w:ascii="Arial" w:hAnsi="Arial" w:cs="Arial"/>
          <w:sz w:val="24"/>
          <w:szCs w:val="24"/>
        </w:rPr>
        <w:t xml:space="preserve">If you have any technological concerns, don’t hesitate to contact </w:t>
      </w:r>
      <w:hyperlink r:id="rId48" w:history="1">
        <w:r w:rsidRPr="0063635F">
          <w:rPr>
            <w:rStyle w:val="Hyperlink"/>
            <w:rFonts w:ascii="Arial" w:hAnsi="Arial" w:cs="Arial"/>
            <w:sz w:val="24"/>
            <w:szCs w:val="24"/>
          </w:rPr>
          <w:t>agemap@mcmaster.ca</w:t>
        </w:r>
      </w:hyperlink>
      <w:r w:rsidRPr="0063635F">
        <w:rPr>
          <w:rFonts w:ascii="Arial" w:hAnsi="Arial" w:cs="Arial"/>
          <w:sz w:val="24"/>
          <w:szCs w:val="24"/>
        </w:rPr>
        <w:t xml:space="preserve"> for assistance. </w:t>
      </w:r>
    </w:p>
    <w:p w:rsidR="00D94DAF" w:rsidRPr="0063635F" w:rsidRDefault="00D94DAF" w:rsidP="00FD5648">
      <w:pPr>
        <w:spacing w:line="240" w:lineRule="auto"/>
        <w:contextualSpacing/>
        <w:rPr>
          <w:rFonts w:ascii="Arial" w:hAnsi="Arial" w:cs="Arial"/>
          <w:bCs/>
          <w:sz w:val="24"/>
          <w:szCs w:val="24"/>
        </w:rPr>
      </w:pPr>
      <w:r w:rsidRPr="0063635F">
        <w:rPr>
          <w:rFonts w:ascii="Arial" w:hAnsi="Arial" w:cs="Arial"/>
          <w:bCs/>
          <w:sz w:val="24"/>
          <w:szCs w:val="24"/>
        </w:rPr>
        <w:t>This study has been reviewed by the Hamilton Health Sciences/</w:t>
      </w:r>
      <w:r w:rsidR="00FD5648">
        <w:rPr>
          <w:rFonts w:ascii="Arial" w:hAnsi="Arial" w:cs="Arial"/>
          <w:bCs/>
          <w:sz w:val="24"/>
          <w:szCs w:val="24"/>
        </w:rPr>
        <w:t xml:space="preserve"> </w:t>
      </w:r>
      <w:r w:rsidRPr="0063635F">
        <w:rPr>
          <w:rFonts w:ascii="Arial" w:hAnsi="Arial" w:cs="Arial"/>
          <w:bCs/>
          <w:sz w:val="24"/>
          <w:szCs w:val="24"/>
        </w:rPr>
        <w:t xml:space="preserve">McMaster Faculty of Health Sciences Research Ethics Board (HHS/FHS REB). The REB is responsible for ensuring that </w:t>
      </w:r>
      <w:r w:rsidR="004F534E" w:rsidRPr="0063635F">
        <w:rPr>
          <w:rFonts w:ascii="Arial" w:hAnsi="Arial" w:cs="Arial"/>
          <w:bCs/>
          <w:sz w:val="24"/>
          <w:szCs w:val="24"/>
        </w:rPr>
        <w:t>respondent</w:t>
      </w:r>
      <w:r w:rsidRPr="0063635F">
        <w:rPr>
          <w:rFonts w:ascii="Arial" w:hAnsi="Arial" w:cs="Arial"/>
          <w:bCs/>
          <w:sz w:val="24"/>
          <w:szCs w:val="24"/>
        </w:rPr>
        <w:t xml:space="preserve">s are informed of the risks associated with the research, and that </w:t>
      </w:r>
      <w:r w:rsidR="004F534E" w:rsidRPr="0063635F">
        <w:rPr>
          <w:rFonts w:ascii="Arial" w:hAnsi="Arial" w:cs="Arial"/>
          <w:bCs/>
          <w:sz w:val="24"/>
          <w:szCs w:val="24"/>
        </w:rPr>
        <w:t>respondent</w:t>
      </w:r>
      <w:r w:rsidRPr="0063635F">
        <w:rPr>
          <w:rFonts w:ascii="Arial" w:hAnsi="Arial" w:cs="Arial"/>
          <w:bCs/>
          <w:sz w:val="24"/>
          <w:szCs w:val="24"/>
        </w:rPr>
        <w:t xml:space="preserve">s are free to decide if participation is right for them. If you have any questions about your rights as a research </w:t>
      </w:r>
      <w:r w:rsidR="004F534E" w:rsidRPr="0063635F">
        <w:rPr>
          <w:rFonts w:ascii="Arial" w:hAnsi="Arial" w:cs="Arial"/>
          <w:bCs/>
          <w:sz w:val="24"/>
          <w:szCs w:val="24"/>
        </w:rPr>
        <w:t>respondent</w:t>
      </w:r>
      <w:r w:rsidRPr="0063635F">
        <w:rPr>
          <w:rFonts w:ascii="Arial" w:hAnsi="Arial" w:cs="Arial"/>
          <w:bCs/>
          <w:sz w:val="24"/>
          <w:szCs w:val="24"/>
        </w:rPr>
        <w:t>, please call The Office of the Chair, HHS/FHS REB at 905.521.2100 x 42013.</w:t>
      </w:r>
    </w:p>
    <w:p w:rsidR="00D94DAF" w:rsidRPr="0063635F" w:rsidRDefault="00D94DAF" w:rsidP="00FD5648">
      <w:pPr>
        <w:spacing w:line="240" w:lineRule="auto"/>
        <w:contextualSpacing/>
        <w:rPr>
          <w:rFonts w:ascii="Arial" w:hAnsi="Arial" w:cs="Arial"/>
          <w:sz w:val="24"/>
          <w:szCs w:val="24"/>
        </w:rPr>
      </w:pPr>
      <w:r w:rsidRPr="0063635F">
        <w:rPr>
          <w:rFonts w:ascii="Arial" w:hAnsi="Arial" w:cs="Arial"/>
          <w:sz w:val="24"/>
          <w:szCs w:val="24"/>
        </w:rPr>
        <w:t>We value your input and appreciate your dedication to diabetes education in Ontario</w:t>
      </w:r>
    </w:p>
    <w:p w:rsidR="00D94DAF" w:rsidRPr="0063635F" w:rsidRDefault="00D94DAF" w:rsidP="00FD5648">
      <w:pPr>
        <w:spacing w:line="240" w:lineRule="auto"/>
        <w:contextualSpacing/>
        <w:rPr>
          <w:rFonts w:ascii="Arial" w:hAnsi="Arial" w:cs="Arial"/>
          <w:sz w:val="24"/>
          <w:szCs w:val="24"/>
        </w:rPr>
      </w:pPr>
      <w:r w:rsidRPr="0063635F">
        <w:rPr>
          <w:rFonts w:ascii="Arial" w:hAnsi="Arial" w:cs="Arial"/>
          <w:sz w:val="24"/>
          <w:szCs w:val="24"/>
        </w:rPr>
        <w:t>Sincerely,</w:t>
      </w:r>
    </w:p>
    <w:p w:rsidR="00FD5648" w:rsidRDefault="00FD5648" w:rsidP="00FD5648">
      <w:pPr>
        <w:spacing w:after="0" w:line="240" w:lineRule="auto"/>
        <w:contextualSpacing/>
        <w:rPr>
          <w:rFonts w:ascii="Arial" w:hAnsi="Arial" w:cs="Arial"/>
          <w:color w:val="222222"/>
          <w:sz w:val="24"/>
          <w:szCs w:val="24"/>
          <w:shd w:val="clear" w:color="auto" w:fill="FFFFFF"/>
        </w:rPr>
      </w:pPr>
    </w:p>
    <w:p w:rsidR="00D94DAF" w:rsidRPr="0063635F" w:rsidRDefault="00FD5648" w:rsidP="00FD5648">
      <w:pPr>
        <w:spacing w:after="0" w:line="240" w:lineRule="auto"/>
        <w:contextualSpacing/>
        <w:rPr>
          <w:rFonts w:ascii="Arial" w:hAnsi="Arial" w:cs="Arial"/>
          <w:color w:val="222222"/>
          <w:sz w:val="24"/>
          <w:szCs w:val="24"/>
          <w:shd w:val="clear" w:color="auto" w:fill="FFFFFF"/>
        </w:rPr>
      </w:pPr>
      <w:r>
        <w:rPr>
          <w:rFonts w:ascii="Arial" w:hAnsi="Arial" w:cs="Arial"/>
          <w:noProof/>
          <w:color w:val="222222"/>
          <w:sz w:val="24"/>
          <w:szCs w:val="24"/>
        </w:rPr>
        <w:drawing>
          <wp:anchor distT="0" distB="0" distL="114300" distR="114300" simplePos="0" relativeHeight="251661312" behindDoc="0" locked="0" layoutInCell="1" allowOverlap="1">
            <wp:simplePos x="0" y="0"/>
            <wp:positionH relativeFrom="column">
              <wp:posOffset>4086225</wp:posOffset>
            </wp:positionH>
            <wp:positionV relativeFrom="paragraph">
              <wp:posOffset>45720</wp:posOffset>
            </wp:positionV>
            <wp:extent cx="1616710" cy="1095375"/>
            <wp:effectExtent l="19050" t="0" r="2540" b="0"/>
            <wp:wrapSquare wrapText="bothSides"/>
            <wp:docPr id="13" name="Picture 13" descr="logo_mc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mcmaster"/>
                    <pic:cNvPicPr>
                      <a:picLocks noChangeAspect="1" noChangeArrowheads="1"/>
                    </pic:cNvPicPr>
                  </pic:nvPicPr>
                  <pic:blipFill>
                    <a:blip r:embed="rId47" cstate="print"/>
                    <a:srcRect/>
                    <a:stretch>
                      <a:fillRect/>
                    </a:stretch>
                  </pic:blipFill>
                  <pic:spPr bwMode="auto">
                    <a:xfrm>
                      <a:off x="0" y="0"/>
                      <a:ext cx="1616710" cy="1095375"/>
                    </a:xfrm>
                    <a:prstGeom prst="rect">
                      <a:avLst/>
                    </a:prstGeom>
                    <a:noFill/>
                  </pic:spPr>
                </pic:pic>
              </a:graphicData>
            </a:graphic>
          </wp:anchor>
        </w:drawing>
      </w:r>
      <w:r w:rsidR="00D94DAF" w:rsidRPr="0063635F">
        <w:rPr>
          <w:rFonts w:ascii="Arial" w:hAnsi="Arial" w:cs="Arial"/>
          <w:color w:val="222222"/>
          <w:sz w:val="24"/>
          <w:szCs w:val="24"/>
          <w:shd w:val="clear" w:color="auto" w:fill="FFFFFF"/>
        </w:rPr>
        <w:t xml:space="preserve">Pieter Agema  RN, </w:t>
      </w:r>
      <w:proofErr w:type="spellStart"/>
      <w:r w:rsidR="00D94DAF" w:rsidRPr="0063635F">
        <w:rPr>
          <w:rFonts w:ascii="Arial" w:hAnsi="Arial" w:cs="Arial"/>
          <w:color w:val="222222"/>
          <w:sz w:val="24"/>
          <w:szCs w:val="24"/>
          <w:shd w:val="clear" w:color="auto" w:fill="FFFFFF"/>
        </w:rPr>
        <w:t>BScN</w:t>
      </w:r>
      <w:proofErr w:type="spellEnd"/>
      <w:r w:rsidR="00D94DAF" w:rsidRPr="0063635F">
        <w:rPr>
          <w:rFonts w:ascii="Arial" w:hAnsi="Arial" w:cs="Arial"/>
          <w:color w:val="222222"/>
          <w:sz w:val="24"/>
          <w:szCs w:val="24"/>
          <w:shd w:val="clear" w:color="auto" w:fill="FFFFFF"/>
        </w:rPr>
        <w:t xml:space="preserve">, </w:t>
      </w:r>
      <w:proofErr w:type="spellStart"/>
      <w:r w:rsidR="00D94DAF" w:rsidRPr="0063635F">
        <w:rPr>
          <w:rFonts w:ascii="Arial" w:hAnsi="Arial" w:cs="Arial"/>
          <w:color w:val="222222"/>
          <w:sz w:val="24"/>
          <w:szCs w:val="24"/>
          <w:shd w:val="clear" w:color="auto" w:fill="FFFFFF"/>
        </w:rPr>
        <w:t>MScN</w:t>
      </w:r>
      <w:proofErr w:type="spellEnd"/>
      <w:r w:rsidR="00D94DAF" w:rsidRPr="0063635F">
        <w:rPr>
          <w:rFonts w:ascii="Arial" w:hAnsi="Arial" w:cs="Arial"/>
          <w:color w:val="222222"/>
          <w:sz w:val="24"/>
          <w:szCs w:val="24"/>
          <w:shd w:val="clear" w:color="auto" w:fill="FFFFFF"/>
        </w:rPr>
        <w:t xml:space="preserve"> student</w:t>
      </w:r>
      <w:r w:rsidR="00D94DAF" w:rsidRPr="0063635F">
        <w:rPr>
          <w:rFonts w:ascii="Arial" w:hAnsi="Arial" w:cs="Arial"/>
          <w:color w:val="222222"/>
          <w:sz w:val="24"/>
          <w:szCs w:val="24"/>
        </w:rPr>
        <w:br/>
      </w:r>
      <w:r w:rsidR="00D94DAF" w:rsidRPr="0063635F">
        <w:rPr>
          <w:rFonts w:ascii="Arial" w:hAnsi="Arial" w:cs="Arial"/>
          <w:color w:val="222222"/>
          <w:sz w:val="24"/>
          <w:szCs w:val="24"/>
          <w:shd w:val="clear" w:color="auto" w:fill="FFFFFF"/>
        </w:rPr>
        <w:t>Primary Investigator</w:t>
      </w:r>
      <w:r w:rsidR="00D94DAF" w:rsidRPr="0063635F">
        <w:rPr>
          <w:rFonts w:ascii="Arial" w:hAnsi="Arial" w:cs="Arial"/>
          <w:color w:val="222222"/>
          <w:sz w:val="24"/>
          <w:szCs w:val="24"/>
        </w:rPr>
        <w:br/>
      </w:r>
      <w:r w:rsidR="00D94DAF" w:rsidRPr="0063635F">
        <w:rPr>
          <w:rFonts w:ascii="Arial" w:hAnsi="Arial" w:cs="Arial"/>
          <w:color w:val="222222"/>
          <w:sz w:val="24"/>
          <w:szCs w:val="24"/>
          <w:shd w:val="clear" w:color="auto" w:fill="FFFFFF"/>
        </w:rPr>
        <w:t>School of Nursing, McMaster University</w:t>
      </w:r>
      <w:r w:rsidR="00D94DAF" w:rsidRPr="0063635F">
        <w:rPr>
          <w:rFonts w:ascii="Arial" w:hAnsi="Arial" w:cs="Arial"/>
          <w:color w:val="222222"/>
          <w:sz w:val="24"/>
          <w:szCs w:val="24"/>
        </w:rPr>
        <w:br/>
      </w:r>
      <w:r w:rsidR="00D94DAF" w:rsidRPr="0063635F">
        <w:rPr>
          <w:rFonts w:ascii="Arial" w:hAnsi="Arial" w:cs="Arial"/>
          <w:color w:val="222222"/>
          <w:sz w:val="24"/>
          <w:szCs w:val="24"/>
          <w:shd w:val="clear" w:color="auto" w:fill="FFFFFF"/>
        </w:rPr>
        <w:t>1280 Main St. West</w:t>
      </w:r>
      <w:r w:rsidR="00D94DAF" w:rsidRPr="0063635F">
        <w:rPr>
          <w:rFonts w:ascii="Arial" w:hAnsi="Arial" w:cs="Arial"/>
          <w:color w:val="222222"/>
          <w:sz w:val="24"/>
          <w:szCs w:val="24"/>
        </w:rPr>
        <w:br/>
      </w:r>
      <w:r w:rsidR="00D94DAF" w:rsidRPr="0063635F">
        <w:rPr>
          <w:rFonts w:ascii="Arial" w:hAnsi="Arial" w:cs="Arial"/>
          <w:color w:val="222222"/>
          <w:sz w:val="24"/>
          <w:szCs w:val="24"/>
          <w:shd w:val="clear" w:color="auto" w:fill="FFFFFF"/>
        </w:rPr>
        <w:t>Hamilton, Ontario</w:t>
      </w:r>
      <w:r w:rsidR="00D94DAF" w:rsidRPr="0063635F">
        <w:rPr>
          <w:rFonts w:ascii="Arial" w:hAnsi="Arial" w:cs="Arial"/>
          <w:color w:val="222222"/>
          <w:sz w:val="24"/>
          <w:szCs w:val="24"/>
        </w:rPr>
        <w:t xml:space="preserve">, </w:t>
      </w:r>
      <w:r w:rsidR="00D94DAF" w:rsidRPr="0063635F">
        <w:rPr>
          <w:rFonts w:ascii="Arial" w:hAnsi="Arial" w:cs="Arial"/>
          <w:color w:val="222222"/>
          <w:sz w:val="24"/>
          <w:szCs w:val="24"/>
          <w:shd w:val="clear" w:color="auto" w:fill="FFFFFF"/>
        </w:rPr>
        <w:t>L8N 3Z5</w:t>
      </w:r>
    </w:p>
    <w:p w:rsidR="00D94DAF" w:rsidRPr="0063635F" w:rsidRDefault="00D94DAF" w:rsidP="00FD5648">
      <w:pPr>
        <w:spacing w:after="0" w:line="240" w:lineRule="auto"/>
        <w:contextualSpacing/>
        <w:rPr>
          <w:rFonts w:ascii="Arial" w:hAnsi="Arial" w:cs="Arial"/>
          <w:sz w:val="24"/>
          <w:szCs w:val="24"/>
        </w:rPr>
      </w:pPr>
      <w:r w:rsidRPr="0063635F">
        <w:rPr>
          <w:rFonts w:ascii="Arial" w:hAnsi="Arial" w:cs="Arial"/>
          <w:color w:val="222222"/>
          <w:sz w:val="24"/>
          <w:szCs w:val="24"/>
          <w:shd w:val="clear" w:color="auto" w:fill="FFFFFF"/>
        </w:rPr>
        <w:t>agemap@mcmaster.ca</w:t>
      </w:r>
      <w:r w:rsidRPr="0063635F">
        <w:rPr>
          <w:rStyle w:val="apple-converted-space"/>
          <w:rFonts w:ascii="Arial" w:hAnsi="Arial" w:cs="Arial"/>
          <w:color w:val="000000"/>
          <w:sz w:val="24"/>
          <w:szCs w:val="24"/>
        </w:rPr>
        <w:t> </w:t>
      </w:r>
    </w:p>
    <w:p w:rsidR="00D94DAF" w:rsidRPr="0063635F" w:rsidRDefault="00D94DAF" w:rsidP="00FD5648">
      <w:pPr>
        <w:spacing w:line="240" w:lineRule="auto"/>
        <w:contextualSpacing/>
        <w:rPr>
          <w:rFonts w:ascii="Arial" w:hAnsi="Arial" w:cs="Arial"/>
          <w:sz w:val="24"/>
          <w:szCs w:val="24"/>
        </w:rPr>
      </w:pPr>
      <w:r w:rsidRPr="0063635F">
        <w:rPr>
          <w:rFonts w:ascii="Arial" w:hAnsi="Arial" w:cs="Arial"/>
          <w:sz w:val="24"/>
          <w:szCs w:val="24"/>
        </w:rPr>
        <w:t>905-525-9140, ext. 21435</w:t>
      </w:r>
    </w:p>
    <w:p w:rsidR="00E41C0B" w:rsidRDefault="00E41C0B" w:rsidP="00F6185C">
      <w:pPr>
        <w:pBdr>
          <w:bottom w:val="single" w:sz="4" w:space="1" w:color="auto"/>
        </w:pBdr>
        <w:spacing w:line="480" w:lineRule="auto"/>
        <w:contextualSpacing/>
        <w:rPr>
          <w:rFonts w:ascii="Arial" w:hAnsi="Arial" w:cs="Arial"/>
          <w:b/>
          <w:sz w:val="24"/>
          <w:szCs w:val="24"/>
        </w:rPr>
      </w:pPr>
    </w:p>
    <w:p w:rsidR="00FD5648" w:rsidRDefault="00FD5648" w:rsidP="00F6185C">
      <w:pPr>
        <w:pBdr>
          <w:bottom w:val="single" w:sz="4" w:space="1" w:color="auto"/>
        </w:pBdr>
        <w:spacing w:line="480" w:lineRule="auto"/>
        <w:contextualSpacing/>
        <w:rPr>
          <w:rFonts w:ascii="Arial" w:hAnsi="Arial" w:cs="Arial"/>
          <w:b/>
          <w:sz w:val="24"/>
          <w:szCs w:val="24"/>
        </w:rPr>
      </w:pPr>
    </w:p>
    <w:p w:rsidR="00D94DAF" w:rsidRPr="0063635F" w:rsidRDefault="0077099A" w:rsidP="00F6185C">
      <w:pPr>
        <w:pBdr>
          <w:bottom w:val="single" w:sz="4" w:space="1" w:color="auto"/>
        </w:pBdr>
        <w:spacing w:line="480" w:lineRule="auto"/>
        <w:contextualSpacing/>
        <w:rPr>
          <w:rFonts w:ascii="Arial" w:hAnsi="Arial" w:cs="Arial"/>
          <w:b/>
          <w:sz w:val="24"/>
          <w:szCs w:val="24"/>
        </w:rPr>
      </w:pPr>
      <w:r>
        <w:rPr>
          <w:rFonts w:ascii="Arial" w:hAnsi="Arial" w:cs="Arial"/>
          <w:b/>
          <w:sz w:val="24"/>
          <w:szCs w:val="24"/>
        </w:rPr>
        <w:lastRenderedPageBreak/>
        <w:t>Appendix</w:t>
      </w:r>
      <w:r w:rsidR="00D94DAF" w:rsidRPr="0063635F">
        <w:rPr>
          <w:rFonts w:ascii="Arial" w:hAnsi="Arial" w:cs="Arial"/>
          <w:b/>
          <w:sz w:val="24"/>
          <w:szCs w:val="24"/>
        </w:rPr>
        <w:t xml:space="preserve"> E-3: Second Reminder Email</w:t>
      </w:r>
    </w:p>
    <w:p w:rsidR="00D94DAF" w:rsidRDefault="00D94DAF" w:rsidP="00FD5648">
      <w:pPr>
        <w:spacing w:line="240" w:lineRule="auto"/>
        <w:contextualSpacing/>
        <w:rPr>
          <w:rFonts w:ascii="Arial" w:hAnsi="Arial" w:cs="Arial"/>
          <w:sz w:val="24"/>
          <w:szCs w:val="24"/>
        </w:rPr>
      </w:pPr>
      <w:r w:rsidRPr="0063635F">
        <w:rPr>
          <w:rFonts w:ascii="Arial" w:hAnsi="Arial" w:cs="Arial"/>
          <w:sz w:val="24"/>
          <w:szCs w:val="24"/>
        </w:rPr>
        <w:t>Dear: Diabetes Educator,</w:t>
      </w:r>
    </w:p>
    <w:p w:rsidR="00FD5648" w:rsidRPr="0063635F" w:rsidRDefault="00FD5648" w:rsidP="00FD5648">
      <w:pPr>
        <w:spacing w:line="240" w:lineRule="auto"/>
        <w:contextualSpacing/>
        <w:rPr>
          <w:rFonts w:ascii="Arial" w:hAnsi="Arial" w:cs="Arial"/>
          <w:sz w:val="24"/>
          <w:szCs w:val="24"/>
        </w:rPr>
      </w:pPr>
    </w:p>
    <w:p w:rsidR="00D94DAF" w:rsidRPr="0063635F" w:rsidRDefault="00D94DAF" w:rsidP="00FD5648">
      <w:pPr>
        <w:spacing w:line="240" w:lineRule="auto"/>
        <w:contextualSpacing/>
        <w:rPr>
          <w:rFonts w:ascii="Arial" w:hAnsi="Arial" w:cs="Arial"/>
          <w:sz w:val="24"/>
          <w:szCs w:val="24"/>
        </w:rPr>
      </w:pPr>
      <w:r w:rsidRPr="0063635F">
        <w:rPr>
          <w:rFonts w:ascii="Arial" w:hAnsi="Arial" w:cs="Arial"/>
          <w:sz w:val="24"/>
          <w:szCs w:val="24"/>
        </w:rPr>
        <w:t>The</w:t>
      </w:r>
      <w:r w:rsidRPr="0063635F">
        <w:rPr>
          <w:rFonts w:ascii="Arial" w:hAnsi="Arial" w:cs="Arial"/>
          <w:i/>
          <w:sz w:val="24"/>
          <w:szCs w:val="24"/>
        </w:rPr>
        <w:t xml:space="preserve"> Diabetes Educator Role in Ontario:  A Provincial Perspective </w:t>
      </w:r>
      <w:r w:rsidRPr="0063635F">
        <w:rPr>
          <w:rFonts w:ascii="Arial" w:hAnsi="Arial" w:cs="Arial"/>
          <w:sz w:val="24"/>
          <w:szCs w:val="24"/>
        </w:rPr>
        <w:t>is coming to a close. Many thanks to all of you who participated! (</w:t>
      </w:r>
      <w:proofErr w:type="gramStart"/>
      <w:r w:rsidRPr="0063635F">
        <w:rPr>
          <w:rFonts w:ascii="Arial" w:hAnsi="Arial" w:cs="Arial"/>
          <w:sz w:val="24"/>
          <w:szCs w:val="24"/>
        </w:rPr>
        <w:t>insert</w:t>
      </w:r>
      <w:proofErr w:type="gramEnd"/>
      <w:r w:rsidRPr="0063635F">
        <w:rPr>
          <w:rFonts w:ascii="Arial" w:hAnsi="Arial" w:cs="Arial"/>
          <w:sz w:val="24"/>
          <w:szCs w:val="24"/>
        </w:rPr>
        <w:t xml:space="preserve"> percentage) % of educators in Ontario </w:t>
      </w:r>
      <w:proofErr w:type="gramStart"/>
      <w:r w:rsidRPr="0063635F">
        <w:rPr>
          <w:rFonts w:ascii="Arial" w:hAnsi="Arial" w:cs="Arial"/>
          <w:sz w:val="24"/>
          <w:szCs w:val="24"/>
        </w:rPr>
        <w:t>have</w:t>
      </w:r>
      <w:proofErr w:type="gramEnd"/>
      <w:r w:rsidRPr="0063635F">
        <w:rPr>
          <w:rFonts w:ascii="Arial" w:hAnsi="Arial" w:cs="Arial"/>
          <w:sz w:val="24"/>
          <w:szCs w:val="24"/>
        </w:rPr>
        <w:t xml:space="preserve"> completed the study. Your input will provide a rich description of diabetes educators across Ontario. To all of you who have not yet volunteered, good news! This questionnaire is still open! We strongly encourage you to volunteer as soon as possible. All we ask is that </w:t>
      </w:r>
      <w:r w:rsidRPr="0063635F">
        <w:rPr>
          <w:rFonts w:ascii="Arial" w:hAnsi="Arial" w:cs="Arial"/>
          <w:b/>
          <w:sz w:val="24"/>
          <w:szCs w:val="24"/>
        </w:rPr>
        <w:t>you follow the link below and complete the Diabetes Educator Questionnaire</w:t>
      </w:r>
      <w:r w:rsidRPr="0063635F">
        <w:rPr>
          <w:rFonts w:ascii="Arial" w:hAnsi="Arial" w:cs="Arial"/>
          <w:sz w:val="24"/>
          <w:szCs w:val="24"/>
        </w:rPr>
        <w:t>. The closing date of this study is (</w:t>
      </w:r>
      <w:r w:rsidRPr="0063635F">
        <w:rPr>
          <w:rFonts w:ascii="Arial" w:hAnsi="Arial" w:cs="Arial"/>
          <w:b/>
          <w:sz w:val="24"/>
          <w:szCs w:val="24"/>
        </w:rPr>
        <w:t>insert date here</w:t>
      </w:r>
      <w:r w:rsidRPr="0063635F">
        <w:rPr>
          <w:rFonts w:ascii="Arial" w:hAnsi="Arial" w:cs="Arial"/>
          <w:sz w:val="24"/>
          <w:szCs w:val="24"/>
        </w:rPr>
        <w:t xml:space="preserve">). Following this deadline, we will be in contact with the lucky winners who participated in our draw for a </w:t>
      </w:r>
      <w:r w:rsidRPr="0063635F">
        <w:rPr>
          <w:rFonts w:ascii="Arial" w:hAnsi="Arial" w:cs="Arial"/>
          <w:b/>
          <w:sz w:val="24"/>
          <w:szCs w:val="24"/>
        </w:rPr>
        <w:t xml:space="preserve">$50 gift card to </w:t>
      </w:r>
      <w:r w:rsidRPr="0063635F">
        <w:rPr>
          <w:rFonts w:ascii="Arial" w:hAnsi="Arial" w:cs="Arial"/>
          <w:b/>
          <w:i/>
          <w:sz w:val="24"/>
          <w:szCs w:val="24"/>
        </w:rPr>
        <w:t>The Bay</w:t>
      </w:r>
      <w:r w:rsidRPr="0063635F">
        <w:rPr>
          <w:rFonts w:ascii="Arial" w:hAnsi="Arial" w:cs="Arial"/>
          <w:i/>
          <w:sz w:val="24"/>
          <w:szCs w:val="24"/>
        </w:rPr>
        <w:t>.</w:t>
      </w:r>
    </w:p>
    <w:p w:rsidR="00D94DAF" w:rsidRPr="0063635F" w:rsidRDefault="00D94DAF" w:rsidP="00FD5648">
      <w:pPr>
        <w:spacing w:line="240" w:lineRule="auto"/>
        <w:contextualSpacing/>
        <w:rPr>
          <w:rFonts w:ascii="Arial" w:hAnsi="Arial" w:cs="Arial"/>
          <w:sz w:val="24"/>
          <w:szCs w:val="24"/>
        </w:rPr>
      </w:pPr>
      <w:r w:rsidRPr="0063635F">
        <w:rPr>
          <w:rFonts w:ascii="Arial" w:hAnsi="Arial" w:cs="Arial"/>
          <w:sz w:val="24"/>
          <w:szCs w:val="24"/>
        </w:rPr>
        <w:t xml:space="preserve">Just as a reminder, </w:t>
      </w:r>
      <w:r w:rsidRPr="0063635F">
        <w:rPr>
          <w:rFonts w:ascii="Arial" w:hAnsi="Arial" w:cs="Arial"/>
          <w:i/>
          <w:sz w:val="24"/>
          <w:szCs w:val="24"/>
        </w:rPr>
        <w:t>The Diabetes Educator Role in Ontario:  A Provincial Perspective</w:t>
      </w:r>
      <w:r w:rsidRPr="0063635F">
        <w:rPr>
          <w:rFonts w:ascii="Arial" w:hAnsi="Arial" w:cs="Arial"/>
          <w:sz w:val="24"/>
          <w:szCs w:val="24"/>
        </w:rPr>
        <w:t xml:space="preserve"> is led by </w:t>
      </w:r>
      <w:r w:rsidRPr="0063635F">
        <w:rPr>
          <w:rFonts w:ascii="Arial" w:hAnsi="Arial" w:cs="Arial"/>
          <w:b/>
          <w:sz w:val="24"/>
          <w:szCs w:val="24"/>
        </w:rPr>
        <w:t>Pieter Agema</w:t>
      </w:r>
      <w:r w:rsidRPr="0063635F">
        <w:rPr>
          <w:rFonts w:ascii="Arial" w:hAnsi="Arial" w:cs="Arial"/>
          <w:sz w:val="24"/>
          <w:szCs w:val="24"/>
        </w:rPr>
        <w:t xml:space="preserve">, RN, </w:t>
      </w:r>
      <w:proofErr w:type="spellStart"/>
      <w:r w:rsidRPr="0063635F">
        <w:rPr>
          <w:rFonts w:ascii="Arial" w:hAnsi="Arial" w:cs="Arial"/>
          <w:sz w:val="24"/>
          <w:szCs w:val="24"/>
        </w:rPr>
        <w:t>BScN</w:t>
      </w:r>
      <w:proofErr w:type="spellEnd"/>
      <w:r w:rsidRPr="0063635F">
        <w:rPr>
          <w:rFonts w:ascii="Arial" w:hAnsi="Arial" w:cs="Arial"/>
          <w:sz w:val="24"/>
          <w:szCs w:val="24"/>
        </w:rPr>
        <w:t xml:space="preserve">, </w:t>
      </w:r>
      <w:proofErr w:type="spellStart"/>
      <w:r w:rsidRPr="0063635F">
        <w:rPr>
          <w:rFonts w:ascii="Arial" w:hAnsi="Arial" w:cs="Arial"/>
          <w:sz w:val="24"/>
          <w:szCs w:val="24"/>
        </w:rPr>
        <w:t>MScN</w:t>
      </w:r>
      <w:proofErr w:type="spellEnd"/>
      <w:r w:rsidRPr="0063635F">
        <w:rPr>
          <w:rFonts w:ascii="Arial" w:hAnsi="Arial" w:cs="Arial"/>
          <w:sz w:val="24"/>
          <w:szCs w:val="24"/>
        </w:rPr>
        <w:t xml:space="preserve"> student and </w:t>
      </w:r>
      <w:r w:rsidRPr="0063635F">
        <w:rPr>
          <w:rFonts w:ascii="Arial" w:hAnsi="Arial" w:cs="Arial"/>
          <w:b/>
          <w:sz w:val="24"/>
          <w:szCs w:val="24"/>
        </w:rPr>
        <w:t>Diana Sherifali</w:t>
      </w:r>
      <w:r w:rsidRPr="0063635F">
        <w:rPr>
          <w:rFonts w:ascii="Arial" w:hAnsi="Arial" w:cs="Arial"/>
          <w:sz w:val="24"/>
          <w:szCs w:val="24"/>
        </w:rPr>
        <w:t xml:space="preserve"> RN, PhD, CDE,  at McMaster University’s School of Nursing.  With the support of (</w:t>
      </w:r>
      <w:r w:rsidRPr="0063635F">
        <w:rPr>
          <w:rFonts w:ascii="Arial" w:hAnsi="Arial" w:cs="Arial"/>
          <w:b/>
          <w:sz w:val="24"/>
          <w:szCs w:val="24"/>
        </w:rPr>
        <w:t>insert DES/DRCC coordinators name</w:t>
      </w:r>
      <w:r w:rsidRPr="0063635F">
        <w:rPr>
          <w:rFonts w:ascii="Arial" w:hAnsi="Arial" w:cs="Arial"/>
          <w:sz w:val="24"/>
          <w:szCs w:val="24"/>
        </w:rPr>
        <w:t xml:space="preserve">), we invite diabetes educators of all practice settings and roles to become a volunteer for study. As a volunteer, we ask you to </w:t>
      </w:r>
      <w:r w:rsidRPr="0063635F">
        <w:rPr>
          <w:rFonts w:ascii="Arial" w:hAnsi="Arial" w:cs="Arial"/>
          <w:b/>
          <w:sz w:val="24"/>
          <w:szCs w:val="24"/>
        </w:rPr>
        <w:t>complete a questionnaire that takes a maximum of 15 minutes</w:t>
      </w:r>
      <w:r w:rsidRPr="0063635F">
        <w:rPr>
          <w:rFonts w:ascii="Arial" w:hAnsi="Arial" w:cs="Arial"/>
          <w:sz w:val="24"/>
          <w:szCs w:val="24"/>
        </w:rPr>
        <w:t xml:space="preserve">.  The questionnaire will ask you questions regarding your role as a diabetes educator. </w:t>
      </w:r>
      <w:r w:rsidRPr="0063635F">
        <w:rPr>
          <w:rFonts w:ascii="Arial" w:hAnsi="Arial" w:cs="Arial"/>
          <w:b/>
          <w:sz w:val="24"/>
          <w:szCs w:val="24"/>
        </w:rPr>
        <w:t>The purpose of the study</w:t>
      </w:r>
      <w:r w:rsidRPr="0063635F">
        <w:rPr>
          <w:rFonts w:ascii="Arial" w:hAnsi="Arial" w:cs="Arial"/>
          <w:sz w:val="24"/>
          <w:szCs w:val="24"/>
        </w:rPr>
        <w:t xml:space="preserve"> is to create a description of diabetes educators in Ontario, so that educators, health care decision makers and researchers can learn more about this vital role. </w:t>
      </w:r>
    </w:p>
    <w:p w:rsidR="00D94DAF" w:rsidRPr="0063635F" w:rsidRDefault="00D94DAF" w:rsidP="00FD5648">
      <w:pPr>
        <w:spacing w:line="240" w:lineRule="auto"/>
        <w:contextualSpacing/>
        <w:rPr>
          <w:rFonts w:ascii="Arial" w:hAnsi="Arial" w:cs="Arial"/>
          <w:sz w:val="24"/>
          <w:szCs w:val="24"/>
        </w:rPr>
      </w:pPr>
      <w:r w:rsidRPr="0063635F">
        <w:rPr>
          <w:rFonts w:ascii="Arial" w:hAnsi="Arial" w:cs="Arial"/>
          <w:sz w:val="24"/>
          <w:szCs w:val="24"/>
        </w:rPr>
        <w:t xml:space="preserve">All we ask is that you follow this link (____insert link to questionnaire_______________)! By completing the questionnaire, you can be eligible to win one of (three/seven) </w:t>
      </w:r>
      <w:r w:rsidRPr="0063635F">
        <w:rPr>
          <w:rFonts w:ascii="Arial" w:hAnsi="Arial" w:cs="Arial"/>
          <w:b/>
          <w:sz w:val="24"/>
          <w:szCs w:val="24"/>
        </w:rPr>
        <w:t xml:space="preserve">$50 gift cards to </w:t>
      </w:r>
      <w:r w:rsidRPr="0063635F">
        <w:rPr>
          <w:rFonts w:ascii="Arial" w:hAnsi="Arial" w:cs="Arial"/>
          <w:b/>
          <w:i/>
          <w:sz w:val="24"/>
          <w:szCs w:val="24"/>
        </w:rPr>
        <w:t>The Bay</w:t>
      </w:r>
      <w:r w:rsidRPr="0063635F">
        <w:rPr>
          <w:rFonts w:ascii="Arial" w:hAnsi="Arial" w:cs="Arial"/>
          <w:sz w:val="24"/>
          <w:szCs w:val="24"/>
        </w:rPr>
        <w:t>!!</w:t>
      </w:r>
    </w:p>
    <w:p w:rsidR="00D94DAF" w:rsidRPr="0063635F" w:rsidRDefault="00D94DAF" w:rsidP="00FD5648">
      <w:pPr>
        <w:spacing w:line="240" w:lineRule="auto"/>
        <w:contextualSpacing/>
        <w:rPr>
          <w:rFonts w:ascii="Arial" w:hAnsi="Arial" w:cs="Arial"/>
          <w:sz w:val="24"/>
          <w:szCs w:val="24"/>
        </w:rPr>
      </w:pPr>
      <w:r w:rsidRPr="0063635F">
        <w:rPr>
          <w:rFonts w:ascii="Arial" w:hAnsi="Arial" w:cs="Arial"/>
          <w:sz w:val="24"/>
          <w:szCs w:val="24"/>
        </w:rPr>
        <w:t xml:space="preserve">If you have any technological concerns, don’t hesitate to contact </w:t>
      </w:r>
      <w:hyperlink r:id="rId49" w:history="1">
        <w:r w:rsidRPr="0063635F">
          <w:rPr>
            <w:rStyle w:val="Hyperlink"/>
            <w:rFonts w:ascii="Arial" w:hAnsi="Arial" w:cs="Arial"/>
            <w:sz w:val="24"/>
            <w:szCs w:val="24"/>
          </w:rPr>
          <w:t>agemap@mcmaster.ca</w:t>
        </w:r>
      </w:hyperlink>
      <w:r w:rsidRPr="0063635F">
        <w:rPr>
          <w:rFonts w:ascii="Arial" w:hAnsi="Arial" w:cs="Arial"/>
          <w:sz w:val="24"/>
          <w:szCs w:val="24"/>
        </w:rPr>
        <w:t xml:space="preserve"> for assistance. </w:t>
      </w:r>
    </w:p>
    <w:p w:rsidR="00D94DAF" w:rsidRPr="0063635F" w:rsidRDefault="00D94DAF" w:rsidP="00FD5648">
      <w:pPr>
        <w:spacing w:line="240" w:lineRule="auto"/>
        <w:contextualSpacing/>
        <w:rPr>
          <w:rFonts w:ascii="Arial" w:hAnsi="Arial" w:cs="Arial"/>
          <w:bCs/>
          <w:sz w:val="24"/>
          <w:szCs w:val="24"/>
        </w:rPr>
      </w:pPr>
      <w:r w:rsidRPr="0063635F">
        <w:rPr>
          <w:rFonts w:ascii="Arial" w:hAnsi="Arial" w:cs="Arial"/>
          <w:bCs/>
          <w:sz w:val="24"/>
          <w:szCs w:val="24"/>
        </w:rPr>
        <w:t xml:space="preserve">This study has been reviewed by the Hamilton Health Sciences/McMaster Faculty of Health Sciences Research Ethics Board (HHS/FHS REB). The REB is responsible for ensuring that </w:t>
      </w:r>
      <w:r w:rsidR="004F534E" w:rsidRPr="0063635F">
        <w:rPr>
          <w:rFonts w:ascii="Arial" w:hAnsi="Arial" w:cs="Arial"/>
          <w:bCs/>
          <w:sz w:val="24"/>
          <w:szCs w:val="24"/>
        </w:rPr>
        <w:t>respondent</w:t>
      </w:r>
      <w:r w:rsidRPr="0063635F">
        <w:rPr>
          <w:rFonts w:ascii="Arial" w:hAnsi="Arial" w:cs="Arial"/>
          <w:bCs/>
          <w:sz w:val="24"/>
          <w:szCs w:val="24"/>
        </w:rPr>
        <w:t xml:space="preserve">s are informed of the risks associated with the research, and that </w:t>
      </w:r>
      <w:r w:rsidR="004F534E" w:rsidRPr="0063635F">
        <w:rPr>
          <w:rFonts w:ascii="Arial" w:hAnsi="Arial" w:cs="Arial"/>
          <w:bCs/>
          <w:sz w:val="24"/>
          <w:szCs w:val="24"/>
        </w:rPr>
        <w:t>respondent</w:t>
      </w:r>
      <w:r w:rsidRPr="0063635F">
        <w:rPr>
          <w:rFonts w:ascii="Arial" w:hAnsi="Arial" w:cs="Arial"/>
          <w:bCs/>
          <w:sz w:val="24"/>
          <w:szCs w:val="24"/>
        </w:rPr>
        <w:t xml:space="preserve">s are free to decide if participation is right for them. If you have any questions about your rights as a research </w:t>
      </w:r>
      <w:r w:rsidR="004F534E" w:rsidRPr="0063635F">
        <w:rPr>
          <w:rFonts w:ascii="Arial" w:hAnsi="Arial" w:cs="Arial"/>
          <w:bCs/>
          <w:sz w:val="24"/>
          <w:szCs w:val="24"/>
        </w:rPr>
        <w:t>respondent</w:t>
      </w:r>
      <w:r w:rsidRPr="0063635F">
        <w:rPr>
          <w:rFonts w:ascii="Arial" w:hAnsi="Arial" w:cs="Arial"/>
          <w:bCs/>
          <w:sz w:val="24"/>
          <w:szCs w:val="24"/>
        </w:rPr>
        <w:t>, please call The Office of the Chair, HHS/FHS REB at 905.521.2100 x 42013.</w:t>
      </w:r>
    </w:p>
    <w:p w:rsidR="00D94DAF" w:rsidRPr="0063635F" w:rsidRDefault="00D94DAF" w:rsidP="00FD5648">
      <w:pPr>
        <w:spacing w:line="240" w:lineRule="auto"/>
        <w:contextualSpacing/>
        <w:rPr>
          <w:rFonts w:ascii="Arial" w:hAnsi="Arial" w:cs="Arial"/>
          <w:sz w:val="24"/>
          <w:szCs w:val="24"/>
        </w:rPr>
      </w:pPr>
      <w:r w:rsidRPr="0063635F">
        <w:rPr>
          <w:rFonts w:ascii="Arial" w:hAnsi="Arial" w:cs="Arial"/>
          <w:sz w:val="24"/>
          <w:szCs w:val="24"/>
        </w:rPr>
        <w:t>We value your input and appreciate your dedication to diabetes education in Ontario</w:t>
      </w:r>
    </w:p>
    <w:p w:rsidR="00D94DAF" w:rsidRPr="0063635F" w:rsidRDefault="00D94DAF" w:rsidP="00FD5648">
      <w:pPr>
        <w:spacing w:line="240" w:lineRule="auto"/>
        <w:contextualSpacing/>
        <w:rPr>
          <w:rFonts w:ascii="Arial" w:hAnsi="Arial" w:cs="Arial"/>
          <w:sz w:val="24"/>
          <w:szCs w:val="24"/>
        </w:rPr>
      </w:pPr>
      <w:r w:rsidRPr="0063635F">
        <w:rPr>
          <w:rFonts w:ascii="Arial" w:hAnsi="Arial" w:cs="Arial"/>
          <w:sz w:val="24"/>
          <w:szCs w:val="24"/>
        </w:rPr>
        <w:t>Sincerely,</w:t>
      </w:r>
    </w:p>
    <w:p w:rsidR="00FD5648" w:rsidRDefault="00FD5648" w:rsidP="00FD5648">
      <w:pPr>
        <w:spacing w:line="240" w:lineRule="auto"/>
        <w:contextualSpacing/>
        <w:rPr>
          <w:rFonts w:ascii="Arial" w:hAnsi="Arial" w:cs="Arial"/>
          <w:color w:val="222222"/>
          <w:sz w:val="24"/>
          <w:szCs w:val="24"/>
          <w:shd w:val="clear" w:color="auto" w:fill="FFFFFF"/>
        </w:rPr>
      </w:pPr>
      <w:r>
        <w:rPr>
          <w:rFonts w:ascii="Arial" w:hAnsi="Arial" w:cs="Arial"/>
          <w:noProof/>
          <w:color w:val="222222"/>
          <w:sz w:val="24"/>
          <w:szCs w:val="24"/>
        </w:rPr>
        <w:drawing>
          <wp:anchor distT="0" distB="0" distL="114300" distR="114300" simplePos="0" relativeHeight="251660288" behindDoc="0" locked="0" layoutInCell="1" allowOverlap="1">
            <wp:simplePos x="0" y="0"/>
            <wp:positionH relativeFrom="column">
              <wp:posOffset>3848100</wp:posOffset>
            </wp:positionH>
            <wp:positionV relativeFrom="paragraph">
              <wp:posOffset>60960</wp:posOffset>
            </wp:positionV>
            <wp:extent cx="1771650" cy="1200150"/>
            <wp:effectExtent l="19050" t="0" r="0" b="0"/>
            <wp:wrapSquare wrapText="bothSides"/>
            <wp:docPr id="14" name="Picture 14" descr="logo_mc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mcmaster"/>
                    <pic:cNvPicPr>
                      <a:picLocks noChangeAspect="1" noChangeArrowheads="1"/>
                    </pic:cNvPicPr>
                  </pic:nvPicPr>
                  <pic:blipFill>
                    <a:blip r:embed="rId47" cstate="print"/>
                    <a:srcRect/>
                    <a:stretch>
                      <a:fillRect/>
                    </a:stretch>
                  </pic:blipFill>
                  <pic:spPr bwMode="auto">
                    <a:xfrm>
                      <a:off x="0" y="0"/>
                      <a:ext cx="1771650" cy="1200150"/>
                    </a:xfrm>
                    <a:prstGeom prst="rect">
                      <a:avLst/>
                    </a:prstGeom>
                    <a:noFill/>
                  </pic:spPr>
                </pic:pic>
              </a:graphicData>
            </a:graphic>
          </wp:anchor>
        </w:drawing>
      </w:r>
    </w:p>
    <w:p w:rsidR="00D94DAF" w:rsidRPr="0063635F" w:rsidRDefault="00D94DAF" w:rsidP="00FD5648">
      <w:pPr>
        <w:spacing w:line="240" w:lineRule="auto"/>
        <w:contextualSpacing/>
        <w:rPr>
          <w:rStyle w:val="Hyperlink"/>
          <w:rFonts w:ascii="Arial" w:hAnsi="Arial" w:cs="Arial"/>
          <w:sz w:val="24"/>
          <w:szCs w:val="24"/>
        </w:rPr>
      </w:pPr>
      <w:r w:rsidRPr="0063635F">
        <w:rPr>
          <w:rFonts w:ascii="Arial" w:hAnsi="Arial" w:cs="Arial"/>
          <w:color w:val="222222"/>
          <w:sz w:val="24"/>
          <w:szCs w:val="24"/>
          <w:shd w:val="clear" w:color="auto" w:fill="FFFFFF"/>
        </w:rPr>
        <w:t xml:space="preserve">Pieter Agema  RN, </w:t>
      </w:r>
      <w:proofErr w:type="spellStart"/>
      <w:r w:rsidRPr="0063635F">
        <w:rPr>
          <w:rFonts w:ascii="Arial" w:hAnsi="Arial" w:cs="Arial"/>
          <w:color w:val="222222"/>
          <w:sz w:val="24"/>
          <w:szCs w:val="24"/>
          <w:shd w:val="clear" w:color="auto" w:fill="FFFFFF"/>
        </w:rPr>
        <w:t>BScN</w:t>
      </w:r>
      <w:proofErr w:type="spellEnd"/>
      <w:r w:rsidRPr="0063635F">
        <w:rPr>
          <w:rFonts w:ascii="Arial" w:hAnsi="Arial" w:cs="Arial"/>
          <w:color w:val="222222"/>
          <w:sz w:val="24"/>
          <w:szCs w:val="24"/>
          <w:shd w:val="clear" w:color="auto" w:fill="FFFFFF"/>
        </w:rPr>
        <w:t xml:space="preserve">, </w:t>
      </w:r>
      <w:proofErr w:type="spellStart"/>
      <w:r w:rsidRPr="0063635F">
        <w:rPr>
          <w:rFonts w:ascii="Arial" w:hAnsi="Arial" w:cs="Arial"/>
          <w:color w:val="222222"/>
          <w:sz w:val="24"/>
          <w:szCs w:val="24"/>
          <w:shd w:val="clear" w:color="auto" w:fill="FFFFFF"/>
        </w:rPr>
        <w:t>MScN</w:t>
      </w:r>
      <w:proofErr w:type="spellEnd"/>
      <w:r w:rsidRPr="0063635F">
        <w:rPr>
          <w:rFonts w:ascii="Arial" w:hAnsi="Arial" w:cs="Arial"/>
          <w:color w:val="222222"/>
          <w:sz w:val="24"/>
          <w:szCs w:val="24"/>
          <w:shd w:val="clear" w:color="auto" w:fill="FFFFFF"/>
        </w:rPr>
        <w:t xml:space="preserve"> student</w:t>
      </w:r>
      <w:r w:rsidRPr="0063635F">
        <w:rPr>
          <w:rFonts w:ascii="Arial" w:hAnsi="Arial" w:cs="Arial"/>
          <w:color w:val="222222"/>
          <w:sz w:val="24"/>
          <w:szCs w:val="24"/>
        </w:rPr>
        <w:br/>
      </w:r>
      <w:r w:rsidRPr="0063635F">
        <w:rPr>
          <w:rFonts w:ascii="Arial" w:hAnsi="Arial" w:cs="Arial"/>
          <w:color w:val="222222"/>
          <w:sz w:val="24"/>
          <w:szCs w:val="24"/>
          <w:shd w:val="clear" w:color="auto" w:fill="FFFFFF"/>
        </w:rPr>
        <w:t>Primary Investigator</w:t>
      </w:r>
      <w:r w:rsidRPr="0063635F">
        <w:rPr>
          <w:rFonts w:ascii="Arial" w:hAnsi="Arial" w:cs="Arial"/>
          <w:color w:val="222222"/>
          <w:sz w:val="24"/>
          <w:szCs w:val="24"/>
        </w:rPr>
        <w:br/>
      </w:r>
      <w:r w:rsidRPr="0063635F">
        <w:rPr>
          <w:rFonts w:ascii="Arial" w:hAnsi="Arial" w:cs="Arial"/>
          <w:color w:val="222222"/>
          <w:sz w:val="24"/>
          <w:szCs w:val="24"/>
          <w:shd w:val="clear" w:color="auto" w:fill="FFFFFF"/>
        </w:rPr>
        <w:t>School of Nursing, McMaster University</w:t>
      </w:r>
      <w:r w:rsidRPr="0063635F">
        <w:rPr>
          <w:rFonts w:ascii="Arial" w:hAnsi="Arial" w:cs="Arial"/>
          <w:color w:val="222222"/>
          <w:sz w:val="24"/>
          <w:szCs w:val="24"/>
        </w:rPr>
        <w:br/>
      </w:r>
      <w:r w:rsidRPr="0063635F">
        <w:rPr>
          <w:rFonts w:ascii="Arial" w:hAnsi="Arial" w:cs="Arial"/>
          <w:color w:val="222222"/>
          <w:sz w:val="24"/>
          <w:szCs w:val="24"/>
          <w:shd w:val="clear" w:color="auto" w:fill="FFFFFF"/>
        </w:rPr>
        <w:t>1280 Main St. West</w:t>
      </w:r>
      <w:r w:rsidRPr="0063635F">
        <w:rPr>
          <w:rFonts w:ascii="Arial" w:hAnsi="Arial" w:cs="Arial"/>
          <w:color w:val="222222"/>
          <w:sz w:val="24"/>
          <w:szCs w:val="24"/>
        </w:rPr>
        <w:br/>
      </w:r>
      <w:r w:rsidRPr="0063635F">
        <w:rPr>
          <w:rFonts w:ascii="Arial" w:hAnsi="Arial" w:cs="Arial"/>
          <w:color w:val="222222"/>
          <w:sz w:val="24"/>
          <w:szCs w:val="24"/>
          <w:shd w:val="clear" w:color="auto" w:fill="FFFFFF"/>
        </w:rPr>
        <w:t>Hamilton, Ontario</w:t>
      </w:r>
      <w:r w:rsidRPr="0063635F">
        <w:rPr>
          <w:rFonts w:ascii="Arial" w:hAnsi="Arial" w:cs="Arial"/>
          <w:color w:val="222222"/>
          <w:sz w:val="24"/>
          <w:szCs w:val="24"/>
        </w:rPr>
        <w:t xml:space="preserve">, </w:t>
      </w:r>
      <w:r w:rsidRPr="0063635F">
        <w:rPr>
          <w:rFonts w:ascii="Arial" w:hAnsi="Arial" w:cs="Arial"/>
          <w:color w:val="222222"/>
          <w:sz w:val="24"/>
          <w:szCs w:val="24"/>
          <w:shd w:val="clear" w:color="auto" w:fill="FFFFFF"/>
        </w:rPr>
        <w:t>L8N 3Z5</w:t>
      </w:r>
      <w:r w:rsidRPr="0063635F">
        <w:rPr>
          <w:rFonts w:ascii="Arial" w:hAnsi="Arial" w:cs="Arial"/>
          <w:color w:val="222222"/>
          <w:sz w:val="24"/>
          <w:szCs w:val="24"/>
        </w:rPr>
        <w:br/>
      </w:r>
      <w:hyperlink r:id="rId50" w:history="1">
        <w:r w:rsidRPr="0063635F">
          <w:rPr>
            <w:rStyle w:val="Hyperlink"/>
            <w:rFonts w:ascii="Arial" w:hAnsi="Arial" w:cs="Arial"/>
            <w:sz w:val="24"/>
            <w:szCs w:val="24"/>
          </w:rPr>
          <w:t>agemap@mcmaster.ca</w:t>
        </w:r>
      </w:hyperlink>
    </w:p>
    <w:p w:rsidR="00D94DAF" w:rsidRPr="0063635F" w:rsidRDefault="00D94DAF" w:rsidP="00FD5648">
      <w:pPr>
        <w:spacing w:line="240" w:lineRule="auto"/>
        <w:contextualSpacing/>
        <w:rPr>
          <w:rFonts w:ascii="Arial" w:hAnsi="Arial" w:cs="Arial"/>
          <w:sz w:val="24"/>
          <w:szCs w:val="24"/>
        </w:rPr>
      </w:pPr>
      <w:r w:rsidRPr="0063635F">
        <w:rPr>
          <w:rFonts w:ascii="Arial" w:hAnsi="Arial" w:cs="Arial"/>
          <w:sz w:val="24"/>
          <w:szCs w:val="24"/>
        </w:rPr>
        <w:t>905-525-9140, ext. 21435</w:t>
      </w:r>
    </w:p>
    <w:p w:rsidR="00E41C0B" w:rsidRDefault="00E41C0B" w:rsidP="00F6185C">
      <w:pPr>
        <w:pBdr>
          <w:bottom w:val="single" w:sz="4" w:space="1" w:color="auto"/>
        </w:pBdr>
        <w:spacing w:line="480" w:lineRule="auto"/>
        <w:contextualSpacing/>
        <w:rPr>
          <w:rFonts w:ascii="Arial" w:hAnsi="Arial" w:cs="Arial"/>
          <w:b/>
          <w:sz w:val="24"/>
          <w:szCs w:val="24"/>
        </w:rPr>
      </w:pPr>
    </w:p>
    <w:p w:rsidR="00FD5648" w:rsidRDefault="00FD5648" w:rsidP="00F6185C">
      <w:pPr>
        <w:pBdr>
          <w:bottom w:val="single" w:sz="4" w:space="1" w:color="auto"/>
        </w:pBdr>
        <w:spacing w:line="480" w:lineRule="auto"/>
        <w:contextualSpacing/>
        <w:rPr>
          <w:rFonts w:ascii="Arial" w:hAnsi="Arial" w:cs="Arial"/>
          <w:b/>
          <w:sz w:val="24"/>
          <w:szCs w:val="24"/>
        </w:rPr>
      </w:pPr>
    </w:p>
    <w:p w:rsidR="00D94DAF" w:rsidRPr="0063635F" w:rsidRDefault="0077099A" w:rsidP="00F6185C">
      <w:pPr>
        <w:pBdr>
          <w:bottom w:val="single" w:sz="4" w:space="1" w:color="auto"/>
        </w:pBdr>
        <w:spacing w:line="480" w:lineRule="auto"/>
        <w:contextualSpacing/>
        <w:rPr>
          <w:rFonts w:ascii="Arial" w:hAnsi="Arial" w:cs="Arial"/>
          <w:b/>
          <w:sz w:val="24"/>
          <w:szCs w:val="24"/>
        </w:rPr>
      </w:pPr>
      <w:r>
        <w:rPr>
          <w:rFonts w:ascii="Arial" w:hAnsi="Arial" w:cs="Arial"/>
          <w:b/>
          <w:sz w:val="24"/>
          <w:szCs w:val="24"/>
        </w:rPr>
        <w:lastRenderedPageBreak/>
        <w:t>Appendix</w:t>
      </w:r>
      <w:r w:rsidR="00D94DAF" w:rsidRPr="0063635F">
        <w:rPr>
          <w:rFonts w:ascii="Arial" w:hAnsi="Arial" w:cs="Arial"/>
          <w:b/>
          <w:sz w:val="24"/>
          <w:szCs w:val="24"/>
        </w:rPr>
        <w:t xml:space="preserve"> F: Questionnaire Welcome Page</w:t>
      </w:r>
    </w:p>
    <w:p w:rsidR="00D94DAF" w:rsidRPr="0063635F" w:rsidRDefault="00FD5648" w:rsidP="00FD5648">
      <w:pPr>
        <w:spacing w:after="0"/>
        <w:contextualSpacing/>
        <w:jc w:val="center"/>
        <w:rPr>
          <w:rFonts w:ascii="Arial" w:eastAsia="Times New Roman" w:hAnsi="Arial" w:cs="Arial"/>
          <w:b/>
          <w:sz w:val="24"/>
          <w:szCs w:val="24"/>
        </w:rPr>
      </w:pPr>
      <w:r>
        <w:rPr>
          <w:rFonts w:ascii="Arial" w:eastAsia="Times New Roman" w:hAnsi="Arial" w:cs="Arial"/>
          <w:b/>
          <w:noProof/>
          <w:sz w:val="24"/>
          <w:szCs w:val="24"/>
        </w:rPr>
        <w:drawing>
          <wp:anchor distT="0" distB="0" distL="114300" distR="114300" simplePos="0" relativeHeight="251659264" behindDoc="0" locked="0" layoutInCell="1" allowOverlap="1">
            <wp:simplePos x="0" y="0"/>
            <wp:positionH relativeFrom="column">
              <wp:posOffset>4581525</wp:posOffset>
            </wp:positionH>
            <wp:positionV relativeFrom="paragraph">
              <wp:posOffset>462280</wp:posOffset>
            </wp:positionV>
            <wp:extent cx="1771650" cy="1200150"/>
            <wp:effectExtent l="19050" t="0" r="0" b="0"/>
            <wp:wrapSquare wrapText="bothSides"/>
            <wp:docPr id="15" name="Picture 15" descr="logo_mc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mcmaster"/>
                    <pic:cNvPicPr>
                      <a:picLocks noChangeAspect="1" noChangeArrowheads="1"/>
                    </pic:cNvPicPr>
                  </pic:nvPicPr>
                  <pic:blipFill>
                    <a:blip r:embed="rId47" cstate="print"/>
                    <a:srcRect/>
                    <a:stretch>
                      <a:fillRect/>
                    </a:stretch>
                  </pic:blipFill>
                  <pic:spPr bwMode="auto">
                    <a:xfrm>
                      <a:off x="0" y="0"/>
                      <a:ext cx="1771650" cy="1200150"/>
                    </a:xfrm>
                    <a:prstGeom prst="rect">
                      <a:avLst/>
                    </a:prstGeom>
                    <a:noFill/>
                  </pic:spPr>
                </pic:pic>
              </a:graphicData>
            </a:graphic>
          </wp:anchor>
        </w:drawing>
      </w:r>
      <w:r w:rsidR="00D94DAF" w:rsidRPr="0063635F">
        <w:rPr>
          <w:rFonts w:ascii="Arial" w:eastAsia="Times New Roman" w:hAnsi="Arial" w:cs="Arial"/>
          <w:b/>
          <w:sz w:val="24"/>
          <w:szCs w:val="24"/>
        </w:rPr>
        <w:t>Many thanks for your interest in volunteering to complete this questionnaire! We ask you to carefully read through the following information, prior to completing the questionnaire.</w:t>
      </w:r>
    </w:p>
    <w:p w:rsidR="00D94DAF" w:rsidRPr="0063635F" w:rsidRDefault="00D94DAF" w:rsidP="00F6185C">
      <w:pPr>
        <w:spacing w:after="0" w:line="480" w:lineRule="auto"/>
        <w:contextualSpacing/>
        <w:jc w:val="center"/>
        <w:rPr>
          <w:rFonts w:ascii="Arial" w:eastAsia="Times New Roman" w:hAnsi="Arial" w:cs="Arial"/>
          <w:b/>
          <w:sz w:val="24"/>
          <w:szCs w:val="24"/>
        </w:rPr>
      </w:pPr>
    </w:p>
    <w:p w:rsidR="00D94DAF" w:rsidRPr="0063635F" w:rsidRDefault="00D94DAF" w:rsidP="00F6185C">
      <w:pPr>
        <w:spacing w:after="0" w:line="480" w:lineRule="auto"/>
        <w:contextualSpacing/>
        <w:jc w:val="center"/>
        <w:rPr>
          <w:rFonts w:ascii="Arial" w:eastAsia="Times New Roman" w:hAnsi="Arial" w:cs="Arial"/>
          <w:b/>
          <w:sz w:val="24"/>
          <w:szCs w:val="24"/>
        </w:rPr>
      </w:pPr>
      <w:r w:rsidRPr="0063635F">
        <w:rPr>
          <w:rFonts w:ascii="Arial" w:eastAsia="Times New Roman" w:hAnsi="Arial" w:cs="Arial"/>
          <w:b/>
          <w:sz w:val="24"/>
          <w:szCs w:val="24"/>
        </w:rPr>
        <w:t xml:space="preserve">LETTER OF CONSENT </w:t>
      </w:r>
    </w:p>
    <w:p w:rsidR="00D94DAF" w:rsidRPr="0063635F" w:rsidRDefault="00D94DAF" w:rsidP="00F6185C">
      <w:pPr>
        <w:spacing w:after="0" w:line="480" w:lineRule="auto"/>
        <w:contextualSpacing/>
        <w:rPr>
          <w:rFonts w:ascii="Arial" w:eastAsia="Times New Roman" w:hAnsi="Arial" w:cs="Arial"/>
          <w:b/>
          <w:sz w:val="24"/>
          <w:szCs w:val="24"/>
        </w:rPr>
      </w:pPr>
    </w:p>
    <w:p w:rsidR="00D94DAF" w:rsidRPr="0063635F" w:rsidRDefault="00D94DAF" w:rsidP="00F6185C">
      <w:pPr>
        <w:spacing w:after="0" w:line="480" w:lineRule="auto"/>
        <w:contextualSpacing/>
        <w:jc w:val="center"/>
        <w:rPr>
          <w:rFonts w:ascii="Arial" w:eastAsia="Times New Roman" w:hAnsi="Arial" w:cs="Arial"/>
          <w:b/>
          <w:sz w:val="24"/>
          <w:szCs w:val="24"/>
        </w:rPr>
      </w:pPr>
      <w:r w:rsidRPr="0063635F">
        <w:rPr>
          <w:rFonts w:ascii="Arial" w:eastAsia="Times New Roman" w:hAnsi="Arial" w:cs="Arial"/>
          <w:b/>
          <w:sz w:val="24"/>
          <w:szCs w:val="24"/>
        </w:rPr>
        <w:t>The Diabetes Educator Role in Ontario: A Provincial Perspective</w:t>
      </w:r>
    </w:p>
    <w:p w:rsidR="00D94DAF" w:rsidRPr="0063635F" w:rsidRDefault="00D94DAF" w:rsidP="00F6185C">
      <w:pPr>
        <w:spacing w:after="0" w:line="480" w:lineRule="auto"/>
        <w:contextualSpacing/>
        <w:jc w:val="center"/>
        <w:rPr>
          <w:rFonts w:ascii="Arial" w:eastAsia="Times New Roman" w:hAnsi="Arial" w:cs="Arial"/>
          <w:sz w:val="24"/>
          <w:szCs w:val="24"/>
        </w:rPr>
      </w:pPr>
    </w:p>
    <w:p w:rsidR="00D94DAF" w:rsidRPr="0063635F" w:rsidRDefault="00D94DAF" w:rsidP="00F6185C">
      <w:pPr>
        <w:spacing w:after="0" w:line="480" w:lineRule="auto"/>
        <w:contextualSpacing/>
        <w:rPr>
          <w:rFonts w:ascii="Arial" w:eastAsia="Times New Roman" w:hAnsi="Arial" w:cs="Arial"/>
          <w:b/>
          <w:i/>
          <w:sz w:val="24"/>
          <w:szCs w:val="24"/>
        </w:rPr>
      </w:pPr>
      <w:r w:rsidRPr="0063635F">
        <w:rPr>
          <w:rFonts w:ascii="Arial" w:eastAsia="Times New Roman" w:hAnsi="Arial" w:cs="Arial"/>
          <w:b/>
          <w:sz w:val="24"/>
          <w:szCs w:val="24"/>
        </w:rPr>
        <w:tab/>
      </w:r>
      <w:r w:rsidRPr="0063635F">
        <w:rPr>
          <w:rFonts w:ascii="Arial" w:eastAsia="Times New Roman" w:hAnsi="Arial" w:cs="Arial"/>
          <w:b/>
          <w:sz w:val="24"/>
          <w:szCs w:val="24"/>
        </w:rPr>
        <w:tab/>
      </w:r>
      <w:r w:rsidRPr="0063635F">
        <w:rPr>
          <w:rFonts w:ascii="Arial" w:eastAsia="Times New Roman" w:hAnsi="Arial" w:cs="Arial"/>
          <w:b/>
          <w:sz w:val="24"/>
          <w:szCs w:val="24"/>
        </w:rPr>
        <w:tab/>
      </w:r>
      <w:r w:rsidRPr="0063635F">
        <w:rPr>
          <w:rFonts w:ascii="Arial" w:eastAsia="Times New Roman" w:hAnsi="Arial" w:cs="Arial"/>
          <w:b/>
          <w:sz w:val="24"/>
          <w:szCs w:val="24"/>
        </w:rPr>
        <w:tab/>
      </w:r>
      <w:r w:rsidRPr="0063635F">
        <w:rPr>
          <w:rFonts w:ascii="Arial" w:eastAsia="Times New Roman" w:hAnsi="Arial" w:cs="Arial"/>
          <w:b/>
          <w:sz w:val="24"/>
          <w:szCs w:val="24"/>
        </w:rPr>
        <w:tab/>
      </w:r>
      <w:r w:rsidRPr="0063635F">
        <w:rPr>
          <w:rFonts w:ascii="Arial" w:eastAsia="Times New Roman" w:hAnsi="Arial" w:cs="Arial"/>
          <w:b/>
          <w:sz w:val="24"/>
          <w:szCs w:val="24"/>
        </w:rPr>
        <w:tab/>
      </w:r>
      <w:r w:rsidRPr="0063635F">
        <w:rPr>
          <w:rFonts w:ascii="Arial" w:eastAsia="Times New Roman" w:hAnsi="Arial" w:cs="Arial"/>
          <w:b/>
          <w:sz w:val="24"/>
          <w:szCs w:val="24"/>
        </w:rPr>
        <w:tab/>
      </w:r>
      <w:r w:rsidRPr="0063635F">
        <w:rPr>
          <w:rFonts w:ascii="Arial" w:eastAsia="Times New Roman" w:hAnsi="Arial" w:cs="Arial"/>
          <w:b/>
          <w:sz w:val="24"/>
          <w:szCs w:val="24"/>
        </w:rPr>
        <w:tab/>
      </w:r>
    </w:p>
    <w:p w:rsidR="00D94DAF" w:rsidRPr="0063635F" w:rsidRDefault="00D94DAF" w:rsidP="00FD5648">
      <w:pPr>
        <w:spacing w:after="0"/>
        <w:contextualSpacing/>
        <w:rPr>
          <w:rFonts w:ascii="Arial" w:eastAsia="Times New Roman" w:hAnsi="Arial" w:cs="Arial"/>
          <w:sz w:val="24"/>
          <w:szCs w:val="24"/>
        </w:rPr>
      </w:pPr>
      <w:r w:rsidRPr="0063635F">
        <w:rPr>
          <w:rFonts w:ascii="Arial" w:eastAsia="Times New Roman" w:hAnsi="Arial" w:cs="Arial"/>
          <w:b/>
          <w:sz w:val="24"/>
          <w:szCs w:val="24"/>
        </w:rPr>
        <w:t>Principal Investigator:</w:t>
      </w:r>
      <w:r w:rsidRPr="0063635F">
        <w:rPr>
          <w:rFonts w:ascii="Arial" w:eastAsia="Times New Roman" w:hAnsi="Arial" w:cs="Arial"/>
          <w:sz w:val="24"/>
          <w:szCs w:val="24"/>
        </w:rPr>
        <w:tab/>
      </w:r>
      <w:r w:rsidRPr="0063635F">
        <w:rPr>
          <w:rFonts w:ascii="Arial" w:eastAsia="Times New Roman" w:hAnsi="Arial" w:cs="Arial"/>
          <w:sz w:val="24"/>
          <w:szCs w:val="24"/>
        </w:rPr>
        <w:tab/>
      </w:r>
      <w:r w:rsidRPr="0063635F">
        <w:rPr>
          <w:rFonts w:ascii="Arial" w:eastAsia="Times New Roman" w:hAnsi="Arial" w:cs="Arial"/>
          <w:sz w:val="24"/>
          <w:szCs w:val="24"/>
        </w:rPr>
        <w:tab/>
      </w:r>
      <w:r w:rsidRPr="0063635F">
        <w:rPr>
          <w:rFonts w:ascii="Arial" w:eastAsia="Times New Roman" w:hAnsi="Arial" w:cs="Arial"/>
          <w:sz w:val="24"/>
          <w:szCs w:val="24"/>
        </w:rPr>
        <w:tab/>
      </w:r>
      <w:r w:rsidRPr="0063635F">
        <w:rPr>
          <w:rFonts w:ascii="Arial" w:eastAsia="Times New Roman" w:hAnsi="Arial" w:cs="Arial"/>
          <w:b/>
          <w:sz w:val="24"/>
          <w:szCs w:val="24"/>
        </w:rPr>
        <w:t>Local Principal Investigator:</w:t>
      </w:r>
      <w:r w:rsidRPr="0063635F">
        <w:rPr>
          <w:rFonts w:ascii="Arial" w:eastAsia="Times New Roman" w:hAnsi="Arial" w:cs="Arial"/>
          <w:sz w:val="24"/>
          <w:szCs w:val="24"/>
        </w:rPr>
        <w:t xml:space="preserve"> </w:t>
      </w:r>
    </w:p>
    <w:p w:rsidR="00D94DAF" w:rsidRPr="0063635F" w:rsidRDefault="00D94DAF" w:rsidP="00FD5648">
      <w:pPr>
        <w:spacing w:after="0"/>
        <w:contextualSpacing/>
        <w:rPr>
          <w:rFonts w:ascii="Arial" w:eastAsia="Times New Roman" w:hAnsi="Arial" w:cs="Arial"/>
          <w:sz w:val="24"/>
          <w:szCs w:val="24"/>
        </w:rPr>
      </w:pPr>
      <w:r w:rsidRPr="0063635F">
        <w:rPr>
          <w:rFonts w:ascii="Arial" w:eastAsia="Times New Roman" w:hAnsi="Arial" w:cs="Arial"/>
          <w:sz w:val="24"/>
          <w:szCs w:val="24"/>
        </w:rPr>
        <w:t>Pieter Agema</w:t>
      </w:r>
      <w:r w:rsidRPr="0063635F">
        <w:rPr>
          <w:rFonts w:ascii="Arial" w:eastAsia="Times New Roman" w:hAnsi="Arial" w:cs="Arial"/>
          <w:sz w:val="24"/>
          <w:szCs w:val="24"/>
        </w:rPr>
        <w:tab/>
      </w:r>
      <w:r w:rsidRPr="0063635F">
        <w:rPr>
          <w:rFonts w:ascii="Arial" w:eastAsia="Times New Roman" w:hAnsi="Arial" w:cs="Arial"/>
          <w:sz w:val="24"/>
          <w:szCs w:val="24"/>
        </w:rPr>
        <w:tab/>
      </w:r>
      <w:r w:rsidRPr="0063635F">
        <w:rPr>
          <w:rFonts w:ascii="Arial" w:eastAsia="Times New Roman" w:hAnsi="Arial" w:cs="Arial"/>
          <w:sz w:val="24"/>
          <w:szCs w:val="24"/>
        </w:rPr>
        <w:tab/>
      </w:r>
      <w:r w:rsidRPr="0063635F">
        <w:rPr>
          <w:rFonts w:ascii="Arial" w:eastAsia="Times New Roman" w:hAnsi="Arial" w:cs="Arial"/>
          <w:sz w:val="24"/>
          <w:szCs w:val="24"/>
        </w:rPr>
        <w:tab/>
      </w:r>
      <w:r w:rsidRPr="0063635F">
        <w:rPr>
          <w:rFonts w:ascii="Arial" w:eastAsia="Times New Roman" w:hAnsi="Arial" w:cs="Arial"/>
          <w:sz w:val="24"/>
          <w:szCs w:val="24"/>
        </w:rPr>
        <w:tab/>
        <w:t>Dr. Diana Sherifali</w:t>
      </w:r>
    </w:p>
    <w:p w:rsidR="00D94DAF" w:rsidRPr="0063635F" w:rsidRDefault="00D94DAF" w:rsidP="00FD5648">
      <w:pPr>
        <w:spacing w:after="0"/>
        <w:contextualSpacing/>
        <w:rPr>
          <w:rFonts w:ascii="Arial" w:eastAsia="Times New Roman" w:hAnsi="Arial" w:cs="Arial"/>
          <w:sz w:val="24"/>
          <w:szCs w:val="24"/>
        </w:rPr>
      </w:pPr>
      <w:r w:rsidRPr="0063635F">
        <w:rPr>
          <w:rFonts w:ascii="Arial" w:eastAsia="Times New Roman" w:hAnsi="Arial" w:cs="Arial"/>
          <w:sz w:val="24"/>
          <w:szCs w:val="24"/>
        </w:rPr>
        <w:t xml:space="preserve">School of Nursing          </w:t>
      </w:r>
      <w:r w:rsidRPr="0063635F">
        <w:rPr>
          <w:rFonts w:ascii="Arial" w:eastAsia="Times New Roman" w:hAnsi="Arial" w:cs="Arial"/>
          <w:sz w:val="24"/>
          <w:szCs w:val="24"/>
        </w:rPr>
        <w:tab/>
      </w:r>
      <w:r w:rsidRPr="0063635F">
        <w:rPr>
          <w:rFonts w:ascii="Arial" w:eastAsia="Times New Roman" w:hAnsi="Arial" w:cs="Arial"/>
          <w:sz w:val="24"/>
          <w:szCs w:val="24"/>
        </w:rPr>
        <w:tab/>
      </w:r>
      <w:r w:rsidRPr="0063635F">
        <w:rPr>
          <w:rFonts w:ascii="Arial" w:eastAsia="Times New Roman" w:hAnsi="Arial" w:cs="Arial"/>
          <w:sz w:val="24"/>
          <w:szCs w:val="24"/>
        </w:rPr>
        <w:tab/>
      </w:r>
      <w:r w:rsidRPr="0063635F">
        <w:rPr>
          <w:rFonts w:ascii="Arial" w:eastAsia="Times New Roman" w:hAnsi="Arial" w:cs="Arial"/>
          <w:sz w:val="24"/>
          <w:szCs w:val="24"/>
        </w:rPr>
        <w:tab/>
        <w:t>School of Nursing</w:t>
      </w:r>
    </w:p>
    <w:p w:rsidR="00D94DAF" w:rsidRPr="0063635F" w:rsidRDefault="00D94DAF" w:rsidP="00FD5648">
      <w:pPr>
        <w:spacing w:after="0"/>
        <w:ind w:right="-1080"/>
        <w:contextualSpacing/>
        <w:rPr>
          <w:rFonts w:ascii="Arial" w:eastAsia="Times New Roman" w:hAnsi="Arial" w:cs="Arial"/>
          <w:sz w:val="24"/>
          <w:szCs w:val="24"/>
        </w:rPr>
      </w:pPr>
      <w:r w:rsidRPr="0063635F">
        <w:rPr>
          <w:rFonts w:ascii="Arial" w:eastAsia="Times New Roman" w:hAnsi="Arial" w:cs="Arial"/>
          <w:sz w:val="24"/>
          <w:szCs w:val="24"/>
        </w:rPr>
        <w:t xml:space="preserve">McMaster University </w:t>
      </w:r>
      <w:r w:rsidRPr="0063635F">
        <w:rPr>
          <w:rFonts w:ascii="Arial" w:eastAsia="Times New Roman" w:hAnsi="Arial" w:cs="Arial"/>
          <w:sz w:val="24"/>
          <w:szCs w:val="24"/>
        </w:rPr>
        <w:tab/>
      </w:r>
      <w:r w:rsidRPr="0063635F">
        <w:rPr>
          <w:rFonts w:ascii="Arial" w:eastAsia="Times New Roman" w:hAnsi="Arial" w:cs="Arial"/>
          <w:sz w:val="24"/>
          <w:szCs w:val="24"/>
        </w:rPr>
        <w:tab/>
      </w:r>
      <w:r w:rsidRPr="0063635F">
        <w:rPr>
          <w:rFonts w:ascii="Arial" w:eastAsia="Times New Roman" w:hAnsi="Arial" w:cs="Arial"/>
          <w:sz w:val="24"/>
          <w:szCs w:val="24"/>
        </w:rPr>
        <w:tab/>
      </w:r>
      <w:r w:rsidRPr="0063635F">
        <w:rPr>
          <w:rFonts w:ascii="Arial" w:eastAsia="Times New Roman" w:hAnsi="Arial" w:cs="Arial"/>
          <w:sz w:val="24"/>
          <w:szCs w:val="24"/>
        </w:rPr>
        <w:tab/>
        <w:t xml:space="preserve">McMaster University </w:t>
      </w:r>
    </w:p>
    <w:p w:rsidR="00D94DAF" w:rsidRPr="0063635F" w:rsidRDefault="00D94DAF" w:rsidP="00FD5648">
      <w:pPr>
        <w:spacing w:after="0"/>
        <w:contextualSpacing/>
        <w:rPr>
          <w:rFonts w:ascii="Arial" w:eastAsia="Times New Roman" w:hAnsi="Arial" w:cs="Arial"/>
          <w:sz w:val="24"/>
          <w:szCs w:val="24"/>
          <w:lang w:val="it-IT"/>
        </w:rPr>
      </w:pPr>
      <w:r w:rsidRPr="0063635F">
        <w:rPr>
          <w:rFonts w:ascii="Arial" w:eastAsia="Times New Roman" w:hAnsi="Arial" w:cs="Arial"/>
          <w:sz w:val="24"/>
          <w:szCs w:val="24"/>
          <w:lang w:val="it-IT"/>
        </w:rPr>
        <w:t>Hamilton, Ontario, Canada</w:t>
      </w:r>
      <w:r w:rsidRPr="0063635F">
        <w:rPr>
          <w:rFonts w:ascii="Arial" w:eastAsia="Times New Roman" w:hAnsi="Arial" w:cs="Arial"/>
          <w:sz w:val="24"/>
          <w:szCs w:val="24"/>
          <w:lang w:val="it-IT"/>
        </w:rPr>
        <w:tab/>
      </w:r>
      <w:r w:rsidRPr="0063635F">
        <w:rPr>
          <w:rFonts w:ascii="Arial" w:eastAsia="Times New Roman" w:hAnsi="Arial" w:cs="Arial"/>
          <w:sz w:val="24"/>
          <w:szCs w:val="24"/>
          <w:lang w:val="it-IT"/>
        </w:rPr>
        <w:tab/>
      </w:r>
      <w:r w:rsidRPr="0063635F">
        <w:rPr>
          <w:rFonts w:ascii="Arial" w:eastAsia="Times New Roman" w:hAnsi="Arial" w:cs="Arial"/>
          <w:sz w:val="24"/>
          <w:szCs w:val="24"/>
          <w:lang w:val="it-IT"/>
        </w:rPr>
        <w:tab/>
        <w:t>Hamilton, Ontario, Canada</w:t>
      </w:r>
    </w:p>
    <w:p w:rsidR="00D94DAF" w:rsidRPr="0063635F" w:rsidRDefault="00D94DAF" w:rsidP="00FD5648">
      <w:pPr>
        <w:spacing w:after="0"/>
        <w:contextualSpacing/>
        <w:rPr>
          <w:rFonts w:ascii="Arial" w:eastAsia="Times New Roman" w:hAnsi="Arial" w:cs="Arial"/>
          <w:sz w:val="24"/>
          <w:szCs w:val="24"/>
          <w:lang w:val="it-IT"/>
        </w:rPr>
      </w:pPr>
      <w:r w:rsidRPr="0063635F">
        <w:rPr>
          <w:rFonts w:ascii="Arial" w:eastAsia="Times New Roman" w:hAnsi="Arial" w:cs="Arial"/>
          <w:b/>
          <w:sz w:val="24"/>
          <w:szCs w:val="24"/>
        </w:rPr>
        <w:t>(905) 525-9140 ext. 21435</w:t>
      </w:r>
      <w:r w:rsidRPr="0063635F">
        <w:rPr>
          <w:rFonts w:ascii="Arial" w:eastAsia="Times New Roman" w:hAnsi="Arial" w:cs="Arial"/>
          <w:sz w:val="24"/>
          <w:szCs w:val="24"/>
        </w:rPr>
        <w:t xml:space="preserve"> </w:t>
      </w:r>
      <w:r w:rsidRPr="0063635F">
        <w:rPr>
          <w:rFonts w:ascii="Arial" w:eastAsia="Times New Roman" w:hAnsi="Arial" w:cs="Arial"/>
          <w:sz w:val="24"/>
          <w:szCs w:val="24"/>
        </w:rPr>
        <w:tab/>
      </w:r>
      <w:r w:rsidRPr="0063635F">
        <w:rPr>
          <w:rFonts w:ascii="Arial" w:eastAsia="Times New Roman" w:hAnsi="Arial" w:cs="Arial"/>
          <w:sz w:val="24"/>
          <w:szCs w:val="24"/>
        </w:rPr>
        <w:tab/>
      </w:r>
      <w:r w:rsidRPr="0063635F">
        <w:rPr>
          <w:rFonts w:ascii="Arial" w:eastAsia="Times New Roman" w:hAnsi="Arial" w:cs="Arial"/>
          <w:sz w:val="24"/>
          <w:szCs w:val="24"/>
        </w:rPr>
        <w:tab/>
      </w:r>
      <w:r w:rsidRPr="0063635F">
        <w:rPr>
          <w:rFonts w:ascii="Arial" w:eastAsia="Times New Roman" w:hAnsi="Arial" w:cs="Arial"/>
          <w:b/>
          <w:sz w:val="24"/>
          <w:szCs w:val="24"/>
        </w:rPr>
        <w:t>(905) 525-9140 ext. 21435</w:t>
      </w:r>
    </w:p>
    <w:p w:rsidR="00D94DAF" w:rsidRPr="0063635F" w:rsidRDefault="00D94DAF" w:rsidP="00FD5648">
      <w:pPr>
        <w:spacing w:after="0"/>
        <w:contextualSpacing/>
        <w:rPr>
          <w:rFonts w:ascii="Arial" w:eastAsia="Times New Roman" w:hAnsi="Arial" w:cs="Arial"/>
          <w:sz w:val="24"/>
          <w:szCs w:val="24"/>
        </w:rPr>
      </w:pPr>
      <w:r w:rsidRPr="0063635F">
        <w:rPr>
          <w:rFonts w:ascii="Arial" w:eastAsia="Times New Roman" w:hAnsi="Arial" w:cs="Arial"/>
          <w:sz w:val="24"/>
          <w:szCs w:val="24"/>
        </w:rPr>
        <w:t>E-mail: (agemap@mcmaster.ca)</w:t>
      </w:r>
      <w:r w:rsidRPr="0063635F">
        <w:rPr>
          <w:rFonts w:ascii="Arial" w:eastAsia="Times New Roman" w:hAnsi="Arial" w:cs="Arial"/>
          <w:sz w:val="24"/>
          <w:szCs w:val="24"/>
        </w:rPr>
        <w:tab/>
      </w:r>
      <w:r w:rsidRPr="0063635F">
        <w:rPr>
          <w:rFonts w:ascii="Arial" w:eastAsia="Times New Roman" w:hAnsi="Arial" w:cs="Arial"/>
          <w:sz w:val="24"/>
          <w:szCs w:val="24"/>
        </w:rPr>
        <w:tab/>
        <w:t>E-mail: (dsherif@mcmaster.ca)</w:t>
      </w:r>
    </w:p>
    <w:p w:rsidR="00FD5648" w:rsidRDefault="00FD5648" w:rsidP="00FD5648">
      <w:pPr>
        <w:spacing w:after="0" w:line="240" w:lineRule="auto"/>
        <w:contextualSpacing/>
        <w:rPr>
          <w:rFonts w:ascii="Arial" w:eastAsia="Times New Roman" w:hAnsi="Arial" w:cs="Arial"/>
          <w:b/>
          <w:sz w:val="24"/>
          <w:szCs w:val="24"/>
        </w:rPr>
      </w:pPr>
    </w:p>
    <w:p w:rsidR="00D94DAF" w:rsidRPr="0063635F" w:rsidRDefault="00D94DAF" w:rsidP="00FD5648">
      <w:pPr>
        <w:spacing w:after="0" w:line="240" w:lineRule="auto"/>
        <w:contextualSpacing/>
        <w:rPr>
          <w:rFonts w:ascii="Arial" w:eastAsia="Times New Roman" w:hAnsi="Arial" w:cs="Arial"/>
          <w:i/>
          <w:sz w:val="24"/>
          <w:szCs w:val="24"/>
        </w:rPr>
      </w:pPr>
      <w:r w:rsidRPr="0063635F">
        <w:rPr>
          <w:rFonts w:ascii="Arial" w:eastAsia="Times New Roman" w:hAnsi="Arial" w:cs="Arial"/>
          <w:b/>
          <w:sz w:val="24"/>
          <w:szCs w:val="24"/>
        </w:rPr>
        <w:t xml:space="preserve">Purpose of the Study: </w:t>
      </w:r>
      <w:r w:rsidRPr="0063635F">
        <w:rPr>
          <w:rFonts w:ascii="Arial" w:eastAsia="Times New Roman" w:hAnsi="Arial" w:cs="Arial"/>
          <w:sz w:val="24"/>
          <w:szCs w:val="24"/>
        </w:rPr>
        <w:t>The purpose of this study is to describe the role of diabetes educators in Ontario.</w:t>
      </w:r>
    </w:p>
    <w:p w:rsidR="00D94DAF" w:rsidRPr="0063635F" w:rsidRDefault="00D94DAF" w:rsidP="00FD5648">
      <w:pPr>
        <w:spacing w:after="0" w:line="240" w:lineRule="auto"/>
        <w:contextualSpacing/>
        <w:rPr>
          <w:rFonts w:ascii="Arial" w:eastAsia="Times New Roman" w:hAnsi="Arial" w:cs="Arial"/>
          <w:sz w:val="24"/>
          <w:szCs w:val="24"/>
        </w:rPr>
      </w:pPr>
    </w:p>
    <w:p w:rsidR="00D94DAF" w:rsidRPr="0063635F" w:rsidRDefault="00D94DAF" w:rsidP="00FD5648">
      <w:pPr>
        <w:spacing w:after="0" w:line="240" w:lineRule="auto"/>
        <w:contextualSpacing/>
        <w:rPr>
          <w:rFonts w:ascii="Arial" w:eastAsia="Times New Roman" w:hAnsi="Arial" w:cs="Arial"/>
          <w:sz w:val="24"/>
          <w:szCs w:val="24"/>
        </w:rPr>
      </w:pPr>
      <w:r w:rsidRPr="0063635F">
        <w:rPr>
          <w:rFonts w:ascii="Arial" w:eastAsia="Times New Roman" w:hAnsi="Arial" w:cs="Arial"/>
          <w:sz w:val="24"/>
          <w:szCs w:val="24"/>
        </w:rPr>
        <w:t xml:space="preserve">You are invited to take part in this study on (Insert Date). We are asking you to volunteer since you are a health care professional involved in diabetes education in Ontario.  We are hoping to learn about your role as a diabetes educator through a questionnaire we created. </w:t>
      </w:r>
    </w:p>
    <w:p w:rsidR="00D94DAF" w:rsidRPr="0063635F" w:rsidRDefault="00D94DAF" w:rsidP="00FD5648">
      <w:pPr>
        <w:spacing w:after="0" w:line="240" w:lineRule="auto"/>
        <w:contextualSpacing/>
        <w:rPr>
          <w:rFonts w:ascii="Arial" w:eastAsia="Times New Roman" w:hAnsi="Arial" w:cs="Arial"/>
          <w:sz w:val="24"/>
          <w:szCs w:val="24"/>
        </w:rPr>
      </w:pPr>
    </w:p>
    <w:p w:rsidR="00D94DAF" w:rsidRPr="0063635F" w:rsidRDefault="00D94DAF" w:rsidP="00FD5648">
      <w:pPr>
        <w:spacing w:after="0" w:line="240" w:lineRule="auto"/>
        <w:contextualSpacing/>
        <w:rPr>
          <w:rFonts w:ascii="Arial" w:eastAsia="Times New Roman" w:hAnsi="Arial" w:cs="Arial"/>
          <w:b/>
          <w:sz w:val="24"/>
          <w:szCs w:val="24"/>
        </w:rPr>
      </w:pPr>
      <w:r w:rsidRPr="0063635F">
        <w:rPr>
          <w:rFonts w:ascii="Arial" w:eastAsia="Times New Roman" w:hAnsi="Arial" w:cs="Arial"/>
          <w:b/>
          <w:sz w:val="24"/>
          <w:szCs w:val="24"/>
        </w:rPr>
        <w:t>What will happen during the study?</w:t>
      </w:r>
    </w:p>
    <w:p w:rsidR="00D94DAF" w:rsidRPr="0063635F" w:rsidRDefault="00D94DAF" w:rsidP="00FD5648">
      <w:pPr>
        <w:spacing w:after="0" w:line="240" w:lineRule="auto"/>
        <w:contextualSpacing/>
        <w:rPr>
          <w:rFonts w:ascii="Arial" w:eastAsia="Times New Roman" w:hAnsi="Arial" w:cs="Arial"/>
          <w:sz w:val="24"/>
          <w:szCs w:val="24"/>
        </w:rPr>
      </w:pPr>
    </w:p>
    <w:p w:rsidR="00D94DAF" w:rsidRPr="0063635F" w:rsidRDefault="00D94DAF" w:rsidP="00FD5648">
      <w:pPr>
        <w:spacing w:after="0" w:line="240" w:lineRule="auto"/>
        <w:contextualSpacing/>
        <w:rPr>
          <w:rFonts w:ascii="Arial" w:eastAsia="Times New Roman" w:hAnsi="Arial" w:cs="Arial"/>
          <w:sz w:val="24"/>
          <w:szCs w:val="24"/>
        </w:rPr>
      </w:pPr>
      <w:r w:rsidRPr="0063635F">
        <w:rPr>
          <w:rFonts w:ascii="Arial" w:eastAsia="Times New Roman" w:hAnsi="Arial" w:cs="Arial"/>
          <w:sz w:val="24"/>
          <w:szCs w:val="24"/>
        </w:rPr>
        <w:t xml:space="preserve">Upon consenting to this study you will be asked to complete the </w:t>
      </w:r>
      <w:r w:rsidRPr="0063635F">
        <w:rPr>
          <w:rFonts w:ascii="Arial" w:eastAsia="Times New Roman" w:hAnsi="Arial" w:cs="Arial"/>
          <w:i/>
          <w:sz w:val="24"/>
          <w:szCs w:val="24"/>
        </w:rPr>
        <w:t>Diabetes Educator Questionnaire</w:t>
      </w:r>
      <w:r w:rsidRPr="0063635F">
        <w:rPr>
          <w:rFonts w:ascii="Arial" w:eastAsia="Times New Roman" w:hAnsi="Arial" w:cs="Arial"/>
          <w:sz w:val="24"/>
          <w:szCs w:val="24"/>
        </w:rPr>
        <w:t xml:space="preserve"> seen on the next webpage.  We will ask you questions related to your demographics (age, sex, etc.), education, profession, experience, practice setting, diabetes education activities, perceived benefits of education, and factors influencing your role as a diabetes educator. We ask you to answer the questions as accurately as possible. We estimate that the questionnaire will take a maximum of 15 minutes to complete. Upon completion of the questionnaire you will be given the option to submit your email address for entry into a draw for one of (three/seven) $50 gift cards to </w:t>
      </w:r>
      <w:r w:rsidRPr="0063635F">
        <w:rPr>
          <w:rFonts w:ascii="Arial" w:eastAsia="Times New Roman" w:hAnsi="Arial" w:cs="Arial"/>
          <w:i/>
          <w:sz w:val="24"/>
          <w:szCs w:val="24"/>
        </w:rPr>
        <w:t xml:space="preserve">The </w:t>
      </w:r>
      <w:r w:rsidRPr="0063635F">
        <w:rPr>
          <w:rFonts w:ascii="Arial" w:eastAsia="Times New Roman" w:hAnsi="Arial" w:cs="Arial"/>
          <w:i/>
          <w:sz w:val="24"/>
          <w:szCs w:val="24"/>
        </w:rPr>
        <w:lastRenderedPageBreak/>
        <w:t>Bay</w:t>
      </w:r>
      <w:r w:rsidRPr="0063635F">
        <w:rPr>
          <w:rFonts w:ascii="Arial" w:eastAsia="Times New Roman" w:hAnsi="Arial" w:cs="Arial"/>
          <w:sz w:val="24"/>
          <w:szCs w:val="24"/>
        </w:rPr>
        <w:t>. This is completely optional. Having submitted the questionnaire you will have completed the study.</w:t>
      </w:r>
    </w:p>
    <w:p w:rsidR="00D94DAF" w:rsidRPr="0063635F" w:rsidRDefault="00D94DAF" w:rsidP="00FD5648">
      <w:pPr>
        <w:spacing w:after="0" w:line="240" w:lineRule="auto"/>
        <w:contextualSpacing/>
        <w:jc w:val="center"/>
        <w:rPr>
          <w:rFonts w:ascii="Arial" w:eastAsia="Times New Roman" w:hAnsi="Arial" w:cs="Arial"/>
          <w:sz w:val="24"/>
          <w:szCs w:val="24"/>
        </w:rPr>
      </w:pPr>
    </w:p>
    <w:p w:rsidR="00D94DAF" w:rsidRPr="0063635F" w:rsidRDefault="00D94DAF" w:rsidP="00FD5648">
      <w:pPr>
        <w:spacing w:after="0" w:line="240" w:lineRule="auto"/>
        <w:contextualSpacing/>
        <w:rPr>
          <w:rFonts w:ascii="Arial" w:eastAsia="Times New Roman" w:hAnsi="Arial" w:cs="Arial"/>
          <w:b/>
          <w:sz w:val="24"/>
          <w:szCs w:val="24"/>
        </w:rPr>
      </w:pPr>
      <w:r w:rsidRPr="0063635F">
        <w:rPr>
          <w:rFonts w:ascii="Arial" w:eastAsia="Times New Roman" w:hAnsi="Arial" w:cs="Arial"/>
          <w:b/>
          <w:sz w:val="24"/>
          <w:szCs w:val="24"/>
        </w:rPr>
        <w:t>Are there any risks to doing this study?</w:t>
      </w:r>
    </w:p>
    <w:p w:rsidR="00D94DAF" w:rsidRPr="0063635F" w:rsidRDefault="00D94DAF" w:rsidP="00FD5648">
      <w:pPr>
        <w:spacing w:after="0" w:line="240" w:lineRule="auto"/>
        <w:contextualSpacing/>
        <w:rPr>
          <w:rFonts w:ascii="Arial" w:eastAsia="Times New Roman" w:hAnsi="Arial" w:cs="Arial"/>
          <w:sz w:val="24"/>
          <w:szCs w:val="24"/>
        </w:rPr>
      </w:pPr>
    </w:p>
    <w:p w:rsidR="00D94DAF" w:rsidRPr="0063635F" w:rsidRDefault="00D94DAF" w:rsidP="00FD5648">
      <w:pPr>
        <w:spacing w:after="0" w:line="240" w:lineRule="auto"/>
        <w:contextualSpacing/>
        <w:rPr>
          <w:rFonts w:ascii="Arial" w:eastAsia="Times New Roman" w:hAnsi="Arial" w:cs="Arial"/>
          <w:sz w:val="24"/>
          <w:szCs w:val="24"/>
        </w:rPr>
      </w:pPr>
      <w:r w:rsidRPr="0063635F">
        <w:rPr>
          <w:rFonts w:ascii="Arial" w:eastAsia="Times New Roman" w:hAnsi="Arial" w:cs="Arial"/>
          <w:sz w:val="24"/>
          <w:szCs w:val="24"/>
        </w:rPr>
        <w:t xml:space="preserve">It is not likely that there will be any harms or discomforts from completing this questionnaire. There is the risk of a loss of internet connectivity during the completion of the questionnaire. If this occurs, we ask you to attempt the questionnaire again. All non-submitted questionnaires will not be collected. There is also the risk that some of the questions may make you feel slightly uncomfortable. You do not need to answer questions that you do not want to answer or that make you feel uncomfortable. And you can withdraw </w:t>
      </w:r>
      <w:r w:rsidR="005D2F94">
        <w:rPr>
          <w:rFonts w:ascii="Arial" w:eastAsia="Times New Roman" w:hAnsi="Arial" w:cs="Arial"/>
          <w:sz w:val="24"/>
          <w:szCs w:val="24"/>
        </w:rPr>
        <w:t>(s</w:t>
      </w:r>
      <w:r w:rsidRPr="0063635F">
        <w:rPr>
          <w:rFonts w:ascii="Arial" w:eastAsia="Times New Roman" w:hAnsi="Arial" w:cs="Arial"/>
          <w:sz w:val="24"/>
          <w:szCs w:val="24"/>
        </w:rPr>
        <w:t>top taking part) at any time. We describe below the steps we are taking to protect your privacy.</w:t>
      </w:r>
    </w:p>
    <w:p w:rsidR="00D94DAF" w:rsidRPr="0063635F" w:rsidRDefault="00D94DAF" w:rsidP="00FD5648">
      <w:pPr>
        <w:spacing w:after="0" w:line="240" w:lineRule="auto"/>
        <w:contextualSpacing/>
        <w:rPr>
          <w:rFonts w:ascii="Arial" w:eastAsia="Times New Roman" w:hAnsi="Arial" w:cs="Arial"/>
          <w:sz w:val="24"/>
          <w:szCs w:val="24"/>
        </w:rPr>
      </w:pPr>
    </w:p>
    <w:p w:rsidR="00D94DAF" w:rsidRPr="0063635F" w:rsidRDefault="00D94DAF" w:rsidP="00FD5648">
      <w:pPr>
        <w:spacing w:after="0" w:line="240" w:lineRule="auto"/>
        <w:contextualSpacing/>
        <w:rPr>
          <w:rFonts w:ascii="Arial" w:eastAsia="Times New Roman" w:hAnsi="Arial" w:cs="Arial"/>
          <w:b/>
          <w:sz w:val="24"/>
          <w:szCs w:val="24"/>
        </w:rPr>
      </w:pPr>
      <w:r w:rsidRPr="0063635F">
        <w:rPr>
          <w:rFonts w:ascii="Arial" w:eastAsia="Times New Roman" w:hAnsi="Arial" w:cs="Arial"/>
          <w:b/>
          <w:sz w:val="24"/>
          <w:szCs w:val="24"/>
        </w:rPr>
        <w:t>Are there any benefits to doing this study?</w:t>
      </w:r>
    </w:p>
    <w:p w:rsidR="00D94DAF" w:rsidRPr="0063635F" w:rsidRDefault="00D94DAF" w:rsidP="00FD5648">
      <w:pPr>
        <w:spacing w:after="0" w:line="240" w:lineRule="auto"/>
        <w:contextualSpacing/>
        <w:rPr>
          <w:rFonts w:ascii="Arial" w:eastAsia="Times New Roman" w:hAnsi="Arial" w:cs="Arial"/>
          <w:sz w:val="24"/>
          <w:szCs w:val="24"/>
        </w:rPr>
      </w:pPr>
    </w:p>
    <w:p w:rsidR="00D94DAF" w:rsidRPr="0063635F" w:rsidRDefault="00D94DAF" w:rsidP="00FD5648">
      <w:pPr>
        <w:spacing w:after="0" w:line="240" w:lineRule="auto"/>
        <w:contextualSpacing/>
        <w:rPr>
          <w:rFonts w:ascii="Arial" w:eastAsia="Times New Roman" w:hAnsi="Arial" w:cs="Arial"/>
          <w:sz w:val="24"/>
          <w:szCs w:val="24"/>
        </w:rPr>
      </w:pPr>
      <w:r w:rsidRPr="0063635F">
        <w:rPr>
          <w:rFonts w:ascii="Arial" w:eastAsia="Times New Roman" w:hAnsi="Arial" w:cs="Arial"/>
          <w:sz w:val="24"/>
          <w:szCs w:val="24"/>
        </w:rPr>
        <w:t xml:space="preserve">This study will identify the role that </w:t>
      </w:r>
      <w:r w:rsidR="00F15B51">
        <w:rPr>
          <w:rFonts w:ascii="Arial" w:eastAsia="Times New Roman" w:hAnsi="Arial" w:cs="Arial"/>
          <w:sz w:val="24"/>
          <w:szCs w:val="24"/>
        </w:rPr>
        <w:t>DEs</w:t>
      </w:r>
      <w:r w:rsidRPr="0063635F">
        <w:rPr>
          <w:rFonts w:ascii="Arial" w:eastAsia="Times New Roman" w:hAnsi="Arial" w:cs="Arial"/>
          <w:sz w:val="24"/>
          <w:szCs w:val="24"/>
        </w:rPr>
        <w:t xml:space="preserve"> enact in Ontario and provide a better understanding of strategies to assist </w:t>
      </w:r>
      <w:r w:rsidR="00F15B51">
        <w:rPr>
          <w:rFonts w:ascii="Arial" w:eastAsia="Times New Roman" w:hAnsi="Arial" w:cs="Arial"/>
          <w:sz w:val="24"/>
          <w:szCs w:val="24"/>
        </w:rPr>
        <w:t>DEs</w:t>
      </w:r>
      <w:r w:rsidRPr="0063635F">
        <w:rPr>
          <w:rFonts w:ascii="Arial" w:eastAsia="Times New Roman" w:hAnsi="Arial" w:cs="Arial"/>
          <w:sz w:val="24"/>
          <w:szCs w:val="24"/>
        </w:rPr>
        <w:t xml:space="preserve"> in their role. Clarification of the role of </w:t>
      </w:r>
      <w:r w:rsidR="00F15B51">
        <w:rPr>
          <w:rFonts w:ascii="Arial" w:eastAsia="Times New Roman" w:hAnsi="Arial" w:cs="Arial"/>
          <w:sz w:val="24"/>
          <w:szCs w:val="24"/>
        </w:rPr>
        <w:t>DEs</w:t>
      </w:r>
      <w:r w:rsidRPr="0063635F">
        <w:rPr>
          <w:rFonts w:ascii="Arial" w:eastAsia="Times New Roman" w:hAnsi="Arial" w:cs="Arial"/>
          <w:sz w:val="24"/>
          <w:szCs w:val="24"/>
        </w:rPr>
        <w:t xml:space="preserve"> will also serve to increase the awareness of policy/decision maker’s to the function of </w:t>
      </w:r>
      <w:r w:rsidR="00F15B51">
        <w:rPr>
          <w:rFonts w:ascii="Arial" w:eastAsia="Times New Roman" w:hAnsi="Arial" w:cs="Arial"/>
          <w:sz w:val="24"/>
          <w:szCs w:val="24"/>
        </w:rPr>
        <w:t>DEs</w:t>
      </w:r>
      <w:r w:rsidRPr="0063635F">
        <w:rPr>
          <w:rFonts w:ascii="Arial" w:eastAsia="Times New Roman" w:hAnsi="Arial" w:cs="Arial"/>
          <w:sz w:val="24"/>
          <w:szCs w:val="24"/>
        </w:rPr>
        <w:t xml:space="preserve">, with the hopes of further development of this role.  </w:t>
      </w:r>
    </w:p>
    <w:p w:rsidR="00D94DAF" w:rsidRPr="0063635F" w:rsidRDefault="00D94DAF" w:rsidP="00FD5648">
      <w:pPr>
        <w:spacing w:after="0" w:line="240" w:lineRule="auto"/>
        <w:contextualSpacing/>
        <w:rPr>
          <w:rFonts w:ascii="Arial" w:eastAsia="Times New Roman" w:hAnsi="Arial" w:cs="Arial"/>
          <w:b/>
          <w:sz w:val="24"/>
          <w:szCs w:val="24"/>
        </w:rPr>
      </w:pPr>
      <w:r w:rsidRPr="0063635F">
        <w:rPr>
          <w:rFonts w:ascii="Arial" w:eastAsia="Times New Roman" w:hAnsi="Arial" w:cs="Arial"/>
          <w:b/>
          <w:sz w:val="24"/>
          <w:szCs w:val="24"/>
        </w:rPr>
        <w:t xml:space="preserve">Payment or Reimbursement </w:t>
      </w:r>
    </w:p>
    <w:p w:rsidR="00D94DAF" w:rsidRPr="0063635F" w:rsidRDefault="00D94DAF" w:rsidP="00FD5648">
      <w:pPr>
        <w:spacing w:after="0" w:line="240" w:lineRule="auto"/>
        <w:contextualSpacing/>
        <w:rPr>
          <w:rFonts w:ascii="Arial" w:eastAsia="Times New Roman" w:hAnsi="Arial" w:cs="Arial"/>
          <w:b/>
          <w:sz w:val="24"/>
          <w:szCs w:val="24"/>
        </w:rPr>
      </w:pPr>
    </w:p>
    <w:p w:rsidR="00D94DAF" w:rsidRPr="0063635F" w:rsidRDefault="00D94DAF" w:rsidP="00FD5648">
      <w:pPr>
        <w:spacing w:after="0" w:line="240" w:lineRule="auto"/>
        <w:contextualSpacing/>
        <w:rPr>
          <w:rFonts w:ascii="Arial" w:eastAsia="Times New Roman" w:hAnsi="Arial" w:cs="Arial"/>
          <w:i/>
          <w:sz w:val="24"/>
          <w:szCs w:val="24"/>
        </w:rPr>
      </w:pPr>
      <w:r w:rsidRPr="0063635F">
        <w:rPr>
          <w:rFonts w:ascii="Arial" w:eastAsia="Times New Roman" w:hAnsi="Arial" w:cs="Arial"/>
          <w:sz w:val="24"/>
          <w:szCs w:val="24"/>
        </w:rPr>
        <w:t xml:space="preserve">Although you will not be reimbursed for your time, by volunteering for this study, you will be eligible to participate in a draw for one of (three/seven) $50 gift cards to </w:t>
      </w:r>
      <w:r w:rsidRPr="0063635F">
        <w:rPr>
          <w:rFonts w:ascii="Arial" w:eastAsia="Times New Roman" w:hAnsi="Arial" w:cs="Arial"/>
          <w:i/>
          <w:sz w:val="24"/>
          <w:szCs w:val="24"/>
        </w:rPr>
        <w:t>The Bay</w:t>
      </w:r>
      <w:r w:rsidRPr="0063635F">
        <w:rPr>
          <w:rFonts w:ascii="Arial" w:eastAsia="Times New Roman" w:hAnsi="Arial" w:cs="Arial"/>
          <w:sz w:val="24"/>
          <w:szCs w:val="24"/>
        </w:rPr>
        <w:t xml:space="preserve">. To participate, you will have to submit your email address to an email address: </w:t>
      </w:r>
      <w:hyperlink r:id="rId51" w:history="1">
        <w:r w:rsidRPr="0063635F">
          <w:rPr>
            <w:rStyle w:val="Hyperlink"/>
            <w:rFonts w:ascii="Arial" w:hAnsi="Arial" w:cs="Arial"/>
            <w:sz w:val="24"/>
            <w:szCs w:val="24"/>
          </w:rPr>
          <w:t>questionnairediabeteseducators@gmail.com</w:t>
        </w:r>
      </w:hyperlink>
      <w:r w:rsidRPr="0063635F">
        <w:rPr>
          <w:rFonts w:ascii="Arial" w:eastAsia="Times New Roman" w:hAnsi="Arial" w:cs="Arial"/>
          <w:sz w:val="24"/>
          <w:szCs w:val="24"/>
        </w:rPr>
        <w:t xml:space="preserve">  created specifically for the draw. The purpose of collecting your email is to verify your participation in the draw,   email account upon completion of the draw. Your email address will not be shared used for any other purpose then to participate in the draw, and to distribute the prizes from the draw in the event that you win.</w:t>
      </w:r>
    </w:p>
    <w:p w:rsidR="00D94DAF" w:rsidRPr="0063635F" w:rsidRDefault="00D94DAF" w:rsidP="00FD5648">
      <w:pPr>
        <w:spacing w:after="0" w:line="240" w:lineRule="auto"/>
        <w:contextualSpacing/>
        <w:jc w:val="center"/>
        <w:rPr>
          <w:rFonts w:ascii="Arial" w:eastAsia="Times New Roman" w:hAnsi="Arial" w:cs="Arial"/>
          <w:i/>
          <w:sz w:val="24"/>
          <w:szCs w:val="24"/>
        </w:rPr>
      </w:pPr>
    </w:p>
    <w:p w:rsidR="00D94DAF" w:rsidRPr="0063635F" w:rsidRDefault="00D94DAF" w:rsidP="00FD5648">
      <w:pPr>
        <w:spacing w:after="0" w:line="240" w:lineRule="auto"/>
        <w:contextualSpacing/>
        <w:rPr>
          <w:rFonts w:ascii="Arial" w:eastAsia="Times New Roman" w:hAnsi="Arial" w:cs="Arial"/>
          <w:b/>
          <w:sz w:val="24"/>
          <w:szCs w:val="24"/>
        </w:rPr>
      </w:pPr>
      <w:r w:rsidRPr="0063635F">
        <w:rPr>
          <w:rFonts w:ascii="Arial" w:eastAsia="Times New Roman" w:hAnsi="Arial" w:cs="Arial"/>
          <w:b/>
          <w:sz w:val="24"/>
          <w:szCs w:val="24"/>
        </w:rPr>
        <w:t xml:space="preserve">Confidentiality </w:t>
      </w:r>
    </w:p>
    <w:p w:rsidR="00D94DAF" w:rsidRPr="0063635F" w:rsidRDefault="00D94DAF" w:rsidP="00FD5648">
      <w:pPr>
        <w:spacing w:after="0" w:line="240" w:lineRule="auto"/>
        <w:contextualSpacing/>
        <w:rPr>
          <w:rFonts w:ascii="Arial" w:eastAsia="Times New Roman" w:hAnsi="Arial" w:cs="Arial"/>
          <w:sz w:val="24"/>
          <w:szCs w:val="24"/>
        </w:rPr>
      </w:pPr>
    </w:p>
    <w:p w:rsidR="00D94DAF" w:rsidRPr="0063635F" w:rsidRDefault="00D94DAF" w:rsidP="00FD5648">
      <w:pPr>
        <w:spacing w:after="0" w:line="240" w:lineRule="auto"/>
        <w:contextualSpacing/>
        <w:rPr>
          <w:rFonts w:ascii="Arial" w:eastAsia="Times New Roman" w:hAnsi="Arial" w:cs="Arial"/>
          <w:sz w:val="24"/>
          <w:szCs w:val="24"/>
        </w:rPr>
      </w:pPr>
      <w:r w:rsidRPr="0063635F">
        <w:rPr>
          <w:rFonts w:ascii="Arial" w:eastAsia="Times New Roman" w:hAnsi="Arial" w:cs="Arial"/>
          <w:sz w:val="24"/>
          <w:szCs w:val="24"/>
        </w:rPr>
        <w:t xml:space="preserve">You are participating in this research anonymously. No one including me will know that you have participated. Every effort will be made to protect (guarantee) your confidentiality and privacy I will not use any information that would allow you to be identified. The data you provide will be kept in an encrypted file on a computer that will be protected by a password. Once the study has been completed, the data will be destroyed five years later. </w:t>
      </w:r>
    </w:p>
    <w:p w:rsidR="00D94DAF" w:rsidRPr="0063635F" w:rsidRDefault="00D94DAF" w:rsidP="00FD5648">
      <w:pPr>
        <w:spacing w:after="0" w:line="240" w:lineRule="auto"/>
        <w:contextualSpacing/>
        <w:jc w:val="center"/>
        <w:rPr>
          <w:rFonts w:ascii="Arial" w:eastAsia="Times New Roman" w:hAnsi="Arial" w:cs="Arial"/>
          <w:i/>
          <w:sz w:val="24"/>
          <w:szCs w:val="24"/>
        </w:rPr>
      </w:pPr>
    </w:p>
    <w:p w:rsidR="00D94DAF" w:rsidRPr="0063635F" w:rsidRDefault="00D94DAF" w:rsidP="00FD5648">
      <w:pPr>
        <w:spacing w:after="0" w:line="240" w:lineRule="auto"/>
        <w:contextualSpacing/>
        <w:rPr>
          <w:rFonts w:ascii="Arial" w:eastAsia="Times New Roman" w:hAnsi="Arial" w:cs="Arial"/>
          <w:b/>
          <w:sz w:val="24"/>
          <w:szCs w:val="24"/>
        </w:rPr>
      </w:pPr>
      <w:r w:rsidRPr="0063635F">
        <w:rPr>
          <w:rFonts w:ascii="Arial" w:eastAsia="Times New Roman" w:hAnsi="Arial" w:cs="Arial"/>
          <w:i/>
          <w:sz w:val="24"/>
          <w:szCs w:val="24"/>
        </w:rPr>
        <w:t xml:space="preserve"> </w:t>
      </w:r>
      <w:r w:rsidRPr="0063635F">
        <w:rPr>
          <w:rFonts w:ascii="Arial" w:eastAsia="Times New Roman" w:hAnsi="Arial" w:cs="Arial"/>
          <w:b/>
          <w:sz w:val="24"/>
          <w:szCs w:val="24"/>
        </w:rPr>
        <w:t>What if I change my mind about being in the study?</w:t>
      </w:r>
    </w:p>
    <w:p w:rsidR="00D94DAF" w:rsidRPr="0063635F" w:rsidRDefault="00D94DAF" w:rsidP="00FD5648">
      <w:pPr>
        <w:spacing w:after="0" w:line="240" w:lineRule="auto"/>
        <w:contextualSpacing/>
        <w:rPr>
          <w:rFonts w:ascii="Arial" w:eastAsia="Times New Roman" w:hAnsi="Arial" w:cs="Arial"/>
          <w:sz w:val="24"/>
          <w:szCs w:val="24"/>
        </w:rPr>
      </w:pPr>
    </w:p>
    <w:p w:rsidR="00D94DAF" w:rsidRPr="0063635F" w:rsidRDefault="00D94DAF" w:rsidP="00FD5648">
      <w:pPr>
        <w:spacing w:after="0" w:line="240" w:lineRule="auto"/>
        <w:contextualSpacing/>
        <w:rPr>
          <w:rFonts w:ascii="Arial" w:eastAsia="Times New Roman" w:hAnsi="Arial" w:cs="Arial"/>
          <w:sz w:val="24"/>
          <w:szCs w:val="24"/>
        </w:rPr>
      </w:pPr>
      <w:r w:rsidRPr="0063635F">
        <w:rPr>
          <w:rFonts w:ascii="Arial" w:eastAsia="Times New Roman" w:hAnsi="Arial" w:cs="Arial"/>
          <w:sz w:val="24"/>
          <w:szCs w:val="24"/>
        </w:rPr>
        <w:t>Your participation in this study is voluntary. If you decide to be part of the study, you can stop (withdraw), from the questionnaire for whatever reason, even after agreeing to the consent form or part-way through the questionnaire</w:t>
      </w:r>
      <w:r w:rsidRPr="0063635F">
        <w:rPr>
          <w:rFonts w:ascii="Arial" w:eastAsia="Times New Roman" w:hAnsi="Arial" w:cs="Arial"/>
          <w:color w:val="000000"/>
          <w:sz w:val="24"/>
          <w:szCs w:val="24"/>
        </w:rPr>
        <w:t xml:space="preserve"> or up until it is submitted.</w:t>
      </w:r>
      <w:r w:rsidRPr="0063635F">
        <w:rPr>
          <w:rFonts w:ascii="Arial" w:eastAsia="Times New Roman" w:hAnsi="Arial" w:cs="Arial"/>
          <w:sz w:val="24"/>
          <w:szCs w:val="24"/>
        </w:rPr>
        <w:t xml:space="preserve">  If you decide to withdraw, there will be no consequences to you.  If you do not want to answer </w:t>
      </w:r>
      <w:r w:rsidRPr="0063635F">
        <w:rPr>
          <w:rFonts w:ascii="Arial" w:eastAsia="Times New Roman" w:hAnsi="Arial" w:cs="Arial"/>
          <w:sz w:val="24"/>
          <w:szCs w:val="24"/>
        </w:rPr>
        <w:lastRenderedPageBreak/>
        <w:t xml:space="preserve">some of the questions you do not have to, but you can still be in the study. </w:t>
      </w:r>
      <w:r w:rsidRPr="0063635F">
        <w:rPr>
          <w:rFonts w:ascii="Arial" w:eastAsia="Times New Roman" w:hAnsi="Arial" w:cs="Arial"/>
          <w:i/>
          <w:sz w:val="24"/>
          <w:szCs w:val="24"/>
        </w:rPr>
        <w:t>O</w:t>
      </w:r>
      <w:r w:rsidRPr="0063635F">
        <w:rPr>
          <w:rFonts w:ascii="Arial" w:eastAsia="Times New Roman" w:hAnsi="Arial" w:cs="Arial"/>
          <w:sz w:val="24"/>
          <w:szCs w:val="24"/>
        </w:rPr>
        <w:t xml:space="preserve">nce you have submitted your responses for this anonymous questionnaire, your data will be put into a database and will not be identifiable to you. This means that once you have submitted your questionnaire, your responses cannot be withdrawn from the study, because I will not be able to identify which data is yours. </w:t>
      </w:r>
    </w:p>
    <w:p w:rsidR="00D94DAF" w:rsidRPr="0063635F" w:rsidRDefault="00D94DAF" w:rsidP="00FD5648">
      <w:pPr>
        <w:spacing w:after="0" w:line="240" w:lineRule="auto"/>
        <w:contextualSpacing/>
        <w:rPr>
          <w:rFonts w:ascii="Arial" w:eastAsia="Times New Roman" w:hAnsi="Arial" w:cs="Arial"/>
          <w:b/>
          <w:sz w:val="24"/>
          <w:szCs w:val="24"/>
        </w:rPr>
      </w:pPr>
    </w:p>
    <w:p w:rsidR="00D94DAF" w:rsidRPr="0063635F" w:rsidRDefault="00D94DAF" w:rsidP="00FD5648">
      <w:pPr>
        <w:spacing w:after="0" w:line="240" w:lineRule="auto"/>
        <w:contextualSpacing/>
        <w:rPr>
          <w:rFonts w:ascii="Arial" w:eastAsia="Times New Roman" w:hAnsi="Arial" w:cs="Arial"/>
          <w:b/>
          <w:sz w:val="24"/>
          <w:szCs w:val="24"/>
        </w:rPr>
      </w:pPr>
      <w:r w:rsidRPr="0063635F">
        <w:rPr>
          <w:rFonts w:ascii="Arial" w:eastAsia="Times New Roman" w:hAnsi="Arial" w:cs="Arial"/>
          <w:b/>
          <w:sz w:val="24"/>
          <w:szCs w:val="24"/>
        </w:rPr>
        <w:t>How do I find out what was learned in this study?</w:t>
      </w:r>
      <w:r w:rsidRPr="0063635F">
        <w:rPr>
          <w:rFonts w:ascii="Arial" w:eastAsia="Times New Roman" w:hAnsi="Arial" w:cs="Arial"/>
          <w:color w:val="0000FF"/>
          <w:sz w:val="24"/>
          <w:szCs w:val="24"/>
          <w:u w:val="single"/>
        </w:rPr>
        <w:t xml:space="preserve"> </w:t>
      </w:r>
    </w:p>
    <w:p w:rsidR="00D94DAF" w:rsidRPr="0063635F" w:rsidRDefault="00D94DAF" w:rsidP="00FD5648">
      <w:pPr>
        <w:spacing w:after="0" w:line="240" w:lineRule="auto"/>
        <w:contextualSpacing/>
        <w:rPr>
          <w:rFonts w:ascii="Arial" w:eastAsia="Times New Roman" w:hAnsi="Arial" w:cs="Arial"/>
          <w:sz w:val="24"/>
          <w:szCs w:val="24"/>
        </w:rPr>
      </w:pPr>
    </w:p>
    <w:p w:rsidR="00D94DAF" w:rsidRPr="0063635F" w:rsidRDefault="00D94DAF" w:rsidP="00FD5648">
      <w:pPr>
        <w:spacing w:after="0" w:line="240" w:lineRule="auto"/>
        <w:contextualSpacing/>
        <w:rPr>
          <w:rFonts w:ascii="Arial" w:eastAsia="Times New Roman" w:hAnsi="Arial" w:cs="Arial"/>
          <w:sz w:val="24"/>
          <w:szCs w:val="24"/>
        </w:rPr>
      </w:pPr>
      <w:r w:rsidRPr="0063635F">
        <w:rPr>
          <w:rFonts w:ascii="Arial" w:eastAsia="Times New Roman" w:hAnsi="Arial" w:cs="Arial"/>
          <w:sz w:val="24"/>
          <w:szCs w:val="24"/>
        </w:rPr>
        <w:t xml:space="preserve">I expect to have this study completed by approximately </w:t>
      </w:r>
      <w:r w:rsidRPr="0063635F">
        <w:rPr>
          <w:rFonts w:ascii="Arial" w:eastAsia="Times New Roman" w:hAnsi="Arial" w:cs="Arial"/>
          <w:i/>
          <w:sz w:val="24"/>
          <w:szCs w:val="24"/>
        </w:rPr>
        <w:t>September, 2013.</w:t>
      </w:r>
      <w:r w:rsidRPr="0063635F">
        <w:rPr>
          <w:rFonts w:ascii="Arial" w:eastAsia="Times New Roman" w:hAnsi="Arial" w:cs="Arial"/>
          <w:sz w:val="24"/>
          <w:szCs w:val="24"/>
        </w:rPr>
        <w:t xml:space="preserve"> If you would like a brief summary of the results, please let me know how you would like it sent to you.  </w:t>
      </w:r>
    </w:p>
    <w:p w:rsidR="00D94DAF" w:rsidRPr="0063635F" w:rsidRDefault="00D94DAF" w:rsidP="00FD5648">
      <w:pPr>
        <w:spacing w:after="0" w:line="240" w:lineRule="auto"/>
        <w:contextualSpacing/>
        <w:rPr>
          <w:rFonts w:ascii="Arial" w:eastAsia="Times New Roman" w:hAnsi="Arial" w:cs="Arial"/>
          <w:b/>
          <w:sz w:val="24"/>
          <w:szCs w:val="24"/>
        </w:rPr>
      </w:pPr>
    </w:p>
    <w:p w:rsidR="00D94DAF" w:rsidRPr="0063635F" w:rsidRDefault="00D94DAF" w:rsidP="00FD5648">
      <w:pPr>
        <w:spacing w:after="0" w:line="240" w:lineRule="auto"/>
        <w:contextualSpacing/>
        <w:rPr>
          <w:rFonts w:ascii="Arial" w:eastAsia="Times New Roman" w:hAnsi="Arial" w:cs="Arial"/>
          <w:sz w:val="24"/>
          <w:szCs w:val="24"/>
        </w:rPr>
      </w:pPr>
      <w:r w:rsidRPr="0063635F">
        <w:rPr>
          <w:rFonts w:ascii="Arial" w:eastAsia="Times New Roman" w:hAnsi="Arial" w:cs="Arial"/>
          <w:b/>
          <w:sz w:val="24"/>
          <w:szCs w:val="24"/>
        </w:rPr>
        <w:t>Questions about the Study</w:t>
      </w:r>
    </w:p>
    <w:p w:rsidR="00D94DAF" w:rsidRPr="0063635F" w:rsidRDefault="00D94DAF" w:rsidP="00FD5648">
      <w:pPr>
        <w:spacing w:after="0" w:line="240" w:lineRule="auto"/>
        <w:contextualSpacing/>
        <w:rPr>
          <w:rFonts w:ascii="Arial" w:eastAsia="Times New Roman" w:hAnsi="Arial" w:cs="Arial"/>
          <w:sz w:val="24"/>
          <w:szCs w:val="24"/>
        </w:rPr>
      </w:pPr>
    </w:p>
    <w:p w:rsidR="00D94DAF" w:rsidRPr="0063635F" w:rsidRDefault="00D94DAF" w:rsidP="00FD5648">
      <w:pPr>
        <w:spacing w:after="0" w:line="240" w:lineRule="auto"/>
        <w:contextualSpacing/>
        <w:rPr>
          <w:rFonts w:ascii="Arial" w:eastAsia="Times New Roman" w:hAnsi="Arial" w:cs="Arial"/>
          <w:sz w:val="24"/>
          <w:szCs w:val="24"/>
        </w:rPr>
      </w:pPr>
      <w:r w:rsidRPr="0063635F">
        <w:rPr>
          <w:rFonts w:ascii="Arial" w:eastAsia="Times New Roman" w:hAnsi="Arial" w:cs="Arial"/>
          <w:sz w:val="24"/>
          <w:szCs w:val="24"/>
        </w:rPr>
        <w:t>If you have questions or need more information about the study itself, please contact me at:</w:t>
      </w:r>
    </w:p>
    <w:p w:rsidR="00D94DAF" w:rsidRPr="0063635F" w:rsidRDefault="006E42EB" w:rsidP="00FD5648">
      <w:pPr>
        <w:spacing w:after="0" w:line="240" w:lineRule="auto"/>
        <w:contextualSpacing/>
        <w:rPr>
          <w:rFonts w:ascii="Arial" w:eastAsia="Times New Roman" w:hAnsi="Arial" w:cs="Arial"/>
          <w:sz w:val="24"/>
          <w:szCs w:val="24"/>
        </w:rPr>
      </w:pPr>
      <w:hyperlink r:id="rId52" w:history="1">
        <w:r w:rsidR="00D94DAF" w:rsidRPr="0063635F">
          <w:rPr>
            <w:rStyle w:val="Hyperlink"/>
            <w:rFonts w:ascii="Arial" w:eastAsia="Times New Roman" w:hAnsi="Arial" w:cs="Arial"/>
            <w:sz w:val="24"/>
            <w:szCs w:val="24"/>
          </w:rPr>
          <w:t>agemap@mcmaster.ca</w:t>
        </w:r>
      </w:hyperlink>
    </w:p>
    <w:p w:rsidR="00D94DAF" w:rsidRPr="0063635F" w:rsidRDefault="00D94DAF" w:rsidP="00FD5648">
      <w:pPr>
        <w:spacing w:after="0" w:line="240" w:lineRule="auto"/>
        <w:contextualSpacing/>
        <w:rPr>
          <w:rFonts w:ascii="Arial" w:eastAsia="Times New Roman" w:hAnsi="Arial" w:cs="Arial"/>
          <w:sz w:val="24"/>
          <w:szCs w:val="24"/>
        </w:rPr>
      </w:pPr>
      <w:r w:rsidRPr="0063635F">
        <w:rPr>
          <w:rFonts w:ascii="Arial" w:eastAsia="Times New Roman" w:hAnsi="Arial" w:cs="Arial"/>
          <w:sz w:val="24"/>
          <w:szCs w:val="24"/>
        </w:rPr>
        <w:t>(905) 525-9140 ext. 21435</w:t>
      </w:r>
    </w:p>
    <w:p w:rsidR="00D94DAF" w:rsidRPr="0063635F" w:rsidRDefault="00D94DAF" w:rsidP="00FD5648">
      <w:pPr>
        <w:spacing w:after="0" w:line="240" w:lineRule="auto"/>
        <w:contextualSpacing/>
        <w:rPr>
          <w:rFonts w:ascii="Arial" w:eastAsia="Times New Roman" w:hAnsi="Arial" w:cs="Arial"/>
          <w:sz w:val="24"/>
          <w:szCs w:val="24"/>
        </w:rPr>
      </w:pPr>
    </w:p>
    <w:p w:rsidR="00D94DAF" w:rsidRPr="0063635F" w:rsidRDefault="00D94DAF" w:rsidP="00FD5648">
      <w:pPr>
        <w:shd w:val="clear" w:color="auto" w:fill="FFFFFF"/>
        <w:spacing w:line="240" w:lineRule="auto"/>
        <w:contextualSpacing/>
        <w:rPr>
          <w:rFonts w:ascii="Arial" w:hAnsi="Arial" w:cs="Arial"/>
          <w:bCs/>
          <w:sz w:val="24"/>
          <w:szCs w:val="24"/>
        </w:rPr>
      </w:pPr>
      <w:r w:rsidRPr="0063635F">
        <w:rPr>
          <w:rFonts w:ascii="Arial" w:hAnsi="Arial" w:cs="Arial"/>
          <w:bCs/>
          <w:sz w:val="24"/>
          <w:szCs w:val="24"/>
        </w:rPr>
        <w:t xml:space="preserve">This study has been reviewed by the Hamilton Health Sciences/McMaster Faculty of Health Sciences Research Ethics Board (HHS/FHS REB). The REB is responsible for ensuring that </w:t>
      </w:r>
      <w:r w:rsidR="004F534E" w:rsidRPr="0063635F">
        <w:rPr>
          <w:rFonts w:ascii="Arial" w:hAnsi="Arial" w:cs="Arial"/>
          <w:bCs/>
          <w:sz w:val="24"/>
          <w:szCs w:val="24"/>
        </w:rPr>
        <w:t>respondent</w:t>
      </w:r>
      <w:r w:rsidRPr="0063635F">
        <w:rPr>
          <w:rFonts w:ascii="Arial" w:hAnsi="Arial" w:cs="Arial"/>
          <w:bCs/>
          <w:sz w:val="24"/>
          <w:szCs w:val="24"/>
        </w:rPr>
        <w:t xml:space="preserve">s are informed of the risks associated with the research, and that </w:t>
      </w:r>
      <w:r w:rsidR="004F534E" w:rsidRPr="0063635F">
        <w:rPr>
          <w:rFonts w:ascii="Arial" w:hAnsi="Arial" w:cs="Arial"/>
          <w:bCs/>
          <w:sz w:val="24"/>
          <w:szCs w:val="24"/>
        </w:rPr>
        <w:t>respondent</w:t>
      </w:r>
      <w:r w:rsidRPr="0063635F">
        <w:rPr>
          <w:rFonts w:ascii="Arial" w:hAnsi="Arial" w:cs="Arial"/>
          <w:bCs/>
          <w:sz w:val="24"/>
          <w:szCs w:val="24"/>
        </w:rPr>
        <w:t xml:space="preserve">s are free to decide if participation is right for them. If you have any questions about your rights as a research </w:t>
      </w:r>
      <w:r w:rsidR="004F534E" w:rsidRPr="0063635F">
        <w:rPr>
          <w:rFonts w:ascii="Arial" w:hAnsi="Arial" w:cs="Arial"/>
          <w:bCs/>
          <w:sz w:val="24"/>
          <w:szCs w:val="24"/>
        </w:rPr>
        <w:t>respondent</w:t>
      </w:r>
      <w:r w:rsidRPr="0063635F">
        <w:rPr>
          <w:rFonts w:ascii="Arial" w:hAnsi="Arial" w:cs="Arial"/>
          <w:bCs/>
          <w:sz w:val="24"/>
          <w:szCs w:val="24"/>
        </w:rPr>
        <w:t>, please call The Office of the Chair, HHS/FHS REB at 905.521.2100 x 42013.</w:t>
      </w:r>
    </w:p>
    <w:p w:rsidR="00D94DAF" w:rsidRPr="0063635F" w:rsidRDefault="00D94DAF" w:rsidP="00FD5648">
      <w:pPr>
        <w:pBdr>
          <w:bottom w:val="single" w:sz="6" w:space="1" w:color="auto"/>
        </w:pBdr>
        <w:spacing w:after="0" w:line="240" w:lineRule="auto"/>
        <w:contextualSpacing/>
        <w:rPr>
          <w:rFonts w:ascii="Arial" w:eastAsia="Times New Roman" w:hAnsi="Arial" w:cs="Arial"/>
          <w:sz w:val="24"/>
          <w:szCs w:val="24"/>
          <w:lang w:val="it-IT"/>
        </w:rPr>
      </w:pPr>
    </w:p>
    <w:p w:rsidR="00D94DAF" w:rsidRPr="0063635F" w:rsidRDefault="00D94DAF" w:rsidP="00FD5648">
      <w:pPr>
        <w:spacing w:after="0" w:line="240" w:lineRule="auto"/>
        <w:contextualSpacing/>
        <w:rPr>
          <w:rFonts w:ascii="Arial" w:eastAsia="Times New Roman" w:hAnsi="Arial" w:cs="Arial"/>
          <w:sz w:val="24"/>
          <w:szCs w:val="24"/>
          <w:lang w:val="it-IT"/>
        </w:rPr>
      </w:pPr>
    </w:p>
    <w:p w:rsidR="00D94DAF" w:rsidRPr="0063635F" w:rsidRDefault="00D94DAF" w:rsidP="00FD5648">
      <w:pPr>
        <w:spacing w:after="0" w:line="240" w:lineRule="auto"/>
        <w:contextualSpacing/>
        <w:jc w:val="center"/>
        <w:rPr>
          <w:rFonts w:ascii="Arial" w:eastAsia="Times New Roman" w:hAnsi="Arial" w:cs="Arial"/>
          <w:b/>
          <w:sz w:val="24"/>
          <w:szCs w:val="24"/>
          <w:lang w:val="it-IT"/>
        </w:rPr>
      </w:pPr>
      <w:r w:rsidRPr="0063635F">
        <w:rPr>
          <w:rFonts w:ascii="Arial" w:eastAsia="Times New Roman" w:hAnsi="Arial" w:cs="Arial"/>
          <w:b/>
          <w:sz w:val="24"/>
          <w:szCs w:val="24"/>
          <w:lang w:val="it-IT"/>
        </w:rPr>
        <w:t>CONSENT</w:t>
      </w:r>
    </w:p>
    <w:p w:rsidR="00D94DAF" w:rsidRPr="0063635F" w:rsidRDefault="00D94DAF" w:rsidP="00FD5648">
      <w:pPr>
        <w:spacing w:after="0" w:line="240" w:lineRule="auto"/>
        <w:contextualSpacing/>
        <w:jc w:val="center"/>
        <w:rPr>
          <w:rFonts w:ascii="Arial" w:eastAsia="Times New Roman" w:hAnsi="Arial" w:cs="Arial"/>
          <w:b/>
          <w:sz w:val="24"/>
          <w:szCs w:val="24"/>
          <w:lang w:val="it-IT"/>
        </w:rPr>
      </w:pPr>
    </w:p>
    <w:p w:rsidR="00D94DAF" w:rsidRPr="0063635F" w:rsidRDefault="00D94DAF" w:rsidP="00FD5648">
      <w:pPr>
        <w:spacing w:after="0" w:line="240" w:lineRule="auto"/>
        <w:contextualSpacing/>
        <w:jc w:val="center"/>
        <w:rPr>
          <w:rFonts w:ascii="Arial" w:eastAsia="Times New Roman" w:hAnsi="Arial" w:cs="Arial"/>
          <w:b/>
          <w:sz w:val="24"/>
          <w:szCs w:val="24"/>
          <w:lang w:val="it-IT"/>
        </w:rPr>
      </w:pPr>
      <w:r w:rsidRPr="0063635F">
        <w:rPr>
          <w:rFonts w:ascii="Arial" w:eastAsia="Times New Roman" w:hAnsi="Arial" w:cs="Arial"/>
          <w:b/>
          <w:sz w:val="24"/>
          <w:szCs w:val="24"/>
          <w:lang w:val="it-IT"/>
        </w:rPr>
        <w:t>By clicking on the the “next” button I indicate that...</w:t>
      </w:r>
    </w:p>
    <w:p w:rsidR="00D94DAF" w:rsidRPr="0063635F" w:rsidRDefault="00D94DAF" w:rsidP="00FD5648">
      <w:pPr>
        <w:spacing w:after="0" w:line="240" w:lineRule="auto"/>
        <w:contextualSpacing/>
        <w:rPr>
          <w:rFonts w:ascii="Arial" w:eastAsia="Times New Roman" w:hAnsi="Arial" w:cs="Arial"/>
          <w:i/>
          <w:sz w:val="24"/>
          <w:szCs w:val="24"/>
        </w:rPr>
      </w:pPr>
    </w:p>
    <w:p w:rsidR="00D94DAF" w:rsidRPr="0063635F" w:rsidRDefault="00D94DAF" w:rsidP="00FD5648">
      <w:pPr>
        <w:numPr>
          <w:ilvl w:val="0"/>
          <w:numId w:val="11"/>
        </w:numPr>
        <w:spacing w:after="0" w:line="240" w:lineRule="auto"/>
        <w:contextualSpacing/>
        <w:rPr>
          <w:rFonts w:ascii="Arial" w:eastAsia="Times New Roman" w:hAnsi="Arial" w:cs="Arial"/>
          <w:sz w:val="24"/>
          <w:szCs w:val="24"/>
        </w:rPr>
      </w:pPr>
      <w:r w:rsidRPr="0063635F">
        <w:rPr>
          <w:rFonts w:ascii="Arial" w:eastAsia="Times New Roman" w:hAnsi="Arial" w:cs="Arial"/>
          <w:sz w:val="24"/>
          <w:szCs w:val="24"/>
        </w:rPr>
        <w:t xml:space="preserve">I have read the information presented in the information letter about a study being conducted by </w:t>
      </w:r>
      <w:r w:rsidRPr="0063635F">
        <w:rPr>
          <w:rFonts w:ascii="Arial" w:eastAsia="Times New Roman" w:hAnsi="Arial" w:cs="Arial"/>
          <w:i/>
          <w:sz w:val="24"/>
          <w:szCs w:val="24"/>
        </w:rPr>
        <w:t>Pieter Agema</w:t>
      </w:r>
      <w:r w:rsidRPr="0063635F">
        <w:rPr>
          <w:rFonts w:ascii="Arial" w:eastAsia="Times New Roman" w:hAnsi="Arial" w:cs="Arial"/>
          <w:sz w:val="24"/>
          <w:szCs w:val="24"/>
        </w:rPr>
        <w:t xml:space="preserve"> and </w:t>
      </w:r>
      <w:r w:rsidRPr="0063635F">
        <w:rPr>
          <w:rFonts w:ascii="Arial" w:eastAsia="Times New Roman" w:hAnsi="Arial" w:cs="Arial"/>
          <w:i/>
          <w:sz w:val="24"/>
          <w:szCs w:val="24"/>
        </w:rPr>
        <w:t>Dr. Diana Sherifali</w:t>
      </w:r>
      <w:r w:rsidRPr="0063635F">
        <w:rPr>
          <w:rFonts w:ascii="Arial" w:eastAsia="Times New Roman" w:hAnsi="Arial" w:cs="Arial"/>
          <w:sz w:val="24"/>
          <w:szCs w:val="24"/>
        </w:rPr>
        <w:t xml:space="preserve">, of McMaster University.  </w:t>
      </w:r>
    </w:p>
    <w:p w:rsidR="00D94DAF" w:rsidRPr="0063635F" w:rsidRDefault="00D94DAF" w:rsidP="00FD5648">
      <w:pPr>
        <w:numPr>
          <w:ilvl w:val="0"/>
          <w:numId w:val="11"/>
        </w:numPr>
        <w:spacing w:after="0" w:line="240" w:lineRule="auto"/>
        <w:contextualSpacing/>
        <w:rPr>
          <w:rFonts w:ascii="Arial" w:eastAsia="Times New Roman" w:hAnsi="Arial" w:cs="Arial"/>
          <w:sz w:val="24"/>
          <w:szCs w:val="24"/>
        </w:rPr>
      </w:pPr>
      <w:r w:rsidRPr="0063635F">
        <w:rPr>
          <w:rFonts w:ascii="Arial" w:eastAsia="Times New Roman" w:hAnsi="Arial" w:cs="Arial"/>
          <w:color w:val="000000"/>
          <w:sz w:val="24"/>
          <w:szCs w:val="24"/>
        </w:rPr>
        <w:t>I understand that if I agree to participate in this study, I may withdraw from the study at any time or up until submitted.</w:t>
      </w:r>
      <w:r w:rsidRPr="0063635F">
        <w:rPr>
          <w:rFonts w:ascii="Arial" w:eastAsia="Times New Roman" w:hAnsi="Arial" w:cs="Arial"/>
          <w:sz w:val="24"/>
          <w:szCs w:val="24"/>
        </w:rPr>
        <w:t xml:space="preserve">  </w:t>
      </w:r>
    </w:p>
    <w:p w:rsidR="00D94DAF" w:rsidRPr="0063635F" w:rsidRDefault="00D94DAF" w:rsidP="00FD5648">
      <w:pPr>
        <w:numPr>
          <w:ilvl w:val="0"/>
          <w:numId w:val="11"/>
        </w:numPr>
        <w:spacing w:after="0" w:line="240" w:lineRule="auto"/>
        <w:contextualSpacing/>
        <w:rPr>
          <w:rFonts w:ascii="Arial" w:eastAsia="Times New Roman" w:hAnsi="Arial" w:cs="Arial"/>
          <w:sz w:val="24"/>
          <w:szCs w:val="24"/>
        </w:rPr>
      </w:pPr>
      <w:r w:rsidRPr="0063635F">
        <w:rPr>
          <w:rFonts w:ascii="Arial" w:eastAsia="Times New Roman" w:hAnsi="Arial" w:cs="Arial"/>
          <w:sz w:val="24"/>
          <w:szCs w:val="24"/>
        </w:rPr>
        <w:t>I agree to participate in the study.</w:t>
      </w:r>
    </w:p>
    <w:p w:rsidR="00D94DAF" w:rsidRPr="0063635F" w:rsidRDefault="00D94DAF" w:rsidP="00F6185C">
      <w:pPr>
        <w:spacing w:after="0" w:line="480" w:lineRule="auto"/>
        <w:contextualSpacing/>
        <w:rPr>
          <w:rFonts w:ascii="Arial" w:eastAsia="Times New Roman" w:hAnsi="Arial" w:cs="Arial"/>
          <w:sz w:val="24"/>
          <w:szCs w:val="24"/>
        </w:rPr>
      </w:pPr>
    </w:p>
    <w:p w:rsidR="00D94DAF" w:rsidRPr="0063635F" w:rsidRDefault="00D94DAF" w:rsidP="00F6185C">
      <w:pPr>
        <w:spacing w:after="0" w:line="480" w:lineRule="auto"/>
        <w:contextualSpacing/>
        <w:rPr>
          <w:rFonts w:ascii="Arial" w:eastAsia="Times New Roman" w:hAnsi="Arial" w:cs="Arial"/>
          <w:sz w:val="24"/>
          <w:szCs w:val="24"/>
        </w:rPr>
      </w:pPr>
    </w:p>
    <w:p w:rsidR="00D94DAF" w:rsidRPr="0063635F" w:rsidRDefault="00D94DAF" w:rsidP="00F6185C">
      <w:pPr>
        <w:spacing w:line="480" w:lineRule="auto"/>
        <w:contextualSpacing/>
        <w:rPr>
          <w:rFonts w:ascii="Arial" w:hAnsi="Arial" w:cs="Arial"/>
          <w:b/>
          <w:sz w:val="24"/>
          <w:szCs w:val="24"/>
        </w:rPr>
      </w:pPr>
    </w:p>
    <w:p w:rsidR="00D94DAF" w:rsidRPr="0063635F" w:rsidRDefault="00D94DAF" w:rsidP="00F6185C">
      <w:pPr>
        <w:spacing w:line="480" w:lineRule="auto"/>
        <w:contextualSpacing/>
        <w:rPr>
          <w:rFonts w:ascii="Arial" w:hAnsi="Arial" w:cs="Arial"/>
          <w:b/>
          <w:sz w:val="24"/>
          <w:szCs w:val="24"/>
        </w:rPr>
      </w:pPr>
    </w:p>
    <w:p w:rsidR="00D94DAF" w:rsidRPr="0063635F" w:rsidRDefault="00D94DAF" w:rsidP="00F6185C">
      <w:pPr>
        <w:pBdr>
          <w:bottom w:val="single" w:sz="4" w:space="1" w:color="auto"/>
        </w:pBdr>
        <w:spacing w:line="480" w:lineRule="auto"/>
        <w:contextualSpacing/>
        <w:rPr>
          <w:rFonts w:ascii="Arial" w:hAnsi="Arial" w:cs="Arial"/>
          <w:b/>
          <w:sz w:val="24"/>
          <w:szCs w:val="24"/>
        </w:rPr>
      </w:pPr>
    </w:p>
    <w:p w:rsidR="007A71E9" w:rsidRPr="00E41C0B" w:rsidRDefault="0077099A" w:rsidP="00F6185C">
      <w:pPr>
        <w:spacing w:line="480" w:lineRule="auto"/>
        <w:contextualSpacing/>
        <w:rPr>
          <w:rFonts w:ascii="Arial" w:hAnsi="Arial" w:cs="Arial"/>
          <w:b/>
          <w:sz w:val="24"/>
          <w:szCs w:val="24"/>
        </w:rPr>
      </w:pPr>
      <w:r>
        <w:rPr>
          <w:rFonts w:ascii="Arial" w:hAnsi="Arial" w:cs="Arial"/>
          <w:b/>
          <w:sz w:val="24"/>
          <w:szCs w:val="24"/>
        </w:rPr>
        <w:lastRenderedPageBreak/>
        <w:t>Appendix</w:t>
      </w:r>
      <w:r w:rsidR="00B80FFC" w:rsidRPr="00E41C0B">
        <w:rPr>
          <w:rFonts w:ascii="Arial" w:hAnsi="Arial" w:cs="Arial"/>
          <w:b/>
          <w:sz w:val="24"/>
          <w:szCs w:val="24"/>
        </w:rPr>
        <w:t xml:space="preserve"> G-1: </w:t>
      </w:r>
      <w:r w:rsidR="007A71E9" w:rsidRPr="00E41C0B">
        <w:rPr>
          <w:rFonts w:ascii="Arial" w:hAnsi="Arial" w:cs="Arial"/>
          <w:b/>
          <w:sz w:val="24"/>
          <w:szCs w:val="24"/>
        </w:rPr>
        <w:t>Dependent Variables</w:t>
      </w:r>
      <w:r w:rsidR="00B80FFC" w:rsidRPr="00E41C0B">
        <w:rPr>
          <w:rFonts w:ascii="Arial" w:hAnsi="Arial" w:cs="Arial"/>
          <w:b/>
          <w:sz w:val="24"/>
          <w:szCs w:val="24"/>
        </w:rPr>
        <w:t xml:space="preserve"> use in Multivariate Analyses</w:t>
      </w:r>
    </w:p>
    <w:tbl>
      <w:tblPr>
        <w:tblStyle w:val="TableGrid"/>
        <w:tblW w:w="0" w:type="auto"/>
        <w:tblLook w:val="04A0" w:firstRow="1" w:lastRow="0" w:firstColumn="1" w:lastColumn="0" w:noHBand="0" w:noVBand="1"/>
      </w:tblPr>
      <w:tblGrid>
        <w:gridCol w:w="2394"/>
        <w:gridCol w:w="2394"/>
        <w:gridCol w:w="2394"/>
        <w:gridCol w:w="2394"/>
      </w:tblGrid>
      <w:tr w:rsidR="007A71E9" w:rsidRPr="0063635F" w:rsidTr="00E83BEB">
        <w:tc>
          <w:tcPr>
            <w:tcW w:w="2394" w:type="dxa"/>
          </w:tcPr>
          <w:p w:rsidR="007A71E9" w:rsidRPr="0063635F" w:rsidRDefault="007A71E9" w:rsidP="00B80FFC">
            <w:pPr>
              <w:contextualSpacing/>
              <w:rPr>
                <w:rFonts w:ascii="Arial" w:hAnsi="Arial" w:cs="Arial"/>
                <w:sz w:val="24"/>
                <w:szCs w:val="24"/>
              </w:rPr>
            </w:pPr>
            <w:r w:rsidRPr="0063635F">
              <w:rPr>
                <w:rFonts w:ascii="Arial" w:hAnsi="Arial" w:cs="Arial"/>
                <w:sz w:val="24"/>
                <w:szCs w:val="24"/>
              </w:rPr>
              <w:t>Component of the IDF Framework</w:t>
            </w:r>
            <w:r w:rsidR="006369AE" w:rsidRPr="0063635F">
              <w:rPr>
                <w:rFonts w:ascii="Arial" w:hAnsi="Arial" w:cs="Arial"/>
                <w:i/>
                <w:sz w:val="24"/>
                <w:szCs w:val="24"/>
                <w:vertAlign w:val="superscript"/>
              </w:rPr>
              <w:t>3</w:t>
            </w:r>
          </w:p>
        </w:tc>
        <w:tc>
          <w:tcPr>
            <w:tcW w:w="2394" w:type="dxa"/>
          </w:tcPr>
          <w:p w:rsidR="007A71E9" w:rsidRPr="0063635F" w:rsidRDefault="00BB1119" w:rsidP="00B80FFC">
            <w:pPr>
              <w:contextualSpacing/>
              <w:rPr>
                <w:rFonts w:ascii="Arial" w:hAnsi="Arial" w:cs="Arial"/>
                <w:sz w:val="24"/>
                <w:szCs w:val="24"/>
              </w:rPr>
            </w:pPr>
            <w:r w:rsidRPr="00BB1119">
              <w:rPr>
                <w:rFonts w:ascii="Arial" w:hAnsi="Arial" w:cs="Arial"/>
                <w:i/>
                <w:sz w:val="24"/>
                <w:szCs w:val="24"/>
              </w:rPr>
              <w:t>Structure</w:t>
            </w:r>
          </w:p>
        </w:tc>
        <w:tc>
          <w:tcPr>
            <w:tcW w:w="2394" w:type="dxa"/>
          </w:tcPr>
          <w:p w:rsidR="007A71E9" w:rsidRPr="0063635F" w:rsidRDefault="00BB1119" w:rsidP="00B80FFC">
            <w:pPr>
              <w:contextualSpacing/>
              <w:rPr>
                <w:rFonts w:ascii="Arial" w:hAnsi="Arial" w:cs="Arial"/>
                <w:sz w:val="24"/>
                <w:szCs w:val="24"/>
              </w:rPr>
            </w:pPr>
            <w:r w:rsidRPr="00BB1119">
              <w:rPr>
                <w:rFonts w:ascii="Arial" w:hAnsi="Arial" w:cs="Arial"/>
                <w:i/>
                <w:sz w:val="24"/>
                <w:szCs w:val="24"/>
              </w:rPr>
              <w:t>Process</w:t>
            </w:r>
          </w:p>
        </w:tc>
        <w:tc>
          <w:tcPr>
            <w:tcW w:w="2394" w:type="dxa"/>
          </w:tcPr>
          <w:p w:rsidR="007A71E9" w:rsidRPr="00EA51B5" w:rsidRDefault="007A71E9" w:rsidP="00B80FFC">
            <w:pPr>
              <w:contextualSpacing/>
              <w:rPr>
                <w:rFonts w:ascii="Arial" w:hAnsi="Arial" w:cs="Arial"/>
                <w:i/>
                <w:sz w:val="24"/>
                <w:szCs w:val="24"/>
              </w:rPr>
            </w:pPr>
            <w:r w:rsidRPr="00EA51B5">
              <w:rPr>
                <w:rFonts w:ascii="Arial" w:hAnsi="Arial" w:cs="Arial"/>
                <w:i/>
                <w:sz w:val="24"/>
                <w:szCs w:val="24"/>
              </w:rPr>
              <w:t>Outcome</w:t>
            </w:r>
          </w:p>
        </w:tc>
      </w:tr>
      <w:tr w:rsidR="007A71E9" w:rsidRPr="0063635F" w:rsidTr="00E83BEB">
        <w:tc>
          <w:tcPr>
            <w:tcW w:w="2394" w:type="dxa"/>
          </w:tcPr>
          <w:p w:rsidR="007A71E9" w:rsidRPr="0063635F" w:rsidRDefault="007A71E9" w:rsidP="00B80FFC">
            <w:pPr>
              <w:contextualSpacing/>
              <w:rPr>
                <w:rFonts w:ascii="Arial" w:hAnsi="Arial" w:cs="Arial"/>
                <w:sz w:val="24"/>
                <w:szCs w:val="24"/>
              </w:rPr>
            </w:pPr>
            <w:r w:rsidRPr="0063635F">
              <w:rPr>
                <w:rFonts w:ascii="Arial" w:hAnsi="Arial" w:cs="Arial"/>
                <w:sz w:val="24"/>
                <w:szCs w:val="24"/>
              </w:rPr>
              <w:t>Name of Variable</w:t>
            </w:r>
          </w:p>
        </w:tc>
        <w:tc>
          <w:tcPr>
            <w:tcW w:w="2394" w:type="dxa"/>
          </w:tcPr>
          <w:p w:rsidR="007A71E9" w:rsidRPr="0063635F" w:rsidRDefault="007A71E9" w:rsidP="00B80FFC">
            <w:pPr>
              <w:contextualSpacing/>
              <w:rPr>
                <w:rFonts w:ascii="Arial" w:hAnsi="Arial" w:cs="Arial"/>
                <w:sz w:val="24"/>
                <w:szCs w:val="24"/>
              </w:rPr>
            </w:pPr>
            <w:r w:rsidRPr="0063635F">
              <w:rPr>
                <w:rFonts w:ascii="Arial" w:hAnsi="Arial" w:cs="Arial"/>
                <w:sz w:val="24"/>
                <w:szCs w:val="24"/>
              </w:rPr>
              <w:t>Time spent on activities related to the role of diabetes educator</w:t>
            </w:r>
          </w:p>
        </w:tc>
        <w:tc>
          <w:tcPr>
            <w:tcW w:w="2394" w:type="dxa"/>
          </w:tcPr>
          <w:p w:rsidR="007A71E9" w:rsidRPr="0063635F" w:rsidRDefault="007A71E9" w:rsidP="00B80FFC">
            <w:pPr>
              <w:contextualSpacing/>
              <w:rPr>
                <w:rFonts w:ascii="Arial" w:hAnsi="Arial" w:cs="Arial"/>
                <w:sz w:val="24"/>
                <w:szCs w:val="24"/>
                <w:vertAlign w:val="superscript"/>
              </w:rPr>
            </w:pPr>
            <w:r w:rsidRPr="0063635F">
              <w:rPr>
                <w:rFonts w:ascii="Arial" w:hAnsi="Arial" w:cs="Arial"/>
                <w:sz w:val="24"/>
                <w:szCs w:val="24"/>
              </w:rPr>
              <w:t>The frequency of discussion of Self-Care7</w:t>
            </w:r>
            <w:r w:rsidR="00441A2A" w:rsidRPr="0063635F">
              <w:rPr>
                <w:rFonts w:ascii="Arial" w:hAnsi="Arial" w:cs="Arial"/>
                <w:sz w:val="24"/>
                <w:szCs w:val="24"/>
                <w:vertAlign w:val="superscript"/>
              </w:rPr>
              <w:t xml:space="preserve"> TM</w:t>
            </w:r>
            <w:r w:rsidRPr="0063635F">
              <w:rPr>
                <w:rFonts w:ascii="Arial" w:hAnsi="Arial" w:cs="Arial"/>
                <w:sz w:val="24"/>
                <w:szCs w:val="24"/>
              </w:rPr>
              <w:t xml:space="preserve"> Behaviours</w:t>
            </w:r>
            <w:r w:rsidRPr="0063635F">
              <w:rPr>
                <w:rFonts w:ascii="Arial" w:hAnsi="Arial" w:cs="Arial"/>
                <w:sz w:val="24"/>
                <w:szCs w:val="24"/>
                <w:vertAlign w:val="superscript"/>
              </w:rPr>
              <w:t>1</w:t>
            </w:r>
          </w:p>
        </w:tc>
        <w:tc>
          <w:tcPr>
            <w:tcW w:w="2394" w:type="dxa"/>
          </w:tcPr>
          <w:p w:rsidR="007A71E9" w:rsidRPr="0063635F" w:rsidRDefault="007A71E9" w:rsidP="00B80FFC">
            <w:pPr>
              <w:contextualSpacing/>
              <w:rPr>
                <w:rFonts w:ascii="Arial" w:hAnsi="Arial" w:cs="Arial"/>
                <w:sz w:val="24"/>
                <w:szCs w:val="24"/>
                <w:vertAlign w:val="superscript"/>
              </w:rPr>
            </w:pPr>
            <w:r w:rsidRPr="0063635F">
              <w:rPr>
                <w:rFonts w:ascii="Arial" w:hAnsi="Arial" w:cs="Arial"/>
                <w:sz w:val="24"/>
                <w:szCs w:val="24"/>
              </w:rPr>
              <w:t>The importance of outcomes on the DSME Outcomes Continuum</w:t>
            </w:r>
            <w:r w:rsidRPr="0063635F">
              <w:rPr>
                <w:rFonts w:ascii="Arial" w:hAnsi="Arial" w:cs="Arial"/>
                <w:sz w:val="24"/>
                <w:szCs w:val="24"/>
                <w:vertAlign w:val="superscript"/>
              </w:rPr>
              <w:t>2</w:t>
            </w:r>
          </w:p>
        </w:tc>
      </w:tr>
      <w:tr w:rsidR="007A71E9" w:rsidRPr="0063635F" w:rsidTr="00E83BEB">
        <w:tc>
          <w:tcPr>
            <w:tcW w:w="2394" w:type="dxa"/>
          </w:tcPr>
          <w:p w:rsidR="007A71E9" w:rsidRPr="0063635F" w:rsidRDefault="007A71E9" w:rsidP="00B80FFC">
            <w:pPr>
              <w:contextualSpacing/>
              <w:rPr>
                <w:rFonts w:ascii="Arial" w:hAnsi="Arial" w:cs="Arial"/>
                <w:sz w:val="24"/>
                <w:szCs w:val="24"/>
              </w:rPr>
            </w:pPr>
            <w:r w:rsidRPr="0063635F">
              <w:rPr>
                <w:rFonts w:ascii="Arial" w:hAnsi="Arial" w:cs="Arial"/>
                <w:sz w:val="24"/>
                <w:szCs w:val="24"/>
              </w:rPr>
              <w:t>Type of Variable</w:t>
            </w:r>
          </w:p>
        </w:tc>
        <w:tc>
          <w:tcPr>
            <w:tcW w:w="2394" w:type="dxa"/>
          </w:tcPr>
          <w:p w:rsidR="007A71E9" w:rsidRPr="0063635F" w:rsidRDefault="007A71E9" w:rsidP="00B80FFC">
            <w:pPr>
              <w:contextualSpacing/>
              <w:rPr>
                <w:rFonts w:ascii="Arial" w:hAnsi="Arial" w:cs="Arial"/>
                <w:sz w:val="24"/>
                <w:szCs w:val="24"/>
              </w:rPr>
            </w:pPr>
            <w:r w:rsidRPr="0063635F">
              <w:rPr>
                <w:rFonts w:ascii="Arial" w:hAnsi="Arial" w:cs="Arial"/>
                <w:sz w:val="24"/>
                <w:szCs w:val="24"/>
              </w:rPr>
              <w:t>Continuous</w:t>
            </w:r>
          </w:p>
        </w:tc>
        <w:tc>
          <w:tcPr>
            <w:tcW w:w="2394" w:type="dxa"/>
          </w:tcPr>
          <w:p w:rsidR="007A71E9" w:rsidRPr="0063635F" w:rsidRDefault="007A71E9" w:rsidP="00B80FFC">
            <w:pPr>
              <w:contextualSpacing/>
              <w:rPr>
                <w:rFonts w:ascii="Arial" w:hAnsi="Arial" w:cs="Arial"/>
                <w:sz w:val="24"/>
                <w:szCs w:val="24"/>
              </w:rPr>
            </w:pPr>
            <w:r w:rsidRPr="0063635F">
              <w:rPr>
                <w:rFonts w:ascii="Arial" w:hAnsi="Arial" w:cs="Arial"/>
                <w:sz w:val="24"/>
                <w:szCs w:val="24"/>
              </w:rPr>
              <w:t>Dichotomous</w:t>
            </w:r>
          </w:p>
        </w:tc>
        <w:tc>
          <w:tcPr>
            <w:tcW w:w="2394" w:type="dxa"/>
          </w:tcPr>
          <w:p w:rsidR="007A71E9" w:rsidRPr="0063635F" w:rsidRDefault="007A71E9" w:rsidP="00B80FFC">
            <w:pPr>
              <w:contextualSpacing/>
              <w:rPr>
                <w:rFonts w:ascii="Arial" w:hAnsi="Arial" w:cs="Arial"/>
                <w:sz w:val="24"/>
                <w:szCs w:val="24"/>
              </w:rPr>
            </w:pPr>
            <w:r w:rsidRPr="0063635F">
              <w:rPr>
                <w:rFonts w:ascii="Arial" w:hAnsi="Arial" w:cs="Arial"/>
                <w:sz w:val="24"/>
                <w:szCs w:val="24"/>
              </w:rPr>
              <w:t>Dichotomous</w:t>
            </w:r>
          </w:p>
        </w:tc>
      </w:tr>
      <w:tr w:rsidR="007A71E9" w:rsidRPr="0063635F" w:rsidTr="00E83BEB">
        <w:tc>
          <w:tcPr>
            <w:tcW w:w="2394" w:type="dxa"/>
          </w:tcPr>
          <w:p w:rsidR="007A71E9" w:rsidRPr="0063635F" w:rsidRDefault="007A71E9" w:rsidP="00B80FFC">
            <w:pPr>
              <w:contextualSpacing/>
              <w:rPr>
                <w:rFonts w:ascii="Arial" w:hAnsi="Arial" w:cs="Arial"/>
                <w:sz w:val="24"/>
                <w:szCs w:val="24"/>
              </w:rPr>
            </w:pPr>
            <w:r w:rsidRPr="0063635F">
              <w:rPr>
                <w:rFonts w:ascii="Arial" w:hAnsi="Arial" w:cs="Arial"/>
                <w:sz w:val="24"/>
                <w:szCs w:val="24"/>
              </w:rPr>
              <w:t>Description of measure</w:t>
            </w:r>
          </w:p>
        </w:tc>
        <w:tc>
          <w:tcPr>
            <w:tcW w:w="2394" w:type="dxa"/>
          </w:tcPr>
          <w:p w:rsidR="007A71E9" w:rsidRPr="0063635F" w:rsidRDefault="007A71E9" w:rsidP="00B80FFC">
            <w:pPr>
              <w:contextualSpacing/>
              <w:rPr>
                <w:rFonts w:ascii="Arial" w:hAnsi="Arial" w:cs="Arial"/>
                <w:sz w:val="24"/>
                <w:szCs w:val="24"/>
              </w:rPr>
            </w:pPr>
            <w:r w:rsidRPr="0063635F">
              <w:rPr>
                <w:rFonts w:ascii="Arial" w:hAnsi="Arial" w:cs="Arial"/>
                <w:sz w:val="24"/>
                <w:szCs w:val="24"/>
              </w:rPr>
              <w:t>Hours spent in the past 6 months</w:t>
            </w:r>
          </w:p>
        </w:tc>
        <w:tc>
          <w:tcPr>
            <w:tcW w:w="2394" w:type="dxa"/>
          </w:tcPr>
          <w:p w:rsidR="007A71E9" w:rsidRPr="0063635F" w:rsidRDefault="007A71E9" w:rsidP="00B80FFC">
            <w:pPr>
              <w:contextualSpacing/>
              <w:rPr>
                <w:rFonts w:ascii="Arial" w:hAnsi="Arial" w:cs="Arial"/>
                <w:sz w:val="24"/>
                <w:szCs w:val="24"/>
              </w:rPr>
            </w:pPr>
            <w:r w:rsidRPr="0063635F">
              <w:rPr>
                <w:rFonts w:ascii="Arial" w:hAnsi="Arial" w:cs="Arial"/>
                <w:sz w:val="24"/>
                <w:szCs w:val="24"/>
              </w:rPr>
              <w:t>Always discussing vs. not always discussing</w:t>
            </w:r>
          </w:p>
        </w:tc>
        <w:tc>
          <w:tcPr>
            <w:tcW w:w="2394" w:type="dxa"/>
          </w:tcPr>
          <w:p w:rsidR="007A71E9" w:rsidRPr="0063635F" w:rsidRDefault="007A71E9" w:rsidP="00B80FFC">
            <w:pPr>
              <w:contextualSpacing/>
              <w:rPr>
                <w:rFonts w:ascii="Arial" w:hAnsi="Arial" w:cs="Arial"/>
                <w:sz w:val="24"/>
                <w:szCs w:val="24"/>
              </w:rPr>
            </w:pPr>
            <w:r w:rsidRPr="0063635F">
              <w:rPr>
                <w:rFonts w:ascii="Arial" w:hAnsi="Arial" w:cs="Arial"/>
                <w:sz w:val="24"/>
                <w:szCs w:val="24"/>
              </w:rPr>
              <w:t>High importance vs. not high importance</w:t>
            </w:r>
          </w:p>
        </w:tc>
      </w:tr>
      <w:tr w:rsidR="007A71E9" w:rsidRPr="0063635F" w:rsidTr="00E83BEB">
        <w:tc>
          <w:tcPr>
            <w:tcW w:w="2394" w:type="dxa"/>
          </w:tcPr>
          <w:p w:rsidR="007A71E9" w:rsidRPr="0063635F" w:rsidRDefault="007A71E9" w:rsidP="00B80FFC">
            <w:pPr>
              <w:contextualSpacing/>
              <w:rPr>
                <w:rFonts w:ascii="Arial" w:hAnsi="Arial" w:cs="Arial"/>
                <w:sz w:val="24"/>
                <w:szCs w:val="24"/>
              </w:rPr>
            </w:pPr>
            <w:r w:rsidRPr="0063635F">
              <w:rPr>
                <w:rFonts w:ascii="Arial" w:hAnsi="Arial" w:cs="Arial"/>
                <w:sz w:val="24"/>
                <w:szCs w:val="24"/>
              </w:rPr>
              <w:t xml:space="preserve">DEQ Questions used in analysis </w:t>
            </w:r>
          </w:p>
        </w:tc>
        <w:tc>
          <w:tcPr>
            <w:tcW w:w="2394" w:type="dxa"/>
          </w:tcPr>
          <w:p w:rsidR="007A71E9" w:rsidRPr="0063635F" w:rsidRDefault="007A71E9" w:rsidP="00B80FFC">
            <w:pPr>
              <w:contextualSpacing/>
              <w:rPr>
                <w:rFonts w:ascii="Arial" w:hAnsi="Arial" w:cs="Arial"/>
                <w:sz w:val="24"/>
                <w:szCs w:val="24"/>
              </w:rPr>
            </w:pPr>
            <w:r w:rsidRPr="0063635F">
              <w:rPr>
                <w:rFonts w:ascii="Arial" w:hAnsi="Arial" w:cs="Arial"/>
                <w:sz w:val="24"/>
                <w:szCs w:val="24"/>
              </w:rPr>
              <w:t xml:space="preserve">Question # 15: </w:t>
            </w:r>
          </w:p>
        </w:tc>
        <w:tc>
          <w:tcPr>
            <w:tcW w:w="2394" w:type="dxa"/>
          </w:tcPr>
          <w:p w:rsidR="007A71E9" w:rsidRPr="0063635F" w:rsidRDefault="007A71E9" w:rsidP="00B80FFC">
            <w:pPr>
              <w:contextualSpacing/>
              <w:rPr>
                <w:rFonts w:ascii="Arial" w:hAnsi="Arial" w:cs="Arial"/>
                <w:sz w:val="24"/>
                <w:szCs w:val="24"/>
              </w:rPr>
            </w:pPr>
            <w:r w:rsidRPr="0063635F">
              <w:rPr>
                <w:rFonts w:ascii="Arial" w:hAnsi="Arial" w:cs="Arial"/>
                <w:sz w:val="24"/>
                <w:szCs w:val="24"/>
              </w:rPr>
              <w:t>Question # 24</w:t>
            </w:r>
          </w:p>
        </w:tc>
        <w:tc>
          <w:tcPr>
            <w:tcW w:w="2394" w:type="dxa"/>
          </w:tcPr>
          <w:p w:rsidR="007A71E9" w:rsidRPr="0063635F" w:rsidRDefault="007A71E9" w:rsidP="00B80FFC">
            <w:pPr>
              <w:contextualSpacing/>
              <w:rPr>
                <w:rFonts w:ascii="Arial" w:hAnsi="Arial" w:cs="Arial"/>
                <w:sz w:val="24"/>
                <w:szCs w:val="24"/>
              </w:rPr>
            </w:pPr>
            <w:r w:rsidRPr="0063635F">
              <w:rPr>
                <w:rFonts w:ascii="Arial" w:hAnsi="Arial" w:cs="Arial"/>
                <w:sz w:val="24"/>
                <w:szCs w:val="24"/>
              </w:rPr>
              <w:t>Question #28</w:t>
            </w:r>
          </w:p>
        </w:tc>
      </w:tr>
      <w:tr w:rsidR="007A71E9" w:rsidRPr="0063635F" w:rsidTr="00E83BEB">
        <w:tc>
          <w:tcPr>
            <w:tcW w:w="2394" w:type="dxa"/>
          </w:tcPr>
          <w:p w:rsidR="007A71E9" w:rsidRPr="0063635F" w:rsidRDefault="007A71E9" w:rsidP="00B80FFC">
            <w:pPr>
              <w:contextualSpacing/>
              <w:rPr>
                <w:rFonts w:ascii="Arial" w:hAnsi="Arial" w:cs="Arial"/>
                <w:sz w:val="24"/>
                <w:szCs w:val="24"/>
              </w:rPr>
            </w:pPr>
            <w:r w:rsidRPr="0063635F">
              <w:rPr>
                <w:rFonts w:ascii="Arial" w:hAnsi="Arial" w:cs="Arial"/>
                <w:sz w:val="24"/>
                <w:szCs w:val="24"/>
              </w:rPr>
              <w:t>Method of analysis</w:t>
            </w:r>
          </w:p>
        </w:tc>
        <w:tc>
          <w:tcPr>
            <w:tcW w:w="2394" w:type="dxa"/>
          </w:tcPr>
          <w:p w:rsidR="007A71E9" w:rsidRPr="0063635F" w:rsidRDefault="007A71E9" w:rsidP="00B80FFC">
            <w:pPr>
              <w:contextualSpacing/>
              <w:rPr>
                <w:rFonts w:ascii="Arial" w:hAnsi="Arial" w:cs="Arial"/>
                <w:sz w:val="24"/>
                <w:szCs w:val="24"/>
              </w:rPr>
            </w:pPr>
            <w:r w:rsidRPr="0063635F">
              <w:rPr>
                <w:rFonts w:ascii="Arial" w:hAnsi="Arial" w:cs="Arial"/>
                <w:sz w:val="24"/>
                <w:szCs w:val="24"/>
              </w:rPr>
              <w:t>Linear Regression</w:t>
            </w:r>
          </w:p>
        </w:tc>
        <w:tc>
          <w:tcPr>
            <w:tcW w:w="2394" w:type="dxa"/>
          </w:tcPr>
          <w:p w:rsidR="007A71E9" w:rsidRPr="0063635F" w:rsidRDefault="007A71E9" w:rsidP="00B80FFC">
            <w:pPr>
              <w:contextualSpacing/>
              <w:rPr>
                <w:rFonts w:ascii="Arial" w:hAnsi="Arial" w:cs="Arial"/>
                <w:sz w:val="24"/>
                <w:szCs w:val="24"/>
              </w:rPr>
            </w:pPr>
            <w:r w:rsidRPr="0063635F">
              <w:rPr>
                <w:rFonts w:ascii="Arial" w:hAnsi="Arial" w:cs="Arial"/>
                <w:sz w:val="24"/>
                <w:szCs w:val="24"/>
              </w:rPr>
              <w:t>Logistic Regression</w:t>
            </w:r>
          </w:p>
        </w:tc>
        <w:tc>
          <w:tcPr>
            <w:tcW w:w="2394" w:type="dxa"/>
          </w:tcPr>
          <w:p w:rsidR="007A71E9" w:rsidRPr="0063635F" w:rsidRDefault="007A71E9" w:rsidP="00B80FFC">
            <w:pPr>
              <w:contextualSpacing/>
              <w:rPr>
                <w:rFonts w:ascii="Arial" w:hAnsi="Arial" w:cs="Arial"/>
                <w:sz w:val="24"/>
                <w:szCs w:val="24"/>
              </w:rPr>
            </w:pPr>
            <w:r w:rsidRPr="0063635F">
              <w:rPr>
                <w:rFonts w:ascii="Arial" w:hAnsi="Arial" w:cs="Arial"/>
                <w:sz w:val="24"/>
                <w:szCs w:val="24"/>
              </w:rPr>
              <w:t>Logistic Regression</w:t>
            </w:r>
          </w:p>
        </w:tc>
      </w:tr>
      <w:tr w:rsidR="007A71E9" w:rsidRPr="0063635F" w:rsidTr="00E83BEB">
        <w:tc>
          <w:tcPr>
            <w:tcW w:w="2394" w:type="dxa"/>
          </w:tcPr>
          <w:p w:rsidR="007A71E9" w:rsidRPr="0063635F" w:rsidRDefault="007A71E9" w:rsidP="00B80FFC">
            <w:pPr>
              <w:contextualSpacing/>
              <w:rPr>
                <w:rFonts w:ascii="Arial" w:hAnsi="Arial" w:cs="Arial"/>
                <w:sz w:val="24"/>
                <w:szCs w:val="24"/>
              </w:rPr>
            </w:pPr>
            <w:r w:rsidRPr="0063635F">
              <w:rPr>
                <w:rFonts w:ascii="Arial" w:hAnsi="Arial" w:cs="Arial"/>
                <w:sz w:val="24"/>
                <w:szCs w:val="24"/>
              </w:rPr>
              <w:t>Rationale:</w:t>
            </w:r>
          </w:p>
        </w:tc>
        <w:tc>
          <w:tcPr>
            <w:tcW w:w="2394" w:type="dxa"/>
          </w:tcPr>
          <w:p w:rsidR="007A71E9" w:rsidRPr="0063635F" w:rsidRDefault="007A71E9" w:rsidP="00BB1119">
            <w:pPr>
              <w:contextualSpacing/>
              <w:rPr>
                <w:rFonts w:ascii="Arial" w:hAnsi="Arial" w:cs="Arial"/>
                <w:sz w:val="24"/>
                <w:szCs w:val="24"/>
              </w:rPr>
            </w:pPr>
            <w:r w:rsidRPr="0063635F">
              <w:rPr>
                <w:rFonts w:ascii="Arial" w:hAnsi="Arial" w:cs="Arial"/>
                <w:sz w:val="24"/>
                <w:szCs w:val="24"/>
              </w:rPr>
              <w:t xml:space="preserve">By analyzing factors related to the role of diabetes educator with the time spent on activities related to the role of diabetes educator, a clearer description of the </w:t>
            </w:r>
            <w:r w:rsidR="00BB1119">
              <w:rPr>
                <w:rFonts w:ascii="Arial" w:hAnsi="Arial" w:cs="Arial"/>
                <w:sz w:val="24"/>
                <w:szCs w:val="24"/>
              </w:rPr>
              <w:t>s</w:t>
            </w:r>
            <w:r w:rsidR="00BB1119" w:rsidRPr="00BB1119">
              <w:rPr>
                <w:rFonts w:ascii="Arial" w:hAnsi="Arial" w:cs="Arial"/>
                <w:sz w:val="24"/>
                <w:szCs w:val="24"/>
              </w:rPr>
              <w:t>tructure</w:t>
            </w:r>
            <w:r w:rsidRPr="0063635F">
              <w:rPr>
                <w:rFonts w:ascii="Arial" w:hAnsi="Arial" w:cs="Arial"/>
                <w:sz w:val="24"/>
                <w:szCs w:val="24"/>
              </w:rPr>
              <w:t xml:space="preserve"> of the role in Ontario can be obtained</w:t>
            </w:r>
          </w:p>
        </w:tc>
        <w:tc>
          <w:tcPr>
            <w:tcW w:w="2394" w:type="dxa"/>
          </w:tcPr>
          <w:p w:rsidR="007A71E9" w:rsidRPr="0063635F" w:rsidRDefault="007A71E9" w:rsidP="00B80FFC">
            <w:pPr>
              <w:contextualSpacing/>
              <w:rPr>
                <w:rFonts w:ascii="Arial" w:hAnsi="Arial" w:cs="Arial"/>
                <w:sz w:val="24"/>
                <w:szCs w:val="24"/>
              </w:rPr>
            </w:pPr>
            <w:r w:rsidRPr="0063635F">
              <w:rPr>
                <w:rFonts w:ascii="Arial" w:hAnsi="Arial" w:cs="Arial"/>
                <w:sz w:val="24"/>
                <w:szCs w:val="24"/>
              </w:rPr>
              <w:t xml:space="preserve">By analyzing factors related to the role of diabetes educator with the frequency of discussion of self-care behaviours, a clearer description of the </w:t>
            </w:r>
            <w:r w:rsidR="007E7245">
              <w:rPr>
                <w:rFonts w:ascii="Arial" w:hAnsi="Arial" w:cs="Arial"/>
                <w:sz w:val="24"/>
                <w:szCs w:val="24"/>
              </w:rPr>
              <w:t>p</w:t>
            </w:r>
            <w:r w:rsidR="00903763" w:rsidRPr="007E7245">
              <w:rPr>
                <w:rFonts w:ascii="Arial" w:hAnsi="Arial" w:cs="Arial"/>
                <w:sz w:val="24"/>
                <w:szCs w:val="24"/>
              </w:rPr>
              <w:t>rocesses</w:t>
            </w:r>
            <w:r w:rsidRPr="0063635F">
              <w:rPr>
                <w:rFonts w:ascii="Arial" w:hAnsi="Arial" w:cs="Arial"/>
                <w:sz w:val="24"/>
                <w:szCs w:val="24"/>
              </w:rPr>
              <w:t xml:space="preserve"> used in the role of diabetes educator in Ontario can be obtained</w:t>
            </w:r>
          </w:p>
        </w:tc>
        <w:tc>
          <w:tcPr>
            <w:tcW w:w="2394" w:type="dxa"/>
          </w:tcPr>
          <w:p w:rsidR="007A71E9" w:rsidRPr="0063635F" w:rsidRDefault="007A71E9" w:rsidP="00B80FFC">
            <w:pPr>
              <w:contextualSpacing/>
              <w:rPr>
                <w:rFonts w:ascii="Arial" w:hAnsi="Arial" w:cs="Arial"/>
                <w:sz w:val="24"/>
                <w:szCs w:val="24"/>
              </w:rPr>
            </w:pPr>
            <w:r w:rsidRPr="0063635F">
              <w:rPr>
                <w:rFonts w:ascii="Arial" w:hAnsi="Arial" w:cs="Arial"/>
                <w:sz w:val="24"/>
                <w:szCs w:val="24"/>
              </w:rPr>
              <w:t>By analyzing factors related to the role of diabetes educator with the reported importance of DSME outcomes, a clearer description of the outcomes used in the role of diabetes educator in Ontario can be obtained</w:t>
            </w:r>
          </w:p>
        </w:tc>
      </w:tr>
      <w:tr w:rsidR="007A71E9" w:rsidRPr="0063635F" w:rsidTr="00E83BEB">
        <w:tc>
          <w:tcPr>
            <w:tcW w:w="2394" w:type="dxa"/>
          </w:tcPr>
          <w:p w:rsidR="007A71E9" w:rsidRPr="0063635F" w:rsidRDefault="007A71E9" w:rsidP="00B80FFC">
            <w:pPr>
              <w:contextualSpacing/>
              <w:rPr>
                <w:rFonts w:ascii="Arial" w:hAnsi="Arial" w:cs="Arial"/>
                <w:sz w:val="24"/>
                <w:szCs w:val="24"/>
              </w:rPr>
            </w:pPr>
            <w:r w:rsidRPr="0063635F">
              <w:rPr>
                <w:rFonts w:ascii="Arial" w:hAnsi="Arial" w:cs="Arial"/>
                <w:sz w:val="24"/>
                <w:szCs w:val="24"/>
              </w:rPr>
              <w:t xml:space="preserve">IDF </w:t>
            </w:r>
            <w:r w:rsidR="006369AE" w:rsidRPr="0063635F">
              <w:rPr>
                <w:rFonts w:ascii="Arial" w:hAnsi="Arial" w:cs="Arial"/>
                <w:sz w:val="24"/>
                <w:szCs w:val="24"/>
              </w:rPr>
              <w:t xml:space="preserve">Standards </w:t>
            </w:r>
            <w:r w:rsidRPr="0063635F">
              <w:rPr>
                <w:rFonts w:ascii="Arial" w:hAnsi="Arial" w:cs="Arial"/>
                <w:sz w:val="24"/>
                <w:szCs w:val="24"/>
              </w:rPr>
              <w:t>Rationale</w:t>
            </w:r>
            <w:r w:rsidR="006369AE" w:rsidRPr="0063635F">
              <w:rPr>
                <w:rFonts w:ascii="Arial" w:hAnsi="Arial" w:cs="Arial"/>
                <w:i/>
                <w:sz w:val="24"/>
                <w:szCs w:val="24"/>
                <w:vertAlign w:val="superscript"/>
              </w:rPr>
              <w:t>3</w:t>
            </w:r>
          </w:p>
        </w:tc>
        <w:tc>
          <w:tcPr>
            <w:tcW w:w="2394" w:type="dxa"/>
          </w:tcPr>
          <w:p w:rsidR="007A71E9" w:rsidRPr="0063635F" w:rsidRDefault="007A71E9" w:rsidP="00B80FFC">
            <w:pPr>
              <w:contextualSpacing/>
              <w:rPr>
                <w:rFonts w:ascii="Arial" w:hAnsi="Arial" w:cs="Arial"/>
                <w:sz w:val="24"/>
                <w:szCs w:val="24"/>
              </w:rPr>
            </w:pPr>
            <w:r w:rsidRPr="0063635F">
              <w:rPr>
                <w:rFonts w:ascii="Arial" w:hAnsi="Arial" w:cs="Arial"/>
                <w:sz w:val="24"/>
                <w:szCs w:val="24"/>
              </w:rPr>
              <w:t>S.1.h, S.5.d, S.5.h, S.6.1, S.6.2, S.6.3</w:t>
            </w:r>
          </w:p>
        </w:tc>
        <w:tc>
          <w:tcPr>
            <w:tcW w:w="2394" w:type="dxa"/>
          </w:tcPr>
          <w:p w:rsidR="007A71E9" w:rsidRPr="0063635F" w:rsidRDefault="007A71E9" w:rsidP="00B80FFC">
            <w:pPr>
              <w:contextualSpacing/>
              <w:rPr>
                <w:rFonts w:ascii="Arial" w:hAnsi="Arial" w:cs="Arial"/>
                <w:sz w:val="24"/>
                <w:szCs w:val="24"/>
              </w:rPr>
            </w:pPr>
            <w:r w:rsidRPr="0063635F">
              <w:rPr>
                <w:rFonts w:ascii="Arial" w:hAnsi="Arial" w:cs="Arial"/>
                <w:sz w:val="24"/>
                <w:szCs w:val="24"/>
              </w:rPr>
              <w:t>S.7, P.3.1, P.3.2</w:t>
            </w:r>
          </w:p>
        </w:tc>
        <w:tc>
          <w:tcPr>
            <w:tcW w:w="2394" w:type="dxa"/>
          </w:tcPr>
          <w:p w:rsidR="007A71E9" w:rsidRPr="0063635F" w:rsidRDefault="007A71E9" w:rsidP="00B80FFC">
            <w:pPr>
              <w:contextualSpacing/>
              <w:rPr>
                <w:rFonts w:ascii="Arial" w:hAnsi="Arial" w:cs="Arial"/>
                <w:sz w:val="24"/>
                <w:szCs w:val="24"/>
              </w:rPr>
            </w:pPr>
            <w:r w:rsidRPr="0063635F">
              <w:rPr>
                <w:rFonts w:ascii="Arial" w:hAnsi="Arial" w:cs="Arial"/>
                <w:sz w:val="24"/>
                <w:szCs w:val="24"/>
              </w:rPr>
              <w:t>P.5, O.1, O.2, O.3</w:t>
            </w:r>
          </w:p>
        </w:tc>
      </w:tr>
      <w:tr w:rsidR="007A71E9" w:rsidRPr="0063635F" w:rsidTr="00E83BEB">
        <w:tc>
          <w:tcPr>
            <w:tcW w:w="2394" w:type="dxa"/>
          </w:tcPr>
          <w:p w:rsidR="007A71E9" w:rsidRPr="0063635F" w:rsidRDefault="007A71E9" w:rsidP="00B80FFC">
            <w:pPr>
              <w:contextualSpacing/>
              <w:rPr>
                <w:rFonts w:ascii="Arial" w:hAnsi="Arial" w:cs="Arial"/>
                <w:sz w:val="24"/>
                <w:szCs w:val="24"/>
              </w:rPr>
            </w:pPr>
            <w:r w:rsidRPr="0063635F">
              <w:rPr>
                <w:rFonts w:ascii="Arial" w:hAnsi="Arial" w:cs="Arial"/>
                <w:sz w:val="24"/>
                <w:szCs w:val="24"/>
              </w:rPr>
              <w:t>References:</w:t>
            </w:r>
          </w:p>
        </w:tc>
        <w:tc>
          <w:tcPr>
            <w:tcW w:w="2394" w:type="dxa"/>
          </w:tcPr>
          <w:p w:rsidR="007A71E9" w:rsidRPr="0063635F" w:rsidRDefault="007A71E9" w:rsidP="00B80FFC">
            <w:pPr>
              <w:contextualSpacing/>
              <w:rPr>
                <w:rFonts w:ascii="Arial" w:hAnsi="Arial" w:cs="Arial"/>
                <w:sz w:val="24"/>
                <w:szCs w:val="24"/>
              </w:rPr>
            </w:pPr>
          </w:p>
        </w:tc>
        <w:tc>
          <w:tcPr>
            <w:tcW w:w="2394" w:type="dxa"/>
          </w:tcPr>
          <w:p w:rsidR="007A71E9" w:rsidRPr="0063635F" w:rsidRDefault="007A71E9" w:rsidP="00B80FFC">
            <w:pPr>
              <w:contextualSpacing/>
              <w:rPr>
                <w:rFonts w:ascii="Arial" w:hAnsi="Arial" w:cs="Arial"/>
                <w:sz w:val="24"/>
                <w:szCs w:val="24"/>
              </w:rPr>
            </w:pPr>
            <w:r w:rsidRPr="0063635F">
              <w:rPr>
                <w:rFonts w:ascii="Arial" w:hAnsi="Arial" w:cs="Arial"/>
                <w:sz w:val="24"/>
                <w:szCs w:val="24"/>
              </w:rPr>
              <w:t>AADE, 2009; AADE, 2011a</w:t>
            </w:r>
          </w:p>
        </w:tc>
        <w:tc>
          <w:tcPr>
            <w:tcW w:w="2394" w:type="dxa"/>
          </w:tcPr>
          <w:p w:rsidR="007A71E9" w:rsidRPr="0063635F" w:rsidRDefault="007A71E9" w:rsidP="00B80FFC">
            <w:pPr>
              <w:contextualSpacing/>
              <w:rPr>
                <w:rFonts w:ascii="Arial" w:hAnsi="Arial" w:cs="Arial"/>
                <w:sz w:val="24"/>
                <w:szCs w:val="24"/>
              </w:rPr>
            </w:pPr>
            <w:proofErr w:type="spellStart"/>
            <w:r w:rsidRPr="0063635F">
              <w:rPr>
                <w:rFonts w:ascii="Arial" w:hAnsi="Arial" w:cs="Arial"/>
                <w:sz w:val="24"/>
                <w:szCs w:val="24"/>
              </w:rPr>
              <w:t>Mulcahy</w:t>
            </w:r>
            <w:proofErr w:type="spellEnd"/>
            <w:r w:rsidRPr="0063635F">
              <w:rPr>
                <w:rFonts w:ascii="Arial" w:hAnsi="Arial" w:cs="Arial"/>
                <w:sz w:val="24"/>
                <w:szCs w:val="24"/>
              </w:rPr>
              <w:t xml:space="preserve"> et al, 2003; AADE, 2011b </w:t>
            </w:r>
          </w:p>
        </w:tc>
      </w:tr>
    </w:tbl>
    <w:p w:rsidR="007A71E9" w:rsidRPr="0063635F" w:rsidRDefault="007A71E9" w:rsidP="00B80FFC">
      <w:pPr>
        <w:spacing w:line="240" w:lineRule="auto"/>
        <w:contextualSpacing/>
        <w:rPr>
          <w:rFonts w:ascii="Arial" w:hAnsi="Arial" w:cs="Arial"/>
          <w:sz w:val="24"/>
          <w:szCs w:val="24"/>
        </w:rPr>
      </w:pPr>
      <w:r w:rsidRPr="0063635F">
        <w:rPr>
          <w:rFonts w:ascii="Arial" w:hAnsi="Arial" w:cs="Arial"/>
          <w:sz w:val="24"/>
          <w:szCs w:val="24"/>
          <w:vertAlign w:val="superscript"/>
        </w:rPr>
        <w:t xml:space="preserve">1 </w:t>
      </w:r>
      <w:r w:rsidRPr="0063635F">
        <w:rPr>
          <w:rFonts w:ascii="Arial" w:hAnsi="Arial" w:cs="Arial"/>
          <w:sz w:val="24"/>
          <w:szCs w:val="24"/>
        </w:rPr>
        <w:t>AADE, 2011a</w:t>
      </w:r>
    </w:p>
    <w:p w:rsidR="007A71E9" w:rsidRPr="0063635F" w:rsidRDefault="007A71E9" w:rsidP="00B80FFC">
      <w:pPr>
        <w:spacing w:line="240" w:lineRule="auto"/>
        <w:contextualSpacing/>
        <w:rPr>
          <w:rFonts w:ascii="Arial" w:hAnsi="Arial" w:cs="Arial"/>
          <w:sz w:val="24"/>
          <w:szCs w:val="24"/>
        </w:rPr>
      </w:pPr>
      <w:r w:rsidRPr="0063635F">
        <w:rPr>
          <w:rFonts w:ascii="Arial" w:hAnsi="Arial" w:cs="Arial"/>
          <w:sz w:val="24"/>
          <w:szCs w:val="24"/>
          <w:vertAlign w:val="superscript"/>
        </w:rPr>
        <w:t>2</w:t>
      </w:r>
      <w:r w:rsidR="006369AE" w:rsidRPr="0063635F">
        <w:rPr>
          <w:rFonts w:ascii="Arial" w:hAnsi="Arial" w:cs="Arial"/>
          <w:sz w:val="24"/>
          <w:szCs w:val="24"/>
          <w:vertAlign w:val="superscript"/>
        </w:rPr>
        <w:t xml:space="preserve"> </w:t>
      </w:r>
      <w:r w:rsidRPr="0063635F">
        <w:rPr>
          <w:rFonts w:ascii="Arial" w:hAnsi="Arial" w:cs="Arial"/>
          <w:sz w:val="24"/>
          <w:szCs w:val="24"/>
        </w:rPr>
        <w:t>AADE, 2011b</w:t>
      </w:r>
    </w:p>
    <w:p w:rsidR="007A71E9" w:rsidRPr="0063635F" w:rsidRDefault="006369AE" w:rsidP="00B80FFC">
      <w:pPr>
        <w:spacing w:line="240" w:lineRule="auto"/>
        <w:contextualSpacing/>
        <w:rPr>
          <w:rFonts w:ascii="Arial" w:hAnsi="Arial" w:cs="Arial"/>
          <w:sz w:val="24"/>
          <w:szCs w:val="24"/>
        </w:rPr>
      </w:pPr>
      <w:r w:rsidRPr="0063635F">
        <w:rPr>
          <w:rFonts w:ascii="Arial" w:hAnsi="Arial" w:cs="Arial"/>
          <w:i/>
          <w:sz w:val="24"/>
          <w:szCs w:val="24"/>
          <w:vertAlign w:val="superscript"/>
        </w:rPr>
        <w:t xml:space="preserve">3 </w:t>
      </w:r>
      <w:r w:rsidRPr="0063635F">
        <w:rPr>
          <w:rFonts w:ascii="Arial" w:hAnsi="Arial" w:cs="Arial"/>
          <w:sz w:val="24"/>
          <w:szCs w:val="24"/>
        </w:rPr>
        <w:t>IDF, 2009</w:t>
      </w:r>
    </w:p>
    <w:p w:rsidR="007A71E9" w:rsidRPr="0063635F" w:rsidRDefault="007A71E9" w:rsidP="00F6185C">
      <w:pPr>
        <w:spacing w:line="480" w:lineRule="auto"/>
        <w:contextualSpacing/>
        <w:rPr>
          <w:rFonts w:ascii="Arial" w:hAnsi="Arial" w:cs="Arial"/>
          <w:sz w:val="24"/>
          <w:szCs w:val="24"/>
        </w:rPr>
      </w:pPr>
    </w:p>
    <w:p w:rsidR="007A71E9" w:rsidRPr="0063635F" w:rsidRDefault="007A71E9" w:rsidP="00F6185C">
      <w:pPr>
        <w:spacing w:line="480" w:lineRule="auto"/>
        <w:contextualSpacing/>
        <w:rPr>
          <w:rFonts w:ascii="Arial" w:hAnsi="Arial" w:cs="Arial"/>
          <w:sz w:val="24"/>
          <w:szCs w:val="24"/>
        </w:rPr>
      </w:pPr>
    </w:p>
    <w:p w:rsidR="007A71E9" w:rsidRPr="0063635F" w:rsidRDefault="007A71E9" w:rsidP="00F6185C">
      <w:pPr>
        <w:spacing w:line="480" w:lineRule="auto"/>
        <w:contextualSpacing/>
        <w:rPr>
          <w:rFonts w:ascii="Arial" w:hAnsi="Arial" w:cs="Arial"/>
          <w:sz w:val="24"/>
          <w:szCs w:val="24"/>
        </w:rPr>
      </w:pPr>
    </w:p>
    <w:p w:rsidR="007A71E9" w:rsidRPr="0063635F" w:rsidRDefault="007A71E9" w:rsidP="00F6185C">
      <w:pPr>
        <w:spacing w:line="480" w:lineRule="auto"/>
        <w:contextualSpacing/>
        <w:rPr>
          <w:rFonts w:ascii="Arial" w:hAnsi="Arial" w:cs="Arial"/>
          <w:sz w:val="24"/>
          <w:szCs w:val="24"/>
        </w:rPr>
      </w:pPr>
    </w:p>
    <w:p w:rsidR="007A71E9" w:rsidRPr="0063635F" w:rsidRDefault="007A71E9" w:rsidP="00F6185C">
      <w:pPr>
        <w:spacing w:line="480" w:lineRule="auto"/>
        <w:contextualSpacing/>
        <w:rPr>
          <w:rFonts w:ascii="Arial" w:hAnsi="Arial" w:cs="Arial"/>
          <w:sz w:val="24"/>
          <w:szCs w:val="24"/>
        </w:rPr>
      </w:pPr>
    </w:p>
    <w:p w:rsidR="007A71E9" w:rsidRPr="0063635F" w:rsidRDefault="007A71E9" w:rsidP="00F6185C">
      <w:pPr>
        <w:spacing w:line="480" w:lineRule="auto"/>
        <w:contextualSpacing/>
        <w:rPr>
          <w:rFonts w:ascii="Arial" w:hAnsi="Arial" w:cs="Arial"/>
          <w:sz w:val="24"/>
          <w:szCs w:val="24"/>
        </w:rPr>
      </w:pPr>
    </w:p>
    <w:p w:rsidR="007A71E9" w:rsidRPr="0063635F" w:rsidRDefault="007A71E9" w:rsidP="00F6185C">
      <w:pPr>
        <w:spacing w:line="480" w:lineRule="auto"/>
        <w:contextualSpacing/>
        <w:rPr>
          <w:rFonts w:ascii="Arial" w:hAnsi="Arial" w:cs="Arial"/>
          <w:sz w:val="24"/>
          <w:szCs w:val="24"/>
        </w:rPr>
        <w:sectPr w:rsidR="007A71E9" w:rsidRPr="0063635F" w:rsidSect="00310C2A">
          <w:type w:val="continuous"/>
          <w:pgSz w:w="12240" w:h="15840"/>
          <w:pgMar w:top="1440" w:right="1440" w:bottom="1440" w:left="1440" w:header="709" w:footer="709" w:gutter="0"/>
          <w:cols w:space="708"/>
          <w:docGrid w:linePitch="360"/>
        </w:sectPr>
      </w:pPr>
    </w:p>
    <w:p w:rsidR="00E41C0B" w:rsidRPr="00E41C0B" w:rsidRDefault="0077099A" w:rsidP="00E41C0B">
      <w:pPr>
        <w:spacing w:line="480" w:lineRule="auto"/>
        <w:contextualSpacing/>
        <w:rPr>
          <w:rFonts w:ascii="Arial" w:hAnsi="Arial" w:cs="Arial"/>
          <w:b/>
          <w:sz w:val="24"/>
          <w:szCs w:val="24"/>
        </w:rPr>
      </w:pPr>
      <w:r>
        <w:rPr>
          <w:rFonts w:ascii="Arial" w:hAnsi="Arial" w:cs="Arial"/>
          <w:b/>
          <w:sz w:val="24"/>
          <w:szCs w:val="24"/>
        </w:rPr>
        <w:lastRenderedPageBreak/>
        <w:t>Appendix</w:t>
      </w:r>
      <w:r w:rsidR="00E41C0B">
        <w:rPr>
          <w:rFonts w:ascii="Arial" w:hAnsi="Arial" w:cs="Arial"/>
          <w:b/>
          <w:sz w:val="24"/>
          <w:szCs w:val="24"/>
        </w:rPr>
        <w:t xml:space="preserve"> G-2</w:t>
      </w:r>
      <w:r w:rsidR="00E41C0B" w:rsidRPr="00E41C0B">
        <w:rPr>
          <w:rFonts w:ascii="Arial" w:hAnsi="Arial" w:cs="Arial"/>
          <w:b/>
          <w:sz w:val="24"/>
          <w:szCs w:val="24"/>
        </w:rPr>
        <w:t xml:space="preserve">: </w:t>
      </w:r>
      <w:r w:rsidR="00E41C0B">
        <w:rPr>
          <w:rFonts w:ascii="Arial" w:hAnsi="Arial" w:cs="Arial"/>
          <w:b/>
          <w:sz w:val="24"/>
          <w:szCs w:val="24"/>
        </w:rPr>
        <w:t>Ind</w:t>
      </w:r>
      <w:r w:rsidR="00E41C0B" w:rsidRPr="00E41C0B">
        <w:rPr>
          <w:rFonts w:ascii="Arial" w:hAnsi="Arial" w:cs="Arial"/>
          <w:b/>
          <w:sz w:val="24"/>
          <w:szCs w:val="24"/>
        </w:rPr>
        <w:t>ependent Variables use in Multivariate Analyses</w:t>
      </w:r>
    </w:p>
    <w:tbl>
      <w:tblPr>
        <w:tblStyle w:val="TableGrid"/>
        <w:tblW w:w="0" w:type="auto"/>
        <w:tblLook w:val="04A0" w:firstRow="1" w:lastRow="0" w:firstColumn="1" w:lastColumn="0" w:noHBand="0" w:noVBand="1"/>
      </w:tblPr>
      <w:tblGrid>
        <w:gridCol w:w="2284"/>
        <w:gridCol w:w="1684"/>
        <w:gridCol w:w="5354"/>
        <w:gridCol w:w="3854"/>
      </w:tblGrid>
      <w:tr w:rsidR="007A71E9" w:rsidRPr="0063635F" w:rsidTr="00E41C0B">
        <w:tc>
          <w:tcPr>
            <w:tcW w:w="2284" w:type="dxa"/>
          </w:tcPr>
          <w:p w:rsidR="007A71E9" w:rsidRPr="0063635F" w:rsidRDefault="00EC3D5C" w:rsidP="00182FD3">
            <w:pPr>
              <w:contextualSpacing/>
              <w:rPr>
                <w:rFonts w:ascii="Arial" w:hAnsi="Arial" w:cs="Arial"/>
                <w:sz w:val="24"/>
                <w:szCs w:val="24"/>
              </w:rPr>
            </w:pPr>
            <w:r w:rsidRPr="0063635F">
              <w:rPr>
                <w:rFonts w:ascii="Arial" w:hAnsi="Arial" w:cs="Arial"/>
                <w:sz w:val="24"/>
                <w:szCs w:val="24"/>
              </w:rPr>
              <w:t>Variable and Location in the DEQ</w:t>
            </w:r>
          </w:p>
        </w:tc>
        <w:tc>
          <w:tcPr>
            <w:tcW w:w="1684" w:type="dxa"/>
          </w:tcPr>
          <w:p w:rsidR="007A71E9" w:rsidRPr="0063635F" w:rsidRDefault="007A71E9" w:rsidP="00182FD3">
            <w:pPr>
              <w:contextualSpacing/>
              <w:rPr>
                <w:rFonts w:ascii="Arial" w:hAnsi="Arial" w:cs="Arial"/>
                <w:sz w:val="24"/>
                <w:szCs w:val="24"/>
              </w:rPr>
            </w:pPr>
            <w:r w:rsidRPr="0063635F">
              <w:rPr>
                <w:rFonts w:ascii="Arial" w:hAnsi="Arial" w:cs="Arial"/>
                <w:sz w:val="24"/>
                <w:szCs w:val="24"/>
              </w:rPr>
              <w:t>Definition of Variable</w:t>
            </w:r>
          </w:p>
        </w:tc>
        <w:tc>
          <w:tcPr>
            <w:tcW w:w="5354" w:type="dxa"/>
          </w:tcPr>
          <w:p w:rsidR="007A71E9" w:rsidRPr="0063635F" w:rsidRDefault="007A71E9" w:rsidP="00182FD3">
            <w:pPr>
              <w:contextualSpacing/>
              <w:rPr>
                <w:rFonts w:ascii="Arial" w:hAnsi="Arial" w:cs="Arial"/>
                <w:sz w:val="24"/>
                <w:szCs w:val="24"/>
              </w:rPr>
            </w:pPr>
            <w:r w:rsidRPr="0063635F">
              <w:rPr>
                <w:rFonts w:ascii="Arial" w:hAnsi="Arial" w:cs="Arial"/>
                <w:sz w:val="24"/>
                <w:szCs w:val="24"/>
              </w:rPr>
              <w:t>Null Hypothesis</w:t>
            </w:r>
          </w:p>
        </w:tc>
        <w:tc>
          <w:tcPr>
            <w:tcW w:w="3854" w:type="dxa"/>
          </w:tcPr>
          <w:p w:rsidR="007A71E9" w:rsidRPr="0063635F" w:rsidRDefault="007A71E9" w:rsidP="00182FD3">
            <w:pPr>
              <w:contextualSpacing/>
              <w:rPr>
                <w:rFonts w:ascii="Arial" w:hAnsi="Arial" w:cs="Arial"/>
                <w:sz w:val="24"/>
                <w:szCs w:val="24"/>
              </w:rPr>
            </w:pPr>
            <w:r w:rsidRPr="0063635F">
              <w:rPr>
                <w:rFonts w:ascii="Arial" w:hAnsi="Arial" w:cs="Arial"/>
                <w:sz w:val="24"/>
                <w:szCs w:val="24"/>
              </w:rPr>
              <w:t>Rationale:</w:t>
            </w:r>
          </w:p>
        </w:tc>
      </w:tr>
      <w:tr w:rsidR="007A71E9" w:rsidRPr="0063635F" w:rsidTr="00E41C0B">
        <w:tc>
          <w:tcPr>
            <w:tcW w:w="2284" w:type="dxa"/>
          </w:tcPr>
          <w:p w:rsidR="007A71E9" w:rsidRPr="0063635F" w:rsidRDefault="007A71E9" w:rsidP="00182FD3">
            <w:pPr>
              <w:contextualSpacing/>
              <w:rPr>
                <w:rFonts w:ascii="Arial" w:hAnsi="Arial" w:cs="Arial"/>
                <w:sz w:val="24"/>
                <w:szCs w:val="24"/>
              </w:rPr>
            </w:pPr>
            <w:r w:rsidRPr="0063635F">
              <w:rPr>
                <w:rFonts w:ascii="Arial" w:hAnsi="Arial" w:cs="Arial"/>
                <w:sz w:val="24"/>
                <w:szCs w:val="24"/>
              </w:rPr>
              <w:t>Registered Nurse (RN)</w:t>
            </w:r>
          </w:p>
          <w:p w:rsidR="00EC3D5C" w:rsidRPr="0063635F" w:rsidRDefault="00EC3D5C" w:rsidP="00182FD3">
            <w:pPr>
              <w:contextualSpacing/>
              <w:rPr>
                <w:rFonts w:ascii="Arial" w:hAnsi="Arial" w:cs="Arial"/>
                <w:sz w:val="24"/>
                <w:szCs w:val="24"/>
              </w:rPr>
            </w:pPr>
            <w:r w:rsidRPr="0063635F">
              <w:rPr>
                <w:rFonts w:ascii="Arial" w:hAnsi="Arial" w:cs="Arial"/>
                <w:sz w:val="24"/>
                <w:szCs w:val="24"/>
              </w:rPr>
              <w:t>(DEQ: Question #5)</w:t>
            </w:r>
          </w:p>
        </w:tc>
        <w:tc>
          <w:tcPr>
            <w:tcW w:w="1684" w:type="dxa"/>
          </w:tcPr>
          <w:p w:rsidR="007A71E9" w:rsidRPr="0063635F" w:rsidRDefault="007A71E9" w:rsidP="00182FD3">
            <w:pPr>
              <w:contextualSpacing/>
              <w:rPr>
                <w:rFonts w:ascii="Arial" w:hAnsi="Arial" w:cs="Arial"/>
                <w:sz w:val="24"/>
                <w:szCs w:val="24"/>
              </w:rPr>
            </w:pPr>
            <w:r w:rsidRPr="0063635F">
              <w:rPr>
                <w:rFonts w:ascii="Arial" w:hAnsi="Arial" w:cs="Arial"/>
                <w:sz w:val="24"/>
                <w:szCs w:val="24"/>
              </w:rPr>
              <w:t>Dichotomous: RN vs. not RN</w:t>
            </w:r>
          </w:p>
        </w:tc>
        <w:tc>
          <w:tcPr>
            <w:tcW w:w="5354" w:type="dxa"/>
          </w:tcPr>
          <w:p w:rsidR="007A71E9" w:rsidRPr="0063635F" w:rsidRDefault="007A71E9" w:rsidP="00182FD3">
            <w:pPr>
              <w:contextualSpacing/>
              <w:rPr>
                <w:rFonts w:ascii="Arial" w:hAnsi="Arial" w:cs="Arial"/>
                <w:sz w:val="24"/>
                <w:szCs w:val="24"/>
              </w:rPr>
            </w:pPr>
            <w:r w:rsidRPr="0063635F">
              <w:rPr>
                <w:rFonts w:ascii="Arial" w:hAnsi="Arial" w:cs="Arial"/>
                <w:sz w:val="24"/>
                <w:szCs w:val="24"/>
              </w:rPr>
              <w:t xml:space="preserve">Reporting a professional status as an RN is not associated with </w:t>
            </w:r>
            <w:r w:rsidR="00BB1119" w:rsidRPr="00BB1119">
              <w:rPr>
                <w:rFonts w:ascii="Arial" w:hAnsi="Arial" w:cs="Arial"/>
                <w:i/>
                <w:sz w:val="24"/>
                <w:szCs w:val="24"/>
              </w:rPr>
              <w:t>Structure</w:t>
            </w:r>
            <w:r w:rsidRPr="0063635F">
              <w:rPr>
                <w:rFonts w:ascii="Arial" w:hAnsi="Arial" w:cs="Arial"/>
                <w:sz w:val="24"/>
                <w:szCs w:val="24"/>
              </w:rPr>
              <w:t xml:space="preserve"> (Time spent on activities related to the role of diabetes educator), </w:t>
            </w:r>
            <w:r w:rsidR="00BB1119" w:rsidRPr="00BB1119">
              <w:rPr>
                <w:rFonts w:ascii="Arial" w:hAnsi="Arial" w:cs="Arial"/>
                <w:i/>
                <w:sz w:val="24"/>
                <w:szCs w:val="24"/>
              </w:rPr>
              <w:t>Process</w:t>
            </w:r>
            <w:r w:rsidRPr="0063635F">
              <w:rPr>
                <w:rFonts w:ascii="Arial" w:hAnsi="Arial" w:cs="Arial"/>
                <w:sz w:val="24"/>
                <w:szCs w:val="24"/>
              </w:rPr>
              <w:t xml:space="preserve"> (The frequency of discussion of Self-Care7</w:t>
            </w:r>
            <w:r w:rsidR="00441A2A" w:rsidRPr="0063635F">
              <w:rPr>
                <w:rFonts w:ascii="Arial" w:hAnsi="Arial" w:cs="Arial"/>
                <w:sz w:val="24"/>
                <w:szCs w:val="24"/>
                <w:vertAlign w:val="superscript"/>
              </w:rPr>
              <w:t xml:space="preserve"> TM</w:t>
            </w:r>
            <w:r w:rsidRPr="0063635F">
              <w:rPr>
                <w:rFonts w:ascii="Arial" w:hAnsi="Arial" w:cs="Arial"/>
                <w:sz w:val="24"/>
                <w:szCs w:val="24"/>
              </w:rPr>
              <w:t xml:space="preserve"> Behaviours</w:t>
            </w:r>
            <w:r w:rsidRPr="0063635F">
              <w:rPr>
                <w:rFonts w:ascii="Arial" w:hAnsi="Arial" w:cs="Arial"/>
                <w:sz w:val="24"/>
                <w:szCs w:val="24"/>
                <w:vertAlign w:val="superscript"/>
              </w:rPr>
              <w:t>1)</w:t>
            </w:r>
            <w:r w:rsidRPr="0063635F">
              <w:rPr>
                <w:rFonts w:ascii="Arial" w:hAnsi="Arial" w:cs="Arial"/>
                <w:sz w:val="24"/>
                <w:szCs w:val="24"/>
              </w:rPr>
              <w:t xml:space="preserve">, and </w:t>
            </w:r>
            <w:r w:rsidRPr="0063635F">
              <w:rPr>
                <w:rFonts w:ascii="Arial" w:hAnsi="Arial" w:cs="Arial"/>
                <w:i/>
                <w:sz w:val="24"/>
                <w:szCs w:val="24"/>
              </w:rPr>
              <w:t>outcome</w:t>
            </w:r>
            <w:r w:rsidRPr="0063635F">
              <w:rPr>
                <w:rFonts w:ascii="Arial" w:hAnsi="Arial" w:cs="Arial"/>
                <w:sz w:val="24"/>
                <w:szCs w:val="24"/>
              </w:rPr>
              <w:t xml:space="preserve"> (The importance of outcomes on the DSME Outcomes Continuum</w:t>
            </w:r>
            <w:r w:rsidRPr="0063635F">
              <w:rPr>
                <w:rFonts w:ascii="Arial" w:hAnsi="Arial" w:cs="Arial"/>
                <w:sz w:val="24"/>
                <w:szCs w:val="24"/>
                <w:vertAlign w:val="superscript"/>
              </w:rPr>
              <w:t>2</w:t>
            </w:r>
            <w:r w:rsidRPr="0063635F">
              <w:rPr>
                <w:rFonts w:ascii="Arial" w:hAnsi="Arial" w:cs="Arial"/>
                <w:sz w:val="24"/>
                <w:szCs w:val="24"/>
              </w:rPr>
              <w:t xml:space="preserve">) variables. </w:t>
            </w:r>
          </w:p>
        </w:tc>
        <w:tc>
          <w:tcPr>
            <w:tcW w:w="3854" w:type="dxa"/>
          </w:tcPr>
          <w:p w:rsidR="007A71E9" w:rsidRPr="0063635F" w:rsidRDefault="007A71E9" w:rsidP="00182FD3">
            <w:pPr>
              <w:contextualSpacing/>
              <w:rPr>
                <w:rFonts w:ascii="Arial" w:hAnsi="Arial" w:cs="Arial"/>
                <w:sz w:val="24"/>
                <w:szCs w:val="24"/>
              </w:rPr>
            </w:pPr>
            <w:r w:rsidRPr="0063635F">
              <w:rPr>
                <w:rFonts w:ascii="Arial" w:hAnsi="Arial" w:cs="Arial"/>
                <w:sz w:val="24"/>
                <w:szCs w:val="24"/>
              </w:rPr>
              <w:t>To determine if differences exist in the role of diabetes educator with respect to profession.</w:t>
            </w:r>
          </w:p>
          <w:p w:rsidR="007A71E9" w:rsidRPr="0063635F" w:rsidRDefault="007A71E9" w:rsidP="00182FD3">
            <w:pPr>
              <w:contextualSpacing/>
              <w:rPr>
                <w:rFonts w:ascii="Arial" w:hAnsi="Arial" w:cs="Arial"/>
                <w:sz w:val="24"/>
                <w:szCs w:val="24"/>
              </w:rPr>
            </w:pPr>
            <w:r w:rsidRPr="0063635F">
              <w:rPr>
                <w:rFonts w:ascii="Arial" w:hAnsi="Arial" w:cs="Arial"/>
                <w:i/>
                <w:sz w:val="24"/>
                <w:szCs w:val="24"/>
              </w:rPr>
              <w:t>IDF Standards Rationale</w:t>
            </w:r>
            <w:r w:rsidR="006369AE" w:rsidRPr="0063635F">
              <w:rPr>
                <w:rFonts w:ascii="Arial" w:hAnsi="Arial" w:cs="Arial"/>
                <w:i/>
                <w:sz w:val="24"/>
                <w:szCs w:val="24"/>
                <w:vertAlign w:val="superscript"/>
              </w:rPr>
              <w:t>3</w:t>
            </w:r>
            <w:r w:rsidRPr="0063635F">
              <w:rPr>
                <w:rFonts w:ascii="Arial" w:hAnsi="Arial" w:cs="Arial"/>
                <w:sz w:val="24"/>
                <w:szCs w:val="24"/>
              </w:rPr>
              <w:t>:</w:t>
            </w:r>
          </w:p>
          <w:p w:rsidR="007A71E9" w:rsidRPr="0063635F" w:rsidRDefault="00BB1119" w:rsidP="00182FD3">
            <w:pPr>
              <w:contextualSpacing/>
              <w:rPr>
                <w:rFonts w:ascii="Arial" w:hAnsi="Arial" w:cs="Arial"/>
                <w:sz w:val="24"/>
                <w:szCs w:val="24"/>
              </w:rPr>
            </w:pPr>
            <w:r w:rsidRPr="00BB1119">
              <w:rPr>
                <w:rFonts w:ascii="Arial" w:hAnsi="Arial" w:cs="Arial"/>
                <w:i/>
                <w:sz w:val="24"/>
                <w:szCs w:val="24"/>
              </w:rPr>
              <w:t>Structure</w:t>
            </w:r>
            <w:r w:rsidR="007A71E9" w:rsidRPr="0063635F">
              <w:rPr>
                <w:rFonts w:ascii="Arial" w:hAnsi="Arial" w:cs="Arial"/>
                <w:sz w:val="24"/>
                <w:szCs w:val="24"/>
              </w:rPr>
              <w:t xml:space="preserve">: S.1.h, S.5.d, S.6.2 </w:t>
            </w:r>
          </w:p>
          <w:p w:rsidR="007A71E9" w:rsidRPr="0063635F" w:rsidRDefault="00BB1119" w:rsidP="00182FD3">
            <w:pPr>
              <w:contextualSpacing/>
              <w:rPr>
                <w:rFonts w:ascii="Arial" w:hAnsi="Arial" w:cs="Arial"/>
                <w:sz w:val="24"/>
                <w:szCs w:val="24"/>
              </w:rPr>
            </w:pPr>
            <w:r w:rsidRPr="00BB1119">
              <w:rPr>
                <w:rFonts w:ascii="Arial" w:hAnsi="Arial" w:cs="Arial"/>
                <w:i/>
                <w:sz w:val="24"/>
                <w:szCs w:val="24"/>
              </w:rPr>
              <w:t>Process</w:t>
            </w:r>
            <w:r w:rsidR="007A71E9" w:rsidRPr="0063635F">
              <w:rPr>
                <w:rFonts w:ascii="Arial" w:hAnsi="Arial" w:cs="Arial"/>
                <w:sz w:val="24"/>
                <w:szCs w:val="24"/>
              </w:rPr>
              <w:t>: S.7, P.1, P.2, P.3.2</w:t>
            </w:r>
          </w:p>
          <w:p w:rsidR="007A71E9" w:rsidRPr="0063635F" w:rsidRDefault="007A71E9" w:rsidP="00FD5648">
            <w:pPr>
              <w:contextualSpacing/>
              <w:rPr>
                <w:rFonts w:ascii="Arial" w:hAnsi="Arial" w:cs="Arial"/>
                <w:sz w:val="24"/>
                <w:szCs w:val="24"/>
              </w:rPr>
            </w:pPr>
            <w:r w:rsidRPr="00EA51B5">
              <w:rPr>
                <w:rFonts w:ascii="Arial" w:hAnsi="Arial" w:cs="Arial"/>
                <w:i/>
                <w:sz w:val="24"/>
                <w:szCs w:val="24"/>
              </w:rPr>
              <w:t>Outcomes</w:t>
            </w:r>
            <w:r w:rsidRPr="0063635F">
              <w:rPr>
                <w:rFonts w:ascii="Arial" w:hAnsi="Arial" w:cs="Arial"/>
                <w:sz w:val="24"/>
                <w:szCs w:val="24"/>
              </w:rPr>
              <w:t>: P.5, O.1-O.3</w:t>
            </w:r>
          </w:p>
        </w:tc>
      </w:tr>
      <w:tr w:rsidR="007A71E9" w:rsidRPr="0063635F" w:rsidTr="00E41C0B">
        <w:tc>
          <w:tcPr>
            <w:tcW w:w="2284" w:type="dxa"/>
          </w:tcPr>
          <w:p w:rsidR="007A71E9" w:rsidRPr="0063635F" w:rsidRDefault="007A71E9" w:rsidP="00182FD3">
            <w:pPr>
              <w:contextualSpacing/>
              <w:rPr>
                <w:rFonts w:ascii="Arial" w:hAnsi="Arial" w:cs="Arial"/>
                <w:sz w:val="24"/>
                <w:szCs w:val="24"/>
              </w:rPr>
            </w:pPr>
            <w:r w:rsidRPr="0063635F">
              <w:rPr>
                <w:rFonts w:ascii="Arial" w:hAnsi="Arial" w:cs="Arial"/>
                <w:sz w:val="24"/>
                <w:szCs w:val="24"/>
              </w:rPr>
              <w:t>Registered Dietitian(RD)</w:t>
            </w:r>
          </w:p>
          <w:p w:rsidR="00EC3D5C" w:rsidRPr="0063635F" w:rsidRDefault="00EC3D5C" w:rsidP="00182FD3">
            <w:pPr>
              <w:contextualSpacing/>
              <w:rPr>
                <w:rFonts w:ascii="Arial" w:hAnsi="Arial" w:cs="Arial"/>
                <w:sz w:val="24"/>
                <w:szCs w:val="24"/>
              </w:rPr>
            </w:pPr>
            <w:r w:rsidRPr="0063635F">
              <w:rPr>
                <w:rFonts w:ascii="Arial" w:hAnsi="Arial" w:cs="Arial"/>
                <w:sz w:val="24"/>
                <w:szCs w:val="24"/>
              </w:rPr>
              <w:t>(DEQ: Question #5)</w:t>
            </w:r>
          </w:p>
        </w:tc>
        <w:tc>
          <w:tcPr>
            <w:tcW w:w="1684" w:type="dxa"/>
          </w:tcPr>
          <w:p w:rsidR="007A71E9" w:rsidRPr="0063635F" w:rsidRDefault="007A71E9" w:rsidP="00182FD3">
            <w:pPr>
              <w:contextualSpacing/>
              <w:rPr>
                <w:rFonts w:ascii="Arial" w:hAnsi="Arial" w:cs="Arial"/>
                <w:sz w:val="24"/>
                <w:szCs w:val="24"/>
              </w:rPr>
            </w:pPr>
            <w:r w:rsidRPr="0063635F">
              <w:rPr>
                <w:rFonts w:ascii="Arial" w:hAnsi="Arial" w:cs="Arial"/>
                <w:sz w:val="24"/>
                <w:szCs w:val="24"/>
              </w:rPr>
              <w:t>Dichotomous: RD vs. not RD</w:t>
            </w:r>
          </w:p>
        </w:tc>
        <w:tc>
          <w:tcPr>
            <w:tcW w:w="5354" w:type="dxa"/>
          </w:tcPr>
          <w:p w:rsidR="007A71E9" w:rsidRPr="0063635F" w:rsidRDefault="007A71E9" w:rsidP="00182FD3">
            <w:pPr>
              <w:contextualSpacing/>
              <w:rPr>
                <w:rFonts w:ascii="Arial" w:hAnsi="Arial" w:cs="Arial"/>
                <w:sz w:val="24"/>
                <w:szCs w:val="24"/>
              </w:rPr>
            </w:pPr>
            <w:r w:rsidRPr="0063635F">
              <w:rPr>
                <w:rFonts w:ascii="Arial" w:hAnsi="Arial" w:cs="Arial"/>
                <w:sz w:val="24"/>
                <w:szCs w:val="24"/>
              </w:rPr>
              <w:t xml:space="preserve">Reporting a professional status as an RD is not associated with </w:t>
            </w:r>
            <w:r w:rsidR="00BB1119" w:rsidRPr="00BB1119">
              <w:rPr>
                <w:rFonts w:ascii="Arial" w:hAnsi="Arial" w:cs="Arial"/>
                <w:i/>
                <w:sz w:val="24"/>
                <w:szCs w:val="24"/>
              </w:rPr>
              <w:t>Structure</w:t>
            </w:r>
            <w:r w:rsidRPr="0063635F">
              <w:rPr>
                <w:rFonts w:ascii="Arial" w:hAnsi="Arial" w:cs="Arial"/>
                <w:sz w:val="24"/>
                <w:szCs w:val="24"/>
              </w:rPr>
              <w:t xml:space="preserve"> (Time spent on activities related to the role of diabetes educator), </w:t>
            </w:r>
            <w:r w:rsidR="00BB1119" w:rsidRPr="00BB1119">
              <w:rPr>
                <w:rFonts w:ascii="Arial" w:hAnsi="Arial" w:cs="Arial"/>
                <w:i/>
                <w:sz w:val="24"/>
                <w:szCs w:val="24"/>
              </w:rPr>
              <w:t>Process</w:t>
            </w:r>
            <w:r w:rsidRPr="0063635F">
              <w:rPr>
                <w:rFonts w:ascii="Arial" w:hAnsi="Arial" w:cs="Arial"/>
                <w:sz w:val="24"/>
                <w:szCs w:val="24"/>
              </w:rPr>
              <w:t xml:space="preserve"> (The frequency of discussion of Self-Care7</w:t>
            </w:r>
            <w:r w:rsidR="00441A2A" w:rsidRPr="0063635F">
              <w:rPr>
                <w:rFonts w:ascii="Arial" w:hAnsi="Arial" w:cs="Arial"/>
                <w:sz w:val="24"/>
                <w:szCs w:val="24"/>
                <w:vertAlign w:val="superscript"/>
              </w:rPr>
              <w:t xml:space="preserve"> TM</w:t>
            </w:r>
            <w:r w:rsidRPr="0063635F">
              <w:rPr>
                <w:rFonts w:ascii="Arial" w:hAnsi="Arial" w:cs="Arial"/>
                <w:sz w:val="24"/>
                <w:szCs w:val="24"/>
              </w:rPr>
              <w:t xml:space="preserve"> Behaviours</w:t>
            </w:r>
            <w:r w:rsidRPr="0063635F">
              <w:rPr>
                <w:rFonts w:ascii="Arial" w:hAnsi="Arial" w:cs="Arial"/>
                <w:sz w:val="24"/>
                <w:szCs w:val="24"/>
                <w:vertAlign w:val="superscript"/>
              </w:rPr>
              <w:t>1)</w:t>
            </w:r>
            <w:r w:rsidRPr="0063635F">
              <w:rPr>
                <w:rFonts w:ascii="Arial" w:hAnsi="Arial" w:cs="Arial"/>
                <w:sz w:val="24"/>
                <w:szCs w:val="24"/>
              </w:rPr>
              <w:t xml:space="preserve">, and </w:t>
            </w:r>
            <w:r w:rsidRPr="0063635F">
              <w:rPr>
                <w:rFonts w:ascii="Arial" w:hAnsi="Arial" w:cs="Arial"/>
                <w:i/>
                <w:sz w:val="24"/>
                <w:szCs w:val="24"/>
              </w:rPr>
              <w:t>outcome</w:t>
            </w:r>
            <w:r w:rsidRPr="0063635F">
              <w:rPr>
                <w:rFonts w:ascii="Arial" w:hAnsi="Arial" w:cs="Arial"/>
                <w:sz w:val="24"/>
                <w:szCs w:val="24"/>
              </w:rPr>
              <w:t xml:space="preserve"> (The importance of outcomes on the DSME Outcomes Continuum</w:t>
            </w:r>
            <w:r w:rsidRPr="0063635F">
              <w:rPr>
                <w:rFonts w:ascii="Arial" w:hAnsi="Arial" w:cs="Arial"/>
                <w:sz w:val="24"/>
                <w:szCs w:val="24"/>
                <w:vertAlign w:val="superscript"/>
              </w:rPr>
              <w:t>2</w:t>
            </w:r>
            <w:r w:rsidRPr="0063635F">
              <w:rPr>
                <w:rFonts w:ascii="Arial" w:hAnsi="Arial" w:cs="Arial"/>
                <w:sz w:val="24"/>
                <w:szCs w:val="24"/>
              </w:rPr>
              <w:t>) variables.</w:t>
            </w:r>
          </w:p>
        </w:tc>
        <w:tc>
          <w:tcPr>
            <w:tcW w:w="3854" w:type="dxa"/>
          </w:tcPr>
          <w:p w:rsidR="007A71E9" w:rsidRPr="0063635F" w:rsidRDefault="007A71E9" w:rsidP="00182FD3">
            <w:pPr>
              <w:contextualSpacing/>
              <w:rPr>
                <w:rFonts w:ascii="Arial" w:hAnsi="Arial" w:cs="Arial"/>
                <w:sz w:val="24"/>
                <w:szCs w:val="24"/>
              </w:rPr>
            </w:pPr>
            <w:r w:rsidRPr="0063635F">
              <w:rPr>
                <w:rFonts w:ascii="Arial" w:hAnsi="Arial" w:cs="Arial"/>
                <w:sz w:val="24"/>
                <w:szCs w:val="24"/>
              </w:rPr>
              <w:t>To determine if differences exist in the role of diabetes educator with respect to profession.</w:t>
            </w:r>
          </w:p>
          <w:p w:rsidR="007A71E9" w:rsidRPr="0063635F" w:rsidRDefault="007A71E9" w:rsidP="00182FD3">
            <w:pPr>
              <w:contextualSpacing/>
              <w:rPr>
                <w:rFonts w:ascii="Arial" w:hAnsi="Arial" w:cs="Arial"/>
                <w:sz w:val="24"/>
                <w:szCs w:val="24"/>
              </w:rPr>
            </w:pPr>
            <w:r w:rsidRPr="0063635F">
              <w:rPr>
                <w:rFonts w:ascii="Arial" w:hAnsi="Arial" w:cs="Arial"/>
                <w:i/>
                <w:sz w:val="24"/>
                <w:szCs w:val="24"/>
              </w:rPr>
              <w:t>IDF Standards Rationale</w:t>
            </w:r>
            <w:r w:rsidR="006369AE" w:rsidRPr="0063635F">
              <w:rPr>
                <w:rFonts w:ascii="Arial" w:hAnsi="Arial" w:cs="Arial"/>
                <w:i/>
                <w:sz w:val="24"/>
                <w:szCs w:val="24"/>
                <w:vertAlign w:val="superscript"/>
              </w:rPr>
              <w:t>3</w:t>
            </w:r>
            <w:r w:rsidRPr="0063635F">
              <w:rPr>
                <w:rFonts w:ascii="Arial" w:hAnsi="Arial" w:cs="Arial"/>
                <w:sz w:val="24"/>
                <w:szCs w:val="24"/>
              </w:rPr>
              <w:t>:</w:t>
            </w:r>
          </w:p>
          <w:p w:rsidR="007A71E9" w:rsidRPr="0063635F" w:rsidRDefault="00BB1119" w:rsidP="00182FD3">
            <w:pPr>
              <w:contextualSpacing/>
              <w:rPr>
                <w:rFonts w:ascii="Arial" w:hAnsi="Arial" w:cs="Arial"/>
                <w:sz w:val="24"/>
                <w:szCs w:val="24"/>
              </w:rPr>
            </w:pPr>
            <w:r w:rsidRPr="00BB1119">
              <w:rPr>
                <w:rFonts w:ascii="Arial" w:hAnsi="Arial" w:cs="Arial"/>
                <w:i/>
                <w:sz w:val="24"/>
                <w:szCs w:val="24"/>
              </w:rPr>
              <w:t>Structure</w:t>
            </w:r>
            <w:r w:rsidR="007A71E9" w:rsidRPr="0063635F">
              <w:rPr>
                <w:rFonts w:ascii="Arial" w:hAnsi="Arial" w:cs="Arial"/>
                <w:sz w:val="24"/>
                <w:szCs w:val="24"/>
              </w:rPr>
              <w:t xml:space="preserve">: S.1.h, S.5.d, S.6.2 </w:t>
            </w:r>
          </w:p>
          <w:p w:rsidR="007A71E9" w:rsidRPr="0063635F" w:rsidRDefault="00BB1119" w:rsidP="00182FD3">
            <w:pPr>
              <w:contextualSpacing/>
              <w:rPr>
                <w:rFonts w:ascii="Arial" w:hAnsi="Arial" w:cs="Arial"/>
                <w:sz w:val="24"/>
                <w:szCs w:val="24"/>
              </w:rPr>
            </w:pPr>
            <w:r w:rsidRPr="00BB1119">
              <w:rPr>
                <w:rFonts w:ascii="Arial" w:hAnsi="Arial" w:cs="Arial"/>
                <w:i/>
                <w:sz w:val="24"/>
                <w:szCs w:val="24"/>
              </w:rPr>
              <w:t>Process</w:t>
            </w:r>
            <w:r w:rsidR="007A71E9" w:rsidRPr="0063635F">
              <w:rPr>
                <w:rFonts w:ascii="Arial" w:hAnsi="Arial" w:cs="Arial"/>
                <w:sz w:val="24"/>
                <w:szCs w:val="24"/>
              </w:rPr>
              <w:t>: S.7, P.1, P.2, P.3.2</w:t>
            </w:r>
          </w:p>
          <w:p w:rsidR="007A71E9" w:rsidRPr="0063635F" w:rsidRDefault="007A71E9" w:rsidP="00FD5648">
            <w:pPr>
              <w:contextualSpacing/>
              <w:rPr>
                <w:rFonts w:ascii="Arial" w:hAnsi="Arial" w:cs="Arial"/>
                <w:sz w:val="24"/>
                <w:szCs w:val="24"/>
              </w:rPr>
            </w:pPr>
            <w:r w:rsidRPr="00EA51B5">
              <w:rPr>
                <w:rFonts w:ascii="Arial" w:hAnsi="Arial" w:cs="Arial"/>
                <w:i/>
                <w:sz w:val="24"/>
                <w:szCs w:val="24"/>
              </w:rPr>
              <w:t>Outcomes</w:t>
            </w:r>
            <w:r w:rsidRPr="0063635F">
              <w:rPr>
                <w:rFonts w:ascii="Arial" w:hAnsi="Arial" w:cs="Arial"/>
                <w:sz w:val="24"/>
                <w:szCs w:val="24"/>
              </w:rPr>
              <w:t>: P.5, O.1-O.3</w:t>
            </w:r>
          </w:p>
        </w:tc>
      </w:tr>
      <w:tr w:rsidR="007A71E9" w:rsidRPr="0063635F" w:rsidTr="00E41C0B">
        <w:tc>
          <w:tcPr>
            <w:tcW w:w="2284" w:type="dxa"/>
          </w:tcPr>
          <w:p w:rsidR="007A71E9" w:rsidRPr="0063635F" w:rsidRDefault="007A71E9" w:rsidP="00182FD3">
            <w:pPr>
              <w:contextualSpacing/>
              <w:rPr>
                <w:rFonts w:ascii="Arial" w:hAnsi="Arial" w:cs="Arial"/>
                <w:sz w:val="24"/>
                <w:szCs w:val="24"/>
              </w:rPr>
            </w:pPr>
            <w:r w:rsidRPr="0063635F">
              <w:rPr>
                <w:rFonts w:ascii="Arial" w:hAnsi="Arial" w:cs="Arial"/>
                <w:sz w:val="24"/>
                <w:szCs w:val="24"/>
              </w:rPr>
              <w:t>Pharmacist(Pharm)</w:t>
            </w:r>
          </w:p>
          <w:p w:rsidR="00EC3D5C" w:rsidRPr="0063635F" w:rsidRDefault="00EC3D5C" w:rsidP="00182FD3">
            <w:pPr>
              <w:contextualSpacing/>
              <w:rPr>
                <w:rFonts w:ascii="Arial" w:hAnsi="Arial" w:cs="Arial"/>
                <w:sz w:val="24"/>
                <w:szCs w:val="24"/>
              </w:rPr>
            </w:pPr>
            <w:r w:rsidRPr="0063635F">
              <w:rPr>
                <w:rFonts w:ascii="Arial" w:hAnsi="Arial" w:cs="Arial"/>
                <w:sz w:val="24"/>
                <w:szCs w:val="24"/>
              </w:rPr>
              <w:t>(DEQ: Question #5)</w:t>
            </w:r>
          </w:p>
        </w:tc>
        <w:tc>
          <w:tcPr>
            <w:tcW w:w="1684" w:type="dxa"/>
          </w:tcPr>
          <w:p w:rsidR="007A71E9" w:rsidRPr="0063635F" w:rsidRDefault="007A71E9" w:rsidP="00182FD3">
            <w:pPr>
              <w:contextualSpacing/>
              <w:rPr>
                <w:rFonts w:ascii="Arial" w:hAnsi="Arial" w:cs="Arial"/>
                <w:sz w:val="24"/>
                <w:szCs w:val="24"/>
              </w:rPr>
            </w:pPr>
            <w:r w:rsidRPr="0063635F">
              <w:rPr>
                <w:rFonts w:ascii="Arial" w:hAnsi="Arial" w:cs="Arial"/>
                <w:sz w:val="24"/>
                <w:szCs w:val="24"/>
              </w:rPr>
              <w:t>Dichotomous: Pharm vs. not pharm</w:t>
            </w:r>
          </w:p>
        </w:tc>
        <w:tc>
          <w:tcPr>
            <w:tcW w:w="5354" w:type="dxa"/>
          </w:tcPr>
          <w:p w:rsidR="007A71E9" w:rsidRPr="0063635F" w:rsidRDefault="007A71E9" w:rsidP="00EA51B5">
            <w:pPr>
              <w:contextualSpacing/>
              <w:rPr>
                <w:rFonts w:ascii="Arial" w:hAnsi="Arial" w:cs="Arial"/>
                <w:sz w:val="24"/>
                <w:szCs w:val="24"/>
              </w:rPr>
            </w:pPr>
            <w:r w:rsidRPr="0063635F">
              <w:rPr>
                <w:rFonts w:ascii="Arial" w:hAnsi="Arial" w:cs="Arial"/>
                <w:sz w:val="24"/>
                <w:szCs w:val="24"/>
              </w:rPr>
              <w:t xml:space="preserve">Reporting a professional status as </w:t>
            </w:r>
            <w:proofErr w:type="gramStart"/>
            <w:r w:rsidRPr="0063635F">
              <w:rPr>
                <w:rFonts w:ascii="Arial" w:hAnsi="Arial" w:cs="Arial"/>
                <w:sz w:val="24"/>
                <w:szCs w:val="24"/>
              </w:rPr>
              <w:t>an</w:t>
            </w:r>
            <w:proofErr w:type="gramEnd"/>
            <w:r w:rsidRPr="0063635F">
              <w:rPr>
                <w:rFonts w:ascii="Arial" w:hAnsi="Arial" w:cs="Arial"/>
                <w:sz w:val="24"/>
                <w:szCs w:val="24"/>
              </w:rPr>
              <w:t xml:space="preserve"> pharm is not associated with </w:t>
            </w:r>
            <w:r w:rsidR="00BB1119" w:rsidRPr="00BB1119">
              <w:rPr>
                <w:rFonts w:ascii="Arial" w:hAnsi="Arial" w:cs="Arial"/>
                <w:i/>
                <w:sz w:val="24"/>
                <w:szCs w:val="24"/>
              </w:rPr>
              <w:t>Structure</w:t>
            </w:r>
            <w:r w:rsidRPr="0063635F">
              <w:rPr>
                <w:rFonts w:ascii="Arial" w:hAnsi="Arial" w:cs="Arial"/>
                <w:sz w:val="24"/>
                <w:szCs w:val="24"/>
              </w:rPr>
              <w:t xml:space="preserve"> (Time spent on activities related to the role of diabetes educator), </w:t>
            </w:r>
            <w:r w:rsidR="00BB1119" w:rsidRPr="00BB1119">
              <w:rPr>
                <w:rFonts w:ascii="Arial" w:hAnsi="Arial" w:cs="Arial"/>
                <w:i/>
                <w:sz w:val="24"/>
                <w:szCs w:val="24"/>
              </w:rPr>
              <w:t>Process</w:t>
            </w:r>
            <w:r w:rsidRPr="0063635F">
              <w:rPr>
                <w:rFonts w:ascii="Arial" w:hAnsi="Arial" w:cs="Arial"/>
                <w:sz w:val="24"/>
                <w:szCs w:val="24"/>
              </w:rPr>
              <w:t xml:space="preserve"> (The frequency of discussion of Self-Care7</w:t>
            </w:r>
            <w:r w:rsidR="00441A2A" w:rsidRPr="0063635F">
              <w:rPr>
                <w:rFonts w:ascii="Arial" w:hAnsi="Arial" w:cs="Arial"/>
                <w:sz w:val="24"/>
                <w:szCs w:val="24"/>
                <w:vertAlign w:val="superscript"/>
              </w:rPr>
              <w:t xml:space="preserve"> TM</w:t>
            </w:r>
            <w:r w:rsidRPr="0063635F">
              <w:rPr>
                <w:rFonts w:ascii="Arial" w:hAnsi="Arial" w:cs="Arial"/>
                <w:sz w:val="24"/>
                <w:szCs w:val="24"/>
              </w:rPr>
              <w:t xml:space="preserve"> Behaviours</w:t>
            </w:r>
            <w:r w:rsidRPr="0063635F">
              <w:rPr>
                <w:rFonts w:ascii="Arial" w:hAnsi="Arial" w:cs="Arial"/>
                <w:sz w:val="24"/>
                <w:szCs w:val="24"/>
                <w:vertAlign w:val="superscript"/>
              </w:rPr>
              <w:t>1)</w:t>
            </w:r>
            <w:r w:rsidRPr="0063635F">
              <w:rPr>
                <w:rFonts w:ascii="Arial" w:hAnsi="Arial" w:cs="Arial"/>
                <w:sz w:val="24"/>
                <w:szCs w:val="24"/>
              </w:rPr>
              <w:t xml:space="preserve">, and </w:t>
            </w:r>
            <w:r w:rsidR="00EA51B5" w:rsidRPr="00EA51B5">
              <w:rPr>
                <w:rFonts w:ascii="Arial" w:hAnsi="Arial" w:cs="Arial"/>
                <w:i/>
                <w:sz w:val="24"/>
                <w:szCs w:val="24"/>
              </w:rPr>
              <w:t>O</w:t>
            </w:r>
            <w:r w:rsidRPr="0063635F">
              <w:rPr>
                <w:rFonts w:ascii="Arial" w:hAnsi="Arial" w:cs="Arial"/>
                <w:i/>
                <w:sz w:val="24"/>
                <w:szCs w:val="24"/>
              </w:rPr>
              <w:t>utcome</w:t>
            </w:r>
            <w:r w:rsidRPr="0063635F">
              <w:rPr>
                <w:rFonts w:ascii="Arial" w:hAnsi="Arial" w:cs="Arial"/>
                <w:sz w:val="24"/>
                <w:szCs w:val="24"/>
              </w:rPr>
              <w:t xml:space="preserve"> (The importance of outcomes on the DSME Outcomes Continuum</w:t>
            </w:r>
            <w:r w:rsidRPr="0063635F">
              <w:rPr>
                <w:rFonts w:ascii="Arial" w:hAnsi="Arial" w:cs="Arial"/>
                <w:sz w:val="24"/>
                <w:szCs w:val="24"/>
                <w:vertAlign w:val="superscript"/>
              </w:rPr>
              <w:t>2</w:t>
            </w:r>
            <w:r w:rsidRPr="0063635F">
              <w:rPr>
                <w:rFonts w:ascii="Arial" w:hAnsi="Arial" w:cs="Arial"/>
                <w:sz w:val="24"/>
                <w:szCs w:val="24"/>
              </w:rPr>
              <w:t>) variables.</w:t>
            </w:r>
          </w:p>
        </w:tc>
        <w:tc>
          <w:tcPr>
            <w:tcW w:w="3854" w:type="dxa"/>
          </w:tcPr>
          <w:p w:rsidR="007A71E9" w:rsidRPr="0063635F" w:rsidRDefault="007A71E9" w:rsidP="00182FD3">
            <w:pPr>
              <w:contextualSpacing/>
              <w:rPr>
                <w:rFonts w:ascii="Arial" w:hAnsi="Arial" w:cs="Arial"/>
                <w:sz w:val="24"/>
                <w:szCs w:val="24"/>
              </w:rPr>
            </w:pPr>
            <w:r w:rsidRPr="0063635F">
              <w:rPr>
                <w:rFonts w:ascii="Arial" w:hAnsi="Arial" w:cs="Arial"/>
                <w:sz w:val="24"/>
                <w:szCs w:val="24"/>
              </w:rPr>
              <w:t>To determine if differences exist in the role of diabetes educator with respect to profession.</w:t>
            </w:r>
          </w:p>
          <w:p w:rsidR="007A71E9" w:rsidRPr="0063635F" w:rsidRDefault="007A71E9" w:rsidP="00182FD3">
            <w:pPr>
              <w:contextualSpacing/>
              <w:rPr>
                <w:rFonts w:ascii="Arial" w:hAnsi="Arial" w:cs="Arial"/>
                <w:sz w:val="24"/>
                <w:szCs w:val="24"/>
              </w:rPr>
            </w:pPr>
            <w:r w:rsidRPr="0063635F">
              <w:rPr>
                <w:rFonts w:ascii="Arial" w:hAnsi="Arial" w:cs="Arial"/>
                <w:i/>
                <w:sz w:val="24"/>
                <w:szCs w:val="24"/>
              </w:rPr>
              <w:t>IDF Standards Rationale</w:t>
            </w:r>
            <w:r w:rsidR="006369AE" w:rsidRPr="0063635F">
              <w:rPr>
                <w:rFonts w:ascii="Arial" w:hAnsi="Arial" w:cs="Arial"/>
                <w:i/>
                <w:sz w:val="24"/>
                <w:szCs w:val="24"/>
                <w:vertAlign w:val="superscript"/>
              </w:rPr>
              <w:t>3</w:t>
            </w:r>
            <w:r w:rsidRPr="0063635F">
              <w:rPr>
                <w:rFonts w:ascii="Arial" w:hAnsi="Arial" w:cs="Arial"/>
                <w:sz w:val="24"/>
                <w:szCs w:val="24"/>
              </w:rPr>
              <w:t>:</w:t>
            </w:r>
          </w:p>
          <w:p w:rsidR="007A71E9" w:rsidRPr="0063635F" w:rsidRDefault="00BB1119" w:rsidP="00182FD3">
            <w:pPr>
              <w:contextualSpacing/>
              <w:rPr>
                <w:rFonts w:ascii="Arial" w:hAnsi="Arial" w:cs="Arial"/>
                <w:sz w:val="24"/>
                <w:szCs w:val="24"/>
              </w:rPr>
            </w:pPr>
            <w:r w:rsidRPr="00BB1119">
              <w:rPr>
                <w:rFonts w:ascii="Arial" w:hAnsi="Arial" w:cs="Arial"/>
                <w:i/>
                <w:sz w:val="24"/>
                <w:szCs w:val="24"/>
              </w:rPr>
              <w:t>Structure</w:t>
            </w:r>
            <w:r w:rsidR="007A71E9" w:rsidRPr="0063635F">
              <w:rPr>
                <w:rFonts w:ascii="Arial" w:hAnsi="Arial" w:cs="Arial"/>
                <w:sz w:val="24"/>
                <w:szCs w:val="24"/>
              </w:rPr>
              <w:t xml:space="preserve">: S.1.h, S.5.d, S.6.2 </w:t>
            </w:r>
          </w:p>
          <w:p w:rsidR="007A71E9" w:rsidRPr="0063635F" w:rsidRDefault="00BB1119" w:rsidP="00182FD3">
            <w:pPr>
              <w:contextualSpacing/>
              <w:rPr>
                <w:rFonts w:ascii="Arial" w:hAnsi="Arial" w:cs="Arial"/>
                <w:sz w:val="24"/>
                <w:szCs w:val="24"/>
              </w:rPr>
            </w:pPr>
            <w:r w:rsidRPr="00BB1119">
              <w:rPr>
                <w:rFonts w:ascii="Arial" w:hAnsi="Arial" w:cs="Arial"/>
                <w:i/>
                <w:sz w:val="24"/>
                <w:szCs w:val="24"/>
              </w:rPr>
              <w:t>Process</w:t>
            </w:r>
            <w:r w:rsidR="007A71E9" w:rsidRPr="0063635F">
              <w:rPr>
                <w:rFonts w:ascii="Arial" w:hAnsi="Arial" w:cs="Arial"/>
                <w:sz w:val="24"/>
                <w:szCs w:val="24"/>
              </w:rPr>
              <w:t>: S.7, P.1, P.2, P.3.2</w:t>
            </w:r>
          </w:p>
          <w:p w:rsidR="007A71E9" w:rsidRPr="0063635F" w:rsidRDefault="007A71E9" w:rsidP="00FD5648">
            <w:pPr>
              <w:contextualSpacing/>
              <w:rPr>
                <w:rFonts w:ascii="Arial" w:hAnsi="Arial" w:cs="Arial"/>
                <w:sz w:val="24"/>
                <w:szCs w:val="24"/>
              </w:rPr>
            </w:pPr>
            <w:r w:rsidRPr="00EA51B5">
              <w:rPr>
                <w:rFonts w:ascii="Arial" w:hAnsi="Arial" w:cs="Arial"/>
                <w:i/>
                <w:sz w:val="24"/>
                <w:szCs w:val="24"/>
              </w:rPr>
              <w:t>Outcomes</w:t>
            </w:r>
            <w:r w:rsidRPr="0063635F">
              <w:rPr>
                <w:rFonts w:ascii="Arial" w:hAnsi="Arial" w:cs="Arial"/>
                <w:sz w:val="24"/>
                <w:szCs w:val="24"/>
              </w:rPr>
              <w:t>: P.5, O.1-O.3</w:t>
            </w:r>
          </w:p>
        </w:tc>
      </w:tr>
      <w:tr w:rsidR="007A71E9" w:rsidRPr="0063635F" w:rsidTr="00E41C0B">
        <w:tc>
          <w:tcPr>
            <w:tcW w:w="2284" w:type="dxa"/>
          </w:tcPr>
          <w:p w:rsidR="007A71E9" w:rsidRPr="0063635F" w:rsidRDefault="007A71E9" w:rsidP="00182FD3">
            <w:pPr>
              <w:contextualSpacing/>
              <w:rPr>
                <w:rFonts w:ascii="Arial" w:hAnsi="Arial" w:cs="Arial"/>
                <w:sz w:val="24"/>
                <w:szCs w:val="24"/>
              </w:rPr>
            </w:pPr>
            <w:r w:rsidRPr="0063635F">
              <w:rPr>
                <w:rFonts w:ascii="Arial" w:hAnsi="Arial" w:cs="Arial"/>
                <w:sz w:val="24"/>
                <w:szCs w:val="24"/>
              </w:rPr>
              <w:t>Certification</w:t>
            </w:r>
          </w:p>
          <w:p w:rsidR="00EC3D5C" w:rsidRPr="0063635F" w:rsidRDefault="00EC3D5C" w:rsidP="00182FD3">
            <w:pPr>
              <w:contextualSpacing/>
              <w:rPr>
                <w:rFonts w:ascii="Arial" w:hAnsi="Arial" w:cs="Arial"/>
                <w:sz w:val="24"/>
                <w:szCs w:val="24"/>
              </w:rPr>
            </w:pPr>
            <w:r w:rsidRPr="0063635F">
              <w:rPr>
                <w:rFonts w:ascii="Arial" w:hAnsi="Arial" w:cs="Arial"/>
                <w:sz w:val="24"/>
                <w:szCs w:val="24"/>
              </w:rPr>
              <w:t>(DEQ: Question #8)</w:t>
            </w:r>
          </w:p>
        </w:tc>
        <w:tc>
          <w:tcPr>
            <w:tcW w:w="1684" w:type="dxa"/>
          </w:tcPr>
          <w:p w:rsidR="007A71E9" w:rsidRPr="0063635F" w:rsidRDefault="007A71E9" w:rsidP="00182FD3">
            <w:pPr>
              <w:contextualSpacing/>
              <w:rPr>
                <w:rFonts w:ascii="Arial" w:hAnsi="Arial" w:cs="Arial"/>
                <w:sz w:val="24"/>
                <w:szCs w:val="24"/>
              </w:rPr>
            </w:pPr>
            <w:r w:rsidRPr="0063635F">
              <w:rPr>
                <w:rFonts w:ascii="Arial" w:hAnsi="Arial" w:cs="Arial"/>
                <w:sz w:val="24"/>
                <w:szCs w:val="24"/>
              </w:rPr>
              <w:t>Dichotomous: Certification vs. no certification</w:t>
            </w:r>
          </w:p>
        </w:tc>
        <w:tc>
          <w:tcPr>
            <w:tcW w:w="5354" w:type="dxa"/>
          </w:tcPr>
          <w:p w:rsidR="007A71E9" w:rsidRPr="0063635F" w:rsidRDefault="007A71E9" w:rsidP="00EA51B5">
            <w:pPr>
              <w:contextualSpacing/>
              <w:rPr>
                <w:rFonts w:ascii="Arial" w:hAnsi="Arial" w:cs="Arial"/>
                <w:sz w:val="24"/>
                <w:szCs w:val="24"/>
              </w:rPr>
            </w:pPr>
            <w:r w:rsidRPr="0063635F">
              <w:rPr>
                <w:rFonts w:ascii="Arial" w:hAnsi="Arial" w:cs="Arial"/>
                <w:sz w:val="24"/>
                <w:szCs w:val="24"/>
              </w:rPr>
              <w:t xml:space="preserve">Reporting certification as a CDE is not associated with </w:t>
            </w:r>
            <w:r w:rsidR="00BB1119" w:rsidRPr="00BB1119">
              <w:rPr>
                <w:rFonts w:ascii="Arial" w:hAnsi="Arial" w:cs="Arial"/>
                <w:i/>
                <w:sz w:val="24"/>
                <w:szCs w:val="24"/>
              </w:rPr>
              <w:t>Structure</w:t>
            </w:r>
            <w:r w:rsidRPr="0063635F">
              <w:rPr>
                <w:rFonts w:ascii="Arial" w:hAnsi="Arial" w:cs="Arial"/>
                <w:sz w:val="24"/>
                <w:szCs w:val="24"/>
              </w:rPr>
              <w:t xml:space="preserve"> (Time spent on activities related to the role of diabetes educator), </w:t>
            </w:r>
            <w:r w:rsidR="00BB1119" w:rsidRPr="00BB1119">
              <w:rPr>
                <w:rFonts w:ascii="Arial" w:hAnsi="Arial" w:cs="Arial"/>
                <w:i/>
                <w:sz w:val="24"/>
                <w:szCs w:val="24"/>
              </w:rPr>
              <w:t>Process</w:t>
            </w:r>
            <w:r w:rsidRPr="0063635F">
              <w:rPr>
                <w:rFonts w:ascii="Arial" w:hAnsi="Arial" w:cs="Arial"/>
                <w:sz w:val="24"/>
                <w:szCs w:val="24"/>
              </w:rPr>
              <w:t xml:space="preserve"> (The frequency of discussion of Self-Care7</w:t>
            </w:r>
            <w:r w:rsidR="00441A2A" w:rsidRPr="0063635F">
              <w:rPr>
                <w:rFonts w:ascii="Arial" w:hAnsi="Arial" w:cs="Arial"/>
                <w:sz w:val="24"/>
                <w:szCs w:val="24"/>
                <w:vertAlign w:val="superscript"/>
              </w:rPr>
              <w:t xml:space="preserve"> TM</w:t>
            </w:r>
            <w:r w:rsidRPr="0063635F">
              <w:rPr>
                <w:rFonts w:ascii="Arial" w:hAnsi="Arial" w:cs="Arial"/>
                <w:sz w:val="24"/>
                <w:szCs w:val="24"/>
              </w:rPr>
              <w:t xml:space="preserve"> Behaviours</w:t>
            </w:r>
            <w:r w:rsidRPr="0063635F">
              <w:rPr>
                <w:rFonts w:ascii="Arial" w:hAnsi="Arial" w:cs="Arial"/>
                <w:sz w:val="24"/>
                <w:szCs w:val="24"/>
                <w:vertAlign w:val="superscript"/>
              </w:rPr>
              <w:t>1</w:t>
            </w:r>
            <w:r w:rsidRPr="0063635F">
              <w:rPr>
                <w:rFonts w:ascii="Arial" w:hAnsi="Arial" w:cs="Arial"/>
                <w:sz w:val="24"/>
                <w:szCs w:val="24"/>
              </w:rPr>
              <w:t xml:space="preserve">), and </w:t>
            </w:r>
            <w:r w:rsidR="00EA51B5" w:rsidRPr="00EA51B5">
              <w:rPr>
                <w:rFonts w:ascii="Arial" w:hAnsi="Arial" w:cs="Arial"/>
                <w:i/>
                <w:sz w:val="24"/>
                <w:szCs w:val="24"/>
              </w:rPr>
              <w:t>O</w:t>
            </w:r>
            <w:r w:rsidRPr="00EA51B5">
              <w:rPr>
                <w:rFonts w:ascii="Arial" w:hAnsi="Arial" w:cs="Arial"/>
                <w:i/>
                <w:sz w:val="24"/>
                <w:szCs w:val="24"/>
              </w:rPr>
              <w:t>utcome</w:t>
            </w:r>
            <w:r w:rsidRPr="0063635F">
              <w:rPr>
                <w:rFonts w:ascii="Arial" w:hAnsi="Arial" w:cs="Arial"/>
                <w:sz w:val="24"/>
                <w:szCs w:val="24"/>
              </w:rPr>
              <w:t xml:space="preserve"> (The importance of outcomes on the DSME Outcomes Continuum</w:t>
            </w:r>
            <w:r w:rsidRPr="0063635F">
              <w:rPr>
                <w:rFonts w:ascii="Arial" w:hAnsi="Arial" w:cs="Arial"/>
                <w:sz w:val="24"/>
                <w:szCs w:val="24"/>
                <w:vertAlign w:val="superscript"/>
              </w:rPr>
              <w:t>2</w:t>
            </w:r>
            <w:r w:rsidRPr="0063635F">
              <w:rPr>
                <w:rFonts w:ascii="Arial" w:hAnsi="Arial" w:cs="Arial"/>
                <w:sz w:val="24"/>
                <w:szCs w:val="24"/>
              </w:rPr>
              <w:t>) variables.</w:t>
            </w:r>
          </w:p>
        </w:tc>
        <w:tc>
          <w:tcPr>
            <w:tcW w:w="3854" w:type="dxa"/>
          </w:tcPr>
          <w:p w:rsidR="007A71E9" w:rsidRPr="0063635F" w:rsidRDefault="007A71E9" w:rsidP="00182FD3">
            <w:pPr>
              <w:contextualSpacing/>
              <w:rPr>
                <w:rFonts w:ascii="Arial" w:hAnsi="Arial" w:cs="Arial"/>
                <w:sz w:val="24"/>
                <w:szCs w:val="24"/>
              </w:rPr>
            </w:pPr>
            <w:r w:rsidRPr="0063635F">
              <w:rPr>
                <w:rFonts w:ascii="Arial" w:hAnsi="Arial" w:cs="Arial"/>
                <w:sz w:val="24"/>
                <w:szCs w:val="24"/>
              </w:rPr>
              <w:t>To determine if differences exist in the role of diabetes educator with respect to certification.</w:t>
            </w:r>
          </w:p>
          <w:p w:rsidR="007A71E9" w:rsidRPr="0063635F" w:rsidRDefault="007A71E9" w:rsidP="00182FD3">
            <w:pPr>
              <w:contextualSpacing/>
              <w:rPr>
                <w:rFonts w:ascii="Arial" w:hAnsi="Arial" w:cs="Arial"/>
                <w:sz w:val="24"/>
                <w:szCs w:val="24"/>
              </w:rPr>
            </w:pPr>
            <w:r w:rsidRPr="0063635F">
              <w:rPr>
                <w:rFonts w:ascii="Arial" w:hAnsi="Arial" w:cs="Arial"/>
                <w:sz w:val="24"/>
                <w:szCs w:val="24"/>
              </w:rPr>
              <w:t>IDF Standards Rationale</w:t>
            </w:r>
            <w:r w:rsidR="006369AE" w:rsidRPr="0063635F">
              <w:rPr>
                <w:rFonts w:ascii="Arial" w:hAnsi="Arial" w:cs="Arial"/>
                <w:i/>
                <w:sz w:val="24"/>
                <w:szCs w:val="24"/>
                <w:vertAlign w:val="superscript"/>
              </w:rPr>
              <w:t>3</w:t>
            </w:r>
            <w:r w:rsidRPr="0063635F">
              <w:rPr>
                <w:rFonts w:ascii="Arial" w:hAnsi="Arial" w:cs="Arial"/>
                <w:sz w:val="24"/>
                <w:szCs w:val="24"/>
              </w:rPr>
              <w:t>:</w:t>
            </w:r>
          </w:p>
          <w:p w:rsidR="007A71E9" w:rsidRPr="0063635F" w:rsidRDefault="00BB1119" w:rsidP="00182FD3">
            <w:pPr>
              <w:contextualSpacing/>
              <w:rPr>
                <w:rFonts w:ascii="Arial" w:hAnsi="Arial" w:cs="Arial"/>
                <w:sz w:val="24"/>
                <w:szCs w:val="24"/>
              </w:rPr>
            </w:pPr>
            <w:r w:rsidRPr="00BB1119">
              <w:rPr>
                <w:rFonts w:ascii="Arial" w:hAnsi="Arial" w:cs="Arial"/>
                <w:i/>
                <w:sz w:val="24"/>
                <w:szCs w:val="24"/>
              </w:rPr>
              <w:t>Structure</w:t>
            </w:r>
            <w:r w:rsidR="007A71E9" w:rsidRPr="0063635F">
              <w:rPr>
                <w:rFonts w:ascii="Arial" w:hAnsi="Arial" w:cs="Arial"/>
                <w:sz w:val="24"/>
                <w:szCs w:val="24"/>
              </w:rPr>
              <w:t xml:space="preserve">: S.1.h, S.5.d, S.6.2 </w:t>
            </w:r>
          </w:p>
          <w:p w:rsidR="007A71E9" w:rsidRPr="0063635F" w:rsidRDefault="007A71E9" w:rsidP="00182FD3">
            <w:pPr>
              <w:contextualSpacing/>
              <w:rPr>
                <w:rFonts w:ascii="Arial" w:hAnsi="Arial" w:cs="Arial"/>
                <w:sz w:val="24"/>
                <w:szCs w:val="24"/>
              </w:rPr>
            </w:pPr>
            <w:r w:rsidRPr="0063635F">
              <w:rPr>
                <w:rFonts w:ascii="Arial" w:hAnsi="Arial" w:cs="Arial"/>
                <w:sz w:val="24"/>
                <w:szCs w:val="24"/>
              </w:rPr>
              <w:t>Other rationale:</w:t>
            </w:r>
          </w:p>
          <w:p w:rsidR="007A71E9" w:rsidRPr="0063635F" w:rsidRDefault="007A71E9" w:rsidP="00FD5648">
            <w:pPr>
              <w:contextualSpacing/>
              <w:rPr>
                <w:rFonts w:ascii="Arial" w:hAnsi="Arial" w:cs="Arial"/>
                <w:sz w:val="24"/>
                <w:szCs w:val="24"/>
              </w:rPr>
            </w:pPr>
            <w:r w:rsidRPr="0063635F">
              <w:rPr>
                <w:rFonts w:ascii="Arial" w:hAnsi="Arial" w:cs="Arial"/>
                <w:sz w:val="24"/>
                <w:szCs w:val="24"/>
              </w:rPr>
              <w:t>CDACPG, 2013; CDECB, 2012</w:t>
            </w:r>
          </w:p>
        </w:tc>
      </w:tr>
      <w:tr w:rsidR="007A71E9" w:rsidRPr="0063635F" w:rsidTr="00E41C0B">
        <w:tc>
          <w:tcPr>
            <w:tcW w:w="2284" w:type="dxa"/>
          </w:tcPr>
          <w:p w:rsidR="007A71E9" w:rsidRPr="0063635F" w:rsidRDefault="007A71E9" w:rsidP="00182FD3">
            <w:pPr>
              <w:contextualSpacing/>
              <w:rPr>
                <w:rFonts w:ascii="Arial" w:hAnsi="Arial" w:cs="Arial"/>
                <w:sz w:val="24"/>
                <w:szCs w:val="24"/>
              </w:rPr>
            </w:pPr>
            <w:r w:rsidRPr="0063635F">
              <w:rPr>
                <w:rFonts w:ascii="Arial" w:hAnsi="Arial" w:cs="Arial"/>
                <w:sz w:val="24"/>
                <w:szCs w:val="24"/>
              </w:rPr>
              <w:lastRenderedPageBreak/>
              <w:t>Diabetes Related Training</w:t>
            </w:r>
          </w:p>
          <w:p w:rsidR="00EC3D5C" w:rsidRPr="0063635F" w:rsidRDefault="00EC3D5C" w:rsidP="00182FD3">
            <w:pPr>
              <w:contextualSpacing/>
              <w:rPr>
                <w:rFonts w:ascii="Arial" w:hAnsi="Arial" w:cs="Arial"/>
                <w:sz w:val="24"/>
                <w:szCs w:val="24"/>
              </w:rPr>
            </w:pPr>
            <w:r w:rsidRPr="0063635F">
              <w:rPr>
                <w:rFonts w:ascii="Arial" w:hAnsi="Arial" w:cs="Arial"/>
                <w:sz w:val="24"/>
                <w:szCs w:val="24"/>
              </w:rPr>
              <w:t>(DEQ: Question #9)</w:t>
            </w:r>
          </w:p>
        </w:tc>
        <w:tc>
          <w:tcPr>
            <w:tcW w:w="1684" w:type="dxa"/>
          </w:tcPr>
          <w:p w:rsidR="007A71E9" w:rsidRPr="0063635F" w:rsidRDefault="007A71E9" w:rsidP="00182FD3">
            <w:pPr>
              <w:contextualSpacing/>
              <w:rPr>
                <w:rFonts w:ascii="Arial" w:hAnsi="Arial" w:cs="Arial"/>
                <w:sz w:val="24"/>
                <w:szCs w:val="24"/>
              </w:rPr>
            </w:pPr>
            <w:r w:rsidRPr="0063635F">
              <w:rPr>
                <w:rFonts w:ascii="Arial" w:hAnsi="Arial" w:cs="Arial"/>
                <w:sz w:val="24"/>
                <w:szCs w:val="24"/>
              </w:rPr>
              <w:t>Dichotomous: Training vs. no training</w:t>
            </w:r>
          </w:p>
        </w:tc>
        <w:tc>
          <w:tcPr>
            <w:tcW w:w="5354" w:type="dxa"/>
          </w:tcPr>
          <w:p w:rsidR="007A71E9" w:rsidRPr="0063635F" w:rsidRDefault="007A71E9" w:rsidP="00182FD3">
            <w:pPr>
              <w:contextualSpacing/>
              <w:rPr>
                <w:rFonts w:ascii="Arial" w:hAnsi="Arial" w:cs="Arial"/>
                <w:sz w:val="24"/>
                <w:szCs w:val="24"/>
              </w:rPr>
            </w:pPr>
            <w:r w:rsidRPr="0063635F">
              <w:rPr>
                <w:rFonts w:ascii="Arial" w:hAnsi="Arial" w:cs="Arial"/>
                <w:sz w:val="24"/>
                <w:szCs w:val="24"/>
              </w:rPr>
              <w:t xml:space="preserve">Reporting to have completed diabetes related training is not associated with </w:t>
            </w:r>
            <w:r w:rsidR="00BB1119" w:rsidRPr="00BB1119">
              <w:rPr>
                <w:rFonts w:ascii="Arial" w:hAnsi="Arial" w:cs="Arial"/>
                <w:i/>
                <w:sz w:val="24"/>
                <w:szCs w:val="24"/>
              </w:rPr>
              <w:t>Structure</w:t>
            </w:r>
            <w:r w:rsidRPr="0063635F">
              <w:rPr>
                <w:rFonts w:ascii="Arial" w:hAnsi="Arial" w:cs="Arial"/>
                <w:sz w:val="24"/>
                <w:szCs w:val="24"/>
              </w:rPr>
              <w:t xml:space="preserve"> (Time spent on activities related to the role of diabetes educator), </w:t>
            </w:r>
            <w:r w:rsidR="00BB1119" w:rsidRPr="00BB1119">
              <w:rPr>
                <w:rFonts w:ascii="Arial" w:hAnsi="Arial" w:cs="Arial"/>
                <w:i/>
                <w:sz w:val="24"/>
                <w:szCs w:val="24"/>
              </w:rPr>
              <w:t>Process</w:t>
            </w:r>
            <w:r w:rsidRPr="0063635F">
              <w:rPr>
                <w:rFonts w:ascii="Arial" w:hAnsi="Arial" w:cs="Arial"/>
                <w:sz w:val="24"/>
                <w:szCs w:val="24"/>
              </w:rPr>
              <w:t xml:space="preserve"> (The frequency of discussion of Self-Care7</w:t>
            </w:r>
            <w:r w:rsidR="00441A2A" w:rsidRPr="0063635F">
              <w:rPr>
                <w:rFonts w:ascii="Arial" w:hAnsi="Arial" w:cs="Arial"/>
                <w:sz w:val="24"/>
                <w:szCs w:val="24"/>
                <w:vertAlign w:val="superscript"/>
              </w:rPr>
              <w:t xml:space="preserve"> TM</w:t>
            </w:r>
            <w:r w:rsidRPr="0063635F">
              <w:rPr>
                <w:rFonts w:ascii="Arial" w:hAnsi="Arial" w:cs="Arial"/>
                <w:sz w:val="24"/>
                <w:szCs w:val="24"/>
              </w:rPr>
              <w:t xml:space="preserve"> Behaviours</w:t>
            </w:r>
            <w:r w:rsidRPr="0063635F">
              <w:rPr>
                <w:rFonts w:ascii="Arial" w:hAnsi="Arial" w:cs="Arial"/>
                <w:sz w:val="24"/>
                <w:szCs w:val="24"/>
                <w:vertAlign w:val="superscript"/>
              </w:rPr>
              <w:t>1</w:t>
            </w:r>
            <w:r w:rsidRPr="0063635F">
              <w:rPr>
                <w:rFonts w:ascii="Arial" w:hAnsi="Arial" w:cs="Arial"/>
                <w:sz w:val="24"/>
                <w:szCs w:val="24"/>
              </w:rPr>
              <w:t xml:space="preserve">), and </w:t>
            </w:r>
            <w:r w:rsidR="00EA51B5">
              <w:rPr>
                <w:rFonts w:ascii="Arial" w:hAnsi="Arial" w:cs="Arial"/>
                <w:i/>
                <w:sz w:val="24"/>
                <w:szCs w:val="24"/>
              </w:rPr>
              <w:t>O</w:t>
            </w:r>
            <w:r w:rsidRPr="0063635F">
              <w:rPr>
                <w:rFonts w:ascii="Arial" w:hAnsi="Arial" w:cs="Arial"/>
                <w:i/>
                <w:sz w:val="24"/>
                <w:szCs w:val="24"/>
              </w:rPr>
              <w:t>utcome</w:t>
            </w:r>
            <w:r w:rsidRPr="0063635F">
              <w:rPr>
                <w:rFonts w:ascii="Arial" w:hAnsi="Arial" w:cs="Arial"/>
                <w:sz w:val="24"/>
                <w:szCs w:val="24"/>
              </w:rPr>
              <w:t xml:space="preserve"> (The importance of outcomes on the DSME Outcomes Continuum</w:t>
            </w:r>
            <w:r w:rsidRPr="0063635F">
              <w:rPr>
                <w:rFonts w:ascii="Arial" w:hAnsi="Arial" w:cs="Arial"/>
                <w:sz w:val="24"/>
                <w:szCs w:val="24"/>
                <w:vertAlign w:val="superscript"/>
              </w:rPr>
              <w:t>2</w:t>
            </w:r>
            <w:r w:rsidRPr="0063635F">
              <w:rPr>
                <w:rFonts w:ascii="Arial" w:hAnsi="Arial" w:cs="Arial"/>
                <w:sz w:val="24"/>
                <w:szCs w:val="24"/>
              </w:rPr>
              <w:t>) variables.</w:t>
            </w:r>
          </w:p>
        </w:tc>
        <w:tc>
          <w:tcPr>
            <w:tcW w:w="3854" w:type="dxa"/>
          </w:tcPr>
          <w:p w:rsidR="007A71E9" w:rsidRPr="0063635F" w:rsidRDefault="007A71E9" w:rsidP="00182FD3">
            <w:pPr>
              <w:contextualSpacing/>
              <w:rPr>
                <w:rFonts w:ascii="Arial" w:hAnsi="Arial" w:cs="Arial"/>
                <w:sz w:val="24"/>
                <w:szCs w:val="24"/>
              </w:rPr>
            </w:pPr>
            <w:r w:rsidRPr="0063635F">
              <w:rPr>
                <w:rFonts w:ascii="Arial" w:hAnsi="Arial" w:cs="Arial"/>
                <w:sz w:val="24"/>
                <w:szCs w:val="24"/>
              </w:rPr>
              <w:t>To determine if differences exist in the role of diabetes educator with respect to diabetes related training</w:t>
            </w:r>
          </w:p>
          <w:p w:rsidR="007A71E9" w:rsidRPr="0063635F" w:rsidRDefault="007A71E9" w:rsidP="00182FD3">
            <w:pPr>
              <w:contextualSpacing/>
              <w:rPr>
                <w:rFonts w:ascii="Arial" w:hAnsi="Arial" w:cs="Arial"/>
                <w:sz w:val="24"/>
                <w:szCs w:val="24"/>
              </w:rPr>
            </w:pPr>
            <w:r w:rsidRPr="0063635F">
              <w:rPr>
                <w:rFonts w:ascii="Arial" w:hAnsi="Arial" w:cs="Arial"/>
                <w:sz w:val="24"/>
                <w:szCs w:val="24"/>
              </w:rPr>
              <w:t>IDF Standards Rationale</w:t>
            </w:r>
            <w:r w:rsidR="006369AE" w:rsidRPr="0063635F">
              <w:rPr>
                <w:rFonts w:ascii="Arial" w:hAnsi="Arial" w:cs="Arial"/>
                <w:i/>
                <w:sz w:val="24"/>
                <w:szCs w:val="24"/>
                <w:vertAlign w:val="superscript"/>
              </w:rPr>
              <w:t>3</w:t>
            </w:r>
            <w:r w:rsidRPr="0063635F">
              <w:rPr>
                <w:rFonts w:ascii="Arial" w:hAnsi="Arial" w:cs="Arial"/>
                <w:sz w:val="24"/>
                <w:szCs w:val="24"/>
              </w:rPr>
              <w:t>: S.6, S.8.2</w:t>
            </w:r>
          </w:p>
          <w:p w:rsidR="007A71E9" w:rsidRPr="0063635F" w:rsidRDefault="007A71E9" w:rsidP="00182FD3">
            <w:pPr>
              <w:contextualSpacing/>
              <w:rPr>
                <w:rFonts w:ascii="Arial" w:hAnsi="Arial" w:cs="Arial"/>
                <w:sz w:val="24"/>
                <w:szCs w:val="24"/>
              </w:rPr>
            </w:pPr>
            <w:r w:rsidRPr="0063635F">
              <w:rPr>
                <w:rFonts w:ascii="Arial" w:hAnsi="Arial" w:cs="Arial"/>
                <w:sz w:val="24"/>
                <w:szCs w:val="24"/>
              </w:rPr>
              <w:t>Other rationale: CDACPG, 2013</w:t>
            </w:r>
          </w:p>
        </w:tc>
      </w:tr>
      <w:tr w:rsidR="007A71E9" w:rsidRPr="0063635F" w:rsidTr="00E41C0B">
        <w:tc>
          <w:tcPr>
            <w:tcW w:w="2284" w:type="dxa"/>
          </w:tcPr>
          <w:p w:rsidR="007A71E9" w:rsidRPr="0063635F" w:rsidRDefault="007A71E9" w:rsidP="00182FD3">
            <w:pPr>
              <w:contextualSpacing/>
              <w:rPr>
                <w:rFonts w:ascii="Arial" w:hAnsi="Arial" w:cs="Arial"/>
                <w:sz w:val="24"/>
                <w:szCs w:val="24"/>
              </w:rPr>
            </w:pPr>
            <w:r w:rsidRPr="0063635F">
              <w:rPr>
                <w:rFonts w:ascii="Arial" w:hAnsi="Arial" w:cs="Arial"/>
                <w:sz w:val="24"/>
                <w:szCs w:val="24"/>
              </w:rPr>
              <w:t>Education</w:t>
            </w:r>
          </w:p>
          <w:p w:rsidR="00EC3D5C" w:rsidRPr="0063635F" w:rsidRDefault="00EC3D5C" w:rsidP="00182FD3">
            <w:pPr>
              <w:contextualSpacing/>
              <w:rPr>
                <w:rFonts w:ascii="Arial" w:hAnsi="Arial" w:cs="Arial"/>
                <w:sz w:val="24"/>
                <w:szCs w:val="24"/>
              </w:rPr>
            </w:pPr>
            <w:r w:rsidRPr="0063635F">
              <w:rPr>
                <w:rFonts w:ascii="Arial" w:hAnsi="Arial" w:cs="Arial"/>
                <w:sz w:val="24"/>
                <w:szCs w:val="24"/>
              </w:rPr>
              <w:t xml:space="preserve">(DEQ: Question #4) </w:t>
            </w:r>
          </w:p>
        </w:tc>
        <w:tc>
          <w:tcPr>
            <w:tcW w:w="1684" w:type="dxa"/>
          </w:tcPr>
          <w:p w:rsidR="007A71E9" w:rsidRPr="0063635F" w:rsidRDefault="007A71E9" w:rsidP="00182FD3">
            <w:pPr>
              <w:contextualSpacing/>
              <w:rPr>
                <w:rFonts w:ascii="Arial" w:hAnsi="Arial" w:cs="Arial"/>
                <w:sz w:val="24"/>
                <w:szCs w:val="24"/>
              </w:rPr>
            </w:pPr>
            <w:r w:rsidRPr="0063635F">
              <w:rPr>
                <w:rFonts w:ascii="Arial" w:hAnsi="Arial" w:cs="Arial"/>
                <w:sz w:val="24"/>
                <w:szCs w:val="24"/>
              </w:rPr>
              <w:t xml:space="preserve">Dichotomous: Master’s degree or higher vs. </w:t>
            </w:r>
          </w:p>
        </w:tc>
        <w:tc>
          <w:tcPr>
            <w:tcW w:w="5354" w:type="dxa"/>
          </w:tcPr>
          <w:p w:rsidR="007A71E9" w:rsidRPr="0063635F" w:rsidRDefault="007A71E9" w:rsidP="00EA51B5">
            <w:pPr>
              <w:contextualSpacing/>
              <w:rPr>
                <w:rFonts w:ascii="Arial" w:hAnsi="Arial" w:cs="Arial"/>
                <w:sz w:val="24"/>
                <w:szCs w:val="24"/>
              </w:rPr>
            </w:pPr>
            <w:r w:rsidRPr="0063635F">
              <w:rPr>
                <w:rFonts w:ascii="Arial" w:hAnsi="Arial" w:cs="Arial"/>
                <w:sz w:val="24"/>
                <w:szCs w:val="24"/>
              </w:rPr>
              <w:t xml:space="preserve">Reporting an education of a Master’s degree or higher is not associated with </w:t>
            </w:r>
            <w:r w:rsidR="00BB1119" w:rsidRPr="00BB1119">
              <w:rPr>
                <w:rFonts w:ascii="Arial" w:hAnsi="Arial" w:cs="Arial"/>
                <w:i/>
                <w:sz w:val="24"/>
                <w:szCs w:val="24"/>
              </w:rPr>
              <w:t>Structure</w:t>
            </w:r>
            <w:r w:rsidRPr="0063635F">
              <w:rPr>
                <w:rFonts w:ascii="Arial" w:hAnsi="Arial" w:cs="Arial"/>
                <w:sz w:val="24"/>
                <w:szCs w:val="24"/>
              </w:rPr>
              <w:t xml:space="preserve"> (Time spent on activities related to the role of diabetes educator), </w:t>
            </w:r>
            <w:r w:rsidR="00BB1119" w:rsidRPr="00BB1119">
              <w:rPr>
                <w:rFonts w:ascii="Arial" w:hAnsi="Arial" w:cs="Arial"/>
                <w:i/>
                <w:sz w:val="24"/>
                <w:szCs w:val="24"/>
              </w:rPr>
              <w:t>Process</w:t>
            </w:r>
            <w:r w:rsidRPr="0063635F">
              <w:rPr>
                <w:rFonts w:ascii="Arial" w:hAnsi="Arial" w:cs="Arial"/>
                <w:sz w:val="24"/>
                <w:szCs w:val="24"/>
              </w:rPr>
              <w:t xml:space="preserve"> (The frequency of discussion of Self-Care7</w:t>
            </w:r>
            <w:r w:rsidR="00441A2A" w:rsidRPr="0063635F">
              <w:rPr>
                <w:rFonts w:ascii="Arial" w:hAnsi="Arial" w:cs="Arial"/>
                <w:sz w:val="24"/>
                <w:szCs w:val="24"/>
                <w:vertAlign w:val="superscript"/>
              </w:rPr>
              <w:t xml:space="preserve"> TM</w:t>
            </w:r>
            <w:r w:rsidRPr="0063635F">
              <w:rPr>
                <w:rFonts w:ascii="Arial" w:hAnsi="Arial" w:cs="Arial"/>
                <w:sz w:val="24"/>
                <w:szCs w:val="24"/>
              </w:rPr>
              <w:t xml:space="preserve"> Behaviours</w:t>
            </w:r>
            <w:r w:rsidRPr="0063635F">
              <w:rPr>
                <w:rFonts w:ascii="Arial" w:hAnsi="Arial" w:cs="Arial"/>
                <w:sz w:val="24"/>
                <w:szCs w:val="24"/>
                <w:vertAlign w:val="superscript"/>
              </w:rPr>
              <w:t>1</w:t>
            </w:r>
            <w:r w:rsidRPr="0063635F">
              <w:rPr>
                <w:rFonts w:ascii="Arial" w:hAnsi="Arial" w:cs="Arial"/>
                <w:sz w:val="24"/>
                <w:szCs w:val="24"/>
              </w:rPr>
              <w:t xml:space="preserve">), and </w:t>
            </w:r>
            <w:r w:rsidR="00EA51B5" w:rsidRPr="00EA51B5">
              <w:rPr>
                <w:rFonts w:ascii="Arial" w:hAnsi="Arial" w:cs="Arial"/>
                <w:i/>
                <w:sz w:val="24"/>
                <w:szCs w:val="24"/>
              </w:rPr>
              <w:t>O</w:t>
            </w:r>
            <w:r w:rsidRPr="0063635F">
              <w:rPr>
                <w:rFonts w:ascii="Arial" w:hAnsi="Arial" w:cs="Arial"/>
                <w:i/>
                <w:sz w:val="24"/>
                <w:szCs w:val="24"/>
              </w:rPr>
              <w:t>utcome</w:t>
            </w:r>
            <w:r w:rsidRPr="0063635F">
              <w:rPr>
                <w:rFonts w:ascii="Arial" w:hAnsi="Arial" w:cs="Arial"/>
                <w:sz w:val="24"/>
                <w:szCs w:val="24"/>
              </w:rPr>
              <w:t xml:space="preserve"> (The importance of outcomes on the DSME Outcomes Continuum</w:t>
            </w:r>
            <w:r w:rsidRPr="0063635F">
              <w:rPr>
                <w:rFonts w:ascii="Arial" w:hAnsi="Arial" w:cs="Arial"/>
                <w:sz w:val="24"/>
                <w:szCs w:val="24"/>
                <w:vertAlign w:val="superscript"/>
              </w:rPr>
              <w:t>2</w:t>
            </w:r>
            <w:r w:rsidRPr="0063635F">
              <w:rPr>
                <w:rFonts w:ascii="Arial" w:hAnsi="Arial" w:cs="Arial"/>
                <w:sz w:val="24"/>
                <w:szCs w:val="24"/>
              </w:rPr>
              <w:t>) variables.</w:t>
            </w:r>
          </w:p>
        </w:tc>
        <w:tc>
          <w:tcPr>
            <w:tcW w:w="3854" w:type="dxa"/>
          </w:tcPr>
          <w:p w:rsidR="007A71E9" w:rsidRPr="0063635F" w:rsidRDefault="007A71E9" w:rsidP="00182FD3">
            <w:pPr>
              <w:contextualSpacing/>
              <w:rPr>
                <w:rFonts w:ascii="Arial" w:hAnsi="Arial" w:cs="Arial"/>
                <w:sz w:val="24"/>
                <w:szCs w:val="24"/>
              </w:rPr>
            </w:pPr>
            <w:r w:rsidRPr="0063635F">
              <w:rPr>
                <w:rFonts w:ascii="Arial" w:hAnsi="Arial" w:cs="Arial"/>
                <w:sz w:val="24"/>
                <w:szCs w:val="24"/>
              </w:rPr>
              <w:t>To determine if differences exist in the role of diabetes educator with respect to the level of education</w:t>
            </w:r>
          </w:p>
          <w:p w:rsidR="007A71E9" w:rsidRPr="0063635F" w:rsidRDefault="007A71E9" w:rsidP="00182FD3">
            <w:pPr>
              <w:contextualSpacing/>
              <w:rPr>
                <w:rFonts w:ascii="Arial" w:hAnsi="Arial" w:cs="Arial"/>
                <w:sz w:val="24"/>
                <w:szCs w:val="24"/>
              </w:rPr>
            </w:pPr>
            <w:r w:rsidRPr="0063635F">
              <w:rPr>
                <w:rFonts w:ascii="Arial" w:hAnsi="Arial" w:cs="Arial"/>
                <w:sz w:val="24"/>
                <w:szCs w:val="24"/>
              </w:rPr>
              <w:t>IDF Standards Rationale</w:t>
            </w:r>
            <w:r w:rsidR="006369AE" w:rsidRPr="0063635F">
              <w:rPr>
                <w:rFonts w:ascii="Arial" w:hAnsi="Arial" w:cs="Arial"/>
                <w:i/>
                <w:sz w:val="24"/>
                <w:szCs w:val="24"/>
                <w:vertAlign w:val="superscript"/>
              </w:rPr>
              <w:t>3</w:t>
            </w:r>
            <w:r w:rsidRPr="0063635F">
              <w:rPr>
                <w:rFonts w:ascii="Arial" w:hAnsi="Arial" w:cs="Arial"/>
                <w:sz w:val="24"/>
                <w:szCs w:val="24"/>
              </w:rPr>
              <w:t>: S.6, S.8.2</w:t>
            </w:r>
          </w:p>
          <w:p w:rsidR="007A71E9" w:rsidRPr="0063635F" w:rsidRDefault="007A71E9" w:rsidP="00182FD3">
            <w:pPr>
              <w:contextualSpacing/>
              <w:rPr>
                <w:rFonts w:ascii="Arial" w:hAnsi="Arial" w:cs="Arial"/>
                <w:sz w:val="24"/>
                <w:szCs w:val="24"/>
              </w:rPr>
            </w:pPr>
            <w:r w:rsidRPr="0063635F">
              <w:rPr>
                <w:rFonts w:ascii="Arial" w:hAnsi="Arial" w:cs="Arial"/>
                <w:sz w:val="24"/>
                <w:szCs w:val="24"/>
              </w:rPr>
              <w:t>Other rationale: CDACPG, 2013</w:t>
            </w:r>
          </w:p>
        </w:tc>
      </w:tr>
      <w:tr w:rsidR="007A71E9" w:rsidRPr="0063635F" w:rsidTr="00E41C0B">
        <w:tc>
          <w:tcPr>
            <w:tcW w:w="2284" w:type="dxa"/>
          </w:tcPr>
          <w:p w:rsidR="007A71E9" w:rsidRPr="0063635F" w:rsidRDefault="007A71E9" w:rsidP="00182FD3">
            <w:pPr>
              <w:contextualSpacing/>
              <w:rPr>
                <w:rFonts w:ascii="Arial" w:hAnsi="Arial" w:cs="Arial"/>
                <w:sz w:val="24"/>
                <w:szCs w:val="24"/>
              </w:rPr>
            </w:pPr>
            <w:r w:rsidRPr="0063635F">
              <w:rPr>
                <w:rFonts w:ascii="Arial" w:hAnsi="Arial" w:cs="Arial"/>
                <w:sz w:val="24"/>
                <w:szCs w:val="24"/>
              </w:rPr>
              <w:t>Hospital Practice Setting</w:t>
            </w:r>
          </w:p>
          <w:p w:rsidR="00EC3D5C" w:rsidRPr="0063635F" w:rsidRDefault="00EC3D5C" w:rsidP="00182FD3">
            <w:pPr>
              <w:contextualSpacing/>
              <w:rPr>
                <w:rFonts w:ascii="Arial" w:hAnsi="Arial" w:cs="Arial"/>
                <w:sz w:val="24"/>
                <w:szCs w:val="24"/>
              </w:rPr>
            </w:pPr>
            <w:r w:rsidRPr="0063635F">
              <w:rPr>
                <w:rFonts w:ascii="Arial" w:hAnsi="Arial" w:cs="Arial"/>
                <w:sz w:val="24"/>
                <w:szCs w:val="24"/>
              </w:rPr>
              <w:t>(DEQ: Question #10)</w:t>
            </w:r>
          </w:p>
        </w:tc>
        <w:tc>
          <w:tcPr>
            <w:tcW w:w="1684" w:type="dxa"/>
          </w:tcPr>
          <w:p w:rsidR="007A71E9" w:rsidRPr="0063635F" w:rsidRDefault="007A71E9" w:rsidP="00182FD3">
            <w:pPr>
              <w:contextualSpacing/>
              <w:rPr>
                <w:rFonts w:ascii="Arial" w:hAnsi="Arial" w:cs="Arial"/>
                <w:sz w:val="24"/>
                <w:szCs w:val="24"/>
              </w:rPr>
            </w:pPr>
            <w:r w:rsidRPr="0063635F">
              <w:rPr>
                <w:rFonts w:ascii="Arial" w:hAnsi="Arial" w:cs="Arial"/>
                <w:sz w:val="24"/>
                <w:szCs w:val="24"/>
              </w:rPr>
              <w:t>Dichotomous: Hospital practice setting vs. not hospital practice setting</w:t>
            </w:r>
          </w:p>
        </w:tc>
        <w:tc>
          <w:tcPr>
            <w:tcW w:w="5354" w:type="dxa"/>
          </w:tcPr>
          <w:p w:rsidR="007A71E9" w:rsidRPr="0063635F" w:rsidRDefault="007A71E9" w:rsidP="00EA51B5">
            <w:pPr>
              <w:contextualSpacing/>
              <w:rPr>
                <w:rFonts w:ascii="Arial" w:hAnsi="Arial" w:cs="Arial"/>
                <w:sz w:val="24"/>
                <w:szCs w:val="24"/>
              </w:rPr>
            </w:pPr>
            <w:r w:rsidRPr="0063635F">
              <w:rPr>
                <w:rFonts w:ascii="Arial" w:hAnsi="Arial" w:cs="Arial"/>
                <w:sz w:val="24"/>
                <w:szCs w:val="24"/>
              </w:rPr>
              <w:t xml:space="preserve">Reporting a practice setting as a hospital setting is not associated with </w:t>
            </w:r>
            <w:r w:rsidR="00BB1119" w:rsidRPr="00BB1119">
              <w:rPr>
                <w:rFonts w:ascii="Arial" w:hAnsi="Arial" w:cs="Arial"/>
                <w:i/>
                <w:sz w:val="24"/>
                <w:szCs w:val="24"/>
              </w:rPr>
              <w:t>Structure</w:t>
            </w:r>
            <w:r w:rsidRPr="0063635F">
              <w:rPr>
                <w:rFonts w:ascii="Arial" w:hAnsi="Arial" w:cs="Arial"/>
                <w:sz w:val="24"/>
                <w:szCs w:val="24"/>
              </w:rPr>
              <w:t xml:space="preserve"> (Time spent on activities related to the role of diabetes educator), </w:t>
            </w:r>
            <w:r w:rsidR="00BB1119" w:rsidRPr="00BB1119">
              <w:rPr>
                <w:rFonts w:ascii="Arial" w:hAnsi="Arial" w:cs="Arial"/>
                <w:i/>
                <w:sz w:val="24"/>
                <w:szCs w:val="24"/>
              </w:rPr>
              <w:t>Process</w:t>
            </w:r>
            <w:r w:rsidRPr="0063635F">
              <w:rPr>
                <w:rFonts w:ascii="Arial" w:hAnsi="Arial" w:cs="Arial"/>
                <w:sz w:val="24"/>
                <w:szCs w:val="24"/>
              </w:rPr>
              <w:t xml:space="preserve"> (The frequency of discussion of Self-Care7</w:t>
            </w:r>
            <w:r w:rsidR="00441A2A" w:rsidRPr="0063635F">
              <w:rPr>
                <w:rFonts w:ascii="Arial" w:hAnsi="Arial" w:cs="Arial"/>
                <w:sz w:val="24"/>
                <w:szCs w:val="24"/>
                <w:vertAlign w:val="superscript"/>
              </w:rPr>
              <w:t xml:space="preserve"> TM</w:t>
            </w:r>
            <w:r w:rsidRPr="0063635F">
              <w:rPr>
                <w:rFonts w:ascii="Arial" w:hAnsi="Arial" w:cs="Arial"/>
                <w:sz w:val="24"/>
                <w:szCs w:val="24"/>
              </w:rPr>
              <w:t xml:space="preserve"> Behaviours</w:t>
            </w:r>
            <w:r w:rsidRPr="0063635F">
              <w:rPr>
                <w:rFonts w:ascii="Arial" w:hAnsi="Arial" w:cs="Arial"/>
                <w:sz w:val="24"/>
                <w:szCs w:val="24"/>
                <w:vertAlign w:val="superscript"/>
              </w:rPr>
              <w:t>1</w:t>
            </w:r>
            <w:r w:rsidRPr="0063635F">
              <w:rPr>
                <w:rFonts w:ascii="Arial" w:hAnsi="Arial" w:cs="Arial"/>
                <w:sz w:val="24"/>
                <w:szCs w:val="24"/>
              </w:rPr>
              <w:t xml:space="preserve">), and </w:t>
            </w:r>
            <w:r w:rsidR="00EA51B5" w:rsidRPr="00EA51B5">
              <w:rPr>
                <w:rFonts w:ascii="Arial" w:hAnsi="Arial" w:cs="Arial"/>
                <w:i/>
                <w:sz w:val="24"/>
                <w:szCs w:val="24"/>
              </w:rPr>
              <w:t>O</w:t>
            </w:r>
            <w:r w:rsidRPr="00EA51B5">
              <w:rPr>
                <w:rFonts w:ascii="Arial" w:hAnsi="Arial" w:cs="Arial"/>
                <w:i/>
                <w:sz w:val="24"/>
                <w:szCs w:val="24"/>
              </w:rPr>
              <w:t>utcome</w:t>
            </w:r>
            <w:r w:rsidRPr="0063635F">
              <w:rPr>
                <w:rFonts w:ascii="Arial" w:hAnsi="Arial" w:cs="Arial"/>
                <w:sz w:val="24"/>
                <w:szCs w:val="24"/>
              </w:rPr>
              <w:t xml:space="preserve"> (The importance of outcomes on the DSME Outcomes Continuum</w:t>
            </w:r>
            <w:r w:rsidRPr="0063635F">
              <w:rPr>
                <w:rFonts w:ascii="Arial" w:hAnsi="Arial" w:cs="Arial"/>
                <w:sz w:val="24"/>
                <w:szCs w:val="24"/>
                <w:vertAlign w:val="superscript"/>
              </w:rPr>
              <w:t>2</w:t>
            </w:r>
            <w:r w:rsidRPr="0063635F">
              <w:rPr>
                <w:rFonts w:ascii="Arial" w:hAnsi="Arial" w:cs="Arial"/>
                <w:sz w:val="24"/>
                <w:szCs w:val="24"/>
              </w:rPr>
              <w:t>) variables.</w:t>
            </w:r>
          </w:p>
        </w:tc>
        <w:tc>
          <w:tcPr>
            <w:tcW w:w="3854" w:type="dxa"/>
          </w:tcPr>
          <w:p w:rsidR="007A71E9" w:rsidRPr="0063635F" w:rsidRDefault="007A71E9" w:rsidP="00182FD3">
            <w:pPr>
              <w:contextualSpacing/>
              <w:rPr>
                <w:rFonts w:ascii="Arial" w:hAnsi="Arial" w:cs="Arial"/>
                <w:sz w:val="24"/>
                <w:szCs w:val="24"/>
              </w:rPr>
            </w:pPr>
            <w:r w:rsidRPr="0063635F">
              <w:rPr>
                <w:rFonts w:ascii="Arial" w:hAnsi="Arial" w:cs="Arial"/>
                <w:sz w:val="24"/>
                <w:szCs w:val="24"/>
              </w:rPr>
              <w:t>To determine if differences exist in the role of diabetes educator with respect to the practice setting</w:t>
            </w:r>
          </w:p>
          <w:p w:rsidR="007A71E9" w:rsidRPr="0063635F" w:rsidRDefault="007A71E9" w:rsidP="00182FD3">
            <w:pPr>
              <w:contextualSpacing/>
              <w:rPr>
                <w:rFonts w:ascii="Arial" w:hAnsi="Arial" w:cs="Arial"/>
                <w:sz w:val="24"/>
                <w:szCs w:val="24"/>
              </w:rPr>
            </w:pPr>
            <w:r w:rsidRPr="0063635F">
              <w:rPr>
                <w:rFonts w:ascii="Arial" w:hAnsi="Arial" w:cs="Arial"/>
                <w:sz w:val="24"/>
                <w:szCs w:val="24"/>
              </w:rPr>
              <w:t>IDF Standards Rationale</w:t>
            </w:r>
            <w:r w:rsidR="006369AE" w:rsidRPr="0063635F">
              <w:rPr>
                <w:rFonts w:ascii="Arial" w:hAnsi="Arial" w:cs="Arial"/>
                <w:i/>
                <w:sz w:val="24"/>
                <w:szCs w:val="24"/>
                <w:vertAlign w:val="superscript"/>
              </w:rPr>
              <w:t>3</w:t>
            </w:r>
            <w:r w:rsidRPr="0063635F">
              <w:rPr>
                <w:rFonts w:ascii="Arial" w:hAnsi="Arial" w:cs="Arial"/>
                <w:sz w:val="24"/>
                <w:szCs w:val="24"/>
              </w:rPr>
              <w:t>: P.1, P.2</w:t>
            </w:r>
          </w:p>
          <w:p w:rsidR="007A71E9" w:rsidRPr="0063635F" w:rsidRDefault="007A71E9" w:rsidP="00182FD3">
            <w:pPr>
              <w:contextualSpacing/>
              <w:rPr>
                <w:rFonts w:ascii="Arial" w:hAnsi="Arial" w:cs="Arial"/>
                <w:sz w:val="24"/>
                <w:szCs w:val="24"/>
              </w:rPr>
            </w:pPr>
            <w:r w:rsidRPr="0063635F">
              <w:rPr>
                <w:rFonts w:ascii="Arial" w:hAnsi="Arial" w:cs="Arial"/>
                <w:sz w:val="24"/>
                <w:szCs w:val="24"/>
              </w:rPr>
              <w:t>Other rationale: CDACPG, 2013</w:t>
            </w:r>
          </w:p>
        </w:tc>
      </w:tr>
      <w:tr w:rsidR="007A71E9" w:rsidRPr="0063635F" w:rsidTr="00E41C0B">
        <w:tc>
          <w:tcPr>
            <w:tcW w:w="2284" w:type="dxa"/>
          </w:tcPr>
          <w:p w:rsidR="007A71E9" w:rsidRPr="0063635F" w:rsidRDefault="007A71E9" w:rsidP="00182FD3">
            <w:pPr>
              <w:contextualSpacing/>
              <w:rPr>
                <w:rFonts w:ascii="Arial" w:hAnsi="Arial" w:cs="Arial"/>
                <w:sz w:val="24"/>
                <w:szCs w:val="24"/>
              </w:rPr>
            </w:pPr>
            <w:r w:rsidRPr="0063635F">
              <w:rPr>
                <w:rFonts w:ascii="Arial" w:hAnsi="Arial" w:cs="Arial"/>
                <w:sz w:val="24"/>
                <w:szCs w:val="24"/>
              </w:rPr>
              <w:t>Community Practice Setting</w:t>
            </w:r>
          </w:p>
          <w:p w:rsidR="00EC3D5C" w:rsidRPr="0063635F" w:rsidRDefault="00EC3D5C" w:rsidP="00182FD3">
            <w:pPr>
              <w:contextualSpacing/>
              <w:rPr>
                <w:rFonts w:ascii="Arial" w:hAnsi="Arial" w:cs="Arial"/>
                <w:sz w:val="24"/>
                <w:szCs w:val="24"/>
              </w:rPr>
            </w:pPr>
            <w:r w:rsidRPr="0063635F">
              <w:rPr>
                <w:rFonts w:ascii="Arial" w:hAnsi="Arial" w:cs="Arial"/>
                <w:sz w:val="24"/>
                <w:szCs w:val="24"/>
              </w:rPr>
              <w:t>(DEQ: Question #10)</w:t>
            </w:r>
          </w:p>
        </w:tc>
        <w:tc>
          <w:tcPr>
            <w:tcW w:w="1684" w:type="dxa"/>
          </w:tcPr>
          <w:p w:rsidR="007A71E9" w:rsidRPr="0063635F" w:rsidRDefault="007A71E9" w:rsidP="00182FD3">
            <w:pPr>
              <w:contextualSpacing/>
              <w:rPr>
                <w:rFonts w:ascii="Arial" w:hAnsi="Arial" w:cs="Arial"/>
                <w:sz w:val="24"/>
                <w:szCs w:val="24"/>
              </w:rPr>
            </w:pPr>
            <w:r w:rsidRPr="0063635F">
              <w:rPr>
                <w:rFonts w:ascii="Arial" w:hAnsi="Arial" w:cs="Arial"/>
                <w:sz w:val="24"/>
                <w:szCs w:val="24"/>
              </w:rPr>
              <w:t>Dichotomous: Community Practice Setting vs. community Practice Setting</w:t>
            </w:r>
          </w:p>
        </w:tc>
        <w:tc>
          <w:tcPr>
            <w:tcW w:w="5354" w:type="dxa"/>
          </w:tcPr>
          <w:p w:rsidR="007A71E9" w:rsidRPr="0063635F" w:rsidRDefault="007A71E9" w:rsidP="00182FD3">
            <w:pPr>
              <w:contextualSpacing/>
              <w:rPr>
                <w:rFonts w:ascii="Arial" w:hAnsi="Arial" w:cs="Arial"/>
                <w:sz w:val="24"/>
                <w:szCs w:val="24"/>
              </w:rPr>
            </w:pPr>
            <w:r w:rsidRPr="0063635F">
              <w:rPr>
                <w:rFonts w:ascii="Arial" w:hAnsi="Arial" w:cs="Arial"/>
                <w:sz w:val="24"/>
                <w:szCs w:val="24"/>
              </w:rPr>
              <w:t xml:space="preserve">Reporting a practice setting as a Community Setting is not associated with </w:t>
            </w:r>
            <w:r w:rsidR="00BB1119" w:rsidRPr="00BB1119">
              <w:rPr>
                <w:rFonts w:ascii="Arial" w:hAnsi="Arial" w:cs="Arial"/>
                <w:i/>
                <w:sz w:val="24"/>
                <w:szCs w:val="24"/>
              </w:rPr>
              <w:t>Structure</w:t>
            </w:r>
            <w:r w:rsidRPr="0063635F">
              <w:rPr>
                <w:rFonts w:ascii="Arial" w:hAnsi="Arial" w:cs="Arial"/>
                <w:sz w:val="24"/>
                <w:szCs w:val="24"/>
              </w:rPr>
              <w:t xml:space="preserve"> (Time spent on activities related to the role of diabetes educator), </w:t>
            </w:r>
            <w:r w:rsidR="00BB1119" w:rsidRPr="00BB1119">
              <w:rPr>
                <w:rFonts w:ascii="Arial" w:hAnsi="Arial" w:cs="Arial"/>
                <w:i/>
                <w:sz w:val="24"/>
                <w:szCs w:val="24"/>
              </w:rPr>
              <w:t>Process</w:t>
            </w:r>
            <w:r w:rsidRPr="0063635F">
              <w:rPr>
                <w:rFonts w:ascii="Arial" w:hAnsi="Arial" w:cs="Arial"/>
                <w:sz w:val="24"/>
                <w:szCs w:val="24"/>
              </w:rPr>
              <w:t xml:space="preserve"> (The frequency of discussion of Self-Care7</w:t>
            </w:r>
            <w:r w:rsidR="00441A2A" w:rsidRPr="0063635F">
              <w:rPr>
                <w:rFonts w:ascii="Arial" w:hAnsi="Arial" w:cs="Arial"/>
                <w:sz w:val="24"/>
                <w:szCs w:val="24"/>
                <w:vertAlign w:val="superscript"/>
              </w:rPr>
              <w:t xml:space="preserve"> TM</w:t>
            </w:r>
            <w:r w:rsidRPr="0063635F">
              <w:rPr>
                <w:rFonts w:ascii="Arial" w:hAnsi="Arial" w:cs="Arial"/>
                <w:sz w:val="24"/>
                <w:szCs w:val="24"/>
              </w:rPr>
              <w:t xml:space="preserve"> Behaviours</w:t>
            </w:r>
            <w:r w:rsidRPr="0063635F">
              <w:rPr>
                <w:rFonts w:ascii="Arial" w:hAnsi="Arial" w:cs="Arial"/>
                <w:sz w:val="24"/>
                <w:szCs w:val="24"/>
                <w:vertAlign w:val="superscript"/>
              </w:rPr>
              <w:t>1</w:t>
            </w:r>
            <w:r w:rsidR="00EA51B5">
              <w:rPr>
                <w:rFonts w:ascii="Arial" w:hAnsi="Arial" w:cs="Arial"/>
                <w:sz w:val="24"/>
                <w:szCs w:val="24"/>
              </w:rPr>
              <w:t xml:space="preserve">), and </w:t>
            </w:r>
            <w:r w:rsidR="00EA51B5" w:rsidRPr="00EA51B5">
              <w:rPr>
                <w:rFonts w:ascii="Arial" w:hAnsi="Arial" w:cs="Arial"/>
                <w:i/>
                <w:sz w:val="24"/>
                <w:szCs w:val="24"/>
              </w:rPr>
              <w:t>O</w:t>
            </w:r>
            <w:r w:rsidRPr="00EA51B5">
              <w:rPr>
                <w:rFonts w:ascii="Arial" w:hAnsi="Arial" w:cs="Arial"/>
                <w:i/>
                <w:sz w:val="24"/>
                <w:szCs w:val="24"/>
              </w:rPr>
              <w:t>utcome</w:t>
            </w:r>
            <w:r w:rsidRPr="0063635F">
              <w:rPr>
                <w:rFonts w:ascii="Arial" w:hAnsi="Arial" w:cs="Arial"/>
                <w:sz w:val="24"/>
                <w:szCs w:val="24"/>
              </w:rPr>
              <w:t xml:space="preserve"> (The importance of outcomes on the DSME Outcomes Continuum</w:t>
            </w:r>
            <w:r w:rsidRPr="0063635F">
              <w:rPr>
                <w:rFonts w:ascii="Arial" w:hAnsi="Arial" w:cs="Arial"/>
                <w:sz w:val="24"/>
                <w:szCs w:val="24"/>
                <w:vertAlign w:val="superscript"/>
              </w:rPr>
              <w:t>2</w:t>
            </w:r>
            <w:r w:rsidRPr="0063635F">
              <w:rPr>
                <w:rFonts w:ascii="Arial" w:hAnsi="Arial" w:cs="Arial"/>
                <w:sz w:val="24"/>
                <w:szCs w:val="24"/>
              </w:rPr>
              <w:t>) variables.</w:t>
            </w:r>
          </w:p>
        </w:tc>
        <w:tc>
          <w:tcPr>
            <w:tcW w:w="3854" w:type="dxa"/>
          </w:tcPr>
          <w:p w:rsidR="007A71E9" w:rsidRPr="0063635F" w:rsidRDefault="007A71E9" w:rsidP="00182FD3">
            <w:pPr>
              <w:contextualSpacing/>
              <w:rPr>
                <w:rFonts w:ascii="Arial" w:hAnsi="Arial" w:cs="Arial"/>
                <w:sz w:val="24"/>
                <w:szCs w:val="24"/>
              </w:rPr>
            </w:pPr>
            <w:r w:rsidRPr="0063635F">
              <w:rPr>
                <w:rFonts w:ascii="Arial" w:hAnsi="Arial" w:cs="Arial"/>
                <w:sz w:val="24"/>
                <w:szCs w:val="24"/>
              </w:rPr>
              <w:t>To determine if differences exist in the role of diabetes educator with respect to the practice setting</w:t>
            </w:r>
          </w:p>
          <w:p w:rsidR="007A71E9" w:rsidRPr="0063635F" w:rsidRDefault="007A71E9" w:rsidP="00182FD3">
            <w:pPr>
              <w:contextualSpacing/>
              <w:rPr>
                <w:rFonts w:ascii="Arial" w:hAnsi="Arial" w:cs="Arial"/>
                <w:sz w:val="24"/>
                <w:szCs w:val="24"/>
              </w:rPr>
            </w:pPr>
            <w:r w:rsidRPr="0063635F">
              <w:rPr>
                <w:rFonts w:ascii="Arial" w:hAnsi="Arial" w:cs="Arial"/>
                <w:sz w:val="24"/>
                <w:szCs w:val="24"/>
              </w:rPr>
              <w:t>IDF Standards Rationale</w:t>
            </w:r>
            <w:r w:rsidR="006369AE" w:rsidRPr="0063635F">
              <w:rPr>
                <w:rFonts w:ascii="Arial" w:hAnsi="Arial" w:cs="Arial"/>
                <w:i/>
                <w:sz w:val="24"/>
                <w:szCs w:val="24"/>
                <w:vertAlign w:val="superscript"/>
              </w:rPr>
              <w:t>3</w:t>
            </w:r>
            <w:r w:rsidRPr="0063635F">
              <w:rPr>
                <w:rFonts w:ascii="Arial" w:hAnsi="Arial" w:cs="Arial"/>
                <w:sz w:val="24"/>
                <w:szCs w:val="24"/>
              </w:rPr>
              <w:t>: P.1, P.2</w:t>
            </w:r>
          </w:p>
          <w:p w:rsidR="007A71E9" w:rsidRPr="0063635F" w:rsidRDefault="007A71E9" w:rsidP="00182FD3">
            <w:pPr>
              <w:contextualSpacing/>
              <w:rPr>
                <w:rFonts w:ascii="Arial" w:hAnsi="Arial" w:cs="Arial"/>
                <w:sz w:val="24"/>
                <w:szCs w:val="24"/>
              </w:rPr>
            </w:pPr>
            <w:r w:rsidRPr="0063635F">
              <w:rPr>
                <w:rFonts w:ascii="Arial" w:hAnsi="Arial" w:cs="Arial"/>
                <w:sz w:val="24"/>
                <w:szCs w:val="24"/>
              </w:rPr>
              <w:t>Other rationale: CDACPG, 2013</w:t>
            </w:r>
          </w:p>
        </w:tc>
      </w:tr>
    </w:tbl>
    <w:p w:rsidR="006369AE" w:rsidRPr="0063635F" w:rsidRDefault="006369AE" w:rsidP="00B80FFC">
      <w:pPr>
        <w:spacing w:line="240" w:lineRule="auto"/>
        <w:contextualSpacing/>
        <w:rPr>
          <w:rFonts w:ascii="Arial" w:hAnsi="Arial" w:cs="Arial"/>
          <w:sz w:val="24"/>
          <w:szCs w:val="24"/>
        </w:rPr>
      </w:pPr>
      <w:r w:rsidRPr="0063635F">
        <w:rPr>
          <w:rFonts w:ascii="Arial" w:hAnsi="Arial" w:cs="Arial"/>
          <w:sz w:val="24"/>
          <w:szCs w:val="24"/>
          <w:vertAlign w:val="superscript"/>
        </w:rPr>
        <w:t xml:space="preserve">1 </w:t>
      </w:r>
      <w:r w:rsidRPr="0063635F">
        <w:rPr>
          <w:rFonts w:ascii="Arial" w:hAnsi="Arial" w:cs="Arial"/>
          <w:sz w:val="24"/>
          <w:szCs w:val="24"/>
        </w:rPr>
        <w:t>AADE, 2011a</w:t>
      </w:r>
    </w:p>
    <w:p w:rsidR="006369AE" w:rsidRPr="0063635F" w:rsidRDefault="006369AE" w:rsidP="00B80FFC">
      <w:pPr>
        <w:spacing w:line="240" w:lineRule="auto"/>
        <w:contextualSpacing/>
        <w:rPr>
          <w:rFonts w:ascii="Arial" w:hAnsi="Arial" w:cs="Arial"/>
          <w:sz w:val="24"/>
          <w:szCs w:val="24"/>
        </w:rPr>
      </w:pPr>
      <w:r w:rsidRPr="0063635F">
        <w:rPr>
          <w:rFonts w:ascii="Arial" w:hAnsi="Arial" w:cs="Arial"/>
          <w:sz w:val="24"/>
          <w:szCs w:val="24"/>
          <w:vertAlign w:val="superscript"/>
        </w:rPr>
        <w:t xml:space="preserve">2 </w:t>
      </w:r>
      <w:r w:rsidRPr="0063635F">
        <w:rPr>
          <w:rFonts w:ascii="Arial" w:hAnsi="Arial" w:cs="Arial"/>
          <w:sz w:val="24"/>
          <w:szCs w:val="24"/>
        </w:rPr>
        <w:t>AADE, 2011b</w:t>
      </w:r>
    </w:p>
    <w:p w:rsidR="008A47D0" w:rsidRDefault="006369AE" w:rsidP="003872D8">
      <w:pPr>
        <w:spacing w:line="240" w:lineRule="auto"/>
        <w:contextualSpacing/>
        <w:rPr>
          <w:rFonts w:ascii="Arial" w:hAnsi="Arial" w:cs="Arial"/>
          <w:sz w:val="24"/>
          <w:szCs w:val="24"/>
        </w:rPr>
      </w:pPr>
      <w:r w:rsidRPr="0063635F">
        <w:rPr>
          <w:rFonts w:ascii="Arial" w:hAnsi="Arial" w:cs="Arial"/>
          <w:i/>
          <w:sz w:val="24"/>
          <w:szCs w:val="24"/>
          <w:vertAlign w:val="superscript"/>
        </w:rPr>
        <w:t xml:space="preserve">3 </w:t>
      </w:r>
      <w:r w:rsidRPr="0063635F">
        <w:rPr>
          <w:rFonts w:ascii="Arial" w:hAnsi="Arial" w:cs="Arial"/>
          <w:sz w:val="24"/>
          <w:szCs w:val="24"/>
        </w:rPr>
        <w:t>IDF, 2009</w:t>
      </w:r>
    </w:p>
    <w:p w:rsidR="008A47D0" w:rsidRDefault="008A47D0" w:rsidP="00F6185C">
      <w:pPr>
        <w:spacing w:line="480" w:lineRule="auto"/>
        <w:contextualSpacing/>
        <w:rPr>
          <w:rFonts w:ascii="Arial" w:hAnsi="Arial" w:cs="Arial"/>
          <w:sz w:val="24"/>
          <w:szCs w:val="24"/>
        </w:rPr>
      </w:pPr>
    </w:p>
    <w:p w:rsidR="00810808" w:rsidRDefault="00810808" w:rsidP="00810808">
      <w:pPr>
        <w:autoSpaceDE w:val="0"/>
        <w:autoSpaceDN w:val="0"/>
        <w:adjustRightInd w:val="0"/>
        <w:spacing w:after="0" w:line="240" w:lineRule="auto"/>
        <w:ind w:left="60" w:right="60"/>
        <w:contextualSpacing/>
        <w:rPr>
          <w:rFonts w:ascii="Arial" w:hAnsi="Arial" w:cs="Arial"/>
          <w:sz w:val="24"/>
          <w:szCs w:val="24"/>
        </w:rPr>
      </w:pPr>
      <w:r>
        <w:rPr>
          <w:rFonts w:ascii="Arial" w:hAnsi="Arial" w:cs="Arial"/>
          <w:b/>
          <w:bCs/>
          <w:color w:val="000000"/>
          <w:sz w:val="24"/>
          <w:szCs w:val="24"/>
        </w:rPr>
        <w:lastRenderedPageBreak/>
        <w:t>Appendix H-1</w:t>
      </w:r>
      <w:r w:rsidRPr="0063635F">
        <w:rPr>
          <w:rFonts w:ascii="Arial" w:hAnsi="Arial" w:cs="Arial"/>
          <w:b/>
          <w:bCs/>
          <w:color w:val="000000"/>
          <w:sz w:val="24"/>
          <w:szCs w:val="24"/>
        </w:rPr>
        <w:t xml:space="preserve">: </w:t>
      </w:r>
      <w:r>
        <w:rPr>
          <w:rFonts w:ascii="Arial" w:hAnsi="Arial" w:cs="Arial"/>
          <w:sz w:val="24"/>
          <w:szCs w:val="24"/>
        </w:rPr>
        <w:t>Bivariate Pearson Correlation M</w:t>
      </w:r>
      <w:r w:rsidRPr="0063635F">
        <w:rPr>
          <w:rFonts w:ascii="Arial" w:hAnsi="Arial" w:cs="Arial"/>
          <w:sz w:val="24"/>
          <w:szCs w:val="24"/>
        </w:rPr>
        <w:t>at</w:t>
      </w:r>
      <w:r>
        <w:rPr>
          <w:rFonts w:ascii="Arial" w:hAnsi="Arial" w:cs="Arial"/>
          <w:sz w:val="24"/>
          <w:szCs w:val="24"/>
        </w:rPr>
        <w:t>rix for Demographic V</w:t>
      </w:r>
      <w:r w:rsidRPr="0063635F">
        <w:rPr>
          <w:rFonts w:ascii="Arial" w:hAnsi="Arial" w:cs="Arial"/>
          <w:sz w:val="24"/>
          <w:szCs w:val="24"/>
        </w:rPr>
        <w:t xml:space="preserve">ariables and </w:t>
      </w:r>
      <w:r>
        <w:rPr>
          <w:rFonts w:ascii="Arial" w:hAnsi="Arial" w:cs="Arial"/>
          <w:sz w:val="24"/>
          <w:szCs w:val="24"/>
        </w:rPr>
        <w:t>Reported Hours Spent on Activities Related to the Role of Diabetes E</w:t>
      </w:r>
      <w:r w:rsidRPr="0063635F">
        <w:rPr>
          <w:rFonts w:ascii="Arial" w:hAnsi="Arial" w:cs="Arial"/>
          <w:sz w:val="24"/>
          <w:szCs w:val="24"/>
        </w:rPr>
        <w:t xml:space="preserve">ducator </w:t>
      </w:r>
      <w:r>
        <w:rPr>
          <w:rFonts w:ascii="Arial" w:hAnsi="Arial" w:cs="Arial"/>
          <w:sz w:val="24"/>
          <w:szCs w:val="24"/>
        </w:rPr>
        <w:t>Variables of the DEQ</w:t>
      </w:r>
    </w:p>
    <w:p w:rsidR="00810808" w:rsidRPr="0063635F" w:rsidRDefault="00810808" w:rsidP="00810808">
      <w:pPr>
        <w:autoSpaceDE w:val="0"/>
        <w:autoSpaceDN w:val="0"/>
        <w:adjustRightInd w:val="0"/>
        <w:spacing w:after="0" w:line="240" w:lineRule="auto"/>
        <w:ind w:left="60" w:right="60"/>
        <w:contextualSpacing/>
        <w:rPr>
          <w:rFonts w:ascii="Arial" w:hAnsi="Arial" w:cs="Arial"/>
          <w:sz w:val="24"/>
          <w:szCs w:val="24"/>
        </w:rPr>
      </w:pPr>
    </w:p>
    <w:tbl>
      <w:tblPr>
        <w:tblStyle w:val="TableGrid"/>
        <w:tblW w:w="0" w:type="auto"/>
        <w:tblLayout w:type="fixed"/>
        <w:tblLook w:val="0000" w:firstRow="0" w:lastRow="0" w:firstColumn="0" w:lastColumn="0" w:noHBand="0" w:noVBand="0"/>
      </w:tblPr>
      <w:tblGrid>
        <w:gridCol w:w="3129"/>
        <w:gridCol w:w="726"/>
        <w:gridCol w:w="795"/>
        <w:gridCol w:w="740"/>
        <w:gridCol w:w="741"/>
        <w:gridCol w:w="740"/>
        <w:gridCol w:w="741"/>
        <w:gridCol w:w="779"/>
        <w:gridCol w:w="701"/>
        <w:gridCol w:w="779"/>
        <w:gridCol w:w="741"/>
        <w:gridCol w:w="779"/>
        <w:gridCol w:w="826"/>
        <w:gridCol w:w="826"/>
      </w:tblGrid>
      <w:tr w:rsidR="00810808" w:rsidRPr="000B3332" w:rsidTr="002E60CE">
        <w:trPr>
          <w:trHeight w:val="298"/>
        </w:trPr>
        <w:tc>
          <w:tcPr>
            <w:tcW w:w="13043" w:type="dxa"/>
            <w:gridSpan w:val="14"/>
          </w:tcPr>
          <w:p w:rsidR="00810808" w:rsidRPr="000B3332" w:rsidRDefault="00810808" w:rsidP="002E60CE">
            <w:pPr>
              <w:autoSpaceDE w:val="0"/>
              <w:autoSpaceDN w:val="0"/>
              <w:adjustRightInd w:val="0"/>
              <w:ind w:left="60" w:right="60"/>
              <w:contextualSpacing/>
              <w:jc w:val="center"/>
              <w:rPr>
                <w:rFonts w:ascii="Arial" w:hAnsi="Arial" w:cs="Arial"/>
                <w:b/>
                <w:bCs/>
                <w:color w:val="000000"/>
                <w:sz w:val="16"/>
                <w:szCs w:val="16"/>
              </w:rPr>
            </w:pPr>
            <w:r w:rsidRPr="000B3332">
              <w:rPr>
                <w:rFonts w:ascii="Arial" w:hAnsi="Arial" w:cs="Arial"/>
                <w:b/>
                <w:bCs/>
                <w:color w:val="000000"/>
                <w:sz w:val="16"/>
                <w:szCs w:val="16"/>
              </w:rPr>
              <w:t>Correlations</w:t>
            </w:r>
          </w:p>
        </w:tc>
      </w:tr>
      <w:tr w:rsidR="00810808" w:rsidRPr="000B3332" w:rsidTr="002E60CE">
        <w:trPr>
          <w:cantSplit/>
          <w:trHeight w:val="855"/>
        </w:trPr>
        <w:tc>
          <w:tcPr>
            <w:tcW w:w="3129" w:type="dxa"/>
          </w:tcPr>
          <w:p w:rsidR="00810808" w:rsidRPr="000B3332" w:rsidRDefault="00810808" w:rsidP="002E60CE">
            <w:pPr>
              <w:autoSpaceDE w:val="0"/>
              <w:autoSpaceDN w:val="0"/>
              <w:adjustRightInd w:val="0"/>
              <w:contextualSpacing/>
              <w:rPr>
                <w:rFonts w:ascii="Arial" w:hAnsi="Arial" w:cs="Arial"/>
                <w:sz w:val="16"/>
                <w:szCs w:val="16"/>
              </w:rPr>
            </w:pPr>
          </w:p>
        </w:tc>
        <w:tc>
          <w:tcPr>
            <w:tcW w:w="726"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Item 1</w:t>
            </w:r>
          </w:p>
        </w:tc>
        <w:tc>
          <w:tcPr>
            <w:tcW w:w="795"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Item 2</w:t>
            </w:r>
          </w:p>
        </w:tc>
        <w:tc>
          <w:tcPr>
            <w:tcW w:w="740"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Item 3</w:t>
            </w:r>
          </w:p>
        </w:tc>
        <w:tc>
          <w:tcPr>
            <w:tcW w:w="741"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Item 4</w:t>
            </w:r>
          </w:p>
        </w:tc>
        <w:tc>
          <w:tcPr>
            <w:tcW w:w="740"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Item 5</w:t>
            </w:r>
          </w:p>
        </w:tc>
        <w:tc>
          <w:tcPr>
            <w:tcW w:w="741"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Item 6</w:t>
            </w:r>
          </w:p>
        </w:tc>
        <w:tc>
          <w:tcPr>
            <w:tcW w:w="779"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Item 7</w:t>
            </w:r>
          </w:p>
        </w:tc>
        <w:tc>
          <w:tcPr>
            <w:tcW w:w="701"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Item 8</w:t>
            </w:r>
          </w:p>
        </w:tc>
        <w:tc>
          <w:tcPr>
            <w:tcW w:w="779"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Item 9</w:t>
            </w:r>
          </w:p>
        </w:tc>
        <w:tc>
          <w:tcPr>
            <w:tcW w:w="741"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Item 10</w:t>
            </w:r>
          </w:p>
        </w:tc>
        <w:tc>
          <w:tcPr>
            <w:tcW w:w="779"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Item 11</w:t>
            </w:r>
          </w:p>
        </w:tc>
        <w:tc>
          <w:tcPr>
            <w:tcW w:w="826"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Item 12</w:t>
            </w:r>
          </w:p>
        </w:tc>
        <w:tc>
          <w:tcPr>
            <w:tcW w:w="826"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Item 13</w:t>
            </w:r>
          </w:p>
        </w:tc>
      </w:tr>
      <w:tr w:rsidR="00810808" w:rsidRPr="000B3332" w:rsidTr="002E60CE">
        <w:tc>
          <w:tcPr>
            <w:tcW w:w="3129" w:type="dxa"/>
          </w:tcPr>
          <w:p w:rsidR="00810808" w:rsidRPr="000B3332" w:rsidRDefault="00810808" w:rsidP="002E60CE">
            <w:pPr>
              <w:autoSpaceDE w:val="0"/>
              <w:autoSpaceDN w:val="0"/>
              <w:adjustRightInd w:val="0"/>
              <w:ind w:left="60" w:right="60"/>
              <w:contextualSpacing/>
              <w:rPr>
                <w:rFonts w:ascii="Arial" w:hAnsi="Arial" w:cs="Arial"/>
                <w:color w:val="000000"/>
                <w:sz w:val="16"/>
                <w:szCs w:val="16"/>
              </w:rPr>
            </w:pPr>
            <w:r w:rsidRPr="000B3332">
              <w:rPr>
                <w:rFonts w:ascii="Arial" w:hAnsi="Arial" w:cs="Arial"/>
                <w:color w:val="000000"/>
                <w:sz w:val="16"/>
                <w:szCs w:val="16"/>
              </w:rPr>
              <w:t>Item 1: Educating People with Diabetes</w:t>
            </w:r>
          </w:p>
        </w:tc>
        <w:tc>
          <w:tcPr>
            <w:tcW w:w="7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1</w:t>
            </w:r>
          </w:p>
        </w:tc>
        <w:tc>
          <w:tcPr>
            <w:tcW w:w="795"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0.21</w:t>
            </w:r>
            <w:r w:rsidRPr="000B3332">
              <w:rPr>
                <w:rFonts w:ascii="Arial" w:hAnsi="Arial" w:cs="Arial"/>
                <w:color w:val="000000"/>
                <w:sz w:val="16"/>
                <w:szCs w:val="16"/>
                <w:vertAlign w:val="superscript"/>
              </w:rPr>
              <w:t>**</w:t>
            </w:r>
          </w:p>
        </w:tc>
        <w:tc>
          <w:tcPr>
            <w:tcW w:w="74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0.21</w:t>
            </w:r>
            <w:r w:rsidRPr="000B3332">
              <w:rPr>
                <w:rFonts w:ascii="Arial" w:hAnsi="Arial" w:cs="Arial"/>
                <w:color w:val="000000"/>
                <w:sz w:val="16"/>
                <w:szCs w:val="16"/>
                <w:vertAlign w:val="superscript"/>
              </w:rPr>
              <w:t>**</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0.19</w:t>
            </w:r>
            <w:r w:rsidRPr="000B3332">
              <w:rPr>
                <w:rFonts w:ascii="Arial" w:hAnsi="Arial" w:cs="Arial"/>
                <w:color w:val="000000"/>
                <w:sz w:val="16"/>
                <w:szCs w:val="16"/>
                <w:vertAlign w:val="superscript"/>
              </w:rPr>
              <w:t>*</w:t>
            </w:r>
          </w:p>
        </w:tc>
        <w:tc>
          <w:tcPr>
            <w:tcW w:w="74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0.37</w:t>
            </w:r>
            <w:r w:rsidRPr="000B3332">
              <w:rPr>
                <w:rFonts w:ascii="Arial" w:hAnsi="Arial" w:cs="Arial"/>
                <w:color w:val="000000"/>
                <w:sz w:val="16"/>
                <w:szCs w:val="16"/>
                <w:vertAlign w:val="superscript"/>
              </w:rPr>
              <w:t>**</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0.22</w:t>
            </w:r>
            <w:r w:rsidRPr="000B3332">
              <w:rPr>
                <w:rFonts w:ascii="Arial" w:hAnsi="Arial" w:cs="Arial"/>
                <w:color w:val="000000"/>
                <w:sz w:val="16"/>
                <w:szCs w:val="16"/>
                <w:vertAlign w:val="superscript"/>
              </w:rPr>
              <w:t>**</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-0.05</w:t>
            </w:r>
          </w:p>
        </w:tc>
        <w:tc>
          <w:tcPr>
            <w:tcW w:w="70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-0.05</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0.05</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0.02</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0.16</w:t>
            </w:r>
            <w:r w:rsidRPr="000B3332">
              <w:rPr>
                <w:rFonts w:ascii="Arial" w:hAnsi="Arial" w:cs="Arial"/>
                <w:color w:val="000000"/>
                <w:sz w:val="16"/>
                <w:szCs w:val="16"/>
                <w:vertAlign w:val="superscript"/>
              </w:rPr>
              <w:t>*</w:t>
            </w:r>
          </w:p>
        </w:tc>
        <w:tc>
          <w:tcPr>
            <w:tcW w:w="8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-0.05</w:t>
            </w:r>
          </w:p>
        </w:tc>
        <w:tc>
          <w:tcPr>
            <w:tcW w:w="8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0.04</w:t>
            </w:r>
          </w:p>
        </w:tc>
      </w:tr>
      <w:tr w:rsidR="00810808" w:rsidRPr="000B3332" w:rsidTr="002E60CE">
        <w:tc>
          <w:tcPr>
            <w:tcW w:w="3129" w:type="dxa"/>
          </w:tcPr>
          <w:p w:rsidR="00810808" w:rsidRPr="000B3332" w:rsidRDefault="00810808" w:rsidP="002E60CE">
            <w:pPr>
              <w:autoSpaceDE w:val="0"/>
              <w:autoSpaceDN w:val="0"/>
              <w:adjustRightInd w:val="0"/>
              <w:ind w:left="60" w:right="60"/>
              <w:contextualSpacing/>
              <w:rPr>
                <w:rFonts w:ascii="Arial" w:hAnsi="Arial" w:cs="Arial"/>
                <w:color w:val="000000"/>
                <w:sz w:val="16"/>
                <w:szCs w:val="16"/>
              </w:rPr>
            </w:pPr>
            <w:r w:rsidRPr="000B3332">
              <w:rPr>
                <w:rFonts w:ascii="Arial" w:hAnsi="Arial" w:cs="Arial"/>
                <w:color w:val="000000"/>
                <w:sz w:val="16"/>
                <w:szCs w:val="16"/>
              </w:rPr>
              <w:t>Item 2: Educating Other Professionals</w:t>
            </w:r>
          </w:p>
        </w:tc>
        <w:tc>
          <w:tcPr>
            <w:tcW w:w="7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0.21</w:t>
            </w:r>
            <w:r w:rsidRPr="000B3332">
              <w:rPr>
                <w:rFonts w:ascii="Arial" w:hAnsi="Arial" w:cs="Arial"/>
                <w:color w:val="000000"/>
                <w:sz w:val="16"/>
                <w:szCs w:val="16"/>
                <w:vertAlign w:val="superscript"/>
              </w:rPr>
              <w:t>**</w:t>
            </w:r>
          </w:p>
        </w:tc>
        <w:tc>
          <w:tcPr>
            <w:tcW w:w="795"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1</w:t>
            </w:r>
          </w:p>
        </w:tc>
        <w:tc>
          <w:tcPr>
            <w:tcW w:w="74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0.86</w:t>
            </w:r>
            <w:r w:rsidRPr="000B3332">
              <w:rPr>
                <w:rFonts w:ascii="Arial" w:hAnsi="Arial" w:cs="Arial"/>
                <w:color w:val="000000"/>
                <w:sz w:val="16"/>
                <w:szCs w:val="16"/>
                <w:vertAlign w:val="superscript"/>
              </w:rPr>
              <w:t>**</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0.77</w:t>
            </w:r>
            <w:r w:rsidRPr="000B3332">
              <w:rPr>
                <w:rFonts w:ascii="Arial" w:hAnsi="Arial" w:cs="Arial"/>
                <w:color w:val="000000"/>
                <w:sz w:val="16"/>
                <w:szCs w:val="16"/>
                <w:vertAlign w:val="superscript"/>
              </w:rPr>
              <w:t>**</w:t>
            </w:r>
          </w:p>
        </w:tc>
        <w:tc>
          <w:tcPr>
            <w:tcW w:w="74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0.35</w:t>
            </w:r>
            <w:r w:rsidRPr="000B3332">
              <w:rPr>
                <w:rFonts w:ascii="Arial" w:hAnsi="Arial" w:cs="Arial"/>
                <w:color w:val="000000"/>
                <w:sz w:val="16"/>
                <w:szCs w:val="16"/>
                <w:vertAlign w:val="superscript"/>
              </w:rPr>
              <w:t>**</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0.38</w:t>
            </w:r>
            <w:r w:rsidRPr="000B3332">
              <w:rPr>
                <w:rFonts w:ascii="Arial" w:hAnsi="Arial" w:cs="Arial"/>
                <w:color w:val="000000"/>
                <w:sz w:val="16"/>
                <w:szCs w:val="16"/>
                <w:vertAlign w:val="superscript"/>
              </w:rPr>
              <w:t>**</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0.09</w:t>
            </w:r>
          </w:p>
        </w:tc>
        <w:tc>
          <w:tcPr>
            <w:tcW w:w="70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-0.03</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-0.14</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0.09</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0.07</w:t>
            </w:r>
          </w:p>
        </w:tc>
        <w:tc>
          <w:tcPr>
            <w:tcW w:w="8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&lt;-0.01</w:t>
            </w:r>
          </w:p>
        </w:tc>
        <w:tc>
          <w:tcPr>
            <w:tcW w:w="8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0.01</w:t>
            </w:r>
          </w:p>
        </w:tc>
      </w:tr>
      <w:tr w:rsidR="00810808" w:rsidRPr="000B3332" w:rsidTr="002E60CE">
        <w:tc>
          <w:tcPr>
            <w:tcW w:w="3129" w:type="dxa"/>
          </w:tcPr>
          <w:p w:rsidR="00810808" w:rsidRPr="000B3332" w:rsidRDefault="00810808" w:rsidP="002E60CE">
            <w:pPr>
              <w:autoSpaceDE w:val="0"/>
              <w:autoSpaceDN w:val="0"/>
              <w:adjustRightInd w:val="0"/>
              <w:ind w:left="60" w:right="60"/>
              <w:contextualSpacing/>
              <w:rPr>
                <w:rFonts w:ascii="Arial" w:hAnsi="Arial" w:cs="Arial"/>
                <w:color w:val="000000"/>
                <w:sz w:val="16"/>
                <w:szCs w:val="16"/>
              </w:rPr>
            </w:pPr>
            <w:r w:rsidRPr="000B3332">
              <w:rPr>
                <w:rFonts w:ascii="Arial" w:hAnsi="Arial" w:cs="Arial"/>
                <w:color w:val="000000"/>
                <w:sz w:val="16"/>
                <w:szCs w:val="16"/>
              </w:rPr>
              <w:t>Item 3: Research</w:t>
            </w:r>
          </w:p>
        </w:tc>
        <w:tc>
          <w:tcPr>
            <w:tcW w:w="7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0.21</w:t>
            </w:r>
            <w:r w:rsidRPr="000B3332">
              <w:rPr>
                <w:rFonts w:ascii="Arial" w:hAnsi="Arial" w:cs="Arial"/>
                <w:color w:val="000000"/>
                <w:sz w:val="16"/>
                <w:szCs w:val="16"/>
                <w:vertAlign w:val="superscript"/>
              </w:rPr>
              <w:t>**</w:t>
            </w:r>
          </w:p>
        </w:tc>
        <w:tc>
          <w:tcPr>
            <w:tcW w:w="795"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0.86</w:t>
            </w:r>
            <w:r w:rsidRPr="000B3332">
              <w:rPr>
                <w:rFonts w:ascii="Arial" w:hAnsi="Arial" w:cs="Arial"/>
                <w:color w:val="000000"/>
                <w:sz w:val="16"/>
                <w:szCs w:val="16"/>
                <w:vertAlign w:val="superscript"/>
              </w:rPr>
              <w:t>**</w:t>
            </w:r>
          </w:p>
        </w:tc>
        <w:tc>
          <w:tcPr>
            <w:tcW w:w="74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1</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0.76</w:t>
            </w:r>
            <w:r w:rsidRPr="000B3332">
              <w:rPr>
                <w:rFonts w:ascii="Arial" w:hAnsi="Arial" w:cs="Arial"/>
                <w:color w:val="000000"/>
                <w:sz w:val="16"/>
                <w:szCs w:val="16"/>
                <w:vertAlign w:val="superscript"/>
              </w:rPr>
              <w:t>**</w:t>
            </w:r>
          </w:p>
        </w:tc>
        <w:tc>
          <w:tcPr>
            <w:tcW w:w="74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0.40</w:t>
            </w:r>
            <w:r w:rsidRPr="000B3332">
              <w:rPr>
                <w:rFonts w:ascii="Arial" w:hAnsi="Arial" w:cs="Arial"/>
                <w:color w:val="000000"/>
                <w:sz w:val="16"/>
                <w:szCs w:val="16"/>
                <w:vertAlign w:val="superscript"/>
              </w:rPr>
              <w:t>**</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0.35</w:t>
            </w:r>
            <w:r w:rsidRPr="000B3332">
              <w:rPr>
                <w:rFonts w:ascii="Arial" w:hAnsi="Arial" w:cs="Arial"/>
                <w:color w:val="000000"/>
                <w:sz w:val="16"/>
                <w:szCs w:val="16"/>
                <w:vertAlign w:val="superscript"/>
              </w:rPr>
              <w:t>**</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0.09</w:t>
            </w:r>
          </w:p>
        </w:tc>
        <w:tc>
          <w:tcPr>
            <w:tcW w:w="70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-0.03</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-0.16</w:t>
            </w:r>
            <w:r w:rsidRPr="000B3332">
              <w:rPr>
                <w:rFonts w:ascii="Arial" w:hAnsi="Arial" w:cs="Arial"/>
                <w:color w:val="000000"/>
                <w:sz w:val="16"/>
                <w:szCs w:val="16"/>
                <w:vertAlign w:val="superscript"/>
              </w:rPr>
              <w:t>*</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0.01</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0.12</w:t>
            </w:r>
          </w:p>
        </w:tc>
        <w:tc>
          <w:tcPr>
            <w:tcW w:w="8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-0.11</w:t>
            </w:r>
          </w:p>
        </w:tc>
        <w:tc>
          <w:tcPr>
            <w:tcW w:w="8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0.11</w:t>
            </w:r>
          </w:p>
        </w:tc>
      </w:tr>
      <w:tr w:rsidR="00810808" w:rsidRPr="000B3332" w:rsidTr="002E60CE">
        <w:tc>
          <w:tcPr>
            <w:tcW w:w="3129" w:type="dxa"/>
          </w:tcPr>
          <w:p w:rsidR="00810808" w:rsidRPr="000B3332" w:rsidRDefault="00810808" w:rsidP="002E60CE">
            <w:pPr>
              <w:autoSpaceDE w:val="0"/>
              <w:autoSpaceDN w:val="0"/>
              <w:adjustRightInd w:val="0"/>
              <w:ind w:left="60" w:right="60"/>
              <w:contextualSpacing/>
              <w:rPr>
                <w:rFonts w:ascii="Arial" w:hAnsi="Arial" w:cs="Arial"/>
                <w:color w:val="000000"/>
                <w:sz w:val="16"/>
                <w:szCs w:val="16"/>
              </w:rPr>
            </w:pPr>
            <w:r w:rsidRPr="000B3332">
              <w:rPr>
                <w:rFonts w:ascii="Arial" w:hAnsi="Arial" w:cs="Arial"/>
                <w:color w:val="000000"/>
                <w:sz w:val="16"/>
                <w:szCs w:val="16"/>
              </w:rPr>
              <w:t>Item 4: Administration</w:t>
            </w:r>
          </w:p>
        </w:tc>
        <w:tc>
          <w:tcPr>
            <w:tcW w:w="7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0.19</w:t>
            </w:r>
            <w:r w:rsidRPr="000B3332">
              <w:rPr>
                <w:rFonts w:ascii="Arial" w:hAnsi="Arial" w:cs="Arial"/>
                <w:color w:val="000000"/>
                <w:sz w:val="16"/>
                <w:szCs w:val="16"/>
                <w:vertAlign w:val="superscript"/>
              </w:rPr>
              <w:t>*</w:t>
            </w:r>
          </w:p>
        </w:tc>
        <w:tc>
          <w:tcPr>
            <w:tcW w:w="795"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0.77</w:t>
            </w:r>
            <w:r w:rsidRPr="000B3332">
              <w:rPr>
                <w:rFonts w:ascii="Arial" w:hAnsi="Arial" w:cs="Arial"/>
                <w:color w:val="000000"/>
                <w:sz w:val="16"/>
                <w:szCs w:val="16"/>
                <w:vertAlign w:val="superscript"/>
              </w:rPr>
              <w:t>**</w:t>
            </w:r>
          </w:p>
        </w:tc>
        <w:tc>
          <w:tcPr>
            <w:tcW w:w="74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0.76</w:t>
            </w:r>
            <w:r w:rsidRPr="000B3332">
              <w:rPr>
                <w:rFonts w:ascii="Arial" w:hAnsi="Arial" w:cs="Arial"/>
                <w:color w:val="000000"/>
                <w:sz w:val="16"/>
                <w:szCs w:val="16"/>
                <w:vertAlign w:val="superscript"/>
              </w:rPr>
              <w:t>**</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1</w:t>
            </w:r>
          </w:p>
        </w:tc>
        <w:tc>
          <w:tcPr>
            <w:tcW w:w="74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0.37</w:t>
            </w:r>
            <w:r w:rsidRPr="000B3332">
              <w:rPr>
                <w:rFonts w:ascii="Arial" w:hAnsi="Arial" w:cs="Arial"/>
                <w:color w:val="000000"/>
                <w:sz w:val="16"/>
                <w:szCs w:val="16"/>
                <w:vertAlign w:val="superscript"/>
              </w:rPr>
              <w:t>**</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0.29</w:t>
            </w:r>
            <w:r w:rsidRPr="000B3332">
              <w:rPr>
                <w:rFonts w:ascii="Arial" w:hAnsi="Arial" w:cs="Arial"/>
                <w:color w:val="000000"/>
                <w:sz w:val="16"/>
                <w:szCs w:val="16"/>
                <w:vertAlign w:val="superscript"/>
              </w:rPr>
              <w:t>**</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0.11</w:t>
            </w:r>
          </w:p>
        </w:tc>
        <w:tc>
          <w:tcPr>
            <w:tcW w:w="70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-0.05</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-0.09</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&lt;0.01</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0.07</w:t>
            </w:r>
          </w:p>
        </w:tc>
        <w:tc>
          <w:tcPr>
            <w:tcW w:w="8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0.04</w:t>
            </w:r>
          </w:p>
        </w:tc>
        <w:tc>
          <w:tcPr>
            <w:tcW w:w="8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-0.05</w:t>
            </w:r>
          </w:p>
        </w:tc>
      </w:tr>
      <w:tr w:rsidR="00810808" w:rsidRPr="000B3332" w:rsidTr="002E60CE">
        <w:tc>
          <w:tcPr>
            <w:tcW w:w="3129" w:type="dxa"/>
          </w:tcPr>
          <w:p w:rsidR="00810808" w:rsidRPr="000B3332" w:rsidRDefault="00810808" w:rsidP="002E60CE">
            <w:pPr>
              <w:autoSpaceDE w:val="0"/>
              <w:autoSpaceDN w:val="0"/>
              <w:adjustRightInd w:val="0"/>
              <w:ind w:left="60" w:right="60"/>
              <w:contextualSpacing/>
              <w:rPr>
                <w:rFonts w:ascii="Arial" w:hAnsi="Arial" w:cs="Arial"/>
                <w:color w:val="000000"/>
                <w:sz w:val="16"/>
                <w:szCs w:val="16"/>
              </w:rPr>
            </w:pPr>
            <w:r w:rsidRPr="000B3332">
              <w:rPr>
                <w:rFonts w:ascii="Arial" w:hAnsi="Arial" w:cs="Arial"/>
                <w:color w:val="000000"/>
                <w:sz w:val="16"/>
                <w:szCs w:val="16"/>
              </w:rPr>
              <w:t>Item 5: Diabetes Management</w:t>
            </w:r>
          </w:p>
        </w:tc>
        <w:tc>
          <w:tcPr>
            <w:tcW w:w="7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0.37</w:t>
            </w:r>
            <w:r w:rsidRPr="000B3332">
              <w:rPr>
                <w:rFonts w:ascii="Arial" w:hAnsi="Arial" w:cs="Arial"/>
                <w:color w:val="000000"/>
                <w:sz w:val="16"/>
                <w:szCs w:val="16"/>
                <w:vertAlign w:val="superscript"/>
              </w:rPr>
              <w:t>**</w:t>
            </w:r>
          </w:p>
        </w:tc>
        <w:tc>
          <w:tcPr>
            <w:tcW w:w="795"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0.35</w:t>
            </w:r>
            <w:r w:rsidRPr="000B3332">
              <w:rPr>
                <w:rFonts w:ascii="Arial" w:hAnsi="Arial" w:cs="Arial"/>
                <w:color w:val="000000"/>
                <w:sz w:val="16"/>
                <w:szCs w:val="16"/>
                <w:vertAlign w:val="superscript"/>
              </w:rPr>
              <w:t>**</w:t>
            </w:r>
          </w:p>
        </w:tc>
        <w:tc>
          <w:tcPr>
            <w:tcW w:w="74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0.40</w:t>
            </w:r>
            <w:r w:rsidRPr="000B3332">
              <w:rPr>
                <w:rFonts w:ascii="Arial" w:hAnsi="Arial" w:cs="Arial"/>
                <w:color w:val="000000"/>
                <w:sz w:val="16"/>
                <w:szCs w:val="16"/>
                <w:vertAlign w:val="superscript"/>
              </w:rPr>
              <w:t>**</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0.37</w:t>
            </w:r>
            <w:r w:rsidRPr="000B3332">
              <w:rPr>
                <w:rFonts w:ascii="Arial" w:hAnsi="Arial" w:cs="Arial"/>
                <w:color w:val="000000"/>
                <w:sz w:val="16"/>
                <w:szCs w:val="16"/>
                <w:vertAlign w:val="superscript"/>
              </w:rPr>
              <w:t>**</w:t>
            </w:r>
          </w:p>
        </w:tc>
        <w:tc>
          <w:tcPr>
            <w:tcW w:w="74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1</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0.29</w:t>
            </w:r>
            <w:r w:rsidRPr="000B3332">
              <w:rPr>
                <w:rFonts w:ascii="Arial" w:hAnsi="Arial" w:cs="Arial"/>
                <w:color w:val="000000"/>
                <w:sz w:val="16"/>
                <w:szCs w:val="16"/>
                <w:vertAlign w:val="superscript"/>
              </w:rPr>
              <w:t>**</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-0.13</w:t>
            </w:r>
          </w:p>
        </w:tc>
        <w:tc>
          <w:tcPr>
            <w:tcW w:w="70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-0.02</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-0.03</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-0.18</w:t>
            </w:r>
            <w:r w:rsidRPr="000B3332">
              <w:rPr>
                <w:rFonts w:ascii="Arial" w:hAnsi="Arial" w:cs="Arial"/>
                <w:color w:val="000000"/>
                <w:sz w:val="16"/>
                <w:szCs w:val="16"/>
                <w:vertAlign w:val="superscript"/>
              </w:rPr>
              <w:t>*</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0.16</w:t>
            </w:r>
            <w:r w:rsidRPr="000B3332">
              <w:rPr>
                <w:rFonts w:ascii="Arial" w:hAnsi="Arial" w:cs="Arial"/>
                <w:color w:val="000000"/>
                <w:sz w:val="16"/>
                <w:szCs w:val="16"/>
                <w:vertAlign w:val="superscript"/>
              </w:rPr>
              <w:t>*</w:t>
            </w:r>
          </w:p>
        </w:tc>
        <w:tc>
          <w:tcPr>
            <w:tcW w:w="8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-0.08</w:t>
            </w:r>
          </w:p>
        </w:tc>
        <w:tc>
          <w:tcPr>
            <w:tcW w:w="8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0.09</w:t>
            </w:r>
          </w:p>
        </w:tc>
      </w:tr>
      <w:tr w:rsidR="00810808" w:rsidRPr="000B3332" w:rsidTr="002E60CE">
        <w:tc>
          <w:tcPr>
            <w:tcW w:w="3129" w:type="dxa"/>
          </w:tcPr>
          <w:p w:rsidR="00810808" w:rsidRPr="000B3332" w:rsidRDefault="00810808" w:rsidP="002E60CE">
            <w:pPr>
              <w:autoSpaceDE w:val="0"/>
              <w:autoSpaceDN w:val="0"/>
              <w:adjustRightInd w:val="0"/>
              <w:ind w:left="60" w:right="60"/>
              <w:contextualSpacing/>
              <w:rPr>
                <w:rFonts w:ascii="Arial" w:hAnsi="Arial" w:cs="Arial"/>
                <w:color w:val="000000"/>
                <w:sz w:val="16"/>
                <w:szCs w:val="16"/>
              </w:rPr>
            </w:pPr>
            <w:r w:rsidRPr="000B3332">
              <w:rPr>
                <w:rFonts w:ascii="Arial" w:hAnsi="Arial" w:cs="Arial"/>
                <w:color w:val="000000"/>
                <w:sz w:val="16"/>
                <w:szCs w:val="16"/>
              </w:rPr>
              <w:t>Item 6: Preceptor/ Mentor Students</w:t>
            </w:r>
          </w:p>
        </w:tc>
        <w:tc>
          <w:tcPr>
            <w:tcW w:w="7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0.22</w:t>
            </w:r>
            <w:r w:rsidRPr="000B3332">
              <w:rPr>
                <w:rFonts w:ascii="Arial" w:hAnsi="Arial" w:cs="Arial"/>
                <w:color w:val="000000"/>
                <w:sz w:val="16"/>
                <w:szCs w:val="16"/>
                <w:vertAlign w:val="superscript"/>
              </w:rPr>
              <w:t>**</w:t>
            </w:r>
          </w:p>
        </w:tc>
        <w:tc>
          <w:tcPr>
            <w:tcW w:w="795"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0.38</w:t>
            </w:r>
            <w:r w:rsidRPr="000B3332">
              <w:rPr>
                <w:rFonts w:ascii="Arial" w:hAnsi="Arial" w:cs="Arial"/>
                <w:color w:val="000000"/>
                <w:sz w:val="16"/>
                <w:szCs w:val="16"/>
                <w:vertAlign w:val="superscript"/>
              </w:rPr>
              <w:t>**</w:t>
            </w:r>
          </w:p>
        </w:tc>
        <w:tc>
          <w:tcPr>
            <w:tcW w:w="74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0.35</w:t>
            </w:r>
            <w:r w:rsidRPr="000B3332">
              <w:rPr>
                <w:rFonts w:ascii="Arial" w:hAnsi="Arial" w:cs="Arial"/>
                <w:color w:val="000000"/>
                <w:sz w:val="16"/>
                <w:szCs w:val="16"/>
                <w:vertAlign w:val="superscript"/>
              </w:rPr>
              <w:t>**</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0.29</w:t>
            </w:r>
            <w:r w:rsidRPr="000B3332">
              <w:rPr>
                <w:rFonts w:ascii="Arial" w:hAnsi="Arial" w:cs="Arial"/>
                <w:color w:val="000000"/>
                <w:sz w:val="16"/>
                <w:szCs w:val="16"/>
                <w:vertAlign w:val="superscript"/>
              </w:rPr>
              <w:t>**</w:t>
            </w:r>
          </w:p>
        </w:tc>
        <w:tc>
          <w:tcPr>
            <w:tcW w:w="74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0.29</w:t>
            </w:r>
            <w:r w:rsidRPr="000B3332">
              <w:rPr>
                <w:rFonts w:ascii="Arial" w:hAnsi="Arial" w:cs="Arial"/>
                <w:color w:val="000000"/>
                <w:sz w:val="16"/>
                <w:szCs w:val="16"/>
                <w:vertAlign w:val="superscript"/>
              </w:rPr>
              <w:t>**</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1</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0.08</w:t>
            </w:r>
          </w:p>
        </w:tc>
        <w:tc>
          <w:tcPr>
            <w:tcW w:w="70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0.02</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-0.02</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-0.03</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0.11</w:t>
            </w:r>
          </w:p>
        </w:tc>
        <w:tc>
          <w:tcPr>
            <w:tcW w:w="8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-0.01</w:t>
            </w:r>
          </w:p>
        </w:tc>
        <w:tc>
          <w:tcPr>
            <w:tcW w:w="8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&lt;0.01</w:t>
            </w:r>
          </w:p>
        </w:tc>
      </w:tr>
      <w:tr w:rsidR="00810808" w:rsidRPr="000B3332" w:rsidTr="002E60CE">
        <w:tc>
          <w:tcPr>
            <w:tcW w:w="3129" w:type="dxa"/>
          </w:tcPr>
          <w:p w:rsidR="00810808" w:rsidRPr="000B3332" w:rsidRDefault="00810808" w:rsidP="002E60CE">
            <w:pPr>
              <w:autoSpaceDE w:val="0"/>
              <w:autoSpaceDN w:val="0"/>
              <w:adjustRightInd w:val="0"/>
              <w:ind w:left="60" w:right="60"/>
              <w:contextualSpacing/>
              <w:rPr>
                <w:rFonts w:ascii="Arial" w:hAnsi="Arial" w:cs="Arial"/>
                <w:color w:val="000000"/>
                <w:sz w:val="16"/>
                <w:szCs w:val="16"/>
                <w:vertAlign w:val="superscript"/>
              </w:rPr>
            </w:pPr>
            <w:r w:rsidRPr="000B3332">
              <w:rPr>
                <w:rFonts w:ascii="Arial" w:hAnsi="Arial" w:cs="Arial"/>
                <w:color w:val="000000"/>
                <w:sz w:val="16"/>
                <w:szCs w:val="16"/>
              </w:rPr>
              <w:t xml:space="preserve">Item 7: </w:t>
            </w:r>
            <w:proofErr w:type="spellStart"/>
            <w:r w:rsidRPr="000B3332">
              <w:rPr>
                <w:rFonts w:ascii="Arial" w:hAnsi="Arial" w:cs="Arial"/>
                <w:color w:val="000000"/>
                <w:sz w:val="16"/>
                <w:szCs w:val="16"/>
              </w:rPr>
              <w:t>Profession</w:t>
            </w:r>
            <w:r w:rsidRPr="000B3332">
              <w:rPr>
                <w:rFonts w:ascii="Arial" w:hAnsi="Arial" w:cs="Arial"/>
                <w:color w:val="000000"/>
                <w:sz w:val="16"/>
                <w:szCs w:val="16"/>
                <w:vertAlign w:val="superscript"/>
              </w:rPr>
              <w:t>a</w:t>
            </w:r>
            <w:proofErr w:type="spellEnd"/>
          </w:p>
        </w:tc>
        <w:tc>
          <w:tcPr>
            <w:tcW w:w="7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-0.05</w:t>
            </w:r>
          </w:p>
        </w:tc>
        <w:tc>
          <w:tcPr>
            <w:tcW w:w="795"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0.09</w:t>
            </w:r>
          </w:p>
        </w:tc>
        <w:tc>
          <w:tcPr>
            <w:tcW w:w="74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0.09</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0.11</w:t>
            </w:r>
          </w:p>
        </w:tc>
        <w:tc>
          <w:tcPr>
            <w:tcW w:w="74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-0.13</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0.08</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1</w:t>
            </w:r>
          </w:p>
        </w:tc>
        <w:tc>
          <w:tcPr>
            <w:tcW w:w="70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0.03</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-0.33</w:t>
            </w:r>
            <w:r w:rsidRPr="000B3332">
              <w:rPr>
                <w:rFonts w:ascii="Arial" w:hAnsi="Arial" w:cs="Arial"/>
                <w:color w:val="000000"/>
                <w:sz w:val="16"/>
                <w:szCs w:val="16"/>
                <w:vertAlign w:val="superscript"/>
              </w:rPr>
              <w:t>**</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-0.12</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-0.31</w:t>
            </w:r>
            <w:r w:rsidRPr="000B3332">
              <w:rPr>
                <w:rFonts w:ascii="Arial" w:hAnsi="Arial" w:cs="Arial"/>
                <w:color w:val="000000"/>
                <w:sz w:val="16"/>
                <w:szCs w:val="16"/>
                <w:vertAlign w:val="superscript"/>
              </w:rPr>
              <w:t>**</w:t>
            </w:r>
          </w:p>
        </w:tc>
        <w:tc>
          <w:tcPr>
            <w:tcW w:w="8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0.01</w:t>
            </w:r>
          </w:p>
        </w:tc>
        <w:tc>
          <w:tcPr>
            <w:tcW w:w="8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0.06</w:t>
            </w:r>
          </w:p>
        </w:tc>
      </w:tr>
      <w:tr w:rsidR="00810808" w:rsidRPr="000B3332" w:rsidTr="002E60CE">
        <w:tc>
          <w:tcPr>
            <w:tcW w:w="3129" w:type="dxa"/>
          </w:tcPr>
          <w:p w:rsidR="00810808" w:rsidRPr="000B3332" w:rsidRDefault="00810808" w:rsidP="002E60CE">
            <w:pPr>
              <w:autoSpaceDE w:val="0"/>
              <w:autoSpaceDN w:val="0"/>
              <w:adjustRightInd w:val="0"/>
              <w:ind w:left="60" w:right="60"/>
              <w:contextualSpacing/>
              <w:rPr>
                <w:rFonts w:ascii="Arial" w:hAnsi="Arial" w:cs="Arial"/>
                <w:color w:val="000000"/>
                <w:sz w:val="16"/>
                <w:szCs w:val="16"/>
                <w:vertAlign w:val="superscript"/>
              </w:rPr>
            </w:pPr>
            <w:r w:rsidRPr="000B3332">
              <w:rPr>
                <w:rFonts w:ascii="Arial" w:hAnsi="Arial" w:cs="Arial"/>
                <w:color w:val="000000"/>
                <w:sz w:val="16"/>
                <w:szCs w:val="16"/>
              </w:rPr>
              <w:t xml:space="preserve">Item 8: Level of </w:t>
            </w:r>
            <w:proofErr w:type="spellStart"/>
            <w:r w:rsidRPr="000B3332">
              <w:rPr>
                <w:rFonts w:ascii="Arial" w:hAnsi="Arial" w:cs="Arial"/>
                <w:color w:val="000000"/>
                <w:sz w:val="16"/>
                <w:szCs w:val="16"/>
              </w:rPr>
              <w:t>Education</w:t>
            </w:r>
            <w:r w:rsidRPr="000B3332">
              <w:rPr>
                <w:rFonts w:ascii="Arial" w:hAnsi="Arial" w:cs="Arial"/>
                <w:color w:val="000000"/>
                <w:sz w:val="16"/>
                <w:szCs w:val="16"/>
                <w:vertAlign w:val="superscript"/>
              </w:rPr>
              <w:t>b</w:t>
            </w:r>
            <w:proofErr w:type="spellEnd"/>
          </w:p>
        </w:tc>
        <w:tc>
          <w:tcPr>
            <w:tcW w:w="7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-0.05</w:t>
            </w:r>
          </w:p>
        </w:tc>
        <w:tc>
          <w:tcPr>
            <w:tcW w:w="795"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-0.03</w:t>
            </w:r>
          </w:p>
        </w:tc>
        <w:tc>
          <w:tcPr>
            <w:tcW w:w="74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-0.03</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-0.05</w:t>
            </w:r>
          </w:p>
        </w:tc>
        <w:tc>
          <w:tcPr>
            <w:tcW w:w="74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-0.02</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0.02</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0.03</w:t>
            </w:r>
          </w:p>
        </w:tc>
        <w:tc>
          <w:tcPr>
            <w:tcW w:w="70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1</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0.04</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0.14</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0.06</w:t>
            </w:r>
          </w:p>
        </w:tc>
        <w:tc>
          <w:tcPr>
            <w:tcW w:w="8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-0.06</w:t>
            </w:r>
          </w:p>
        </w:tc>
        <w:tc>
          <w:tcPr>
            <w:tcW w:w="8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0.13</w:t>
            </w:r>
          </w:p>
        </w:tc>
      </w:tr>
      <w:tr w:rsidR="00810808" w:rsidRPr="000B3332" w:rsidTr="002E60CE">
        <w:tc>
          <w:tcPr>
            <w:tcW w:w="3129" w:type="dxa"/>
          </w:tcPr>
          <w:p w:rsidR="00810808" w:rsidRPr="000B3332" w:rsidRDefault="00810808" w:rsidP="002E60CE">
            <w:pPr>
              <w:autoSpaceDE w:val="0"/>
              <w:autoSpaceDN w:val="0"/>
              <w:adjustRightInd w:val="0"/>
              <w:ind w:left="60" w:right="60"/>
              <w:contextualSpacing/>
              <w:rPr>
                <w:rFonts w:ascii="Arial" w:hAnsi="Arial" w:cs="Arial"/>
                <w:color w:val="000000"/>
                <w:sz w:val="16"/>
                <w:szCs w:val="16"/>
              </w:rPr>
            </w:pPr>
            <w:r w:rsidRPr="000B3332">
              <w:rPr>
                <w:rFonts w:ascii="Arial" w:hAnsi="Arial" w:cs="Arial"/>
                <w:color w:val="000000"/>
                <w:sz w:val="16"/>
                <w:szCs w:val="16"/>
              </w:rPr>
              <w:t>Item 9:Years of Age</w:t>
            </w:r>
          </w:p>
        </w:tc>
        <w:tc>
          <w:tcPr>
            <w:tcW w:w="7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0.05</w:t>
            </w:r>
          </w:p>
        </w:tc>
        <w:tc>
          <w:tcPr>
            <w:tcW w:w="795"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-0.14</w:t>
            </w:r>
          </w:p>
        </w:tc>
        <w:tc>
          <w:tcPr>
            <w:tcW w:w="74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-0.16</w:t>
            </w:r>
            <w:r w:rsidRPr="000B3332">
              <w:rPr>
                <w:rFonts w:ascii="Arial" w:hAnsi="Arial" w:cs="Arial"/>
                <w:color w:val="000000"/>
                <w:sz w:val="16"/>
                <w:szCs w:val="16"/>
                <w:vertAlign w:val="superscript"/>
              </w:rPr>
              <w:t>*</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-0.09</w:t>
            </w:r>
          </w:p>
        </w:tc>
        <w:tc>
          <w:tcPr>
            <w:tcW w:w="74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-0.03</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-0.02</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-0.33</w:t>
            </w:r>
            <w:r w:rsidRPr="000B3332">
              <w:rPr>
                <w:rFonts w:ascii="Arial" w:hAnsi="Arial" w:cs="Arial"/>
                <w:color w:val="000000"/>
                <w:sz w:val="16"/>
                <w:szCs w:val="16"/>
                <w:vertAlign w:val="superscript"/>
              </w:rPr>
              <w:t>**</w:t>
            </w:r>
          </w:p>
        </w:tc>
        <w:tc>
          <w:tcPr>
            <w:tcW w:w="70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0.04</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1</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0.14</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0.17</w:t>
            </w:r>
            <w:r w:rsidRPr="000B3332">
              <w:rPr>
                <w:rFonts w:ascii="Arial" w:hAnsi="Arial" w:cs="Arial"/>
                <w:color w:val="000000"/>
                <w:sz w:val="16"/>
                <w:szCs w:val="16"/>
                <w:vertAlign w:val="superscript"/>
              </w:rPr>
              <w:t>*</w:t>
            </w:r>
          </w:p>
        </w:tc>
        <w:tc>
          <w:tcPr>
            <w:tcW w:w="8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0.25**</w:t>
            </w:r>
          </w:p>
        </w:tc>
        <w:tc>
          <w:tcPr>
            <w:tcW w:w="8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0.20**</w:t>
            </w:r>
          </w:p>
        </w:tc>
      </w:tr>
      <w:tr w:rsidR="00810808" w:rsidRPr="000B3332" w:rsidTr="002E60CE">
        <w:tc>
          <w:tcPr>
            <w:tcW w:w="3129" w:type="dxa"/>
          </w:tcPr>
          <w:p w:rsidR="00810808" w:rsidRPr="000B3332" w:rsidRDefault="00810808" w:rsidP="002E60CE">
            <w:pPr>
              <w:autoSpaceDE w:val="0"/>
              <w:autoSpaceDN w:val="0"/>
              <w:adjustRightInd w:val="0"/>
              <w:ind w:left="60" w:right="60"/>
              <w:contextualSpacing/>
              <w:rPr>
                <w:rFonts w:ascii="Arial" w:hAnsi="Arial" w:cs="Arial"/>
                <w:color w:val="000000"/>
                <w:sz w:val="16"/>
                <w:szCs w:val="16"/>
                <w:vertAlign w:val="superscript"/>
              </w:rPr>
            </w:pPr>
            <w:r w:rsidRPr="000B3332">
              <w:rPr>
                <w:rFonts w:ascii="Arial" w:hAnsi="Arial" w:cs="Arial"/>
                <w:color w:val="000000"/>
                <w:sz w:val="16"/>
                <w:szCs w:val="16"/>
              </w:rPr>
              <w:t xml:space="preserve">Item 10: </w:t>
            </w:r>
            <w:proofErr w:type="spellStart"/>
            <w:r w:rsidRPr="000B3332">
              <w:rPr>
                <w:rFonts w:ascii="Arial" w:hAnsi="Arial" w:cs="Arial"/>
                <w:color w:val="000000"/>
                <w:sz w:val="16"/>
                <w:szCs w:val="16"/>
              </w:rPr>
              <w:t>Certification</w:t>
            </w:r>
            <w:r w:rsidRPr="000B3332">
              <w:rPr>
                <w:rFonts w:ascii="Arial" w:hAnsi="Arial" w:cs="Arial"/>
                <w:color w:val="000000"/>
                <w:sz w:val="16"/>
                <w:szCs w:val="16"/>
                <w:vertAlign w:val="superscript"/>
              </w:rPr>
              <w:t>d</w:t>
            </w:r>
            <w:proofErr w:type="spellEnd"/>
          </w:p>
        </w:tc>
        <w:tc>
          <w:tcPr>
            <w:tcW w:w="7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0.02</w:t>
            </w:r>
          </w:p>
        </w:tc>
        <w:tc>
          <w:tcPr>
            <w:tcW w:w="795"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0.09</w:t>
            </w:r>
          </w:p>
        </w:tc>
        <w:tc>
          <w:tcPr>
            <w:tcW w:w="74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0.01</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&lt;0.01</w:t>
            </w:r>
          </w:p>
        </w:tc>
        <w:tc>
          <w:tcPr>
            <w:tcW w:w="74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-0.18</w:t>
            </w:r>
            <w:r w:rsidRPr="000B3332">
              <w:rPr>
                <w:rFonts w:ascii="Arial" w:hAnsi="Arial" w:cs="Arial"/>
                <w:color w:val="000000"/>
                <w:sz w:val="16"/>
                <w:szCs w:val="16"/>
                <w:vertAlign w:val="superscript"/>
              </w:rPr>
              <w:t>*</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-0.03</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-0.12</w:t>
            </w:r>
          </w:p>
        </w:tc>
        <w:tc>
          <w:tcPr>
            <w:tcW w:w="70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0.14</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0.14</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1</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-0.12</w:t>
            </w:r>
          </w:p>
        </w:tc>
        <w:tc>
          <w:tcPr>
            <w:tcW w:w="8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0.13</w:t>
            </w:r>
          </w:p>
        </w:tc>
        <w:tc>
          <w:tcPr>
            <w:tcW w:w="8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-0.09</w:t>
            </w:r>
          </w:p>
        </w:tc>
      </w:tr>
      <w:tr w:rsidR="00810808" w:rsidRPr="000B3332" w:rsidTr="002E60CE">
        <w:trPr>
          <w:trHeight w:val="245"/>
        </w:trPr>
        <w:tc>
          <w:tcPr>
            <w:tcW w:w="3129" w:type="dxa"/>
          </w:tcPr>
          <w:p w:rsidR="00810808" w:rsidRPr="000B3332" w:rsidRDefault="00810808" w:rsidP="002E60CE">
            <w:pPr>
              <w:autoSpaceDE w:val="0"/>
              <w:autoSpaceDN w:val="0"/>
              <w:adjustRightInd w:val="0"/>
              <w:ind w:left="60" w:right="60"/>
              <w:contextualSpacing/>
              <w:rPr>
                <w:rFonts w:ascii="Arial" w:hAnsi="Arial" w:cs="Arial"/>
                <w:color w:val="000000"/>
                <w:sz w:val="16"/>
                <w:szCs w:val="16"/>
              </w:rPr>
            </w:pPr>
            <w:r w:rsidRPr="000B3332">
              <w:rPr>
                <w:rFonts w:ascii="Arial" w:hAnsi="Arial" w:cs="Arial"/>
                <w:color w:val="000000"/>
                <w:sz w:val="16"/>
                <w:szCs w:val="16"/>
              </w:rPr>
              <w:t>Item 11: Diabe</w:t>
            </w:r>
            <w:r>
              <w:rPr>
                <w:rFonts w:ascii="Arial" w:hAnsi="Arial" w:cs="Arial"/>
                <w:color w:val="000000"/>
                <w:sz w:val="16"/>
                <w:szCs w:val="16"/>
              </w:rPr>
              <w:t>tes-Specific Training</w:t>
            </w:r>
          </w:p>
        </w:tc>
        <w:tc>
          <w:tcPr>
            <w:tcW w:w="7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0.16</w:t>
            </w:r>
            <w:r w:rsidRPr="000B3332">
              <w:rPr>
                <w:rFonts w:ascii="Arial" w:hAnsi="Arial" w:cs="Arial"/>
                <w:color w:val="000000"/>
                <w:sz w:val="16"/>
                <w:szCs w:val="16"/>
                <w:vertAlign w:val="superscript"/>
              </w:rPr>
              <w:t>*</w:t>
            </w:r>
          </w:p>
        </w:tc>
        <w:tc>
          <w:tcPr>
            <w:tcW w:w="795"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0.07</w:t>
            </w:r>
          </w:p>
        </w:tc>
        <w:tc>
          <w:tcPr>
            <w:tcW w:w="74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0.12</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0.07</w:t>
            </w:r>
          </w:p>
        </w:tc>
        <w:tc>
          <w:tcPr>
            <w:tcW w:w="74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0.16</w:t>
            </w:r>
            <w:r w:rsidRPr="000B3332">
              <w:rPr>
                <w:rFonts w:ascii="Arial" w:hAnsi="Arial" w:cs="Arial"/>
                <w:color w:val="000000"/>
                <w:sz w:val="16"/>
                <w:szCs w:val="16"/>
                <w:vertAlign w:val="superscript"/>
              </w:rPr>
              <w:t>*</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0.11</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-0.31</w:t>
            </w:r>
            <w:r w:rsidRPr="000B3332">
              <w:rPr>
                <w:rFonts w:ascii="Arial" w:hAnsi="Arial" w:cs="Arial"/>
                <w:color w:val="000000"/>
                <w:sz w:val="16"/>
                <w:szCs w:val="16"/>
                <w:vertAlign w:val="superscript"/>
              </w:rPr>
              <w:t>**</w:t>
            </w:r>
          </w:p>
        </w:tc>
        <w:tc>
          <w:tcPr>
            <w:tcW w:w="70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0.06</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0.17</w:t>
            </w:r>
            <w:r w:rsidRPr="000B3332">
              <w:rPr>
                <w:rFonts w:ascii="Arial" w:hAnsi="Arial" w:cs="Arial"/>
                <w:color w:val="000000"/>
                <w:sz w:val="16"/>
                <w:szCs w:val="16"/>
                <w:vertAlign w:val="superscript"/>
              </w:rPr>
              <w:t>*</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-0.12</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1</w:t>
            </w:r>
          </w:p>
        </w:tc>
        <w:tc>
          <w:tcPr>
            <w:tcW w:w="8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0.01</w:t>
            </w:r>
          </w:p>
        </w:tc>
        <w:tc>
          <w:tcPr>
            <w:tcW w:w="8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0.04</w:t>
            </w:r>
          </w:p>
        </w:tc>
      </w:tr>
      <w:tr w:rsidR="00810808" w:rsidRPr="000B3332" w:rsidTr="002E60CE">
        <w:tc>
          <w:tcPr>
            <w:tcW w:w="3129" w:type="dxa"/>
          </w:tcPr>
          <w:p w:rsidR="00810808" w:rsidRPr="000B3332" w:rsidRDefault="00810808" w:rsidP="002E60CE">
            <w:pPr>
              <w:autoSpaceDE w:val="0"/>
              <w:autoSpaceDN w:val="0"/>
              <w:adjustRightInd w:val="0"/>
              <w:ind w:left="60" w:right="60"/>
              <w:contextualSpacing/>
              <w:rPr>
                <w:rFonts w:ascii="Arial" w:hAnsi="Arial" w:cs="Arial"/>
                <w:color w:val="000000"/>
                <w:sz w:val="16"/>
                <w:szCs w:val="16"/>
                <w:vertAlign w:val="superscript"/>
              </w:rPr>
            </w:pPr>
            <w:r w:rsidRPr="000B3332">
              <w:rPr>
                <w:rFonts w:ascii="Arial" w:hAnsi="Arial" w:cs="Arial"/>
                <w:color w:val="000000"/>
                <w:sz w:val="16"/>
                <w:szCs w:val="16"/>
              </w:rPr>
              <w:t xml:space="preserve">Item 12 Hospital Practice </w:t>
            </w:r>
            <w:proofErr w:type="spellStart"/>
            <w:r w:rsidRPr="000B3332">
              <w:rPr>
                <w:rFonts w:ascii="Arial" w:hAnsi="Arial" w:cs="Arial"/>
                <w:color w:val="000000"/>
                <w:sz w:val="16"/>
                <w:szCs w:val="16"/>
              </w:rPr>
              <w:t>Setting</w:t>
            </w:r>
            <w:r w:rsidRPr="000B3332">
              <w:rPr>
                <w:rFonts w:ascii="Arial" w:hAnsi="Arial" w:cs="Arial"/>
                <w:color w:val="000000"/>
                <w:sz w:val="16"/>
                <w:szCs w:val="16"/>
                <w:vertAlign w:val="superscript"/>
              </w:rPr>
              <w:t>e</w:t>
            </w:r>
            <w:proofErr w:type="spellEnd"/>
          </w:p>
        </w:tc>
        <w:tc>
          <w:tcPr>
            <w:tcW w:w="7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-0.05</w:t>
            </w:r>
          </w:p>
        </w:tc>
        <w:tc>
          <w:tcPr>
            <w:tcW w:w="795"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&lt;-0.01</w:t>
            </w:r>
          </w:p>
        </w:tc>
        <w:tc>
          <w:tcPr>
            <w:tcW w:w="74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-0.11</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0.04</w:t>
            </w:r>
          </w:p>
        </w:tc>
        <w:tc>
          <w:tcPr>
            <w:tcW w:w="74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-0.08</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-0.01</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0.01</w:t>
            </w:r>
          </w:p>
        </w:tc>
        <w:tc>
          <w:tcPr>
            <w:tcW w:w="70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-0.06</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0.25**</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0.13</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0.01</w:t>
            </w:r>
          </w:p>
        </w:tc>
        <w:tc>
          <w:tcPr>
            <w:tcW w:w="8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1</w:t>
            </w:r>
          </w:p>
        </w:tc>
        <w:tc>
          <w:tcPr>
            <w:tcW w:w="8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-0.75**</w:t>
            </w:r>
          </w:p>
        </w:tc>
      </w:tr>
      <w:tr w:rsidR="00810808" w:rsidRPr="000B3332" w:rsidTr="002E60CE">
        <w:tc>
          <w:tcPr>
            <w:tcW w:w="3129" w:type="dxa"/>
          </w:tcPr>
          <w:p w:rsidR="00810808" w:rsidRPr="000B3332" w:rsidRDefault="00810808" w:rsidP="002E60CE">
            <w:pPr>
              <w:autoSpaceDE w:val="0"/>
              <w:autoSpaceDN w:val="0"/>
              <w:adjustRightInd w:val="0"/>
              <w:ind w:left="60" w:right="60"/>
              <w:contextualSpacing/>
              <w:rPr>
                <w:rFonts w:ascii="Arial" w:hAnsi="Arial" w:cs="Arial"/>
                <w:color w:val="000000"/>
                <w:sz w:val="16"/>
                <w:szCs w:val="16"/>
                <w:vertAlign w:val="superscript"/>
              </w:rPr>
            </w:pPr>
            <w:r w:rsidRPr="000B3332">
              <w:rPr>
                <w:rFonts w:ascii="Arial" w:hAnsi="Arial" w:cs="Arial"/>
                <w:color w:val="000000"/>
                <w:sz w:val="16"/>
                <w:szCs w:val="16"/>
              </w:rPr>
              <w:t xml:space="preserve">Item 13 Community Practice </w:t>
            </w:r>
            <w:proofErr w:type="spellStart"/>
            <w:r w:rsidRPr="000B3332">
              <w:rPr>
                <w:rFonts w:ascii="Arial" w:hAnsi="Arial" w:cs="Arial"/>
                <w:color w:val="000000"/>
                <w:sz w:val="16"/>
                <w:szCs w:val="16"/>
              </w:rPr>
              <w:t>Setting</w:t>
            </w:r>
            <w:r w:rsidRPr="000B3332">
              <w:rPr>
                <w:rFonts w:ascii="Arial" w:hAnsi="Arial" w:cs="Arial"/>
                <w:color w:val="000000"/>
                <w:sz w:val="16"/>
                <w:szCs w:val="16"/>
                <w:vertAlign w:val="superscript"/>
              </w:rPr>
              <w:t>f</w:t>
            </w:r>
            <w:proofErr w:type="spellEnd"/>
          </w:p>
        </w:tc>
        <w:tc>
          <w:tcPr>
            <w:tcW w:w="7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0.04</w:t>
            </w:r>
          </w:p>
        </w:tc>
        <w:tc>
          <w:tcPr>
            <w:tcW w:w="795"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0.01</w:t>
            </w:r>
          </w:p>
        </w:tc>
        <w:tc>
          <w:tcPr>
            <w:tcW w:w="74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0.11</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-0.05</w:t>
            </w:r>
          </w:p>
        </w:tc>
        <w:tc>
          <w:tcPr>
            <w:tcW w:w="74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0.09</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&lt;0.01</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0.06</w:t>
            </w:r>
          </w:p>
        </w:tc>
        <w:tc>
          <w:tcPr>
            <w:tcW w:w="70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0.13</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0.20**</w:t>
            </w:r>
          </w:p>
        </w:tc>
        <w:tc>
          <w:tcPr>
            <w:tcW w:w="74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-0.09</w:t>
            </w:r>
          </w:p>
        </w:tc>
        <w:tc>
          <w:tcPr>
            <w:tcW w:w="77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0.04</w:t>
            </w:r>
          </w:p>
        </w:tc>
        <w:tc>
          <w:tcPr>
            <w:tcW w:w="8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-0.75**</w:t>
            </w:r>
          </w:p>
        </w:tc>
        <w:tc>
          <w:tcPr>
            <w:tcW w:w="8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1</w:t>
            </w:r>
          </w:p>
        </w:tc>
      </w:tr>
      <w:tr w:rsidR="00810808" w:rsidRPr="000B3332" w:rsidTr="002E60CE">
        <w:tc>
          <w:tcPr>
            <w:tcW w:w="11391" w:type="dxa"/>
            <w:gridSpan w:val="12"/>
          </w:tcPr>
          <w:p w:rsidR="00810808" w:rsidRPr="000B3332" w:rsidRDefault="00810808" w:rsidP="002E60CE">
            <w:pPr>
              <w:autoSpaceDE w:val="0"/>
              <w:autoSpaceDN w:val="0"/>
              <w:adjustRightInd w:val="0"/>
              <w:ind w:left="60" w:right="60"/>
              <w:contextualSpacing/>
              <w:rPr>
                <w:rFonts w:ascii="Arial" w:hAnsi="Arial" w:cs="Arial"/>
                <w:color w:val="000000"/>
                <w:sz w:val="16"/>
                <w:szCs w:val="16"/>
              </w:rPr>
            </w:pPr>
            <w:r w:rsidRPr="000B3332">
              <w:rPr>
                <w:rFonts w:ascii="Arial" w:hAnsi="Arial" w:cs="Arial"/>
                <w:color w:val="000000"/>
                <w:sz w:val="16"/>
                <w:szCs w:val="16"/>
              </w:rPr>
              <w:t>**. Correlation is significant at the 0.01 level (2-tailed).</w:t>
            </w:r>
          </w:p>
        </w:tc>
        <w:tc>
          <w:tcPr>
            <w:tcW w:w="826" w:type="dxa"/>
          </w:tcPr>
          <w:p w:rsidR="00810808" w:rsidRPr="000B3332" w:rsidRDefault="00810808" w:rsidP="002E60CE">
            <w:pPr>
              <w:autoSpaceDE w:val="0"/>
              <w:autoSpaceDN w:val="0"/>
              <w:adjustRightInd w:val="0"/>
              <w:ind w:left="60" w:right="60"/>
              <w:contextualSpacing/>
              <w:rPr>
                <w:rFonts w:ascii="Arial" w:hAnsi="Arial" w:cs="Arial"/>
                <w:color w:val="000000"/>
                <w:sz w:val="16"/>
                <w:szCs w:val="16"/>
              </w:rPr>
            </w:pPr>
          </w:p>
        </w:tc>
        <w:tc>
          <w:tcPr>
            <w:tcW w:w="826" w:type="dxa"/>
          </w:tcPr>
          <w:p w:rsidR="00810808" w:rsidRPr="000B3332" w:rsidRDefault="00810808" w:rsidP="002E60CE">
            <w:pPr>
              <w:autoSpaceDE w:val="0"/>
              <w:autoSpaceDN w:val="0"/>
              <w:adjustRightInd w:val="0"/>
              <w:ind w:left="60" w:right="60"/>
              <w:contextualSpacing/>
              <w:rPr>
                <w:rFonts w:ascii="Arial" w:hAnsi="Arial" w:cs="Arial"/>
                <w:color w:val="000000"/>
                <w:sz w:val="16"/>
                <w:szCs w:val="16"/>
              </w:rPr>
            </w:pPr>
          </w:p>
        </w:tc>
      </w:tr>
      <w:tr w:rsidR="00810808" w:rsidRPr="000B3332" w:rsidTr="002E60CE">
        <w:tc>
          <w:tcPr>
            <w:tcW w:w="11391" w:type="dxa"/>
            <w:gridSpan w:val="12"/>
          </w:tcPr>
          <w:p w:rsidR="00810808" w:rsidRPr="000B3332" w:rsidRDefault="00810808" w:rsidP="002E60CE">
            <w:pPr>
              <w:autoSpaceDE w:val="0"/>
              <w:autoSpaceDN w:val="0"/>
              <w:adjustRightInd w:val="0"/>
              <w:ind w:left="60" w:right="60"/>
              <w:contextualSpacing/>
              <w:rPr>
                <w:rFonts w:ascii="Arial" w:hAnsi="Arial" w:cs="Arial"/>
                <w:color w:val="000000"/>
                <w:sz w:val="16"/>
                <w:szCs w:val="16"/>
              </w:rPr>
            </w:pPr>
            <w:r w:rsidRPr="000B3332">
              <w:rPr>
                <w:rFonts w:ascii="Arial" w:hAnsi="Arial" w:cs="Arial"/>
                <w:color w:val="000000"/>
                <w:sz w:val="16"/>
                <w:szCs w:val="16"/>
              </w:rPr>
              <w:t>*. Correlation is significant at the 0.05 level (2-tailed).</w:t>
            </w:r>
          </w:p>
        </w:tc>
        <w:tc>
          <w:tcPr>
            <w:tcW w:w="826" w:type="dxa"/>
          </w:tcPr>
          <w:p w:rsidR="00810808" w:rsidRPr="000B3332" w:rsidRDefault="00810808" w:rsidP="002E60CE">
            <w:pPr>
              <w:autoSpaceDE w:val="0"/>
              <w:autoSpaceDN w:val="0"/>
              <w:adjustRightInd w:val="0"/>
              <w:ind w:left="60" w:right="60"/>
              <w:contextualSpacing/>
              <w:rPr>
                <w:rFonts w:ascii="Arial" w:hAnsi="Arial" w:cs="Arial"/>
                <w:color w:val="000000"/>
                <w:sz w:val="16"/>
                <w:szCs w:val="16"/>
              </w:rPr>
            </w:pPr>
          </w:p>
        </w:tc>
        <w:tc>
          <w:tcPr>
            <w:tcW w:w="826" w:type="dxa"/>
          </w:tcPr>
          <w:p w:rsidR="00810808" w:rsidRPr="000B3332" w:rsidRDefault="00810808" w:rsidP="002E60CE">
            <w:pPr>
              <w:autoSpaceDE w:val="0"/>
              <w:autoSpaceDN w:val="0"/>
              <w:adjustRightInd w:val="0"/>
              <w:ind w:left="60" w:right="60"/>
              <w:contextualSpacing/>
              <w:rPr>
                <w:rFonts w:ascii="Arial" w:hAnsi="Arial" w:cs="Arial"/>
                <w:color w:val="000000"/>
                <w:sz w:val="16"/>
                <w:szCs w:val="16"/>
              </w:rPr>
            </w:pPr>
          </w:p>
        </w:tc>
      </w:tr>
    </w:tbl>
    <w:p w:rsidR="00810808" w:rsidRPr="000B3332" w:rsidRDefault="00810808" w:rsidP="00810808">
      <w:pPr>
        <w:autoSpaceDE w:val="0"/>
        <w:autoSpaceDN w:val="0"/>
        <w:adjustRightInd w:val="0"/>
        <w:spacing w:after="0" w:line="240" w:lineRule="auto"/>
        <w:ind w:left="62" w:right="62"/>
        <w:contextualSpacing/>
        <w:rPr>
          <w:rFonts w:ascii="Arial" w:hAnsi="Arial" w:cs="Arial"/>
          <w:bCs/>
          <w:color w:val="000000"/>
          <w:sz w:val="16"/>
          <w:szCs w:val="16"/>
        </w:rPr>
      </w:pPr>
      <w:r w:rsidRPr="000B3332">
        <w:rPr>
          <w:rFonts w:ascii="Arial" w:hAnsi="Arial" w:cs="Arial"/>
          <w:sz w:val="16"/>
          <w:szCs w:val="16"/>
        </w:rPr>
        <w:t>n=148-178</w:t>
      </w:r>
    </w:p>
    <w:p w:rsidR="00810808" w:rsidRPr="000B3332" w:rsidRDefault="00810808" w:rsidP="00810808">
      <w:pPr>
        <w:autoSpaceDE w:val="0"/>
        <w:autoSpaceDN w:val="0"/>
        <w:adjustRightInd w:val="0"/>
        <w:spacing w:after="0" w:line="240" w:lineRule="auto"/>
        <w:ind w:left="62" w:right="62"/>
        <w:contextualSpacing/>
        <w:rPr>
          <w:rFonts w:ascii="Arial" w:hAnsi="Arial" w:cs="Arial"/>
          <w:bCs/>
          <w:color w:val="000000"/>
          <w:sz w:val="16"/>
          <w:szCs w:val="16"/>
        </w:rPr>
      </w:pPr>
      <w:proofErr w:type="gramStart"/>
      <w:r w:rsidRPr="000B3332">
        <w:rPr>
          <w:rFonts w:ascii="Arial" w:hAnsi="Arial" w:cs="Arial"/>
          <w:b/>
          <w:bCs/>
          <w:color w:val="000000"/>
          <w:sz w:val="16"/>
          <w:szCs w:val="16"/>
          <w:vertAlign w:val="superscript"/>
        </w:rPr>
        <w:t>a</w:t>
      </w:r>
      <w:proofErr w:type="gramEnd"/>
      <w:r w:rsidRPr="000B3332">
        <w:rPr>
          <w:rFonts w:ascii="Arial" w:hAnsi="Arial" w:cs="Arial"/>
          <w:b/>
          <w:bCs/>
          <w:color w:val="000000"/>
          <w:sz w:val="16"/>
          <w:szCs w:val="16"/>
          <w:vertAlign w:val="superscript"/>
        </w:rPr>
        <w:tab/>
      </w:r>
      <w:r w:rsidRPr="000B3332">
        <w:rPr>
          <w:rFonts w:ascii="Arial" w:hAnsi="Arial" w:cs="Arial"/>
          <w:bCs/>
          <w:color w:val="000000"/>
          <w:sz w:val="16"/>
          <w:szCs w:val="16"/>
        </w:rPr>
        <w:t>Variable is dichotomous with Registered Dietitian as the reference point vs. not Registered Dietitian</w:t>
      </w:r>
    </w:p>
    <w:p w:rsidR="00810808" w:rsidRPr="000B3332" w:rsidRDefault="00810808" w:rsidP="00810808">
      <w:pPr>
        <w:autoSpaceDE w:val="0"/>
        <w:autoSpaceDN w:val="0"/>
        <w:adjustRightInd w:val="0"/>
        <w:spacing w:after="0" w:line="240" w:lineRule="auto"/>
        <w:ind w:left="62" w:right="62"/>
        <w:contextualSpacing/>
        <w:rPr>
          <w:rFonts w:ascii="Arial" w:hAnsi="Arial" w:cs="Arial"/>
          <w:bCs/>
          <w:color w:val="000000"/>
          <w:sz w:val="16"/>
          <w:szCs w:val="16"/>
        </w:rPr>
      </w:pPr>
      <w:proofErr w:type="gramStart"/>
      <w:r w:rsidRPr="000B3332">
        <w:rPr>
          <w:rFonts w:ascii="Arial" w:hAnsi="Arial" w:cs="Arial"/>
          <w:b/>
          <w:bCs/>
          <w:color w:val="000000"/>
          <w:sz w:val="16"/>
          <w:szCs w:val="16"/>
          <w:vertAlign w:val="superscript"/>
        </w:rPr>
        <w:t>b</w:t>
      </w:r>
      <w:proofErr w:type="gramEnd"/>
      <w:r w:rsidRPr="000B3332">
        <w:rPr>
          <w:rFonts w:ascii="Arial" w:hAnsi="Arial" w:cs="Arial"/>
          <w:b/>
          <w:bCs/>
          <w:color w:val="000000"/>
          <w:sz w:val="16"/>
          <w:szCs w:val="16"/>
          <w:vertAlign w:val="superscript"/>
        </w:rPr>
        <w:tab/>
      </w:r>
      <w:r w:rsidRPr="000B3332">
        <w:rPr>
          <w:rFonts w:ascii="Arial" w:hAnsi="Arial" w:cs="Arial"/>
          <w:bCs/>
          <w:color w:val="000000"/>
          <w:sz w:val="16"/>
          <w:szCs w:val="16"/>
        </w:rPr>
        <w:t>Variable is dichotomous with Master’s Degree and above as reference point vs. Bachelor Degree and below</w:t>
      </w:r>
    </w:p>
    <w:p w:rsidR="00810808" w:rsidRPr="000B3332" w:rsidRDefault="00810808" w:rsidP="00810808">
      <w:pPr>
        <w:autoSpaceDE w:val="0"/>
        <w:autoSpaceDN w:val="0"/>
        <w:adjustRightInd w:val="0"/>
        <w:spacing w:after="0" w:line="240" w:lineRule="auto"/>
        <w:ind w:left="62" w:right="62"/>
        <w:contextualSpacing/>
        <w:rPr>
          <w:rFonts w:ascii="Arial" w:hAnsi="Arial" w:cs="Arial"/>
          <w:bCs/>
          <w:color w:val="000000"/>
          <w:sz w:val="16"/>
          <w:szCs w:val="16"/>
        </w:rPr>
      </w:pPr>
      <w:proofErr w:type="gramStart"/>
      <w:r w:rsidRPr="000B3332">
        <w:rPr>
          <w:rFonts w:ascii="Arial" w:hAnsi="Arial" w:cs="Arial"/>
          <w:bCs/>
          <w:color w:val="000000"/>
          <w:sz w:val="16"/>
          <w:szCs w:val="16"/>
          <w:vertAlign w:val="superscript"/>
        </w:rPr>
        <w:t>c</w:t>
      </w:r>
      <w:proofErr w:type="gramEnd"/>
      <w:r w:rsidRPr="000B3332">
        <w:rPr>
          <w:rFonts w:ascii="Arial" w:hAnsi="Arial" w:cs="Arial"/>
          <w:bCs/>
          <w:color w:val="000000"/>
          <w:sz w:val="16"/>
          <w:szCs w:val="16"/>
          <w:vertAlign w:val="superscript"/>
        </w:rPr>
        <w:tab/>
      </w:r>
      <w:r w:rsidRPr="000B3332">
        <w:rPr>
          <w:rFonts w:ascii="Arial" w:hAnsi="Arial" w:cs="Arial"/>
          <w:bCs/>
          <w:color w:val="000000"/>
          <w:sz w:val="16"/>
          <w:szCs w:val="16"/>
        </w:rPr>
        <w:t>Variable is dichotomous with Female as the reference point</w:t>
      </w:r>
    </w:p>
    <w:p w:rsidR="00810808" w:rsidRPr="000B3332" w:rsidRDefault="00810808" w:rsidP="00810808">
      <w:pPr>
        <w:autoSpaceDE w:val="0"/>
        <w:autoSpaceDN w:val="0"/>
        <w:adjustRightInd w:val="0"/>
        <w:spacing w:after="0" w:line="240" w:lineRule="auto"/>
        <w:ind w:left="62" w:right="62"/>
        <w:contextualSpacing/>
        <w:rPr>
          <w:rFonts w:ascii="Arial" w:hAnsi="Arial" w:cs="Arial"/>
          <w:bCs/>
          <w:color w:val="000000"/>
          <w:sz w:val="16"/>
          <w:szCs w:val="16"/>
        </w:rPr>
      </w:pPr>
      <w:proofErr w:type="gramStart"/>
      <w:r w:rsidRPr="000B3332">
        <w:rPr>
          <w:rFonts w:ascii="Arial" w:hAnsi="Arial" w:cs="Arial"/>
          <w:bCs/>
          <w:color w:val="000000"/>
          <w:sz w:val="16"/>
          <w:szCs w:val="16"/>
          <w:vertAlign w:val="superscript"/>
        </w:rPr>
        <w:t>d</w:t>
      </w:r>
      <w:proofErr w:type="gramEnd"/>
      <w:r w:rsidRPr="000B3332">
        <w:rPr>
          <w:rFonts w:ascii="Arial" w:hAnsi="Arial" w:cs="Arial"/>
          <w:bCs/>
          <w:color w:val="000000"/>
          <w:sz w:val="16"/>
          <w:szCs w:val="16"/>
          <w:vertAlign w:val="superscript"/>
        </w:rPr>
        <w:tab/>
      </w:r>
      <w:r w:rsidRPr="000B3332">
        <w:rPr>
          <w:rFonts w:ascii="Arial" w:hAnsi="Arial" w:cs="Arial"/>
          <w:bCs/>
          <w:color w:val="000000"/>
          <w:sz w:val="16"/>
          <w:szCs w:val="16"/>
        </w:rPr>
        <w:t>Variable is dichotomous with Certification as the reference point vs. no Certification</w:t>
      </w:r>
    </w:p>
    <w:p w:rsidR="00810808" w:rsidRPr="000B3332" w:rsidRDefault="00810808" w:rsidP="00810808">
      <w:pPr>
        <w:autoSpaceDE w:val="0"/>
        <w:autoSpaceDN w:val="0"/>
        <w:adjustRightInd w:val="0"/>
        <w:spacing w:after="0" w:line="240" w:lineRule="auto"/>
        <w:ind w:left="60" w:right="60"/>
        <w:contextualSpacing/>
        <w:rPr>
          <w:rFonts w:ascii="Arial" w:hAnsi="Arial" w:cs="Arial"/>
          <w:bCs/>
          <w:color w:val="000000"/>
          <w:sz w:val="16"/>
          <w:szCs w:val="16"/>
        </w:rPr>
      </w:pPr>
      <w:proofErr w:type="gramStart"/>
      <w:r w:rsidRPr="000B3332">
        <w:rPr>
          <w:rFonts w:ascii="Arial" w:hAnsi="Arial" w:cs="Arial"/>
          <w:bCs/>
          <w:color w:val="000000"/>
          <w:sz w:val="16"/>
          <w:szCs w:val="16"/>
          <w:vertAlign w:val="superscript"/>
        </w:rPr>
        <w:t>e</w:t>
      </w:r>
      <w:proofErr w:type="gramEnd"/>
      <w:r w:rsidRPr="000B3332">
        <w:rPr>
          <w:rFonts w:ascii="Arial" w:hAnsi="Arial" w:cs="Arial"/>
          <w:bCs/>
          <w:color w:val="000000"/>
          <w:sz w:val="16"/>
          <w:szCs w:val="16"/>
          <w:vertAlign w:val="superscript"/>
        </w:rPr>
        <w:tab/>
      </w:r>
      <w:r w:rsidRPr="000B3332">
        <w:rPr>
          <w:rFonts w:ascii="Arial" w:hAnsi="Arial" w:cs="Arial"/>
          <w:bCs/>
          <w:color w:val="000000"/>
          <w:sz w:val="16"/>
          <w:szCs w:val="16"/>
        </w:rPr>
        <w:t>Variable is dichotomous with a Hospital practice setting as the reference variable</w:t>
      </w:r>
    </w:p>
    <w:p w:rsidR="00810808" w:rsidRPr="000B3332" w:rsidRDefault="00810808" w:rsidP="00810808">
      <w:pPr>
        <w:autoSpaceDE w:val="0"/>
        <w:autoSpaceDN w:val="0"/>
        <w:adjustRightInd w:val="0"/>
        <w:spacing w:after="0" w:line="240" w:lineRule="auto"/>
        <w:ind w:left="60" w:right="60"/>
        <w:contextualSpacing/>
        <w:rPr>
          <w:rFonts w:ascii="Arial" w:hAnsi="Arial" w:cs="Arial"/>
          <w:bCs/>
          <w:color w:val="000000"/>
          <w:sz w:val="16"/>
          <w:szCs w:val="16"/>
        </w:rPr>
      </w:pPr>
      <w:proofErr w:type="gramStart"/>
      <w:r w:rsidRPr="000B3332">
        <w:rPr>
          <w:rFonts w:ascii="Arial" w:hAnsi="Arial" w:cs="Arial"/>
          <w:bCs/>
          <w:color w:val="000000"/>
          <w:sz w:val="16"/>
          <w:szCs w:val="16"/>
          <w:vertAlign w:val="superscript"/>
        </w:rPr>
        <w:t>f</w:t>
      </w:r>
      <w:proofErr w:type="gramEnd"/>
      <w:r w:rsidRPr="000B3332">
        <w:rPr>
          <w:rFonts w:ascii="Arial" w:hAnsi="Arial" w:cs="Arial"/>
          <w:bCs/>
          <w:color w:val="000000"/>
          <w:sz w:val="16"/>
          <w:szCs w:val="16"/>
          <w:vertAlign w:val="superscript"/>
        </w:rPr>
        <w:tab/>
      </w:r>
      <w:r w:rsidRPr="000B3332">
        <w:rPr>
          <w:rFonts w:ascii="Arial" w:hAnsi="Arial" w:cs="Arial"/>
          <w:bCs/>
          <w:color w:val="000000"/>
          <w:sz w:val="16"/>
          <w:szCs w:val="16"/>
        </w:rPr>
        <w:t>Variable is dichotomous with a Community practice setting as the reference variable</w:t>
      </w:r>
    </w:p>
    <w:p w:rsidR="00810808" w:rsidRDefault="00810808" w:rsidP="00810808">
      <w:pPr>
        <w:autoSpaceDE w:val="0"/>
        <w:autoSpaceDN w:val="0"/>
        <w:adjustRightInd w:val="0"/>
        <w:spacing w:after="0" w:line="240" w:lineRule="auto"/>
        <w:ind w:right="60"/>
        <w:contextualSpacing/>
        <w:rPr>
          <w:rFonts w:ascii="Arial" w:hAnsi="Arial" w:cs="Arial"/>
          <w:b/>
          <w:bCs/>
          <w:color w:val="000000"/>
          <w:sz w:val="24"/>
          <w:szCs w:val="24"/>
        </w:rPr>
      </w:pPr>
    </w:p>
    <w:p w:rsidR="00810808" w:rsidRDefault="00810808" w:rsidP="00810808">
      <w:pPr>
        <w:autoSpaceDE w:val="0"/>
        <w:autoSpaceDN w:val="0"/>
        <w:adjustRightInd w:val="0"/>
        <w:spacing w:after="0" w:line="240" w:lineRule="auto"/>
        <w:ind w:right="60"/>
        <w:contextualSpacing/>
        <w:rPr>
          <w:rFonts w:ascii="Arial" w:hAnsi="Arial" w:cs="Arial"/>
          <w:b/>
          <w:bCs/>
          <w:color w:val="000000"/>
          <w:sz w:val="24"/>
          <w:szCs w:val="24"/>
        </w:rPr>
      </w:pPr>
    </w:p>
    <w:p w:rsidR="00810808" w:rsidRDefault="00810808" w:rsidP="00810808">
      <w:pPr>
        <w:autoSpaceDE w:val="0"/>
        <w:autoSpaceDN w:val="0"/>
        <w:adjustRightInd w:val="0"/>
        <w:spacing w:after="0" w:line="240" w:lineRule="auto"/>
        <w:ind w:right="60"/>
        <w:contextualSpacing/>
        <w:rPr>
          <w:rFonts w:ascii="Arial" w:hAnsi="Arial" w:cs="Arial"/>
          <w:b/>
          <w:bCs/>
          <w:color w:val="000000"/>
          <w:sz w:val="24"/>
          <w:szCs w:val="24"/>
        </w:rPr>
      </w:pPr>
    </w:p>
    <w:p w:rsidR="00810808" w:rsidRDefault="00810808" w:rsidP="00810808">
      <w:pPr>
        <w:autoSpaceDE w:val="0"/>
        <w:autoSpaceDN w:val="0"/>
        <w:adjustRightInd w:val="0"/>
        <w:spacing w:after="0" w:line="240" w:lineRule="auto"/>
        <w:ind w:right="60"/>
        <w:contextualSpacing/>
        <w:rPr>
          <w:rFonts w:ascii="Arial" w:hAnsi="Arial" w:cs="Arial"/>
          <w:b/>
          <w:bCs/>
          <w:color w:val="000000"/>
          <w:sz w:val="24"/>
          <w:szCs w:val="24"/>
        </w:rPr>
      </w:pPr>
    </w:p>
    <w:p w:rsidR="00810808" w:rsidRDefault="00810808" w:rsidP="00810808">
      <w:pPr>
        <w:autoSpaceDE w:val="0"/>
        <w:autoSpaceDN w:val="0"/>
        <w:adjustRightInd w:val="0"/>
        <w:spacing w:after="0" w:line="240" w:lineRule="auto"/>
        <w:ind w:right="60"/>
        <w:contextualSpacing/>
        <w:rPr>
          <w:rFonts w:ascii="Arial" w:hAnsi="Arial" w:cs="Arial"/>
          <w:b/>
          <w:bCs/>
          <w:color w:val="000000"/>
          <w:sz w:val="24"/>
          <w:szCs w:val="24"/>
        </w:rPr>
      </w:pPr>
    </w:p>
    <w:p w:rsidR="00810808" w:rsidRDefault="00810808" w:rsidP="00810808">
      <w:pPr>
        <w:autoSpaceDE w:val="0"/>
        <w:autoSpaceDN w:val="0"/>
        <w:adjustRightInd w:val="0"/>
        <w:spacing w:after="0" w:line="240" w:lineRule="auto"/>
        <w:ind w:right="60"/>
        <w:contextualSpacing/>
        <w:rPr>
          <w:rFonts w:ascii="Arial" w:hAnsi="Arial" w:cs="Arial"/>
          <w:b/>
          <w:bCs/>
          <w:color w:val="000000"/>
          <w:sz w:val="24"/>
          <w:szCs w:val="24"/>
        </w:rPr>
      </w:pPr>
    </w:p>
    <w:p w:rsidR="00810808" w:rsidRDefault="00810808" w:rsidP="00810808">
      <w:pPr>
        <w:autoSpaceDE w:val="0"/>
        <w:autoSpaceDN w:val="0"/>
        <w:adjustRightInd w:val="0"/>
        <w:spacing w:after="0" w:line="240" w:lineRule="auto"/>
        <w:ind w:right="60"/>
        <w:contextualSpacing/>
        <w:rPr>
          <w:rFonts w:ascii="Arial" w:hAnsi="Arial" w:cs="Arial"/>
          <w:b/>
          <w:bCs/>
          <w:color w:val="000000"/>
          <w:sz w:val="24"/>
          <w:szCs w:val="24"/>
        </w:rPr>
      </w:pPr>
    </w:p>
    <w:p w:rsidR="00810808" w:rsidRDefault="00810808" w:rsidP="00810808">
      <w:pPr>
        <w:autoSpaceDE w:val="0"/>
        <w:autoSpaceDN w:val="0"/>
        <w:adjustRightInd w:val="0"/>
        <w:spacing w:after="0" w:line="240" w:lineRule="auto"/>
        <w:ind w:right="60"/>
        <w:contextualSpacing/>
        <w:rPr>
          <w:rFonts w:ascii="Arial" w:hAnsi="Arial" w:cs="Arial"/>
          <w:b/>
          <w:bCs/>
          <w:color w:val="000000"/>
          <w:sz w:val="24"/>
          <w:szCs w:val="24"/>
        </w:rPr>
      </w:pPr>
    </w:p>
    <w:p w:rsidR="00810808" w:rsidRDefault="00810808" w:rsidP="00810808">
      <w:pPr>
        <w:autoSpaceDE w:val="0"/>
        <w:autoSpaceDN w:val="0"/>
        <w:adjustRightInd w:val="0"/>
        <w:spacing w:after="0" w:line="240" w:lineRule="auto"/>
        <w:ind w:right="60"/>
        <w:contextualSpacing/>
        <w:rPr>
          <w:rFonts w:ascii="Arial" w:hAnsi="Arial" w:cs="Arial"/>
          <w:b/>
          <w:bCs/>
          <w:color w:val="000000"/>
          <w:sz w:val="24"/>
          <w:szCs w:val="24"/>
        </w:rPr>
      </w:pPr>
    </w:p>
    <w:p w:rsidR="00810808" w:rsidRDefault="00810808" w:rsidP="00810808">
      <w:pPr>
        <w:autoSpaceDE w:val="0"/>
        <w:autoSpaceDN w:val="0"/>
        <w:adjustRightInd w:val="0"/>
        <w:spacing w:after="0" w:line="240" w:lineRule="auto"/>
        <w:ind w:right="60"/>
        <w:contextualSpacing/>
        <w:rPr>
          <w:rFonts w:ascii="Arial" w:hAnsi="Arial" w:cs="Arial"/>
          <w:sz w:val="24"/>
          <w:szCs w:val="24"/>
        </w:rPr>
      </w:pPr>
      <w:r>
        <w:rPr>
          <w:rFonts w:ascii="Arial" w:hAnsi="Arial" w:cs="Arial"/>
          <w:b/>
          <w:bCs/>
          <w:color w:val="000000"/>
          <w:sz w:val="24"/>
          <w:szCs w:val="24"/>
        </w:rPr>
        <w:lastRenderedPageBreak/>
        <w:t>Appendix H-2</w:t>
      </w:r>
      <w:r w:rsidRPr="0063635F">
        <w:rPr>
          <w:rFonts w:ascii="Arial" w:hAnsi="Arial" w:cs="Arial"/>
          <w:b/>
          <w:bCs/>
          <w:color w:val="000000"/>
          <w:sz w:val="24"/>
          <w:szCs w:val="24"/>
        </w:rPr>
        <w:t xml:space="preserve">: </w:t>
      </w:r>
      <w:r w:rsidRPr="0063635F">
        <w:rPr>
          <w:rFonts w:ascii="Arial" w:hAnsi="Arial" w:cs="Arial"/>
          <w:sz w:val="24"/>
          <w:szCs w:val="24"/>
        </w:rPr>
        <w:t xml:space="preserve">Bivariate Pearson </w:t>
      </w:r>
      <w:r>
        <w:rPr>
          <w:rFonts w:ascii="Arial" w:hAnsi="Arial" w:cs="Arial"/>
          <w:sz w:val="24"/>
          <w:szCs w:val="24"/>
        </w:rPr>
        <w:t>C</w:t>
      </w:r>
      <w:r w:rsidRPr="0063635F">
        <w:rPr>
          <w:rFonts w:ascii="Arial" w:hAnsi="Arial" w:cs="Arial"/>
          <w:sz w:val="24"/>
          <w:szCs w:val="24"/>
        </w:rPr>
        <w:t xml:space="preserve">orrelation </w:t>
      </w:r>
      <w:r>
        <w:rPr>
          <w:rFonts w:ascii="Arial" w:hAnsi="Arial" w:cs="Arial"/>
          <w:sz w:val="24"/>
          <w:szCs w:val="24"/>
        </w:rPr>
        <w:t>Matrix for D</w:t>
      </w:r>
      <w:r w:rsidRPr="0063635F">
        <w:rPr>
          <w:rFonts w:ascii="Arial" w:hAnsi="Arial" w:cs="Arial"/>
          <w:sz w:val="24"/>
          <w:szCs w:val="24"/>
        </w:rPr>
        <w:t xml:space="preserve">emographic </w:t>
      </w:r>
      <w:r>
        <w:rPr>
          <w:rFonts w:ascii="Arial" w:hAnsi="Arial" w:cs="Arial"/>
          <w:sz w:val="24"/>
          <w:szCs w:val="24"/>
        </w:rPr>
        <w:t xml:space="preserve">Variables </w:t>
      </w:r>
      <w:r w:rsidRPr="0063635F">
        <w:rPr>
          <w:rFonts w:ascii="Arial" w:hAnsi="Arial" w:cs="Arial"/>
          <w:sz w:val="24"/>
          <w:szCs w:val="24"/>
        </w:rPr>
        <w:t xml:space="preserve">and </w:t>
      </w:r>
      <w:r>
        <w:rPr>
          <w:rFonts w:ascii="Arial" w:hAnsi="Arial" w:cs="Arial"/>
          <w:sz w:val="24"/>
          <w:szCs w:val="24"/>
        </w:rPr>
        <w:t>the Reported D</w:t>
      </w:r>
      <w:r w:rsidRPr="0063635F">
        <w:rPr>
          <w:rFonts w:ascii="Arial" w:hAnsi="Arial" w:cs="Arial"/>
          <w:sz w:val="24"/>
          <w:szCs w:val="24"/>
        </w:rPr>
        <w:t>iscussion of AADE7 Self-Car</w:t>
      </w:r>
      <w:r>
        <w:rPr>
          <w:rFonts w:ascii="Arial" w:hAnsi="Arial" w:cs="Arial"/>
          <w:sz w:val="24"/>
          <w:szCs w:val="24"/>
        </w:rPr>
        <w:t>e</w:t>
      </w:r>
      <w:r w:rsidRPr="0063635F">
        <w:rPr>
          <w:rFonts w:ascii="Arial" w:hAnsi="Arial" w:cs="Arial"/>
          <w:sz w:val="24"/>
          <w:szCs w:val="24"/>
        </w:rPr>
        <w:t xml:space="preserve"> Behaviours </w:t>
      </w:r>
      <w:r>
        <w:rPr>
          <w:rFonts w:ascii="Arial" w:hAnsi="Arial" w:cs="Arial"/>
          <w:sz w:val="24"/>
          <w:szCs w:val="24"/>
        </w:rPr>
        <w:t>V</w:t>
      </w:r>
      <w:r w:rsidRPr="0063635F">
        <w:rPr>
          <w:rFonts w:ascii="Arial" w:hAnsi="Arial" w:cs="Arial"/>
          <w:sz w:val="24"/>
          <w:szCs w:val="24"/>
        </w:rPr>
        <w:t xml:space="preserve">ariables </w:t>
      </w:r>
      <w:r>
        <w:rPr>
          <w:rFonts w:ascii="Arial" w:hAnsi="Arial" w:cs="Arial"/>
          <w:sz w:val="24"/>
          <w:szCs w:val="24"/>
        </w:rPr>
        <w:t>of the DEQ</w:t>
      </w:r>
    </w:p>
    <w:p w:rsidR="00810808" w:rsidRPr="0063635F" w:rsidRDefault="00810808" w:rsidP="00810808">
      <w:pPr>
        <w:autoSpaceDE w:val="0"/>
        <w:autoSpaceDN w:val="0"/>
        <w:adjustRightInd w:val="0"/>
        <w:spacing w:after="0" w:line="240" w:lineRule="auto"/>
        <w:ind w:left="60" w:right="60"/>
        <w:contextualSpacing/>
        <w:rPr>
          <w:rFonts w:ascii="Arial" w:hAnsi="Arial" w:cs="Arial"/>
          <w:sz w:val="24"/>
          <w:szCs w:val="24"/>
        </w:rPr>
      </w:pPr>
    </w:p>
    <w:tbl>
      <w:tblPr>
        <w:tblStyle w:val="TableGrid"/>
        <w:tblW w:w="14601" w:type="dxa"/>
        <w:tblInd w:w="-601" w:type="dxa"/>
        <w:tblLayout w:type="fixed"/>
        <w:tblLook w:val="0000" w:firstRow="0" w:lastRow="0" w:firstColumn="0" w:lastColumn="0" w:noHBand="0" w:noVBand="0"/>
      </w:tblPr>
      <w:tblGrid>
        <w:gridCol w:w="2977"/>
        <w:gridCol w:w="851"/>
        <w:gridCol w:w="850"/>
        <w:gridCol w:w="851"/>
        <w:gridCol w:w="851"/>
        <w:gridCol w:w="850"/>
        <w:gridCol w:w="816"/>
        <w:gridCol w:w="726"/>
        <w:gridCol w:w="868"/>
        <w:gridCol w:w="850"/>
        <w:gridCol w:w="709"/>
        <w:gridCol w:w="851"/>
        <w:gridCol w:w="850"/>
        <w:gridCol w:w="851"/>
        <w:gridCol w:w="850"/>
      </w:tblGrid>
      <w:tr w:rsidR="00810808" w:rsidRPr="000B3332" w:rsidTr="002E60CE">
        <w:tc>
          <w:tcPr>
            <w:tcW w:w="14601" w:type="dxa"/>
            <w:gridSpan w:val="15"/>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b/>
                <w:bCs/>
                <w:color w:val="000000"/>
                <w:sz w:val="16"/>
                <w:szCs w:val="16"/>
              </w:rPr>
              <w:t>Correlations</w:t>
            </w:r>
          </w:p>
        </w:tc>
      </w:tr>
      <w:tr w:rsidR="00810808" w:rsidRPr="000B3332" w:rsidTr="002E60CE">
        <w:trPr>
          <w:cantSplit/>
          <w:trHeight w:val="865"/>
        </w:trPr>
        <w:tc>
          <w:tcPr>
            <w:tcW w:w="2977" w:type="dxa"/>
          </w:tcPr>
          <w:p w:rsidR="00810808" w:rsidRPr="000B3332" w:rsidRDefault="00810808" w:rsidP="002E60CE">
            <w:pPr>
              <w:autoSpaceDE w:val="0"/>
              <w:autoSpaceDN w:val="0"/>
              <w:adjustRightInd w:val="0"/>
              <w:contextualSpacing/>
              <w:rPr>
                <w:rFonts w:ascii="Arial" w:hAnsi="Arial" w:cs="Arial"/>
                <w:sz w:val="16"/>
                <w:szCs w:val="16"/>
              </w:rPr>
            </w:pPr>
          </w:p>
        </w:tc>
        <w:tc>
          <w:tcPr>
            <w:tcW w:w="851"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Item 1</w:t>
            </w:r>
          </w:p>
        </w:tc>
        <w:tc>
          <w:tcPr>
            <w:tcW w:w="850"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Item 2</w:t>
            </w:r>
          </w:p>
        </w:tc>
        <w:tc>
          <w:tcPr>
            <w:tcW w:w="851"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Item 3</w:t>
            </w:r>
          </w:p>
        </w:tc>
        <w:tc>
          <w:tcPr>
            <w:tcW w:w="851"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Item 4</w:t>
            </w:r>
          </w:p>
        </w:tc>
        <w:tc>
          <w:tcPr>
            <w:tcW w:w="850"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Item 5</w:t>
            </w:r>
          </w:p>
        </w:tc>
        <w:tc>
          <w:tcPr>
            <w:tcW w:w="816"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Item 6</w:t>
            </w:r>
          </w:p>
        </w:tc>
        <w:tc>
          <w:tcPr>
            <w:tcW w:w="726"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Item 7</w:t>
            </w:r>
          </w:p>
        </w:tc>
        <w:tc>
          <w:tcPr>
            <w:tcW w:w="868"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Item 8</w:t>
            </w:r>
          </w:p>
        </w:tc>
        <w:tc>
          <w:tcPr>
            <w:tcW w:w="850"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Item 9</w:t>
            </w:r>
          </w:p>
        </w:tc>
        <w:tc>
          <w:tcPr>
            <w:tcW w:w="709"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Item 10</w:t>
            </w:r>
          </w:p>
        </w:tc>
        <w:tc>
          <w:tcPr>
            <w:tcW w:w="851"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Item 11</w:t>
            </w:r>
          </w:p>
        </w:tc>
        <w:tc>
          <w:tcPr>
            <w:tcW w:w="850"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Item 12</w:t>
            </w:r>
          </w:p>
        </w:tc>
        <w:tc>
          <w:tcPr>
            <w:tcW w:w="851"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Item 13</w:t>
            </w:r>
          </w:p>
        </w:tc>
        <w:tc>
          <w:tcPr>
            <w:tcW w:w="850"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Item 14</w:t>
            </w:r>
          </w:p>
        </w:tc>
      </w:tr>
      <w:tr w:rsidR="00810808" w:rsidRPr="000B3332" w:rsidTr="002E60CE">
        <w:tc>
          <w:tcPr>
            <w:tcW w:w="2977" w:type="dxa"/>
          </w:tcPr>
          <w:p w:rsidR="00810808" w:rsidRPr="000B3332" w:rsidRDefault="00810808" w:rsidP="002E60CE">
            <w:pPr>
              <w:autoSpaceDE w:val="0"/>
              <w:autoSpaceDN w:val="0"/>
              <w:adjustRightInd w:val="0"/>
              <w:ind w:right="60"/>
              <w:contextualSpacing/>
              <w:rPr>
                <w:rFonts w:ascii="Arial" w:hAnsi="Arial" w:cs="Arial"/>
                <w:color w:val="000000"/>
                <w:sz w:val="16"/>
                <w:szCs w:val="16"/>
                <w:vertAlign w:val="superscript"/>
              </w:rPr>
            </w:pPr>
            <w:r w:rsidRPr="000B3332">
              <w:rPr>
                <w:rFonts w:ascii="Arial" w:hAnsi="Arial" w:cs="Arial"/>
                <w:color w:val="000000"/>
                <w:sz w:val="16"/>
                <w:szCs w:val="16"/>
              </w:rPr>
              <w:t xml:space="preserve">Item 1: AADE7: Healthy </w:t>
            </w:r>
            <w:proofErr w:type="spellStart"/>
            <w:r w:rsidRPr="000B3332">
              <w:rPr>
                <w:rFonts w:ascii="Arial" w:hAnsi="Arial" w:cs="Arial"/>
                <w:color w:val="000000"/>
                <w:sz w:val="16"/>
                <w:szCs w:val="16"/>
              </w:rPr>
              <w:t>Eating</w:t>
            </w:r>
            <w:r w:rsidRPr="000B3332">
              <w:rPr>
                <w:rFonts w:ascii="Arial" w:hAnsi="Arial" w:cs="Arial"/>
                <w:color w:val="000000"/>
                <w:sz w:val="16"/>
                <w:szCs w:val="16"/>
                <w:vertAlign w:val="superscript"/>
              </w:rPr>
              <w:t>a</w:t>
            </w:r>
            <w:proofErr w:type="spellEnd"/>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1</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0.41</w:t>
            </w:r>
            <w:r w:rsidRPr="000B3332">
              <w:rPr>
                <w:rFonts w:ascii="Arial" w:hAnsi="Arial" w:cs="Arial"/>
                <w:color w:val="000000"/>
                <w:sz w:val="16"/>
                <w:szCs w:val="16"/>
                <w:vertAlign w:val="superscript"/>
              </w:rPr>
              <w:t>**</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0.27</w:t>
            </w:r>
            <w:r w:rsidRPr="000B3332">
              <w:rPr>
                <w:rFonts w:ascii="Arial" w:hAnsi="Arial" w:cs="Arial"/>
                <w:color w:val="000000"/>
                <w:sz w:val="16"/>
                <w:szCs w:val="16"/>
                <w:vertAlign w:val="superscript"/>
              </w:rPr>
              <w:t>**</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0.21</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0.19</w:t>
            </w:r>
            <w:r w:rsidRPr="000B3332">
              <w:rPr>
                <w:rFonts w:ascii="Arial" w:hAnsi="Arial" w:cs="Arial"/>
                <w:color w:val="000000"/>
                <w:sz w:val="16"/>
                <w:szCs w:val="16"/>
                <w:vertAlign w:val="superscript"/>
              </w:rPr>
              <w:t>*</w:t>
            </w:r>
          </w:p>
        </w:tc>
        <w:tc>
          <w:tcPr>
            <w:tcW w:w="81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0.23</w:t>
            </w:r>
            <w:r w:rsidRPr="000B3332">
              <w:rPr>
                <w:rFonts w:ascii="Arial" w:hAnsi="Arial" w:cs="Arial"/>
                <w:color w:val="000000"/>
                <w:sz w:val="16"/>
                <w:szCs w:val="16"/>
                <w:vertAlign w:val="superscript"/>
              </w:rPr>
              <w:t>**</w:t>
            </w:r>
          </w:p>
        </w:tc>
        <w:tc>
          <w:tcPr>
            <w:tcW w:w="7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0.15</w:t>
            </w:r>
          </w:p>
        </w:tc>
        <w:tc>
          <w:tcPr>
            <w:tcW w:w="86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0.04</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0.28</w:t>
            </w:r>
            <w:r w:rsidRPr="000B3332">
              <w:rPr>
                <w:rFonts w:ascii="Arial" w:hAnsi="Arial" w:cs="Arial"/>
                <w:color w:val="000000"/>
                <w:sz w:val="16"/>
                <w:szCs w:val="16"/>
                <w:vertAlign w:val="superscript"/>
              </w:rPr>
              <w:t>**</w:t>
            </w:r>
          </w:p>
        </w:tc>
        <w:tc>
          <w:tcPr>
            <w:tcW w:w="70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-0.12</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-0.02</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0.04</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-0.03</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-0.02</w:t>
            </w:r>
          </w:p>
        </w:tc>
      </w:tr>
      <w:tr w:rsidR="00810808" w:rsidRPr="000B3332" w:rsidTr="002E60CE">
        <w:tc>
          <w:tcPr>
            <w:tcW w:w="2977" w:type="dxa"/>
          </w:tcPr>
          <w:p w:rsidR="00810808" w:rsidRPr="000B3332" w:rsidRDefault="00810808" w:rsidP="002E60CE">
            <w:pPr>
              <w:autoSpaceDE w:val="0"/>
              <w:autoSpaceDN w:val="0"/>
              <w:adjustRightInd w:val="0"/>
              <w:ind w:right="60"/>
              <w:contextualSpacing/>
              <w:rPr>
                <w:rFonts w:ascii="Arial" w:hAnsi="Arial" w:cs="Arial"/>
                <w:color w:val="000000"/>
                <w:sz w:val="16"/>
                <w:szCs w:val="16"/>
                <w:vertAlign w:val="superscript"/>
              </w:rPr>
            </w:pPr>
            <w:r w:rsidRPr="000B3332">
              <w:rPr>
                <w:rFonts w:ascii="Arial" w:hAnsi="Arial" w:cs="Arial"/>
                <w:color w:val="000000"/>
                <w:sz w:val="16"/>
                <w:szCs w:val="16"/>
              </w:rPr>
              <w:t xml:space="preserve">Item 2: AADE7: Being </w:t>
            </w:r>
            <w:proofErr w:type="spellStart"/>
            <w:r w:rsidRPr="000B3332">
              <w:rPr>
                <w:rFonts w:ascii="Arial" w:hAnsi="Arial" w:cs="Arial"/>
                <w:color w:val="000000"/>
                <w:sz w:val="16"/>
                <w:szCs w:val="16"/>
              </w:rPr>
              <w:t>Active</w:t>
            </w:r>
            <w:r w:rsidRPr="000B3332">
              <w:rPr>
                <w:rFonts w:ascii="Arial" w:hAnsi="Arial" w:cs="Arial"/>
                <w:color w:val="000000"/>
                <w:sz w:val="16"/>
                <w:szCs w:val="16"/>
                <w:vertAlign w:val="superscript"/>
              </w:rPr>
              <w:t>a</w:t>
            </w:r>
            <w:proofErr w:type="spellEnd"/>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0.41</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1</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0.36</w:t>
            </w:r>
            <w:r w:rsidRPr="000B3332">
              <w:rPr>
                <w:rFonts w:ascii="Arial" w:hAnsi="Arial" w:cs="Arial"/>
                <w:color w:val="000000"/>
                <w:sz w:val="16"/>
                <w:szCs w:val="16"/>
                <w:vertAlign w:val="superscript"/>
              </w:rPr>
              <w:t>**</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0.30</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0.16</w:t>
            </w:r>
            <w:r w:rsidRPr="000B3332">
              <w:rPr>
                <w:rFonts w:ascii="Arial" w:hAnsi="Arial" w:cs="Arial"/>
                <w:color w:val="000000"/>
                <w:sz w:val="16"/>
                <w:szCs w:val="16"/>
                <w:vertAlign w:val="superscript"/>
              </w:rPr>
              <w:t>*</w:t>
            </w:r>
          </w:p>
        </w:tc>
        <w:tc>
          <w:tcPr>
            <w:tcW w:w="81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0.32</w:t>
            </w:r>
            <w:r w:rsidRPr="000B3332">
              <w:rPr>
                <w:rFonts w:ascii="Arial" w:hAnsi="Arial" w:cs="Arial"/>
                <w:color w:val="000000"/>
                <w:sz w:val="16"/>
                <w:szCs w:val="16"/>
                <w:vertAlign w:val="superscript"/>
              </w:rPr>
              <w:t>**</w:t>
            </w:r>
          </w:p>
        </w:tc>
        <w:tc>
          <w:tcPr>
            <w:tcW w:w="7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0.21</w:t>
            </w:r>
            <w:r w:rsidRPr="000B3332">
              <w:rPr>
                <w:rFonts w:ascii="Arial" w:hAnsi="Arial" w:cs="Arial"/>
                <w:color w:val="000000"/>
                <w:sz w:val="16"/>
                <w:szCs w:val="16"/>
                <w:vertAlign w:val="superscript"/>
              </w:rPr>
              <w:t>**</w:t>
            </w:r>
          </w:p>
        </w:tc>
        <w:tc>
          <w:tcPr>
            <w:tcW w:w="86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0.20</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-0.07</w:t>
            </w:r>
          </w:p>
        </w:tc>
        <w:tc>
          <w:tcPr>
            <w:tcW w:w="70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-0.05</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0.04</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-0.11</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&gt;-0.01</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-0.11</w:t>
            </w:r>
          </w:p>
        </w:tc>
      </w:tr>
      <w:tr w:rsidR="00810808" w:rsidRPr="000B3332" w:rsidTr="002E60CE">
        <w:tc>
          <w:tcPr>
            <w:tcW w:w="2977" w:type="dxa"/>
          </w:tcPr>
          <w:p w:rsidR="00810808" w:rsidRPr="000B3332" w:rsidRDefault="00810808" w:rsidP="002E60CE">
            <w:pPr>
              <w:autoSpaceDE w:val="0"/>
              <w:autoSpaceDN w:val="0"/>
              <w:adjustRightInd w:val="0"/>
              <w:ind w:right="60"/>
              <w:contextualSpacing/>
              <w:rPr>
                <w:rFonts w:ascii="Arial" w:hAnsi="Arial" w:cs="Arial"/>
                <w:color w:val="000000"/>
                <w:sz w:val="16"/>
                <w:szCs w:val="16"/>
                <w:vertAlign w:val="superscript"/>
              </w:rPr>
            </w:pPr>
            <w:r w:rsidRPr="000B3332">
              <w:rPr>
                <w:rFonts w:ascii="Arial" w:hAnsi="Arial" w:cs="Arial"/>
                <w:color w:val="000000"/>
                <w:sz w:val="16"/>
                <w:szCs w:val="16"/>
              </w:rPr>
              <w:t xml:space="preserve">Item 3: AADE7: </w:t>
            </w:r>
            <w:proofErr w:type="spellStart"/>
            <w:r w:rsidRPr="000B3332">
              <w:rPr>
                <w:rFonts w:ascii="Arial" w:hAnsi="Arial" w:cs="Arial"/>
                <w:color w:val="000000"/>
                <w:sz w:val="16"/>
                <w:szCs w:val="16"/>
              </w:rPr>
              <w:t>Monitoring</w:t>
            </w:r>
            <w:r w:rsidRPr="000B3332">
              <w:rPr>
                <w:rFonts w:ascii="Arial" w:hAnsi="Arial" w:cs="Arial"/>
                <w:color w:val="000000"/>
                <w:sz w:val="16"/>
                <w:szCs w:val="16"/>
                <w:vertAlign w:val="superscript"/>
              </w:rPr>
              <w:t>a</w:t>
            </w:r>
            <w:proofErr w:type="spellEnd"/>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0.27</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0.36</w:t>
            </w:r>
            <w:r w:rsidRPr="000B3332">
              <w:rPr>
                <w:rFonts w:ascii="Arial" w:hAnsi="Arial" w:cs="Arial"/>
                <w:color w:val="000000"/>
                <w:sz w:val="16"/>
                <w:szCs w:val="16"/>
                <w:vertAlign w:val="superscript"/>
              </w:rPr>
              <w:t>**</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1</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0.70</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0.19</w:t>
            </w:r>
            <w:r w:rsidRPr="000B3332">
              <w:rPr>
                <w:rFonts w:ascii="Arial" w:hAnsi="Arial" w:cs="Arial"/>
                <w:color w:val="000000"/>
                <w:sz w:val="16"/>
                <w:szCs w:val="16"/>
                <w:vertAlign w:val="superscript"/>
              </w:rPr>
              <w:t>*</w:t>
            </w:r>
          </w:p>
        </w:tc>
        <w:tc>
          <w:tcPr>
            <w:tcW w:w="81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0.25</w:t>
            </w:r>
            <w:r w:rsidRPr="000B3332">
              <w:rPr>
                <w:rFonts w:ascii="Arial" w:hAnsi="Arial" w:cs="Arial"/>
                <w:color w:val="000000"/>
                <w:sz w:val="16"/>
                <w:szCs w:val="16"/>
                <w:vertAlign w:val="superscript"/>
              </w:rPr>
              <w:t>**</w:t>
            </w:r>
          </w:p>
        </w:tc>
        <w:tc>
          <w:tcPr>
            <w:tcW w:w="7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0.27</w:t>
            </w:r>
            <w:r w:rsidRPr="000B3332">
              <w:rPr>
                <w:rFonts w:ascii="Arial" w:hAnsi="Arial" w:cs="Arial"/>
                <w:color w:val="000000"/>
                <w:sz w:val="16"/>
                <w:szCs w:val="16"/>
                <w:vertAlign w:val="superscript"/>
              </w:rPr>
              <w:t>**</w:t>
            </w:r>
          </w:p>
        </w:tc>
        <w:tc>
          <w:tcPr>
            <w:tcW w:w="86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0.17</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-0.19</w:t>
            </w:r>
            <w:r w:rsidRPr="000B3332">
              <w:rPr>
                <w:rFonts w:ascii="Arial" w:hAnsi="Arial" w:cs="Arial"/>
                <w:color w:val="000000"/>
                <w:sz w:val="16"/>
                <w:szCs w:val="16"/>
                <w:vertAlign w:val="superscript"/>
              </w:rPr>
              <w:t>*</w:t>
            </w:r>
          </w:p>
        </w:tc>
        <w:tc>
          <w:tcPr>
            <w:tcW w:w="70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0.09</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&lt;0.01</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-0.04</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0.24</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-0.20</w:t>
            </w:r>
            <w:r w:rsidRPr="000B3332">
              <w:rPr>
                <w:rFonts w:ascii="Arial" w:hAnsi="Arial" w:cs="Arial"/>
                <w:color w:val="000000"/>
                <w:sz w:val="16"/>
                <w:szCs w:val="16"/>
                <w:vertAlign w:val="superscript"/>
              </w:rPr>
              <w:t>*</w:t>
            </w:r>
          </w:p>
        </w:tc>
      </w:tr>
      <w:tr w:rsidR="00810808" w:rsidRPr="000B3332" w:rsidTr="002E60CE">
        <w:tc>
          <w:tcPr>
            <w:tcW w:w="2977" w:type="dxa"/>
          </w:tcPr>
          <w:p w:rsidR="00810808" w:rsidRPr="000B3332" w:rsidRDefault="00810808" w:rsidP="002E60CE">
            <w:pPr>
              <w:autoSpaceDE w:val="0"/>
              <w:autoSpaceDN w:val="0"/>
              <w:adjustRightInd w:val="0"/>
              <w:ind w:right="60"/>
              <w:contextualSpacing/>
              <w:rPr>
                <w:rFonts w:ascii="Arial" w:hAnsi="Arial" w:cs="Arial"/>
                <w:color w:val="000000"/>
                <w:sz w:val="16"/>
                <w:szCs w:val="16"/>
                <w:vertAlign w:val="superscript"/>
              </w:rPr>
            </w:pPr>
            <w:r w:rsidRPr="000B3332">
              <w:rPr>
                <w:rFonts w:ascii="Arial" w:hAnsi="Arial" w:cs="Arial"/>
                <w:color w:val="000000"/>
                <w:sz w:val="16"/>
                <w:szCs w:val="16"/>
              </w:rPr>
              <w:t xml:space="preserve">Item 4: AADE7: Taking </w:t>
            </w:r>
            <w:proofErr w:type="spellStart"/>
            <w:r w:rsidRPr="000B3332">
              <w:rPr>
                <w:rFonts w:ascii="Arial" w:hAnsi="Arial" w:cs="Arial"/>
                <w:color w:val="000000"/>
                <w:sz w:val="16"/>
                <w:szCs w:val="16"/>
              </w:rPr>
              <w:t>Medications</w:t>
            </w:r>
            <w:r w:rsidRPr="000B3332">
              <w:rPr>
                <w:rFonts w:ascii="Arial" w:hAnsi="Arial" w:cs="Arial"/>
                <w:color w:val="000000"/>
                <w:sz w:val="16"/>
                <w:szCs w:val="16"/>
                <w:vertAlign w:val="superscript"/>
              </w:rPr>
              <w:t>a</w:t>
            </w:r>
            <w:proofErr w:type="spellEnd"/>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0.21</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0.30</w:t>
            </w:r>
            <w:r w:rsidRPr="000B3332">
              <w:rPr>
                <w:rFonts w:ascii="Arial" w:hAnsi="Arial" w:cs="Arial"/>
                <w:color w:val="000000"/>
                <w:sz w:val="16"/>
                <w:szCs w:val="16"/>
                <w:vertAlign w:val="superscript"/>
              </w:rPr>
              <w:t>**</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0.70</w:t>
            </w:r>
            <w:r w:rsidRPr="000B3332">
              <w:rPr>
                <w:rFonts w:ascii="Arial" w:hAnsi="Arial" w:cs="Arial"/>
                <w:color w:val="000000"/>
                <w:sz w:val="16"/>
                <w:szCs w:val="16"/>
                <w:vertAlign w:val="superscript"/>
              </w:rPr>
              <w:t>**</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1</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0.26</w:t>
            </w:r>
            <w:r w:rsidRPr="000B3332">
              <w:rPr>
                <w:rFonts w:ascii="Arial" w:hAnsi="Arial" w:cs="Arial"/>
                <w:color w:val="000000"/>
                <w:sz w:val="16"/>
                <w:szCs w:val="16"/>
                <w:vertAlign w:val="superscript"/>
              </w:rPr>
              <w:t>**</w:t>
            </w:r>
          </w:p>
        </w:tc>
        <w:tc>
          <w:tcPr>
            <w:tcW w:w="81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0.27</w:t>
            </w:r>
            <w:r w:rsidRPr="000B3332">
              <w:rPr>
                <w:rFonts w:ascii="Arial" w:hAnsi="Arial" w:cs="Arial"/>
                <w:color w:val="000000"/>
                <w:sz w:val="16"/>
                <w:szCs w:val="16"/>
                <w:vertAlign w:val="superscript"/>
              </w:rPr>
              <w:t>**</w:t>
            </w:r>
          </w:p>
        </w:tc>
        <w:tc>
          <w:tcPr>
            <w:tcW w:w="7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0.28</w:t>
            </w:r>
            <w:r w:rsidRPr="000B3332">
              <w:rPr>
                <w:rFonts w:ascii="Arial" w:hAnsi="Arial" w:cs="Arial"/>
                <w:color w:val="000000"/>
                <w:sz w:val="16"/>
                <w:szCs w:val="16"/>
                <w:vertAlign w:val="superscript"/>
              </w:rPr>
              <w:t>**</w:t>
            </w:r>
          </w:p>
        </w:tc>
        <w:tc>
          <w:tcPr>
            <w:tcW w:w="86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0.24</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-0.26</w:t>
            </w:r>
            <w:r w:rsidRPr="000B3332">
              <w:rPr>
                <w:rFonts w:ascii="Arial" w:hAnsi="Arial" w:cs="Arial"/>
                <w:color w:val="000000"/>
                <w:sz w:val="16"/>
                <w:szCs w:val="16"/>
                <w:vertAlign w:val="superscript"/>
              </w:rPr>
              <w:t>**</w:t>
            </w:r>
          </w:p>
        </w:tc>
        <w:tc>
          <w:tcPr>
            <w:tcW w:w="70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0.20</w:t>
            </w:r>
            <w:r w:rsidRPr="000B3332">
              <w:rPr>
                <w:rFonts w:ascii="Arial" w:hAnsi="Arial" w:cs="Arial"/>
                <w:color w:val="000000"/>
                <w:sz w:val="16"/>
                <w:szCs w:val="16"/>
                <w:vertAlign w:val="superscript"/>
              </w:rPr>
              <w:t>*</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0.07</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-0.02</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0.24</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-0.21</w:t>
            </w:r>
            <w:r w:rsidRPr="000B3332">
              <w:rPr>
                <w:rFonts w:ascii="Arial" w:hAnsi="Arial" w:cs="Arial"/>
                <w:color w:val="000000"/>
                <w:sz w:val="16"/>
                <w:szCs w:val="16"/>
                <w:vertAlign w:val="superscript"/>
              </w:rPr>
              <w:t>**</w:t>
            </w:r>
          </w:p>
        </w:tc>
      </w:tr>
      <w:tr w:rsidR="00810808" w:rsidRPr="000B3332" w:rsidTr="002E60CE">
        <w:tc>
          <w:tcPr>
            <w:tcW w:w="2977" w:type="dxa"/>
          </w:tcPr>
          <w:p w:rsidR="00810808" w:rsidRPr="000B3332" w:rsidRDefault="00810808" w:rsidP="002E60CE">
            <w:pPr>
              <w:autoSpaceDE w:val="0"/>
              <w:autoSpaceDN w:val="0"/>
              <w:adjustRightInd w:val="0"/>
              <w:ind w:right="60"/>
              <w:contextualSpacing/>
              <w:rPr>
                <w:rFonts w:ascii="Arial" w:hAnsi="Arial" w:cs="Arial"/>
                <w:color w:val="000000"/>
                <w:sz w:val="16"/>
                <w:szCs w:val="16"/>
                <w:vertAlign w:val="superscript"/>
              </w:rPr>
            </w:pPr>
            <w:r w:rsidRPr="000B3332">
              <w:rPr>
                <w:rFonts w:ascii="Arial" w:hAnsi="Arial" w:cs="Arial"/>
                <w:color w:val="000000"/>
                <w:sz w:val="16"/>
                <w:szCs w:val="16"/>
              </w:rPr>
              <w:t xml:space="preserve">Item 5: AADE7: Problem </w:t>
            </w:r>
            <w:proofErr w:type="spellStart"/>
            <w:r w:rsidRPr="000B3332">
              <w:rPr>
                <w:rFonts w:ascii="Arial" w:hAnsi="Arial" w:cs="Arial"/>
                <w:color w:val="000000"/>
                <w:sz w:val="16"/>
                <w:szCs w:val="16"/>
              </w:rPr>
              <w:t>Solving</w:t>
            </w:r>
            <w:r w:rsidRPr="000B3332">
              <w:rPr>
                <w:rFonts w:ascii="Arial" w:hAnsi="Arial" w:cs="Arial"/>
                <w:color w:val="000000"/>
                <w:sz w:val="16"/>
                <w:szCs w:val="16"/>
                <w:vertAlign w:val="superscript"/>
              </w:rPr>
              <w:t>a</w:t>
            </w:r>
            <w:proofErr w:type="spellEnd"/>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0.19</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0.16</w:t>
            </w:r>
            <w:r w:rsidRPr="000B3332">
              <w:rPr>
                <w:rFonts w:ascii="Arial" w:hAnsi="Arial" w:cs="Arial"/>
                <w:color w:val="000000"/>
                <w:sz w:val="16"/>
                <w:szCs w:val="16"/>
                <w:vertAlign w:val="superscript"/>
              </w:rPr>
              <w:t>*</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0.19</w:t>
            </w:r>
            <w:r w:rsidRPr="000B3332">
              <w:rPr>
                <w:rFonts w:ascii="Arial" w:hAnsi="Arial" w:cs="Arial"/>
                <w:color w:val="000000"/>
                <w:sz w:val="16"/>
                <w:szCs w:val="16"/>
                <w:vertAlign w:val="superscript"/>
              </w:rPr>
              <w:t>*</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0.26</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1</w:t>
            </w:r>
          </w:p>
        </w:tc>
        <w:tc>
          <w:tcPr>
            <w:tcW w:w="81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0.46</w:t>
            </w:r>
            <w:r w:rsidRPr="000B3332">
              <w:rPr>
                <w:rFonts w:ascii="Arial" w:hAnsi="Arial" w:cs="Arial"/>
                <w:color w:val="000000"/>
                <w:sz w:val="16"/>
                <w:szCs w:val="16"/>
                <w:vertAlign w:val="superscript"/>
              </w:rPr>
              <w:t>**</w:t>
            </w:r>
          </w:p>
        </w:tc>
        <w:tc>
          <w:tcPr>
            <w:tcW w:w="7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0.53</w:t>
            </w:r>
            <w:r w:rsidRPr="000B3332">
              <w:rPr>
                <w:rFonts w:ascii="Arial" w:hAnsi="Arial" w:cs="Arial"/>
                <w:color w:val="000000"/>
                <w:sz w:val="16"/>
                <w:szCs w:val="16"/>
                <w:vertAlign w:val="superscript"/>
              </w:rPr>
              <w:t>**</w:t>
            </w:r>
          </w:p>
        </w:tc>
        <w:tc>
          <w:tcPr>
            <w:tcW w:w="86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0.22</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0.03</w:t>
            </w:r>
          </w:p>
        </w:tc>
        <w:tc>
          <w:tcPr>
            <w:tcW w:w="70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0.14</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&gt;-0.01</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&lt;0.01</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0.16</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-0.18</w:t>
            </w:r>
            <w:r w:rsidRPr="000B3332">
              <w:rPr>
                <w:rFonts w:ascii="Arial" w:hAnsi="Arial" w:cs="Arial"/>
                <w:color w:val="000000"/>
                <w:sz w:val="16"/>
                <w:szCs w:val="16"/>
                <w:vertAlign w:val="superscript"/>
              </w:rPr>
              <w:t>*</w:t>
            </w:r>
          </w:p>
        </w:tc>
      </w:tr>
      <w:tr w:rsidR="00810808" w:rsidRPr="000B3332" w:rsidTr="002E60CE">
        <w:tc>
          <w:tcPr>
            <w:tcW w:w="2977" w:type="dxa"/>
          </w:tcPr>
          <w:p w:rsidR="00810808" w:rsidRPr="000B3332" w:rsidRDefault="00810808" w:rsidP="002E60CE">
            <w:pPr>
              <w:autoSpaceDE w:val="0"/>
              <w:autoSpaceDN w:val="0"/>
              <w:adjustRightInd w:val="0"/>
              <w:ind w:right="60"/>
              <w:contextualSpacing/>
              <w:rPr>
                <w:rFonts w:ascii="Arial" w:hAnsi="Arial" w:cs="Arial"/>
                <w:color w:val="000000"/>
                <w:sz w:val="16"/>
                <w:szCs w:val="16"/>
                <w:vertAlign w:val="superscript"/>
              </w:rPr>
            </w:pPr>
            <w:r w:rsidRPr="000B3332">
              <w:rPr>
                <w:rFonts w:ascii="Arial" w:hAnsi="Arial" w:cs="Arial"/>
                <w:color w:val="000000"/>
                <w:sz w:val="16"/>
                <w:szCs w:val="16"/>
              </w:rPr>
              <w:t xml:space="preserve">Item 6: AADE7: Reducing </w:t>
            </w:r>
            <w:proofErr w:type="spellStart"/>
            <w:r w:rsidRPr="000B3332">
              <w:rPr>
                <w:rFonts w:ascii="Arial" w:hAnsi="Arial" w:cs="Arial"/>
                <w:color w:val="000000"/>
                <w:sz w:val="16"/>
                <w:szCs w:val="16"/>
              </w:rPr>
              <w:t>Risks</w:t>
            </w:r>
            <w:r w:rsidRPr="000B3332">
              <w:rPr>
                <w:rFonts w:ascii="Arial" w:hAnsi="Arial" w:cs="Arial"/>
                <w:color w:val="000000"/>
                <w:sz w:val="16"/>
                <w:szCs w:val="16"/>
                <w:vertAlign w:val="superscript"/>
              </w:rPr>
              <w:t>a</w:t>
            </w:r>
            <w:proofErr w:type="spellEnd"/>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0.23</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0.32</w:t>
            </w:r>
            <w:r w:rsidRPr="000B3332">
              <w:rPr>
                <w:rFonts w:ascii="Arial" w:hAnsi="Arial" w:cs="Arial"/>
                <w:color w:val="000000"/>
                <w:sz w:val="16"/>
                <w:szCs w:val="16"/>
                <w:vertAlign w:val="superscript"/>
              </w:rPr>
              <w:t>**</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0.25</w:t>
            </w:r>
            <w:r w:rsidRPr="000B3332">
              <w:rPr>
                <w:rFonts w:ascii="Arial" w:hAnsi="Arial" w:cs="Arial"/>
                <w:color w:val="000000"/>
                <w:sz w:val="16"/>
                <w:szCs w:val="16"/>
                <w:vertAlign w:val="superscript"/>
              </w:rPr>
              <w:t>**</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0.27</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0.46</w:t>
            </w:r>
            <w:r w:rsidRPr="000B3332">
              <w:rPr>
                <w:rFonts w:ascii="Arial" w:hAnsi="Arial" w:cs="Arial"/>
                <w:color w:val="000000"/>
                <w:sz w:val="16"/>
                <w:szCs w:val="16"/>
                <w:vertAlign w:val="superscript"/>
              </w:rPr>
              <w:t>**</w:t>
            </w:r>
          </w:p>
        </w:tc>
        <w:tc>
          <w:tcPr>
            <w:tcW w:w="81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1</w:t>
            </w:r>
          </w:p>
        </w:tc>
        <w:tc>
          <w:tcPr>
            <w:tcW w:w="7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0.58</w:t>
            </w:r>
            <w:r w:rsidRPr="000B3332">
              <w:rPr>
                <w:rFonts w:ascii="Arial" w:hAnsi="Arial" w:cs="Arial"/>
                <w:color w:val="000000"/>
                <w:sz w:val="16"/>
                <w:szCs w:val="16"/>
                <w:vertAlign w:val="superscript"/>
              </w:rPr>
              <w:t>**</w:t>
            </w:r>
          </w:p>
        </w:tc>
        <w:tc>
          <w:tcPr>
            <w:tcW w:w="86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0.18</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-0.17</w:t>
            </w:r>
            <w:r w:rsidRPr="000B3332">
              <w:rPr>
                <w:rFonts w:ascii="Arial" w:hAnsi="Arial" w:cs="Arial"/>
                <w:color w:val="000000"/>
                <w:sz w:val="16"/>
                <w:szCs w:val="16"/>
                <w:vertAlign w:val="superscript"/>
              </w:rPr>
              <w:t>*</w:t>
            </w:r>
          </w:p>
        </w:tc>
        <w:tc>
          <w:tcPr>
            <w:tcW w:w="70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-0.03</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0.06</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0.01</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0.05</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-0.10</w:t>
            </w:r>
          </w:p>
        </w:tc>
      </w:tr>
      <w:tr w:rsidR="00810808" w:rsidRPr="000B3332" w:rsidTr="002E60CE">
        <w:tc>
          <w:tcPr>
            <w:tcW w:w="2977" w:type="dxa"/>
          </w:tcPr>
          <w:p w:rsidR="00810808" w:rsidRPr="000B3332" w:rsidRDefault="00810808" w:rsidP="002E60CE">
            <w:pPr>
              <w:autoSpaceDE w:val="0"/>
              <w:autoSpaceDN w:val="0"/>
              <w:adjustRightInd w:val="0"/>
              <w:ind w:right="60"/>
              <w:contextualSpacing/>
              <w:rPr>
                <w:rFonts w:ascii="Arial" w:hAnsi="Arial" w:cs="Arial"/>
                <w:color w:val="000000"/>
                <w:sz w:val="16"/>
                <w:szCs w:val="16"/>
                <w:vertAlign w:val="superscript"/>
              </w:rPr>
            </w:pPr>
            <w:r w:rsidRPr="000B3332">
              <w:rPr>
                <w:rFonts w:ascii="Arial" w:hAnsi="Arial" w:cs="Arial"/>
                <w:color w:val="000000"/>
                <w:sz w:val="16"/>
                <w:szCs w:val="16"/>
              </w:rPr>
              <w:t xml:space="preserve">Item 7: AADE: Healthy </w:t>
            </w:r>
            <w:proofErr w:type="spellStart"/>
            <w:r w:rsidRPr="000B3332">
              <w:rPr>
                <w:rFonts w:ascii="Arial" w:hAnsi="Arial" w:cs="Arial"/>
                <w:color w:val="000000"/>
                <w:sz w:val="16"/>
                <w:szCs w:val="16"/>
              </w:rPr>
              <w:t>Coping</w:t>
            </w:r>
            <w:r w:rsidRPr="000B3332">
              <w:rPr>
                <w:rFonts w:ascii="Arial" w:hAnsi="Arial" w:cs="Arial"/>
                <w:color w:val="000000"/>
                <w:sz w:val="16"/>
                <w:szCs w:val="16"/>
                <w:vertAlign w:val="superscript"/>
              </w:rPr>
              <w:t>a</w:t>
            </w:r>
            <w:proofErr w:type="spellEnd"/>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0.15</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0.21</w:t>
            </w:r>
            <w:r w:rsidRPr="000B3332">
              <w:rPr>
                <w:rFonts w:ascii="Arial" w:hAnsi="Arial" w:cs="Arial"/>
                <w:color w:val="000000"/>
                <w:sz w:val="16"/>
                <w:szCs w:val="16"/>
                <w:vertAlign w:val="superscript"/>
              </w:rPr>
              <w:t>**</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0.27</w:t>
            </w:r>
            <w:r w:rsidRPr="000B3332">
              <w:rPr>
                <w:rFonts w:ascii="Arial" w:hAnsi="Arial" w:cs="Arial"/>
                <w:color w:val="000000"/>
                <w:sz w:val="16"/>
                <w:szCs w:val="16"/>
                <w:vertAlign w:val="superscript"/>
              </w:rPr>
              <w:t>**</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0.28</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0.53</w:t>
            </w:r>
            <w:r w:rsidRPr="000B3332">
              <w:rPr>
                <w:rFonts w:ascii="Arial" w:hAnsi="Arial" w:cs="Arial"/>
                <w:color w:val="000000"/>
                <w:sz w:val="16"/>
                <w:szCs w:val="16"/>
                <w:vertAlign w:val="superscript"/>
              </w:rPr>
              <w:t>**</w:t>
            </w:r>
          </w:p>
        </w:tc>
        <w:tc>
          <w:tcPr>
            <w:tcW w:w="81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0.58</w:t>
            </w:r>
            <w:r w:rsidRPr="000B3332">
              <w:rPr>
                <w:rFonts w:ascii="Arial" w:hAnsi="Arial" w:cs="Arial"/>
                <w:color w:val="000000"/>
                <w:sz w:val="16"/>
                <w:szCs w:val="16"/>
                <w:vertAlign w:val="superscript"/>
              </w:rPr>
              <w:t>**</w:t>
            </w:r>
          </w:p>
        </w:tc>
        <w:tc>
          <w:tcPr>
            <w:tcW w:w="7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1</w:t>
            </w:r>
          </w:p>
        </w:tc>
        <w:tc>
          <w:tcPr>
            <w:tcW w:w="86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0.18</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-0.08</w:t>
            </w:r>
          </w:p>
        </w:tc>
        <w:tc>
          <w:tcPr>
            <w:tcW w:w="70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0.02</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-0.02</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-0.04</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0.11</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-0.13</w:t>
            </w:r>
          </w:p>
        </w:tc>
      </w:tr>
      <w:tr w:rsidR="00810808" w:rsidRPr="000B3332" w:rsidTr="002E60CE">
        <w:tc>
          <w:tcPr>
            <w:tcW w:w="2977" w:type="dxa"/>
          </w:tcPr>
          <w:p w:rsidR="00810808" w:rsidRPr="000B3332" w:rsidRDefault="00810808" w:rsidP="002E60CE">
            <w:pPr>
              <w:autoSpaceDE w:val="0"/>
              <w:autoSpaceDN w:val="0"/>
              <w:adjustRightInd w:val="0"/>
              <w:ind w:right="60"/>
              <w:contextualSpacing/>
              <w:rPr>
                <w:rFonts w:ascii="Arial" w:hAnsi="Arial" w:cs="Arial"/>
                <w:color w:val="000000"/>
                <w:sz w:val="16"/>
                <w:szCs w:val="16"/>
              </w:rPr>
            </w:pPr>
            <w:r w:rsidRPr="000B3332">
              <w:rPr>
                <w:rFonts w:ascii="Arial" w:hAnsi="Arial" w:cs="Arial"/>
                <w:color w:val="000000"/>
                <w:sz w:val="16"/>
                <w:szCs w:val="16"/>
              </w:rPr>
              <w:t>Item 8: Years of Age</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0.04</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0.20</w:t>
            </w:r>
            <w:r w:rsidRPr="000B3332">
              <w:rPr>
                <w:rFonts w:ascii="Arial" w:hAnsi="Arial" w:cs="Arial"/>
                <w:color w:val="000000"/>
                <w:sz w:val="16"/>
                <w:szCs w:val="16"/>
                <w:vertAlign w:val="superscript"/>
              </w:rPr>
              <w:t>*</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0.17</w:t>
            </w:r>
            <w:r w:rsidRPr="000B3332">
              <w:rPr>
                <w:rFonts w:ascii="Arial" w:hAnsi="Arial" w:cs="Arial"/>
                <w:color w:val="000000"/>
                <w:sz w:val="16"/>
                <w:szCs w:val="16"/>
                <w:vertAlign w:val="superscript"/>
              </w:rPr>
              <w:t>*</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0.24</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0.22</w:t>
            </w:r>
            <w:r w:rsidRPr="000B3332">
              <w:rPr>
                <w:rFonts w:ascii="Arial" w:hAnsi="Arial" w:cs="Arial"/>
                <w:color w:val="000000"/>
                <w:sz w:val="16"/>
                <w:szCs w:val="16"/>
                <w:vertAlign w:val="superscript"/>
              </w:rPr>
              <w:t>**</w:t>
            </w:r>
          </w:p>
        </w:tc>
        <w:tc>
          <w:tcPr>
            <w:tcW w:w="81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0.18</w:t>
            </w:r>
            <w:r w:rsidRPr="000B3332">
              <w:rPr>
                <w:rFonts w:ascii="Arial" w:hAnsi="Arial" w:cs="Arial"/>
                <w:color w:val="000000"/>
                <w:sz w:val="16"/>
                <w:szCs w:val="16"/>
                <w:vertAlign w:val="superscript"/>
              </w:rPr>
              <w:t>*</w:t>
            </w:r>
          </w:p>
        </w:tc>
        <w:tc>
          <w:tcPr>
            <w:tcW w:w="7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0.18</w:t>
            </w:r>
            <w:r w:rsidRPr="000B3332">
              <w:rPr>
                <w:rFonts w:ascii="Arial" w:hAnsi="Arial" w:cs="Arial"/>
                <w:color w:val="000000"/>
                <w:sz w:val="16"/>
                <w:szCs w:val="16"/>
                <w:vertAlign w:val="superscript"/>
              </w:rPr>
              <w:t>*</w:t>
            </w:r>
          </w:p>
        </w:tc>
        <w:tc>
          <w:tcPr>
            <w:tcW w:w="86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1</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-0.33</w:t>
            </w:r>
            <w:r w:rsidRPr="000B3332">
              <w:rPr>
                <w:rFonts w:ascii="Arial" w:hAnsi="Arial" w:cs="Arial"/>
                <w:color w:val="000000"/>
                <w:sz w:val="16"/>
                <w:szCs w:val="16"/>
                <w:vertAlign w:val="superscript"/>
              </w:rPr>
              <w:t>**</w:t>
            </w:r>
          </w:p>
        </w:tc>
        <w:tc>
          <w:tcPr>
            <w:tcW w:w="70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0.14</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0.17</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0.04</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0.25</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-0.20</w:t>
            </w:r>
            <w:r w:rsidRPr="000B3332">
              <w:rPr>
                <w:rFonts w:ascii="Arial" w:hAnsi="Arial" w:cs="Arial"/>
                <w:color w:val="000000"/>
                <w:sz w:val="16"/>
                <w:szCs w:val="16"/>
                <w:vertAlign w:val="superscript"/>
              </w:rPr>
              <w:t>**</w:t>
            </w:r>
          </w:p>
        </w:tc>
      </w:tr>
      <w:tr w:rsidR="00810808" w:rsidRPr="000B3332" w:rsidTr="002E60CE">
        <w:tc>
          <w:tcPr>
            <w:tcW w:w="2977" w:type="dxa"/>
          </w:tcPr>
          <w:p w:rsidR="00810808" w:rsidRPr="000B3332" w:rsidRDefault="00810808" w:rsidP="002E60CE">
            <w:pPr>
              <w:autoSpaceDE w:val="0"/>
              <w:autoSpaceDN w:val="0"/>
              <w:adjustRightInd w:val="0"/>
              <w:ind w:right="60"/>
              <w:contextualSpacing/>
              <w:rPr>
                <w:rFonts w:ascii="Arial" w:hAnsi="Arial" w:cs="Arial"/>
                <w:color w:val="000000"/>
                <w:sz w:val="16"/>
                <w:szCs w:val="16"/>
                <w:vertAlign w:val="superscript"/>
              </w:rPr>
            </w:pPr>
            <w:r w:rsidRPr="000B3332">
              <w:rPr>
                <w:rFonts w:ascii="Arial" w:hAnsi="Arial" w:cs="Arial"/>
                <w:color w:val="000000"/>
                <w:sz w:val="16"/>
                <w:szCs w:val="16"/>
              </w:rPr>
              <w:t xml:space="preserve">Item 9: </w:t>
            </w:r>
            <w:proofErr w:type="spellStart"/>
            <w:r w:rsidRPr="000B3332">
              <w:rPr>
                <w:rFonts w:ascii="Arial" w:hAnsi="Arial" w:cs="Arial"/>
                <w:color w:val="000000"/>
                <w:sz w:val="16"/>
                <w:szCs w:val="16"/>
              </w:rPr>
              <w:t>Profession</w:t>
            </w:r>
            <w:r w:rsidRPr="000B3332">
              <w:rPr>
                <w:rFonts w:ascii="Arial" w:hAnsi="Arial" w:cs="Arial"/>
                <w:color w:val="000000"/>
                <w:sz w:val="16"/>
                <w:szCs w:val="16"/>
                <w:vertAlign w:val="superscript"/>
              </w:rPr>
              <w:t>b</w:t>
            </w:r>
            <w:proofErr w:type="spellEnd"/>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0.28</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-0.07</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-0.19</w:t>
            </w:r>
            <w:r w:rsidRPr="000B3332">
              <w:rPr>
                <w:rFonts w:ascii="Arial" w:hAnsi="Arial" w:cs="Arial"/>
                <w:color w:val="000000"/>
                <w:sz w:val="16"/>
                <w:szCs w:val="16"/>
                <w:vertAlign w:val="superscript"/>
              </w:rPr>
              <w:t>*</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-0.26</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0.03</w:t>
            </w:r>
          </w:p>
        </w:tc>
        <w:tc>
          <w:tcPr>
            <w:tcW w:w="81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-0.17</w:t>
            </w:r>
            <w:r w:rsidRPr="000B3332">
              <w:rPr>
                <w:rFonts w:ascii="Arial" w:hAnsi="Arial" w:cs="Arial"/>
                <w:color w:val="000000"/>
                <w:sz w:val="16"/>
                <w:szCs w:val="16"/>
                <w:vertAlign w:val="superscript"/>
              </w:rPr>
              <w:t>*</w:t>
            </w:r>
          </w:p>
        </w:tc>
        <w:tc>
          <w:tcPr>
            <w:tcW w:w="7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-0.08</w:t>
            </w:r>
          </w:p>
        </w:tc>
        <w:tc>
          <w:tcPr>
            <w:tcW w:w="86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-0.33</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1</w:t>
            </w:r>
          </w:p>
        </w:tc>
        <w:tc>
          <w:tcPr>
            <w:tcW w:w="70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-0.12</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-0.31</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0.03</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0.01</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0.06</w:t>
            </w:r>
          </w:p>
        </w:tc>
      </w:tr>
      <w:tr w:rsidR="00810808" w:rsidRPr="000B3332" w:rsidTr="002E60CE">
        <w:tc>
          <w:tcPr>
            <w:tcW w:w="2977" w:type="dxa"/>
          </w:tcPr>
          <w:p w:rsidR="00810808" w:rsidRPr="000B3332" w:rsidRDefault="00810808" w:rsidP="002E60CE">
            <w:pPr>
              <w:autoSpaceDE w:val="0"/>
              <w:autoSpaceDN w:val="0"/>
              <w:adjustRightInd w:val="0"/>
              <w:ind w:right="60"/>
              <w:contextualSpacing/>
              <w:rPr>
                <w:rFonts w:ascii="Arial" w:hAnsi="Arial" w:cs="Arial"/>
                <w:color w:val="000000"/>
                <w:sz w:val="16"/>
                <w:szCs w:val="16"/>
                <w:vertAlign w:val="superscript"/>
              </w:rPr>
            </w:pPr>
            <w:r w:rsidRPr="000B3332">
              <w:rPr>
                <w:rFonts w:ascii="Arial" w:hAnsi="Arial" w:cs="Arial"/>
                <w:color w:val="000000"/>
                <w:sz w:val="16"/>
                <w:szCs w:val="16"/>
              </w:rPr>
              <w:t xml:space="preserve">Item 10: </w:t>
            </w:r>
            <w:proofErr w:type="spellStart"/>
            <w:r w:rsidRPr="000B3332">
              <w:rPr>
                <w:rFonts w:ascii="Arial" w:hAnsi="Arial" w:cs="Arial"/>
                <w:color w:val="000000"/>
                <w:sz w:val="16"/>
                <w:szCs w:val="16"/>
              </w:rPr>
              <w:t>Certification</w:t>
            </w:r>
            <w:r w:rsidRPr="000B3332">
              <w:rPr>
                <w:rFonts w:ascii="Arial" w:hAnsi="Arial" w:cs="Arial"/>
                <w:color w:val="000000"/>
                <w:sz w:val="16"/>
                <w:szCs w:val="16"/>
                <w:vertAlign w:val="superscript"/>
              </w:rPr>
              <w:t>c</w:t>
            </w:r>
            <w:proofErr w:type="spellEnd"/>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-0.12</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-0.05</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0.09</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0.20</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0.14</w:t>
            </w:r>
          </w:p>
        </w:tc>
        <w:tc>
          <w:tcPr>
            <w:tcW w:w="81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-0.03</w:t>
            </w:r>
          </w:p>
        </w:tc>
        <w:tc>
          <w:tcPr>
            <w:tcW w:w="7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0.02</w:t>
            </w:r>
          </w:p>
        </w:tc>
        <w:tc>
          <w:tcPr>
            <w:tcW w:w="86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0.14</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-0.12</w:t>
            </w:r>
          </w:p>
        </w:tc>
        <w:tc>
          <w:tcPr>
            <w:tcW w:w="70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1</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-0.12</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0.14</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0.13</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-0.09</w:t>
            </w:r>
          </w:p>
        </w:tc>
      </w:tr>
      <w:tr w:rsidR="00810808" w:rsidRPr="000B3332" w:rsidTr="002E60CE">
        <w:tc>
          <w:tcPr>
            <w:tcW w:w="2977" w:type="dxa"/>
          </w:tcPr>
          <w:p w:rsidR="00810808" w:rsidRPr="000B3332" w:rsidRDefault="00810808" w:rsidP="002E60CE">
            <w:pPr>
              <w:autoSpaceDE w:val="0"/>
              <w:autoSpaceDN w:val="0"/>
              <w:adjustRightInd w:val="0"/>
              <w:ind w:right="60"/>
              <w:contextualSpacing/>
              <w:rPr>
                <w:rFonts w:ascii="Arial" w:hAnsi="Arial" w:cs="Arial"/>
                <w:color w:val="000000"/>
                <w:sz w:val="16"/>
                <w:szCs w:val="16"/>
              </w:rPr>
            </w:pPr>
            <w:r w:rsidRPr="000B3332">
              <w:rPr>
                <w:rFonts w:ascii="Arial" w:hAnsi="Arial" w:cs="Arial"/>
                <w:color w:val="000000"/>
                <w:sz w:val="16"/>
                <w:szCs w:val="16"/>
              </w:rPr>
              <w:t>Item 11: Diabetes</w:t>
            </w:r>
            <w:r>
              <w:rPr>
                <w:rFonts w:ascii="Arial" w:hAnsi="Arial" w:cs="Arial"/>
                <w:color w:val="000000"/>
                <w:sz w:val="16"/>
                <w:szCs w:val="16"/>
              </w:rPr>
              <w:t>- Specific</w:t>
            </w:r>
            <w:r w:rsidRPr="000B3332">
              <w:rPr>
                <w:rFonts w:ascii="Arial" w:hAnsi="Arial" w:cs="Arial"/>
                <w:color w:val="000000"/>
                <w:sz w:val="16"/>
                <w:szCs w:val="16"/>
              </w:rPr>
              <w:t xml:space="preserve"> Training</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-0.02</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0.04</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&lt;0.01</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0.07</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&gt;-0.01</w:t>
            </w:r>
          </w:p>
        </w:tc>
        <w:tc>
          <w:tcPr>
            <w:tcW w:w="81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0.06</w:t>
            </w:r>
          </w:p>
        </w:tc>
        <w:tc>
          <w:tcPr>
            <w:tcW w:w="7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-0.02</w:t>
            </w:r>
          </w:p>
        </w:tc>
        <w:tc>
          <w:tcPr>
            <w:tcW w:w="86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0.17</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-0.31</w:t>
            </w:r>
            <w:r w:rsidRPr="000B3332">
              <w:rPr>
                <w:rFonts w:ascii="Arial" w:hAnsi="Arial" w:cs="Arial"/>
                <w:color w:val="000000"/>
                <w:sz w:val="16"/>
                <w:szCs w:val="16"/>
                <w:vertAlign w:val="superscript"/>
              </w:rPr>
              <w:t>**</w:t>
            </w:r>
          </w:p>
        </w:tc>
        <w:tc>
          <w:tcPr>
            <w:tcW w:w="70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-0.12</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1</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0.06</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0.01</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0.04</w:t>
            </w:r>
          </w:p>
        </w:tc>
      </w:tr>
      <w:tr w:rsidR="00810808" w:rsidRPr="000B3332" w:rsidTr="002E60CE">
        <w:tc>
          <w:tcPr>
            <w:tcW w:w="2977" w:type="dxa"/>
          </w:tcPr>
          <w:p w:rsidR="00810808" w:rsidRPr="000B3332" w:rsidRDefault="00810808" w:rsidP="002E60CE">
            <w:pPr>
              <w:autoSpaceDE w:val="0"/>
              <w:autoSpaceDN w:val="0"/>
              <w:adjustRightInd w:val="0"/>
              <w:ind w:right="60"/>
              <w:contextualSpacing/>
              <w:rPr>
                <w:rFonts w:ascii="Arial" w:hAnsi="Arial" w:cs="Arial"/>
                <w:color w:val="000000"/>
                <w:sz w:val="16"/>
                <w:szCs w:val="16"/>
                <w:vertAlign w:val="superscript"/>
              </w:rPr>
            </w:pPr>
            <w:r w:rsidRPr="000B3332">
              <w:rPr>
                <w:rFonts w:ascii="Arial" w:hAnsi="Arial" w:cs="Arial"/>
                <w:color w:val="000000"/>
                <w:sz w:val="16"/>
                <w:szCs w:val="16"/>
              </w:rPr>
              <w:t xml:space="preserve">Item 12: Level of </w:t>
            </w:r>
            <w:proofErr w:type="spellStart"/>
            <w:r w:rsidRPr="000B3332">
              <w:rPr>
                <w:rFonts w:ascii="Arial" w:hAnsi="Arial" w:cs="Arial"/>
                <w:color w:val="000000"/>
                <w:sz w:val="16"/>
                <w:szCs w:val="16"/>
              </w:rPr>
              <w:t>Education</w:t>
            </w:r>
            <w:r w:rsidRPr="000B3332">
              <w:rPr>
                <w:rFonts w:ascii="Arial" w:hAnsi="Arial" w:cs="Arial"/>
                <w:color w:val="000000"/>
                <w:sz w:val="16"/>
                <w:szCs w:val="16"/>
                <w:vertAlign w:val="superscript"/>
              </w:rPr>
              <w:t>d</w:t>
            </w:r>
            <w:proofErr w:type="spellEnd"/>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0.04</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-0.11</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-0.04</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-0.02</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&lt;0.01</w:t>
            </w:r>
          </w:p>
        </w:tc>
        <w:tc>
          <w:tcPr>
            <w:tcW w:w="81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0.01</w:t>
            </w:r>
          </w:p>
        </w:tc>
        <w:tc>
          <w:tcPr>
            <w:tcW w:w="7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-0.04</w:t>
            </w:r>
          </w:p>
        </w:tc>
        <w:tc>
          <w:tcPr>
            <w:tcW w:w="86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0.04</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0.03</w:t>
            </w:r>
          </w:p>
        </w:tc>
        <w:tc>
          <w:tcPr>
            <w:tcW w:w="70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0.14</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0.06</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1</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-0.06</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0.13</w:t>
            </w:r>
          </w:p>
        </w:tc>
      </w:tr>
      <w:tr w:rsidR="00810808" w:rsidRPr="000B3332" w:rsidTr="002E60CE">
        <w:tc>
          <w:tcPr>
            <w:tcW w:w="2977" w:type="dxa"/>
          </w:tcPr>
          <w:p w:rsidR="00810808" w:rsidRPr="000B3332" w:rsidRDefault="00810808" w:rsidP="002E60CE">
            <w:pPr>
              <w:autoSpaceDE w:val="0"/>
              <w:autoSpaceDN w:val="0"/>
              <w:adjustRightInd w:val="0"/>
              <w:ind w:right="60"/>
              <w:contextualSpacing/>
              <w:rPr>
                <w:rFonts w:ascii="Arial" w:hAnsi="Arial" w:cs="Arial"/>
                <w:color w:val="000000"/>
                <w:sz w:val="16"/>
                <w:szCs w:val="16"/>
                <w:vertAlign w:val="superscript"/>
              </w:rPr>
            </w:pPr>
            <w:r w:rsidRPr="000B3332">
              <w:rPr>
                <w:rFonts w:ascii="Arial" w:hAnsi="Arial" w:cs="Arial"/>
                <w:color w:val="000000"/>
                <w:sz w:val="16"/>
                <w:szCs w:val="16"/>
              </w:rPr>
              <w:t xml:space="preserve">Item 13: Hospital </w:t>
            </w:r>
            <w:proofErr w:type="spellStart"/>
            <w:r w:rsidRPr="000B3332">
              <w:rPr>
                <w:rFonts w:ascii="Arial" w:hAnsi="Arial" w:cs="Arial"/>
                <w:color w:val="000000"/>
                <w:sz w:val="16"/>
                <w:szCs w:val="16"/>
              </w:rPr>
              <w:t>Setting</w:t>
            </w:r>
            <w:r w:rsidRPr="000B3332">
              <w:rPr>
                <w:rFonts w:ascii="Arial" w:hAnsi="Arial" w:cs="Arial"/>
                <w:color w:val="000000"/>
                <w:sz w:val="16"/>
                <w:szCs w:val="16"/>
                <w:vertAlign w:val="superscript"/>
              </w:rPr>
              <w:t>e</w:t>
            </w:r>
            <w:proofErr w:type="spellEnd"/>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-0.03</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&gt;-0.01</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0.24</w:t>
            </w:r>
            <w:r w:rsidRPr="000B3332">
              <w:rPr>
                <w:rFonts w:ascii="Arial" w:hAnsi="Arial" w:cs="Arial"/>
                <w:color w:val="000000"/>
                <w:sz w:val="16"/>
                <w:szCs w:val="16"/>
                <w:vertAlign w:val="superscript"/>
              </w:rPr>
              <w:t>**</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0.24</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0.16</w:t>
            </w:r>
            <w:r w:rsidRPr="000B3332">
              <w:rPr>
                <w:rFonts w:ascii="Arial" w:hAnsi="Arial" w:cs="Arial"/>
                <w:color w:val="000000"/>
                <w:sz w:val="16"/>
                <w:szCs w:val="16"/>
                <w:vertAlign w:val="superscript"/>
              </w:rPr>
              <w:t>*</w:t>
            </w:r>
          </w:p>
        </w:tc>
        <w:tc>
          <w:tcPr>
            <w:tcW w:w="81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0.05</w:t>
            </w:r>
          </w:p>
        </w:tc>
        <w:tc>
          <w:tcPr>
            <w:tcW w:w="7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0.11</w:t>
            </w:r>
          </w:p>
        </w:tc>
        <w:tc>
          <w:tcPr>
            <w:tcW w:w="86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0.25</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0.01</w:t>
            </w:r>
          </w:p>
        </w:tc>
        <w:tc>
          <w:tcPr>
            <w:tcW w:w="70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0.13</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0.01</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-0.06</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1</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-0.75</w:t>
            </w:r>
            <w:r w:rsidRPr="000B3332">
              <w:rPr>
                <w:rFonts w:ascii="Arial" w:hAnsi="Arial" w:cs="Arial"/>
                <w:color w:val="000000"/>
                <w:sz w:val="16"/>
                <w:szCs w:val="16"/>
                <w:vertAlign w:val="superscript"/>
              </w:rPr>
              <w:t>**</w:t>
            </w:r>
          </w:p>
        </w:tc>
      </w:tr>
      <w:tr w:rsidR="00810808" w:rsidRPr="000B3332" w:rsidTr="002E60CE">
        <w:tc>
          <w:tcPr>
            <w:tcW w:w="2977" w:type="dxa"/>
          </w:tcPr>
          <w:p w:rsidR="00810808" w:rsidRPr="000B3332" w:rsidRDefault="00810808" w:rsidP="002E60CE">
            <w:pPr>
              <w:autoSpaceDE w:val="0"/>
              <w:autoSpaceDN w:val="0"/>
              <w:adjustRightInd w:val="0"/>
              <w:ind w:right="60"/>
              <w:contextualSpacing/>
              <w:rPr>
                <w:rFonts w:ascii="Arial" w:hAnsi="Arial" w:cs="Arial"/>
                <w:color w:val="000000"/>
                <w:sz w:val="16"/>
                <w:szCs w:val="16"/>
                <w:vertAlign w:val="superscript"/>
              </w:rPr>
            </w:pPr>
            <w:r w:rsidRPr="000B3332">
              <w:rPr>
                <w:rFonts w:ascii="Arial" w:hAnsi="Arial" w:cs="Arial"/>
                <w:color w:val="000000"/>
                <w:sz w:val="16"/>
                <w:szCs w:val="16"/>
              </w:rPr>
              <w:t xml:space="preserve">Item 14: Community </w:t>
            </w:r>
            <w:proofErr w:type="spellStart"/>
            <w:r w:rsidRPr="000B3332">
              <w:rPr>
                <w:rFonts w:ascii="Arial" w:hAnsi="Arial" w:cs="Arial"/>
                <w:color w:val="000000"/>
                <w:sz w:val="16"/>
                <w:szCs w:val="16"/>
              </w:rPr>
              <w:t>Setting</w:t>
            </w:r>
            <w:r w:rsidRPr="000B3332">
              <w:rPr>
                <w:rFonts w:ascii="Arial" w:hAnsi="Arial" w:cs="Arial"/>
                <w:color w:val="000000"/>
                <w:sz w:val="16"/>
                <w:szCs w:val="16"/>
                <w:vertAlign w:val="superscript"/>
              </w:rPr>
              <w:t>f</w:t>
            </w:r>
            <w:proofErr w:type="spellEnd"/>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-0.02</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-0.11</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-0.20</w:t>
            </w:r>
            <w:r w:rsidRPr="000B3332">
              <w:rPr>
                <w:rFonts w:ascii="Arial" w:hAnsi="Arial" w:cs="Arial"/>
                <w:color w:val="000000"/>
                <w:sz w:val="16"/>
                <w:szCs w:val="16"/>
                <w:vertAlign w:val="superscript"/>
              </w:rPr>
              <w:t>*</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-0.21</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-0.18</w:t>
            </w:r>
            <w:r w:rsidRPr="000B3332">
              <w:rPr>
                <w:rFonts w:ascii="Arial" w:hAnsi="Arial" w:cs="Arial"/>
                <w:color w:val="000000"/>
                <w:sz w:val="16"/>
                <w:szCs w:val="16"/>
                <w:vertAlign w:val="superscript"/>
              </w:rPr>
              <w:t>*</w:t>
            </w:r>
          </w:p>
        </w:tc>
        <w:tc>
          <w:tcPr>
            <w:tcW w:w="81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-0.10</w:t>
            </w:r>
          </w:p>
        </w:tc>
        <w:tc>
          <w:tcPr>
            <w:tcW w:w="726"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-0.13</w:t>
            </w:r>
          </w:p>
        </w:tc>
        <w:tc>
          <w:tcPr>
            <w:tcW w:w="86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-0.20</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0.06</w:t>
            </w:r>
          </w:p>
        </w:tc>
        <w:tc>
          <w:tcPr>
            <w:tcW w:w="709"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-0.09</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0.04</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0.13</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-0.75</w:t>
            </w:r>
            <w:r w:rsidRPr="000B3332">
              <w:rPr>
                <w:rFonts w:ascii="Arial" w:hAnsi="Arial" w:cs="Arial"/>
                <w:color w:val="000000"/>
                <w:sz w:val="16"/>
                <w:szCs w:val="16"/>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6"/>
                <w:szCs w:val="16"/>
              </w:rPr>
            </w:pPr>
            <w:r w:rsidRPr="000B3332">
              <w:rPr>
                <w:rFonts w:ascii="Arial" w:hAnsi="Arial" w:cs="Arial"/>
                <w:color w:val="000000"/>
                <w:sz w:val="16"/>
                <w:szCs w:val="16"/>
              </w:rPr>
              <w:t>1</w:t>
            </w:r>
          </w:p>
        </w:tc>
      </w:tr>
      <w:tr w:rsidR="00810808" w:rsidRPr="000B3332" w:rsidTr="002E60CE">
        <w:tc>
          <w:tcPr>
            <w:tcW w:w="14601" w:type="dxa"/>
            <w:gridSpan w:val="15"/>
          </w:tcPr>
          <w:p w:rsidR="00810808" w:rsidRPr="000B3332" w:rsidRDefault="00810808" w:rsidP="002E60CE">
            <w:pPr>
              <w:autoSpaceDE w:val="0"/>
              <w:autoSpaceDN w:val="0"/>
              <w:adjustRightInd w:val="0"/>
              <w:ind w:left="60" w:right="60"/>
              <w:contextualSpacing/>
              <w:rPr>
                <w:rFonts w:ascii="Arial" w:hAnsi="Arial" w:cs="Arial"/>
                <w:color w:val="000000"/>
                <w:sz w:val="16"/>
                <w:szCs w:val="16"/>
              </w:rPr>
            </w:pPr>
            <w:r w:rsidRPr="000B3332">
              <w:rPr>
                <w:rFonts w:ascii="Arial" w:hAnsi="Arial" w:cs="Arial"/>
                <w:color w:val="000000"/>
                <w:sz w:val="16"/>
                <w:szCs w:val="16"/>
              </w:rPr>
              <w:t>**. Correlation is significant at the 0.01 level (2-tailed).</w:t>
            </w:r>
          </w:p>
        </w:tc>
      </w:tr>
      <w:tr w:rsidR="00810808" w:rsidRPr="000B3332" w:rsidTr="002E60CE">
        <w:tc>
          <w:tcPr>
            <w:tcW w:w="14601" w:type="dxa"/>
            <w:gridSpan w:val="15"/>
          </w:tcPr>
          <w:p w:rsidR="00810808" w:rsidRPr="000B3332" w:rsidRDefault="00810808" w:rsidP="002E60CE">
            <w:pPr>
              <w:autoSpaceDE w:val="0"/>
              <w:autoSpaceDN w:val="0"/>
              <w:adjustRightInd w:val="0"/>
              <w:ind w:left="60" w:right="60"/>
              <w:contextualSpacing/>
              <w:rPr>
                <w:rFonts w:ascii="Arial" w:hAnsi="Arial" w:cs="Arial"/>
                <w:color w:val="000000"/>
                <w:sz w:val="16"/>
                <w:szCs w:val="16"/>
              </w:rPr>
            </w:pPr>
            <w:r w:rsidRPr="000B3332">
              <w:rPr>
                <w:rFonts w:ascii="Arial" w:hAnsi="Arial" w:cs="Arial"/>
                <w:color w:val="000000"/>
                <w:sz w:val="16"/>
                <w:szCs w:val="16"/>
              </w:rPr>
              <w:t>*. Correlation is significant at the 0.05 level (2-tailed).</w:t>
            </w:r>
          </w:p>
        </w:tc>
      </w:tr>
    </w:tbl>
    <w:p w:rsidR="00810808" w:rsidRPr="000B3332" w:rsidRDefault="00810808" w:rsidP="00810808">
      <w:pPr>
        <w:autoSpaceDE w:val="0"/>
        <w:autoSpaceDN w:val="0"/>
        <w:adjustRightInd w:val="0"/>
        <w:spacing w:after="0" w:line="240" w:lineRule="auto"/>
        <w:ind w:left="62" w:right="62"/>
        <w:contextualSpacing/>
        <w:rPr>
          <w:rFonts w:ascii="Arial" w:hAnsi="Arial" w:cs="Arial"/>
          <w:bCs/>
          <w:color w:val="000000"/>
          <w:sz w:val="18"/>
          <w:szCs w:val="18"/>
        </w:rPr>
      </w:pPr>
      <w:r w:rsidRPr="000B3332">
        <w:rPr>
          <w:rFonts w:ascii="Arial" w:hAnsi="Arial" w:cs="Arial"/>
          <w:sz w:val="18"/>
          <w:szCs w:val="18"/>
        </w:rPr>
        <w:t>(n=160-178)</w:t>
      </w:r>
    </w:p>
    <w:p w:rsidR="00810808" w:rsidRPr="000B3332" w:rsidRDefault="00810808" w:rsidP="00810808">
      <w:pPr>
        <w:autoSpaceDE w:val="0"/>
        <w:autoSpaceDN w:val="0"/>
        <w:adjustRightInd w:val="0"/>
        <w:spacing w:after="0" w:line="240" w:lineRule="auto"/>
        <w:ind w:left="62" w:right="62"/>
        <w:contextualSpacing/>
        <w:rPr>
          <w:rFonts w:ascii="Arial" w:hAnsi="Arial" w:cs="Arial"/>
          <w:bCs/>
          <w:color w:val="000000"/>
          <w:sz w:val="18"/>
          <w:szCs w:val="18"/>
        </w:rPr>
      </w:pPr>
      <w:proofErr w:type="gramStart"/>
      <w:r w:rsidRPr="000B3332">
        <w:rPr>
          <w:rFonts w:ascii="Arial" w:hAnsi="Arial" w:cs="Arial"/>
          <w:bCs/>
          <w:color w:val="000000"/>
          <w:sz w:val="18"/>
          <w:szCs w:val="18"/>
          <w:vertAlign w:val="superscript"/>
        </w:rPr>
        <w:t>a</w:t>
      </w:r>
      <w:proofErr w:type="gramEnd"/>
      <w:r w:rsidRPr="000B3332">
        <w:rPr>
          <w:rFonts w:ascii="Arial" w:hAnsi="Arial" w:cs="Arial"/>
          <w:bCs/>
          <w:color w:val="000000"/>
          <w:sz w:val="18"/>
          <w:szCs w:val="18"/>
        </w:rPr>
        <w:tab/>
        <w:t>Variables are dichotomous with Always discussed as the reference point vs. not Always discussed.</w:t>
      </w:r>
    </w:p>
    <w:p w:rsidR="00810808" w:rsidRPr="000B3332" w:rsidRDefault="00810808" w:rsidP="00810808">
      <w:pPr>
        <w:autoSpaceDE w:val="0"/>
        <w:autoSpaceDN w:val="0"/>
        <w:adjustRightInd w:val="0"/>
        <w:spacing w:after="0" w:line="240" w:lineRule="auto"/>
        <w:ind w:left="62" w:right="62"/>
        <w:contextualSpacing/>
        <w:rPr>
          <w:rFonts w:ascii="Arial" w:hAnsi="Arial" w:cs="Arial"/>
          <w:bCs/>
          <w:color w:val="000000"/>
          <w:sz w:val="18"/>
          <w:szCs w:val="18"/>
        </w:rPr>
      </w:pPr>
      <w:proofErr w:type="gramStart"/>
      <w:r w:rsidRPr="000B3332">
        <w:rPr>
          <w:rFonts w:ascii="Arial" w:hAnsi="Arial" w:cs="Arial"/>
          <w:b/>
          <w:bCs/>
          <w:color w:val="000000"/>
          <w:sz w:val="18"/>
          <w:szCs w:val="18"/>
          <w:vertAlign w:val="superscript"/>
        </w:rPr>
        <w:t>b</w:t>
      </w:r>
      <w:proofErr w:type="gramEnd"/>
      <w:r w:rsidRPr="000B3332">
        <w:rPr>
          <w:rFonts w:ascii="Arial" w:hAnsi="Arial" w:cs="Arial"/>
          <w:b/>
          <w:bCs/>
          <w:color w:val="000000"/>
          <w:sz w:val="18"/>
          <w:szCs w:val="18"/>
          <w:vertAlign w:val="superscript"/>
        </w:rPr>
        <w:tab/>
      </w:r>
      <w:r w:rsidRPr="000B3332">
        <w:rPr>
          <w:rFonts w:ascii="Arial" w:hAnsi="Arial" w:cs="Arial"/>
          <w:bCs/>
          <w:color w:val="000000"/>
          <w:sz w:val="18"/>
          <w:szCs w:val="18"/>
        </w:rPr>
        <w:t xml:space="preserve">Variable is dichotomous with </w:t>
      </w:r>
      <w:r>
        <w:rPr>
          <w:rFonts w:ascii="Arial" w:hAnsi="Arial" w:cs="Arial"/>
          <w:bCs/>
          <w:color w:val="000000"/>
          <w:sz w:val="18"/>
          <w:szCs w:val="18"/>
        </w:rPr>
        <w:t>RD respondent</w:t>
      </w:r>
      <w:r w:rsidRPr="000B3332">
        <w:rPr>
          <w:rFonts w:ascii="Arial" w:hAnsi="Arial" w:cs="Arial"/>
          <w:bCs/>
          <w:color w:val="000000"/>
          <w:sz w:val="18"/>
          <w:szCs w:val="18"/>
        </w:rPr>
        <w:t xml:space="preserve"> as the reference point vs. </w:t>
      </w:r>
      <w:r>
        <w:rPr>
          <w:rFonts w:ascii="Arial" w:hAnsi="Arial" w:cs="Arial"/>
          <w:bCs/>
          <w:color w:val="000000"/>
          <w:sz w:val="18"/>
          <w:szCs w:val="18"/>
        </w:rPr>
        <w:t>non-RD respondent</w:t>
      </w:r>
    </w:p>
    <w:p w:rsidR="00810808" w:rsidRPr="000B3332" w:rsidRDefault="00810808" w:rsidP="00810808">
      <w:pPr>
        <w:autoSpaceDE w:val="0"/>
        <w:autoSpaceDN w:val="0"/>
        <w:adjustRightInd w:val="0"/>
        <w:spacing w:after="0" w:line="240" w:lineRule="auto"/>
        <w:ind w:left="62" w:right="62"/>
        <w:contextualSpacing/>
        <w:rPr>
          <w:rFonts w:ascii="Arial" w:hAnsi="Arial" w:cs="Arial"/>
          <w:bCs/>
          <w:color w:val="000000"/>
          <w:sz w:val="18"/>
          <w:szCs w:val="18"/>
        </w:rPr>
      </w:pPr>
      <w:proofErr w:type="gramStart"/>
      <w:r w:rsidRPr="000B3332">
        <w:rPr>
          <w:rFonts w:ascii="Arial" w:hAnsi="Arial" w:cs="Arial"/>
          <w:bCs/>
          <w:color w:val="000000"/>
          <w:sz w:val="18"/>
          <w:szCs w:val="18"/>
          <w:vertAlign w:val="superscript"/>
        </w:rPr>
        <w:t>c</w:t>
      </w:r>
      <w:proofErr w:type="gramEnd"/>
      <w:r w:rsidRPr="000B3332">
        <w:rPr>
          <w:rFonts w:ascii="Arial" w:hAnsi="Arial" w:cs="Arial"/>
          <w:bCs/>
          <w:color w:val="000000"/>
          <w:sz w:val="18"/>
          <w:szCs w:val="18"/>
          <w:vertAlign w:val="superscript"/>
        </w:rPr>
        <w:tab/>
      </w:r>
      <w:r w:rsidRPr="000B3332">
        <w:rPr>
          <w:rFonts w:ascii="Arial" w:hAnsi="Arial" w:cs="Arial"/>
          <w:bCs/>
          <w:color w:val="000000"/>
          <w:sz w:val="18"/>
          <w:szCs w:val="18"/>
        </w:rPr>
        <w:t>Variable is dichotomous with Certification as the reference point vs. no Certification</w:t>
      </w:r>
    </w:p>
    <w:p w:rsidR="00810808" w:rsidRPr="000B3332" w:rsidRDefault="00810808" w:rsidP="00810808">
      <w:pPr>
        <w:autoSpaceDE w:val="0"/>
        <w:autoSpaceDN w:val="0"/>
        <w:adjustRightInd w:val="0"/>
        <w:spacing w:after="0" w:line="240" w:lineRule="auto"/>
        <w:ind w:left="62" w:right="62"/>
        <w:contextualSpacing/>
        <w:rPr>
          <w:rFonts w:ascii="Arial" w:hAnsi="Arial" w:cs="Arial"/>
          <w:bCs/>
          <w:color w:val="000000"/>
          <w:sz w:val="18"/>
          <w:szCs w:val="18"/>
        </w:rPr>
      </w:pPr>
      <w:proofErr w:type="gramStart"/>
      <w:r w:rsidRPr="000B3332">
        <w:rPr>
          <w:rFonts w:ascii="Arial" w:hAnsi="Arial" w:cs="Arial"/>
          <w:b/>
          <w:bCs/>
          <w:color w:val="000000"/>
          <w:sz w:val="18"/>
          <w:szCs w:val="18"/>
          <w:vertAlign w:val="superscript"/>
        </w:rPr>
        <w:t>d</w:t>
      </w:r>
      <w:proofErr w:type="gramEnd"/>
      <w:r w:rsidRPr="000B3332">
        <w:rPr>
          <w:rFonts w:ascii="Arial" w:hAnsi="Arial" w:cs="Arial"/>
          <w:b/>
          <w:bCs/>
          <w:color w:val="000000"/>
          <w:sz w:val="18"/>
          <w:szCs w:val="18"/>
          <w:vertAlign w:val="superscript"/>
        </w:rPr>
        <w:tab/>
      </w:r>
      <w:r w:rsidRPr="000B3332">
        <w:rPr>
          <w:rFonts w:ascii="Arial" w:hAnsi="Arial" w:cs="Arial"/>
          <w:bCs/>
          <w:color w:val="000000"/>
          <w:sz w:val="18"/>
          <w:szCs w:val="18"/>
        </w:rPr>
        <w:t>Variable is dichotomous with Master’s Degree and above as reference point vs. Bachelor Degree and below</w:t>
      </w:r>
    </w:p>
    <w:p w:rsidR="00810808" w:rsidRPr="000B3332" w:rsidRDefault="00810808" w:rsidP="00810808">
      <w:pPr>
        <w:autoSpaceDE w:val="0"/>
        <w:autoSpaceDN w:val="0"/>
        <w:adjustRightInd w:val="0"/>
        <w:spacing w:after="0" w:line="240" w:lineRule="auto"/>
        <w:ind w:left="60" w:right="60"/>
        <w:contextualSpacing/>
        <w:rPr>
          <w:rFonts w:ascii="Arial" w:hAnsi="Arial" w:cs="Arial"/>
          <w:bCs/>
          <w:color w:val="000000"/>
          <w:sz w:val="18"/>
          <w:szCs w:val="18"/>
        </w:rPr>
      </w:pPr>
      <w:proofErr w:type="gramStart"/>
      <w:r w:rsidRPr="000B3332">
        <w:rPr>
          <w:rFonts w:ascii="Arial" w:hAnsi="Arial" w:cs="Arial"/>
          <w:bCs/>
          <w:color w:val="000000"/>
          <w:sz w:val="18"/>
          <w:szCs w:val="18"/>
          <w:vertAlign w:val="superscript"/>
        </w:rPr>
        <w:t>e</w:t>
      </w:r>
      <w:proofErr w:type="gramEnd"/>
      <w:r w:rsidRPr="000B3332">
        <w:rPr>
          <w:rFonts w:ascii="Arial" w:hAnsi="Arial" w:cs="Arial"/>
          <w:bCs/>
          <w:color w:val="000000"/>
          <w:sz w:val="18"/>
          <w:szCs w:val="18"/>
          <w:vertAlign w:val="superscript"/>
        </w:rPr>
        <w:tab/>
      </w:r>
      <w:r w:rsidRPr="000B3332">
        <w:rPr>
          <w:rFonts w:ascii="Arial" w:hAnsi="Arial" w:cs="Arial"/>
          <w:bCs/>
          <w:color w:val="000000"/>
          <w:sz w:val="18"/>
          <w:szCs w:val="18"/>
        </w:rPr>
        <w:t>Variable is dichotomous with a Hospital practice setting as the reference variable</w:t>
      </w:r>
    </w:p>
    <w:p w:rsidR="00810808" w:rsidRPr="000B3332" w:rsidRDefault="00810808" w:rsidP="00810808">
      <w:pPr>
        <w:autoSpaceDE w:val="0"/>
        <w:autoSpaceDN w:val="0"/>
        <w:adjustRightInd w:val="0"/>
        <w:spacing w:after="0" w:line="240" w:lineRule="auto"/>
        <w:ind w:left="60" w:right="60"/>
        <w:contextualSpacing/>
        <w:rPr>
          <w:rFonts w:ascii="Arial" w:hAnsi="Arial" w:cs="Arial"/>
          <w:bCs/>
          <w:color w:val="000000"/>
          <w:sz w:val="18"/>
          <w:szCs w:val="18"/>
        </w:rPr>
      </w:pPr>
      <w:proofErr w:type="gramStart"/>
      <w:r w:rsidRPr="000B3332">
        <w:rPr>
          <w:rFonts w:ascii="Arial" w:hAnsi="Arial" w:cs="Arial"/>
          <w:bCs/>
          <w:color w:val="000000"/>
          <w:sz w:val="18"/>
          <w:szCs w:val="18"/>
          <w:vertAlign w:val="superscript"/>
        </w:rPr>
        <w:t>f</w:t>
      </w:r>
      <w:proofErr w:type="gramEnd"/>
      <w:r w:rsidRPr="000B3332">
        <w:rPr>
          <w:rFonts w:ascii="Arial" w:hAnsi="Arial" w:cs="Arial"/>
          <w:bCs/>
          <w:color w:val="000000"/>
          <w:sz w:val="18"/>
          <w:szCs w:val="18"/>
          <w:vertAlign w:val="superscript"/>
        </w:rPr>
        <w:tab/>
      </w:r>
      <w:r w:rsidRPr="000B3332">
        <w:rPr>
          <w:rFonts w:ascii="Arial" w:hAnsi="Arial" w:cs="Arial"/>
          <w:bCs/>
          <w:color w:val="000000"/>
          <w:sz w:val="18"/>
          <w:szCs w:val="18"/>
        </w:rPr>
        <w:t>Variable is dichotomous with a Community practice setting as the reference variable</w:t>
      </w:r>
    </w:p>
    <w:p w:rsidR="00810808" w:rsidRDefault="00810808" w:rsidP="00F6185C">
      <w:pPr>
        <w:spacing w:line="480" w:lineRule="auto"/>
        <w:contextualSpacing/>
        <w:rPr>
          <w:rFonts w:ascii="Arial" w:hAnsi="Arial" w:cs="Arial"/>
          <w:sz w:val="24"/>
          <w:szCs w:val="24"/>
        </w:rPr>
      </w:pPr>
    </w:p>
    <w:p w:rsidR="00810808" w:rsidRDefault="00810808" w:rsidP="00810808">
      <w:pPr>
        <w:autoSpaceDE w:val="0"/>
        <w:autoSpaceDN w:val="0"/>
        <w:adjustRightInd w:val="0"/>
        <w:spacing w:after="0" w:line="240" w:lineRule="auto"/>
        <w:contextualSpacing/>
        <w:rPr>
          <w:rFonts w:ascii="Arial" w:hAnsi="Arial" w:cs="Arial"/>
          <w:b/>
          <w:sz w:val="24"/>
          <w:szCs w:val="24"/>
        </w:rPr>
      </w:pPr>
    </w:p>
    <w:p w:rsidR="00810808" w:rsidRDefault="00810808" w:rsidP="00810808">
      <w:pPr>
        <w:autoSpaceDE w:val="0"/>
        <w:autoSpaceDN w:val="0"/>
        <w:adjustRightInd w:val="0"/>
        <w:spacing w:after="0" w:line="240" w:lineRule="auto"/>
        <w:contextualSpacing/>
        <w:rPr>
          <w:rFonts w:ascii="Arial" w:hAnsi="Arial" w:cs="Arial"/>
          <w:b/>
          <w:sz w:val="24"/>
          <w:szCs w:val="24"/>
        </w:rPr>
      </w:pPr>
    </w:p>
    <w:p w:rsidR="00810808" w:rsidRDefault="00810808" w:rsidP="00810808">
      <w:pPr>
        <w:autoSpaceDE w:val="0"/>
        <w:autoSpaceDN w:val="0"/>
        <w:adjustRightInd w:val="0"/>
        <w:spacing w:after="0" w:line="240" w:lineRule="auto"/>
        <w:contextualSpacing/>
        <w:rPr>
          <w:rFonts w:ascii="Arial" w:hAnsi="Arial" w:cs="Arial"/>
          <w:b/>
          <w:sz w:val="24"/>
          <w:szCs w:val="24"/>
        </w:rPr>
      </w:pPr>
    </w:p>
    <w:p w:rsidR="00810808" w:rsidRDefault="00810808" w:rsidP="00810808">
      <w:pPr>
        <w:autoSpaceDE w:val="0"/>
        <w:autoSpaceDN w:val="0"/>
        <w:adjustRightInd w:val="0"/>
        <w:spacing w:after="0" w:line="240" w:lineRule="auto"/>
        <w:contextualSpacing/>
        <w:rPr>
          <w:rFonts w:ascii="Arial" w:hAnsi="Arial" w:cs="Arial"/>
          <w:b/>
          <w:sz w:val="24"/>
          <w:szCs w:val="24"/>
        </w:rPr>
      </w:pPr>
    </w:p>
    <w:p w:rsidR="00810808" w:rsidRDefault="00810808" w:rsidP="00810808">
      <w:pPr>
        <w:autoSpaceDE w:val="0"/>
        <w:autoSpaceDN w:val="0"/>
        <w:adjustRightInd w:val="0"/>
        <w:spacing w:after="0" w:line="240" w:lineRule="auto"/>
        <w:contextualSpacing/>
        <w:rPr>
          <w:rFonts w:ascii="Arial" w:hAnsi="Arial" w:cs="Arial"/>
          <w:b/>
          <w:sz w:val="24"/>
          <w:szCs w:val="24"/>
        </w:rPr>
      </w:pPr>
    </w:p>
    <w:p w:rsidR="00810808" w:rsidRDefault="00810808" w:rsidP="00810808">
      <w:pPr>
        <w:autoSpaceDE w:val="0"/>
        <w:autoSpaceDN w:val="0"/>
        <w:adjustRightInd w:val="0"/>
        <w:spacing w:after="0" w:line="240" w:lineRule="auto"/>
        <w:contextualSpacing/>
        <w:rPr>
          <w:rFonts w:ascii="Arial" w:hAnsi="Arial" w:cs="Arial"/>
          <w:b/>
          <w:sz w:val="24"/>
          <w:szCs w:val="24"/>
        </w:rPr>
      </w:pPr>
    </w:p>
    <w:p w:rsidR="00810808" w:rsidRDefault="00810808" w:rsidP="00810808">
      <w:pPr>
        <w:autoSpaceDE w:val="0"/>
        <w:autoSpaceDN w:val="0"/>
        <w:adjustRightInd w:val="0"/>
        <w:spacing w:after="0" w:line="240" w:lineRule="auto"/>
        <w:contextualSpacing/>
        <w:rPr>
          <w:rFonts w:ascii="Arial" w:hAnsi="Arial" w:cs="Arial"/>
          <w:b/>
          <w:sz w:val="24"/>
          <w:szCs w:val="24"/>
        </w:rPr>
      </w:pPr>
    </w:p>
    <w:p w:rsidR="00810808" w:rsidRDefault="008B5DFD" w:rsidP="00810808">
      <w:pPr>
        <w:autoSpaceDE w:val="0"/>
        <w:autoSpaceDN w:val="0"/>
        <w:adjustRightInd w:val="0"/>
        <w:spacing w:after="0" w:line="240" w:lineRule="auto"/>
        <w:contextualSpacing/>
        <w:rPr>
          <w:rFonts w:ascii="Arial" w:hAnsi="Arial" w:cs="Arial"/>
          <w:sz w:val="24"/>
          <w:szCs w:val="24"/>
        </w:rPr>
      </w:pPr>
      <w:r>
        <w:rPr>
          <w:rFonts w:ascii="Arial" w:hAnsi="Arial" w:cs="Arial"/>
          <w:b/>
          <w:sz w:val="24"/>
          <w:szCs w:val="24"/>
        </w:rPr>
        <w:lastRenderedPageBreak/>
        <w:t>Appendix H-3</w:t>
      </w:r>
      <w:r w:rsidR="00810808" w:rsidRPr="0063635F">
        <w:rPr>
          <w:rFonts w:ascii="Arial" w:hAnsi="Arial" w:cs="Arial"/>
          <w:sz w:val="24"/>
          <w:szCs w:val="24"/>
        </w:rPr>
        <w:t>: Biva</w:t>
      </w:r>
      <w:r w:rsidR="00810808">
        <w:rPr>
          <w:rFonts w:ascii="Arial" w:hAnsi="Arial" w:cs="Arial"/>
          <w:sz w:val="24"/>
          <w:szCs w:val="24"/>
        </w:rPr>
        <w:t>riate Pearson Correlation M</w:t>
      </w:r>
      <w:r w:rsidR="00810808" w:rsidRPr="0063635F">
        <w:rPr>
          <w:rFonts w:ascii="Arial" w:hAnsi="Arial" w:cs="Arial"/>
          <w:sz w:val="24"/>
          <w:szCs w:val="24"/>
        </w:rPr>
        <w:t xml:space="preserve">atrix for </w:t>
      </w:r>
      <w:r w:rsidR="00810808">
        <w:rPr>
          <w:rFonts w:ascii="Arial" w:hAnsi="Arial" w:cs="Arial"/>
          <w:sz w:val="24"/>
          <w:szCs w:val="24"/>
        </w:rPr>
        <w:t>D</w:t>
      </w:r>
      <w:r w:rsidR="00810808" w:rsidRPr="0063635F">
        <w:rPr>
          <w:rFonts w:ascii="Arial" w:hAnsi="Arial" w:cs="Arial"/>
          <w:sz w:val="24"/>
          <w:szCs w:val="24"/>
        </w:rPr>
        <w:t>emographic and</w:t>
      </w:r>
      <w:r w:rsidR="00810808">
        <w:rPr>
          <w:rFonts w:ascii="Arial" w:hAnsi="Arial" w:cs="Arial"/>
          <w:sz w:val="24"/>
          <w:szCs w:val="24"/>
        </w:rPr>
        <w:t xml:space="preserve"> the Rated</w:t>
      </w:r>
      <w:r w:rsidR="00810808" w:rsidRPr="0063635F">
        <w:rPr>
          <w:rFonts w:ascii="Arial" w:hAnsi="Arial" w:cs="Arial"/>
          <w:sz w:val="24"/>
          <w:szCs w:val="24"/>
        </w:rPr>
        <w:t xml:space="preserve"> </w:t>
      </w:r>
      <w:r w:rsidR="00810808">
        <w:rPr>
          <w:rFonts w:ascii="Arial" w:hAnsi="Arial" w:cs="Arial"/>
          <w:sz w:val="24"/>
          <w:szCs w:val="24"/>
        </w:rPr>
        <w:t>I</w:t>
      </w:r>
      <w:r w:rsidR="00810808" w:rsidRPr="0063635F">
        <w:rPr>
          <w:rFonts w:ascii="Arial" w:hAnsi="Arial" w:cs="Arial"/>
          <w:sz w:val="24"/>
          <w:szCs w:val="24"/>
        </w:rPr>
        <w:t>mportance of</w:t>
      </w:r>
      <w:r w:rsidR="00810808">
        <w:rPr>
          <w:rFonts w:ascii="Arial" w:hAnsi="Arial" w:cs="Arial"/>
          <w:sz w:val="24"/>
          <w:szCs w:val="24"/>
        </w:rPr>
        <w:t xml:space="preserve"> Types of</w:t>
      </w:r>
      <w:r w:rsidR="00810808" w:rsidRPr="0063635F">
        <w:rPr>
          <w:rFonts w:ascii="Arial" w:hAnsi="Arial" w:cs="Arial"/>
          <w:sz w:val="24"/>
          <w:szCs w:val="24"/>
        </w:rPr>
        <w:t xml:space="preserve"> </w:t>
      </w:r>
      <w:r w:rsidR="00810808" w:rsidRPr="000651A6">
        <w:rPr>
          <w:rFonts w:ascii="Arial" w:hAnsi="Arial" w:cs="Arial"/>
          <w:sz w:val="24"/>
          <w:szCs w:val="24"/>
        </w:rPr>
        <w:t>Outcomes</w:t>
      </w:r>
      <w:r w:rsidR="00810808" w:rsidRPr="0063635F">
        <w:rPr>
          <w:rFonts w:ascii="Arial" w:hAnsi="Arial" w:cs="Arial"/>
          <w:sz w:val="24"/>
          <w:szCs w:val="24"/>
        </w:rPr>
        <w:t xml:space="preserve"> </w:t>
      </w:r>
      <w:r w:rsidR="00810808">
        <w:rPr>
          <w:rFonts w:ascii="Arial" w:hAnsi="Arial" w:cs="Arial"/>
          <w:sz w:val="24"/>
          <w:szCs w:val="24"/>
        </w:rPr>
        <w:t xml:space="preserve">Related </w:t>
      </w:r>
      <w:r w:rsidR="00810808" w:rsidRPr="0063635F">
        <w:rPr>
          <w:rFonts w:ascii="Arial" w:hAnsi="Arial" w:cs="Arial"/>
          <w:sz w:val="24"/>
          <w:szCs w:val="24"/>
        </w:rPr>
        <w:t xml:space="preserve">to the </w:t>
      </w:r>
      <w:r w:rsidR="00810808">
        <w:rPr>
          <w:rFonts w:ascii="Arial" w:hAnsi="Arial" w:cs="Arial"/>
          <w:sz w:val="24"/>
          <w:szCs w:val="24"/>
        </w:rPr>
        <w:t>R</w:t>
      </w:r>
      <w:r w:rsidR="00810808" w:rsidRPr="0063635F">
        <w:rPr>
          <w:rFonts w:ascii="Arial" w:hAnsi="Arial" w:cs="Arial"/>
          <w:sz w:val="24"/>
          <w:szCs w:val="24"/>
        </w:rPr>
        <w:t>ole of D</w:t>
      </w:r>
      <w:r w:rsidR="00810808">
        <w:rPr>
          <w:rFonts w:ascii="Arial" w:hAnsi="Arial" w:cs="Arial"/>
          <w:sz w:val="24"/>
          <w:szCs w:val="24"/>
        </w:rPr>
        <w:t xml:space="preserve">iabetes </w:t>
      </w:r>
      <w:r w:rsidR="00810808" w:rsidRPr="0063635F">
        <w:rPr>
          <w:rFonts w:ascii="Arial" w:hAnsi="Arial" w:cs="Arial"/>
          <w:sz w:val="24"/>
          <w:szCs w:val="24"/>
        </w:rPr>
        <w:t>E</w:t>
      </w:r>
      <w:r w:rsidR="00810808">
        <w:rPr>
          <w:rFonts w:ascii="Arial" w:hAnsi="Arial" w:cs="Arial"/>
          <w:sz w:val="24"/>
          <w:szCs w:val="24"/>
        </w:rPr>
        <w:t>ducator</w:t>
      </w:r>
      <w:r w:rsidR="00810808" w:rsidRPr="0063635F">
        <w:rPr>
          <w:rFonts w:ascii="Arial" w:hAnsi="Arial" w:cs="Arial"/>
          <w:sz w:val="24"/>
          <w:szCs w:val="24"/>
        </w:rPr>
        <w:t xml:space="preserve"> </w:t>
      </w:r>
      <w:r w:rsidR="00810808">
        <w:rPr>
          <w:rFonts w:ascii="Arial" w:hAnsi="Arial" w:cs="Arial"/>
          <w:sz w:val="24"/>
          <w:szCs w:val="24"/>
        </w:rPr>
        <w:t>V</w:t>
      </w:r>
      <w:r w:rsidR="00810808" w:rsidRPr="0063635F">
        <w:rPr>
          <w:rFonts w:ascii="Arial" w:hAnsi="Arial" w:cs="Arial"/>
          <w:sz w:val="24"/>
          <w:szCs w:val="24"/>
        </w:rPr>
        <w:t xml:space="preserve">ariables </w:t>
      </w:r>
      <w:r w:rsidR="00810808">
        <w:rPr>
          <w:rFonts w:ascii="Arial" w:hAnsi="Arial" w:cs="Arial"/>
          <w:sz w:val="24"/>
          <w:szCs w:val="24"/>
        </w:rPr>
        <w:t>of the DEQ</w:t>
      </w:r>
    </w:p>
    <w:p w:rsidR="00810808" w:rsidRPr="0063635F" w:rsidRDefault="00810808" w:rsidP="00810808">
      <w:pPr>
        <w:autoSpaceDE w:val="0"/>
        <w:autoSpaceDN w:val="0"/>
        <w:adjustRightInd w:val="0"/>
        <w:spacing w:after="0" w:line="240" w:lineRule="auto"/>
        <w:contextualSpacing/>
        <w:rPr>
          <w:rFonts w:ascii="Arial" w:hAnsi="Arial" w:cs="Arial"/>
          <w:sz w:val="24"/>
          <w:szCs w:val="24"/>
        </w:rPr>
      </w:pPr>
    </w:p>
    <w:tbl>
      <w:tblPr>
        <w:tblStyle w:val="TableGrid"/>
        <w:tblW w:w="15161" w:type="dxa"/>
        <w:tblInd w:w="-743" w:type="dxa"/>
        <w:tblLayout w:type="fixed"/>
        <w:tblLook w:val="0000" w:firstRow="0" w:lastRow="0" w:firstColumn="0" w:lastColumn="0" w:noHBand="0" w:noVBand="0"/>
      </w:tblPr>
      <w:tblGrid>
        <w:gridCol w:w="3686"/>
        <w:gridCol w:w="780"/>
        <w:gridCol w:w="878"/>
        <w:gridCol w:w="780"/>
        <w:gridCol w:w="921"/>
        <w:gridCol w:w="958"/>
        <w:gridCol w:w="992"/>
        <w:gridCol w:w="782"/>
        <w:gridCol w:w="953"/>
        <w:gridCol w:w="991"/>
        <w:gridCol w:w="850"/>
        <w:gridCol w:w="851"/>
        <w:gridCol w:w="888"/>
        <w:gridCol w:w="851"/>
      </w:tblGrid>
      <w:tr w:rsidR="00810808" w:rsidRPr="000B3332" w:rsidTr="002E60CE">
        <w:tc>
          <w:tcPr>
            <w:tcW w:w="15161" w:type="dxa"/>
            <w:gridSpan w:val="14"/>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b/>
                <w:bCs/>
                <w:color w:val="000000"/>
                <w:sz w:val="18"/>
                <w:szCs w:val="18"/>
              </w:rPr>
              <w:t>Correlations</w:t>
            </w:r>
          </w:p>
        </w:tc>
      </w:tr>
      <w:tr w:rsidR="00810808" w:rsidRPr="000B3332" w:rsidTr="002E60CE">
        <w:trPr>
          <w:cantSplit/>
          <w:trHeight w:val="1134"/>
        </w:trPr>
        <w:tc>
          <w:tcPr>
            <w:tcW w:w="3686" w:type="dxa"/>
          </w:tcPr>
          <w:p w:rsidR="00810808" w:rsidRPr="000B3332" w:rsidRDefault="00810808" w:rsidP="002E60CE">
            <w:pPr>
              <w:autoSpaceDE w:val="0"/>
              <w:autoSpaceDN w:val="0"/>
              <w:adjustRightInd w:val="0"/>
              <w:contextualSpacing/>
              <w:rPr>
                <w:rFonts w:ascii="Arial" w:hAnsi="Arial" w:cs="Arial"/>
                <w:sz w:val="18"/>
                <w:szCs w:val="18"/>
              </w:rPr>
            </w:pPr>
          </w:p>
        </w:tc>
        <w:tc>
          <w:tcPr>
            <w:tcW w:w="780"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Item 1</w:t>
            </w:r>
          </w:p>
        </w:tc>
        <w:tc>
          <w:tcPr>
            <w:tcW w:w="878"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Item 2</w:t>
            </w:r>
          </w:p>
        </w:tc>
        <w:tc>
          <w:tcPr>
            <w:tcW w:w="780"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Item 3</w:t>
            </w:r>
          </w:p>
        </w:tc>
        <w:tc>
          <w:tcPr>
            <w:tcW w:w="921"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Item 4</w:t>
            </w:r>
          </w:p>
        </w:tc>
        <w:tc>
          <w:tcPr>
            <w:tcW w:w="958"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Item 5</w:t>
            </w:r>
          </w:p>
        </w:tc>
        <w:tc>
          <w:tcPr>
            <w:tcW w:w="992"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Item 6</w:t>
            </w:r>
          </w:p>
        </w:tc>
        <w:tc>
          <w:tcPr>
            <w:tcW w:w="782"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Item 7</w:t>
            </w:r>
          </w:p>
        </w:tc>
        <w:tc>
          <w:tcPr>
            <w:tcW w:w="953"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Item 8</w:t>
            </w:r>
          </w:p>
        </w:tc>
        <w:tc>
          <w:tcPr>
            <w:tcW w:w="991"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Item 9</w:t>
            </w:r>
          </w:p>
        </w:tc>
        <w:tc>
          <w:tcPr>
            <w:tcW w:w="850"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Item 10</w:t>
            </w:r>
          </w:p>
        </w:tc>
        <w:tc>
          <w:tcPr>
            <w:tcW w:w="851"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Item 11</w:t>
            </w:r>
          </w:p>
        </w:tc>
        <w:tc>
          <w:tcPr>
            <w:tcW w:w="888"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Item 12</w:t>
            </w:r>
          </w:p>
        </w:tc>
        <w:tc>
          <w:tcPr>
            <w:tcW w:w="851" w:type="dxa"/>
            <w:textDirection w:val="btLr"/>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Item 13</w:t>
            </w:r>
          </w:p>
        </w:tc>
      </w:tr>
      <w:tr w:rsidR="00810808" w:rsidRPr="000B3332" w:rsidTr="002E60CE">
        <w:tc>
          <w:tcPr>
            <w:tcW w:w="3686" w:type="dxa"/>
          </w:tcPr>
          <w:p w:rsidR="00810808" w:rsidRPr="000B3332" w:rsidRDefault="00810808" w:rsidP="002E60CE">
            <w:pPr>
              <w:autoSpaceDE w:val="0"/>
              <w:autoSpaceDN w:val="0"/>
              <w:adjustRightInd w:val="0"/>
              <w:ind w:left="60" w:right="60"/>
              <w:contextualSpacing/>
              <w:rPr>
                <w:rFonts w:ascii="Arial" w:hAnsi="Arial" w:cs="Arial"/>
                <w:color w:val="000000"/>
                <w:sz w:val="18"/>
                <w:szCs w:val="18"/>
              </w:rPr>
            </w:pPr>
            <w:r w:rsidRPr="000B3332">
              <w:rPr>
                <w:rFonts w:ascii="Arial" w:hAnsi="Arial" w:cs="Arial"/>
                <w:color w:val="000000"/>
                <w:sz w:val="18"/>
                <w:szCs w:val="18"/>
              </w:rPr>
              <w:t>Item 1:Outcome: Knowledge</w:t>
            </w:r>
            <w:r>
              <w:rPr>
                <w:rFonts w:ascii="Arial" w:hAnsi="Arial" w:cs="Arial"/>
                <w:color w:val="000000"/>
                <w:sz w:val="18"/>
                <w:szCs w:val="18"/>
              </w:rPr>
              <w:t xml:space="preserve"> Measures </w:t>
            </w:r>
          </w:p>
        </w:tc>
        <w:tc>
          <w:tcPr>
            <w:tcW w:w="78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1</w:t>
            </w:r>
          </w:p>
        </w:tc>
        <w:tc>
          <w:tcPr>
            <w:tcW w:w="87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0.06</w:t>
            </w:r>
          </w:p>
        </w:tc>
        <w:tc>
          <w:tcPr>
            <w:tcW w:w="78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0.22</w:t>
            </w:r>
            <w:r w:rsidRPr="000B3332">
              <w:rPr>
                <w:rFonts w:ascii="Arial" w:hAnsi="Arial" w:cs="Arial"/>
                <w:color w:val="000000"/>
                <w:sz w:val="18"/>
                <w:szCs w:val="18"/>
                <w:vertAlign w:val="superscript"/>
              </w:rPr>
              <w:t>**</w:t>
            </w:r>
          </w:p>
        </w:tc>
        <w:tc>
          <w:tcPr>
            <w:tcW w:w="92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0.20</w:t>
            </w:r>
            <w:r w:rsidRPr="000B3332">
              <w:rPr>
                <w:rFonts w:ascii="Arial" w:hAnsi="Arial" w:cs="Arial"/>
                <w:color w:val="000000"/>
                <w:sz w:val="18"/>
                <w:szCs w:val="18"/>
                <w:vertAlign w:val="superscript"/>
              </w:rPr>
              <w:t>*</w:t>
            </w:r>
          </w:p>
        </w:tc>
        <w:tc>
          <w:tcPr>
            <w:tcW w:w="95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0.16</w:t>
            </w:r>
            <w:r w:rsidRPr="000B3332">
              <w:rPr>
                <w:rFonts w:ascii="Arial" w:hAnsi="Arial" w:cs="Arial"/>
                <w:color w:val="000000"/>
                <w:sz w:val="18"/>
                <w:szCs w:val="18"/>
                <w:vertAlign w:val="superscript"/>
              </w:rPr>
              <w:t>*</w:t>
            </w:r>
          </w:p>
        </w:tc>
        <w:tc>
          <w:tcPr>
            <w:tcW w:w="992"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0.14</w:t>
            </w:r>
          </w:p>
        </w:tc>
        <w:tc>
          <w:tcPr>
            <w:tcW w:w="782"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-0.09</w:t>
            </w:r>
          </w:p>
        </w:tc>
        <w:tc>
          <w:tcPr>
            <w:tcW w:w="953"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-0.04</w:t>
            </w:r>
          </w:p>
        </w:tc>
        <w:tc>
          <w:tcPr>
            <w:tcW w:w="99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-0.10</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0.01</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-0.02</w:t>
            </w:r>
          </w:p>
        </w:tc>
        <w:tc>
          <w:tcPr>
            <w:tcW w:w="88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-0.08</w:t>
            </w:r>
          </w:p>
        </w:tc>
      </w:tr>
      <w:tr w:rsidR="00810808" w:rsidRPr="000B3332" w:rsidTr="002E60CE">
        <w:tc>
          <w:tcPr>
            <w:tcW w:w="3686" w:type="dxa"/>
          </w:tcPr>
          <w:p w:rsidR="00810808" w:rsidRPr="000B3332" w:rsidRDefault="00810808" w:rsidP="002E60CE">
            <w:pPr>
              <w:autoSpaceDE w:val="0"/>
              <w:autoSpaceDN w:val="0"/>
              <w:adjustRightInd w:val="0"/>
              <w:ind w:left="60" w:right="60"/>
              <w:contextualSpacing/>
              <w:rPr>
                <w:rFonts w:ascii="Arial" w:hAnsi="Arial" w:cs="Arial"/>
                <w:color w:val="000000"/>
                <w:sz w:val="18"/>
                <w:szCs w:val="18"/>
              </w:rPr>
            </w:pPr>
            <w:r w:rsidRPr="000B3332">
              <w:rPr>
                <w:rFonts w:ascii="Arial" w:hAnsi="Arial" w:cs="Arial"/>
                <w:color w:val="000000"/>
                <w:sz w:val="18"/>
                <w:szCs w:val="18"/>
              </w:rPr>
              <w:t xml:space="preserve">Item 2: Outcome: Behaviour </w:t>
            </w:r>
            <w:r>
              <w:rPr>
                <w:rFonts w:ascii="Arial" w:hAnsi="Arial" w:cs="Arial"/>
                <w:color w:val="000000"/>
                <w:sz w:val="18"/>
                <w:szCs w:val="18"/>
              </w:rPr>
              <w:t>Measures</w:t>
            </w:r>
          </w:p>
        </w:tc>
        <w:tc>
          <w:tcPr>
            <w:tcW w:w="78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0.06</w:t>
            </w:r>
          </w:p>
        </w:tc>
        <w:tc>
          <w:tcPr>
            <w:tcW w:w="87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1</w:t>
            </w:r>
          </w:p>
        </w:tc>
        <w:tc>
          <w:tcPr>
            <w:tcW w:w="78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0.01</w:t>
            </w:r>
          </w:p>
        </w:tc>
        <w:tc>
          <w:tcPr>
            <w:tcW w:w="92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0.12</w:t>
            </w:r>
          </w:p>
        </w:tc>
        <w:tc>
          <w:tcPr>
            <w:tcW w:w="95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0.17</w:t>
            </w:r>
            <w:r w:rsidRPr="000B3332">
              <w:rPr>
                <w:rFonts w:ascii="Arial" w:hAnsi="Arial" w:cs="Arial"/>
                <w:color w:val="000000"/>
                <w:sz w:val="18"/>
                <w:szCs w:val="18"/>
                <w:vertAlign w:val="superscript"/>
              </w:rPr>
              <w:t>*</w:t>
            </w:r>
          </w:p>
        </w:tc>
        <w:tc>
          <w:tcPr>
            <w:tcW w:w="992"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0.07</w:t>
            </w:r>
          </w:p>
        </w:tc>
        <w:tc>
          <w:tcPr>
            <w:tcW w:w="782"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-0.01</w:t>
            </w:r>
          </w:p>
        </w:tc>
        <w:tc>
          <w:tcPr>
            <w:tcW w:w="953"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-0.32</w:t>
            </w:r>
            <w:r w:rsidRPr="000B3332">
              <w:rPr>
                <w:rFonts w:ascii="Arial" w:hAnsi="Arial" w:cs="Arial"/>
                <w:color w:val="000000"/>
                <w:sz w:val="18"/>
                <w:szCs w:val="18"/>
                <w:vertAlign w:val="superscript"/>
              </w:rPr>
              <w:t>**</w:t>
            </w:r>
          </w:p>
        </w:tc>
        <w:tc>
          <w:tcPr>
            <w:tcW w:w="99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0.08</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-0.09</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0.14</w:t>
            </w:r>
          </w:p>
        </w:tc>
        <w:tc>
          <w:tcPr>
            <w:tcW w:w="88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0.06</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-0.12</w:t>
            </w:r>
          </w:p>
        </w:tc>
      </w:tr>
      <w:tr w:rsidR="00810808" w:rsidRPr="000B3332" w:rsidTr="002E60CE">
        <w:tc>
          <w:tcPr>
            <w:tcW w:w="3686" w:type="dxa"/>
          </w:tcPr>
          <w:p w:rsidR="00810808" w:rsidRPr="000B3332" w:rsidRDefault="00810808" w:rsidP="002E60CE">
            <w:pPr>
              <w:autoSpaceDE w:val="0"/>
              <w:autoSpaceDN w:val="0"/>
              <w:adjustRightInd w:val="0"/>
              <w:ind w:left="60" w:right="60"/>
              <w:contextualSpacing/>
              <w:rPr>
                <w:rFonts w:ascii="Arial" w:hAnsi="Arial" w:cs="Arial"/>
                <w:color w:val="000000"/>
                <w:sz w:val="18"/>
                <w:szCs w:val="18"/>
              </w:rPr>
            </w:pPr>
            <w:r w:rsidRPr="000B3332">
              <w:rPr>
                <w:rFonts w:ascii="Arial" w:hAnsi="Arial" w:cs="Arial"/>
                <w:color w:val="000000"/>
                <w:sz w:val="18"/>
                <w:szCs w:val="18"/>
              </w:rPr>
              <w:t>Item 3: Outcome: Clinical</w:t>
            </w:r>
            <w:r>
              <w:rPr>
                <w:rFonts w:ascii="Arial" w:hAnsi="Arial" w:cs="Arial"/>
                <w:color w:val="000000"/>
                <w:sz w:val="18"/>
                <w:szCs w:val="18"/>
              </w:rPr>
              <w:t xml:space="preserve"> Measures</w:t>
            </w:r>
          </w:p>
        </w:tc>
        <w:tc>
          <w:tcPr>
            <w:tcW w:w="78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0.22</w:t>
            </w:r>
            <w:r w:rsidRPr="000B3332">
              <w:rPr>
                <w:rFonts w:ascii="Arial" w:hAnsi="Arial" w:cs="Arial"/>
                <w:color w:val="000000"/>
                <w:sz w:val="18"/>
                <w:szCs w:val="18"/>
                <w:vertAlign w:val="superscript"/>
              </w:rPr>
              <w:t>**</w:t>
            </w:r>
          </w:p>
        </w:tc>
        <w:tc>
          <w:tcPr>
            <w:tcW w:w="87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0.01</w:t>
            </w:r>
          </w:p>
        </w:tc>
        <w:tc>
          <w:tcPr>
            <w:tcW w:w="78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1</w:t>
            </w:r>
          </w:p>
        </w:tc>
        <w:tc>
          <w:tcPr>
            <w:tcW w:w="92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0.09</w:t>
            </w:r>
          </w:p>
        </w:tc>
        <w:tc>
          <w:tcPr>
            <w:tcW w:w="95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0.24</w:t>
            </w:r>
            <w:r w:rsidRPr="000B3332">
              <w:rPr>
                <w:rFonts w:ascii="Arial" w:hAnsi="Arial" w:cs="Arial"/>
                <w:color w:val="000000"/>
                <w:sz w:val="18"/>
                <w:szCs w:val="18"/>
                <w:vertAlign w:val="superscript"/>
              </w:rPr>
              <w:t>**</w:t>
            </w:r>
          </w:p>
        </w:tc>
        <w:tc>
          <w:tcPr>
            <w:tcW w:w="992"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-0.06</w:t>
            </w:r>
          </w:p>
        </w:tc>
        <w:tc>
          <w:tcPr>
            <w:tcW w:w="782"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0.05</w:t>
            </w:r>
          </w:p>
        </w:tc>
        <w:tc>
          <w:tcPr>
            <w:tcW w:w="953"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0.01</w:t>
            </w:r>
          </w:p>
        </w:tc>
        <w:tc>
          <w:tcPr>
            <w:tcW w:w="99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-0.05</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0.03</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0.06</w:t>
            </w:r>
          </w:p>
        </w:tc>
        <w:tc>
          <w:tcPr>
            <w:tcW w:w="88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0.11</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-0.02</w:t>
            </w:r>
          </w:p>
        </w:tc>
      </w:tr>
      <w:tr w:rsidR="00810808" w:rsidRPr="000B3332" w:rsidTr="002E60CE">
        <w:tc>
          <w:tcPr>
            <w:tcW w:w="3686" w:type="dxa"/>
          </w:tcPr>
          <w:p w:rsidR="00810808" w:rsidRPr="000B3332" w:rsidRDefault="00810808" w:rsidP="002E60CE">
            <w:pPr>
              <w:autoSpaceDE w:val="0"/>
              <w:autoSpaceDN w:val="0"/>
              <w:adjustRightInd w:val="0"/>
              <w:ind w:left="60" w:right="60"/>
              <w:contextualSpacing/>
              <w:rPr>
                <w:rFonts w:ascii="Arial" w:hAnsi="Arial" w:cs="Arial"/>
                <w:color w:val="000000"/>
                <w:sz w:val="18"/>
                <w:szCs w:val="18"/>
              </w:rPr>
            </w:pPr>
            <w:r w:rsidRPr="000B3332">
              <w:rPr>
                <w:rFonts w:ascii="Arial" w:hAnsi="Arial" w:cs="Arial"/>
                <w:color w:val="000000"/>
                <w:sz w:val="18"/>
                <w:szCs w:val="18"/>
              </w:rPr>
              <w:t>Item 4:Outcome: Health Status</w:t>
            </w:r>
            <w:r>
              <w:rPr>
                <w:rFonts w:ascii="Arial" w:hAnsi="Arial" w:cs="Arial"/>
                <w:color w:val="000000"/>
                <w:sz w:val="18"/>
                <w:szCs w:val="18"/>
              </w:rPr>
              <w:t xml:space="preserve"> Measures</w:t>
            </w:r>
          </w:p>
        </w:tc>
        <w:tc>
          <w:tcPr>
            <w:tcW w:w="78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0.20</w:t>
            </w:r>
            <w:r w:rsidRPr="000B3332">
              <w:rPr>
                <w:rFonts w:ascii="Arial" w:hAnsi="Arial" w:cs="Arial"/>
                <w:color w:val="000000"/>
                <w:sz w:val="18"/>
                <w:szCs w:val="18"/>
                <w:vertAlign w:val="superscript"/>
              </w:rPr>
              <w:t>*</w:t>
            </w:r>
          </w:p>
        </w:tc>
        <w:tc>
          <w:tcPr>
            <w:tcW w:w="87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0.12</w:t>
            </w:r>
          </w:p>
        </w:tc>
        <w:tc>
          <w:tcPr>
            <w:tcW w:w="78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0.09</w:t>
            </w:r>
          </w:p>
        </w:tc>
        <w:tc>
          <w:tcPr>
            <w:tcW w:w="92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1</w:t>
            </w:r>
          </w:p>
        </w:tc>
        <w:tc>
          <w:tcPr>
            <w:tcW w:w="95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0.27</w:t>
            </w:r>
            <w:r w:rsidRPr="000B3332">
              <w:rPr>
                <w:rFonts w:ascii="Arial" w:hAnsi="Arial" w:cs="Arial"/>
                <w:color w:val="000000"/>
                <w:sz w:val="18"/>
                <w:szCs w:val="18"/>
                <w:vertAlign w:val="superscript"/>
              </w:rPr>
              <w:t>**</w:t>
            </w:r>
          </w:p>
        </w:tc>
        <w:tc>
          <w:tcPr>
            <w:tcW w:w="992"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0.03</w:t>
            </w:r>
          </w:p>
        </w:tc>
        <w:tc>
          <w:tcPr>
            <w:tcW w:w="782"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-0.10</w:t>
            </w:r>
          </w:p>
        </w:tc>
        <w:tc>
          <w:tcPr>
            <w:tcW w:w="953"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-0.11</w:t>
            </w:r>
          </w:p>
        </w:tc>
        <w:tc>
          <w:tcPr>
            <w:tcW w:w="99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-0.23</w:t>
            </w:r>
            <w:r w:rsidRPr="000B3332">
              <w:rPr>
                <w:rFonts w:ascii="Arial" w:hAnsi="Arial" w:cs="Arial"/>
                <w:color w:val="000000"/>
                <w:sz w:val="18"/>
                <w:szCs w:val="18"/>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0.09</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-0.13</w:t>
            </w:r>
          </w:p>
        </w:tc>
        <w:tc>
          <w:tcPr>
            <w:tcW w:w="88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0.09</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-0.04</w:t>
            </w:r>
          </w:p>
        </w:tc>
      </w:tr>
      <w:tr w:rsidR="00810808" w:rsidRPr="000B3332" w:rsidTr="002E60CE">
        <w:tc>
          <w:tcPr>
            <w:tcW w:w="3686" w:type="dxa"/>
          </w:tcPr>
          <w:p w:rsidR="00810808" w:rsidRPr="000B3332" w:rsidRDefault="00810808" w:rsidP="002E60CE">
            <w:pPr>
              <w:autoSpaceDE w:val="0"/>
              <w:autoSpaceDN w:val="0"/>
              <w:adjustRightInd w:val="0"/>
              <w:ind w:left="60" w:right="60"/>
              <w:contextualSpacing/>
              <w:rPr>
                <w:rFonts w:ascii="Arial" w:hAnsi="Arial" w:cs="Arial"/>
                <w:color w:val="000000"/>
                <w:sz w:val="18"/>
                <w:szCs w:val="18"/>
              </w:rPr>
            </w:pPr>
            <w:r w:rsidRPr="000B3332">
              <w:rPr>
                <w:rFonts w:ascii="Arial" w:hAnsi="Arial" w:cs="Arial"/>
                <w:color w:val="000000"/>
                <w:sz w:val="18"/>
                <w:szCs w:val="18"/>
              </w:rPr>
              <w:t xml:space="preserve">Item 5: Outcome: </w:t>
            </w:r>
            <w:r w:rsidRPr="000651A6">
              <w:rPr>
                <w:rFonts w:ascii="Arial" w:hAnsi="Arial" w:cs="Arial"/>
                <w:color w:val="000000"/>
                <w:sz w:val="18"/>
                <w:szCs w:val="18"/>
              </w:rPr>
              <w:t xml:space="preserve">Process </w:t>
            </w:r>
            <w:r w:rsidRPr="000B3332">
              <w:rPr>
                <w:rFonts w:ascii="Arial" w:hAnsi="Arial" w:cs="Arial"/>
                <w:color w:val="000000"/>
                <w:sz w:val="18"/>
                <w:szCs w:val="18"/>
              </w:rPr>
              <w:t>Measures</w:t>
            </w:r>
          </w:p>
        </w:tc>
        <w:tc>
          <w:tcPr>
            <w:tcW w:w="78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0.16</w:t>
            </w:r>
            <w:r w:rsidRPr="000B3332">
              <w:rPr>
                <w:rFonts w:ascii="Arial" w:hAnsi="Arial" w:cs="Arial"/>
                <w:color w:val="000000"/>
                <w:sz w:val="18"/>
                <w:szCs w:val="18"/>
                <w:vertAlign w:val="superscript"/>
              </w:rPr>
              <w:t>*</w:t>
            </w:r>
          </w:p>
        </w:tc>
        <w:tc>
          <w:tcPr>
            <w:tcW w:w="87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0.17</w:t>
            </w:r>
            <w:r w:rsidRPr="000B3332">
              <w:rPr>
                <w:rFonts w:ascii="Arial" w:hAnsi="Arial" w:cs="Arial"/>
                <w:color w:val="000000"/>
                <w:sz w:val="18"/>
                <w:szCs w:val="18"/>
                <w:vertAlign w:val="superscript"/>
              </w:rPr>
              <w:t>*</w:t>
            </w:r>
          </w:p>
        </w:tc>
        <w:tc>
          <w:tcPr>
            <w:tcW w:w="78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0.24</w:t>
            </w:r>
            <w:r w:rsidRPr="000B3332">
              <w:rPr>
                <w:rFonts w:ascii="Arial" w:hAnsi="Arial" w:cs="Arial"/>
                <w:color w:val="000000"/>
                <w:sz w:val="18"/>
                <w:szCs w:val="18"/>
                <w:vertAlign w:val="superscript"/>
              </w:rPr>
              <w:t>**</w:t>
            </w:r>
          </w:p>
        </w:tc>
        <w:tc>
          <w:tcPr>
            <w:tcW w:w="92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0.27</w:t>
            </w:r>
            <w:r w:rsidRPr="000B3332">
              <w:rPr>
                <w:rFonts w:ascii="Arial" w:hAnsi="Arial" w:cs="Arial"/>
                <w:color w:val="000000"/>
                <w:sz w:val="18"/>
                <w:szCs w:val="18"/>
                <w:vertAlign w:val="superscript"/>
              </w:rPr>
              <w:t>**</w:t>
            </w:r>
          </w:p>
        </w:tc>
        <w:tc>
          <w:tcPr>
            <w:tcW w:w="95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1</w:t>
            </w:r>
          </w:p>
        </w:tc>
        <w:tc>
          <w:tcPr>
            <w:tcW w:w="992"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&gt;-0.01</w:t>
            </w:r>
          </w:p>
        </w:tc>
        <w:tc>
          <w:tcPr>
            <w:tcW w:w="782"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0.06</w:t>
            </w:r>
          </w:p>
        </w:tc>
        <w:tc>
          <w:tcPr>
            <w:tcW w:w="953"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-0.12</w:t>
            </w:r>
          </w:p>
        </w:tc>
        <w:tc>
          <w:tcPr>
            <w:tcW w:w="99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0.09</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0.09</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0.08</w:t>
            </w:r>
          </w:p>
        </w:tc>
        <w:tc>
          <w:tcPr>
            <w:tcW w:w="88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0.05</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-0.02</w:t>
            </w:r>
          </w:p>
        </w:tc>
      </w:tr>
      <w:tr w:rsidR="00810808" w:rsidRPr="000B3332" w:rsidTr="002E60CE">
        <w:tc>
          <w:tcPr>
            <w:tcW w:w="3686" w:type="dxa"/>
          </w:tcPr>
          <w:p w:rsidR="00810808" w:rsidRPr="000B3332" w:rsidRDefault="00810808" w:rsidP="002E60CE">
            <w:pPr>
              <w:autoSpaceDE w:val="0"/>
              <w:autoSpaceDN w:val="0"/>
              <w:adjustRightInd w:val="0"/>
              <w:ind w:left="60" w:right="60"/>
              <w:contextualSpacing/>
              <w:rPr>
                <w:rFonts w:ascii="Arial" w:hAnsi="Arial" w:cs="Arial"/>
                <w:color w:val="000000"/>
                <w:sz w:val="18"/>
                <w:szCs w:val="18"/>
              </w:rPr>
            </w:pPr>
            <w:r w:rsidRPr="000B3332">
              <w:rPr>
                <w:rFonts w:ascii="Arial" w:hAnsi="Arial" w:cs="Arial"/>
                <w:color w:val="000000"/>
                <w:sz w:val="18"/>
                <w:szCs w:val="18"/>
              </w:rPr>
              <w:t>Item 6: Profession</w:t>
            </w:r>
          </w:p>
        </w:tc>
        <w:tc>
          <w:tcPr>
            <w:tcW w:w="78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0.14</w:t>
            </w:r>
          </w:p>
        </w:tc>
        <w:tc>
          <w:tcPr>
            <w:tcW w:w="87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0.07</w:t>
            </w:r>
          </w:p>
        </w:tc>
        <w:tc>
          <w:tcPr>
            <w:tcW w:w="78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-0.06</w:t>
            </w:r>
          </w:p>
        </w:tc>
        <w:tc>
          <w:tcPr>
            <w:tcW w:w="92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0.03</w:t>
            </w:r>
          </w:p>
        </w:tc>
        <w:tc>
          <w:tcPr>
            <w:tcW w:w="95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&gt;-0.01</w:t>
            </w:r>
          </w:p>
        </w:tc>
        <w:tc>
          <w:tcPr>
            <w:tcW w:w="992"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1</w:t>
            </w:r>
          </w:p>
        </w:tc>
        <w:tc>
          <w:tcPr>
            <w:tcW w:w="782"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0.03</w:t>
            </w:r>
          </w:p>
        </w:tc>
        <w:tc>
          <w:tcPr>
            <w:tcW w:w="953"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-0.18</w:t>
            </w:r>
            <w:r w:rsidRPr="000B3332">
              <w:rPr>
                <w:rFonts w:ascii="Arial" w:hAnsi="Arial" w:cs="Arial"/>
                <w:color w:val="000000"/>
                <w:sz w:val="18"/>
                <w:szCs w:val="18"/>
                <w:vertAlign w:val="superscript"/>
              </w:rPr>
              <w:t>*</w:t>
            </w:r>
          </w:p>
        </w:tc>
        <w:tc>
          <w:tcPr>
            <w:tcW w:w="99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-0.33</w:t>
            </w:r>
            <w:r w:rsidRPr="000B3332">
              <w:rPr>
                <w:rFonts w:ascii="Arial" w:hAnsi="Arial" w:cs="Arial"/>
                <w:color w:val="000000"/>
                <w:sz w:val="18"/>
                <w:szCs w:val="18"/>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-0.12</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-0.31</w:t>
            </w:r>
            <w:r w:rsidRPr="000B3332">
              <w:rPr>
                <w:rFonts w:ascii="Arial" w:hAnsi="Arial" w:cs="Arial"/>
                <w:color w:val="000000"/>
                <w:sz w:val="18"/>
                <w:szCs w:val="18"/>
                <w:vertAlign w:val="superscript"/>
              </w:rPr>
              <w:t>**</w:t>
            </w:r>
          </w:p>
        </w:tc>
        <w:tc>
          <w:tcPr>
            <w:tcW w:w="88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0.01</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0.06</w:t>
            </w:r>
          </w:p>
        </w:tc>
      </w:tr>
      <w:tr w:rsidR="00810808" w:rsidRPr="000B3332" w:rsidTr="002E60CE">
        <w:tc>
          <w:tcPr>
            <w:tcW w:w="3686" w:type="dxa"/>
          </w:tcPr>
          <w:p w:rsidR="00810808" w:rsidRPr="000B3332" w:rsidRDefault="00810808" w:rsidP="002E60CE">
            <w:pPr>
              <w:autoSpaceDE w:val="0"/>
              <w:autoSpaceDN w:val="0"/>
              <w:adjustRightInd w:val="0"/>
              <w:ind w:left="60" w:right="60"/>
              <w:contextualSpacing/>
              <w:rPr>
                <w:rFonts w:ascii="Arial" w:hAnsi="Arial" w:cs="Arial"/>
                <w:color w:val="000000"/>
                <w:sz w:val="18"/>
                <w:szCs w:val="18"/>
              </w:rPr>
            </w:pPr>
            <w:r w:rsidRPr="000B3332">
              <w:rPr>
                <w:rFonts w:ascii="Arial" w:hAnsi="Arial" w:cs="Arial"/>
                <w:color w:val="000000"/>
                <w:sz w:val="18"/>
                <w:szCs w:val="18"/>
              </w:rPr>
              <w:t>Item 7: Level of Education</w:t>
            </w:r>
          </w:p>
        </w:tc>
        <w:tc>
          <w:tcPr>
            <w:tcW w:w="78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-0.09</w:t>
            </w:r>
          </w:p>
        </w:tc>
        <w:tc>
          <w:tcPr>
            <w:tcW w:w="87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-0.01</w:t>
            </w:r>
          </w:p>
        </w:tc>
        <w:tc>
          <w:tcPr>
            <w:tcW w:w="78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0.05</w:t>
            </w:r>
          </w:p>
        </w:tc>
        <w:tc>
          <w:tcPr>
            <w:tcW w:w="92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-0.10</w:t>
            </w:r>
          </w:p>
        </w:tc>
        <w:tc>
          <w:tcPr>
            <w:tcW w:w="95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0.06</w:t>
            </w:r>
          </w:p>
        </w:tc>
        <w:tc>
          <w:tcPr>
            <w:tcW w:w="992"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0.03</w:t>
            </w:r>
          </w:p>
        </w:tc>
        <w:tc>
          <w:tcPr>
            <w:tcW w:w="782"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1</w:t>
            </w:r>
          </w:p>
        </w:tc>
        <w:tc>
          <w:tcPr>
            <w:tcW w:w="953"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0.05</w:t>
            </w:r>
          </w:p>
        </w:tc>
        <w:tc>
          <w:tcPr>
            <w:tcW w:w="99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0.04</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0.14</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0.06</w:t>
            </w:r>
          </w:p>
        </w:tc>
        <w:tc>
          <w:tcPr>
            <w:tcW w:w="88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-0.06</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0.13</w:t>
            </w:r>
          </w:p>
        </w:tc>
      </w:tr>
      <w:tr w:rsidR="00810808" w:rsidRPr="000B3332" w:rsidTr="002E60CE">
        <w:tc>
          <w:tcPr>
            <w:tcW w:w="3686" w:type="dxa"/>
          </w:tcPr>
          <w:p w:rsidR="00810808" w:rsidRPr="000B3332" w:rsidRDefault="00810808" w:rsidP="002E60CE">
            <w:pPr>
              <w:autoSpaceDE w:val="0"/>
              <w:autoSpaceDN w:val="0"/>
              <w:adjustRightInd w:val="0"/>
              <w:ind w:left="60" w:right="60"/>
              <w:contextualSpacing/>
              <w:rPr>
                <w:rFonts w:ascii="Arial" w:hAnsi="Arial" w:cs="Arial"/>
                <w:color w:val="000000"/>
                <w:sz w:val="18"/>
                <w:szCs w:val="18"/>
              </w:rPr>
            </w:pPr>
            <w:r w:rsidRPr="000B3332">
              <w:rPr>
                <w:rFonts w:ascii="Arial" w:hAnsi="Arial" w:cs="Arial"/>
                <w:color w:val="000000"/>
                <w:sz w:val="18"/>
                <w:szCs w:val="18"/>
              </w:rPr>
              <w:t>Item 8: Sex</w:t>
            </w:r>
          </w:p>
        </w:tc>
        <w:tc>
          <w:tcPr>
            <w:tcW w:w="78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-0.04</w:t>
            </w:r>
          </w:p>
        </w:tc>
        <w:tc>
          <w:tcPr>
            <w:tcW w:w="87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-0.32</w:t>
            </w:r>
            <w:r w:rsidRPr="000B3332">
              <w:rPr>
                <w:rFonts w:ascii="Arial" w:hAnsi="Arial" w:cs="Arial"/>
                <w:color w:val="000000"/>
                <w:sz w:val="18"/>
                <w:szCs w:val="18"/>
                <w:vertAlign w:val="superscript"/>
              </w:rPr>
              <w:t>**</w:t>
            </w:r>
          </w:p>
        </w:tc>
        <w:tc>
          <w:tcPr>
            <w:tcW w:w="78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0.01</w:t>
            </w:r>
          </w:p>
        </w:tc>
        <w:tc>
          <w:tcPr>
            <w:tcW w:w="92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-0.11</w:t>
            </w:r>
          </w:p>
        </w:tc>
        <w:tc>
          <w:tcPr>
            <w:tcW w:w="95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-0.12</w:t>
            </w:r>
          </w:p>
        </w:tc>
        <w:tc>
          <w:tcPr>
            <w:tcW w:w="992"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-0.18</w:t>
            </w:r>
            <w:r w:rsidRPr="000B3332">
              <w:rPr>
                <w:rFonts w:ascii="Arial" w:hAnsi="Arial" w:cs="Arial"/>
                <w:color w:val="000000"/>
                <w:sz w:val="18"/>
                <w:szCs w:val="18"/>
                <w:vertAlign w:val="superscript"/>
              </w:rPr>
              <w:t>*</w:t>
            </w:r>
          </w:p>
        </w:tc>
        <w:tc>
          <w:tcPr>
            <w:tcW w:w="782"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0.05</w:t>
            </w:r>
          </w:p>
        </w:tc>
        <w:tc>
          <w:tcPr>
            <w:tcW w:w="953"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1</w:t>
            </w:r>
          </w:p>
        </w:tc>
        <w:tc>
          <w:tcPr>
            <w:tcW w:w="99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-0.02</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0.05</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-0.06</w:t>
            </w:r>
          </w:p>
        </w:tc>
        <w:tc>
          <w:tcPr>
            <w:tcW w:w="88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-0.09</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0.11</w:t>
            </w:r>
          </w:p>
        </w:tc>
      </w:tr>
      <w:tr w:rsidR="00810808" w:rsidRPr="000B3332" w:rsidTr="002E60CE">
        <w:tc>
          <w:tcPr>
            <w:tcW w:w="3686" w:type="dxa"/>
          </w:tcPr>
          <w:p w:rsidR="00810808" w:rsidRPr="000B3332" w:rsidRDefault="00810808" w:rsidP="002E60CE">
            <w:pPr>
              <w:autoSpaceDE w:val="0"/>
              <w:autoSpaceDN w:val="0"/>
              <w:adjustRightInd w:val="0"/>
              <w:ind w:left="60" w:right="60"/>
              <w:contextualSpacing/>
              <w:rPr>
                <w:rFonts w:ascii="Arial" w:hAnsi="Arial" w:cs="Arial"/>
                <w:color w:val="000000"/>
                <w:sz w:val="18"/>
                <w:szCs w:val="18"/>
              </w:rPr>
            </w:pPr>
            <w:r>
              <w:rPr>
                <w:rFonts w:ascii="Arial" w:hAnsi="Arial" w:cs="Arial"/>
                <w:color w:val="000000"/>
                <w:sz w:val="18"/>
                <w:szCs w:val="18"/>
              </w:rPr>
              <w:t>Item 9: Years of A</w:t>
            </w:r>
            <w:r w:rsidRPr="000B3332">
              <w:rPr>
                <w:rFonts w:ascii="Arial" w:hAnsi="Arial" w:cs="Arial"/>
                <w:color w:val="000000"/>
                <w:sz w:val="18"/>
                <w:szCs w:val="18"/>
              </w:rPr>
              <w:t>ge</w:t>
            </w:r>
          </w:p>
        </w:tc>
        <w:tc>
          <w:tcPr>
            <w:tcW w:w="78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-0.10</w:t>
            </w:r>
          </w:p>
        </w:tc>
        <w:tc>
          <w:tcPr>
            <w:tcW w:w="87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0.08</w:t>
            </w:r>
          </w:p>
        </w:tc>
        <w:tc>
          <w:tcPr>
            <w:tcW w:w="78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-0.05</w:t>
            </w:r>
          </w:p>
        </w:tc>
        <w:tc>
          <w:tcPr>
            <w:tcW w:w="92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-0.23</w:t>
            </w:r>
            <w:r w:rsidRPr="000B3332">
              <w:rPr>
                <w:rFonts w:ascii="Arial" w:hAnsi="Arial" w:cs="Arial"/>
                <w:color w:val="000000"/>
                <w:sz w:val="18"/>
                <w:szCs w:val="18"/>
                <w:vertAlign w:val="superscript"/>
              </w:rPr>
              <w:t>**</w:t>
            </w:r>
          </w:p>
        </w:tc>
        <w:tc>
          <w:tcPr>
            <w:tcW w:w="95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0.09</w:t>
            </w:r>
          </w:p>
        </w:tc>
        <w:tc>
          <w:tcPr>
            <w:tcW w:w="992"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-0.33</w:t>
            </w:r>
            <w:r w:rsidRPr="000B3332">
              <w:rPr>
                <w:rFonts w:ascii="Arial" w:hAnsi="Arial" w:cs="Arial"/>
                <w:color w:val="000000"/>
                <w:sz w:val="18"/>
                <w:szCs w:val="18"/>
                <w:vertAlign w:val="superscript"/>
              </w:rPr>
              <w:t>**</w:t>
            </w:r>
          </w:p>
        </w:tc>
        <w:tc>
          <w:tcPr>
            <w:tcW w:w="782"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0.04</w:t>
            </w:r>
          </w:p>
        </w:tc>
        <w:tc>
          <w:tcPr>
            <w:tcW w:w="953"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-0.02</w:t>
            </w:r>
          </w:p>
        </w:tc>
        <w:tc>
          <w:tcPr>
            <w:tcW w:w="99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1</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0.14</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0.17</w:t>
            </w:r>
            <w:r w:rsidRPr="000B3332">
              <w:rPr>
                <w:rFonts w:ascii="Arial" w:hAnsi="Arial" w:cs="Arial"/>
                <w:color w:val="000000"/>
                <w:sz w:val="18"/>
                <w:szCs w:val="18"/>
                <w:vertAlign w:val="superscript"/>
              </w:rPr>
              <w:t>*</w:t>
            </w:r>
          </w:p>
        </w:tc>
        <w:tc>
          <w:tcPr>
            <w:tcW w:w="88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0.25</w:t>
            </w:r>
            <w:r w:rsidRPr="000B3332">
              <w:rPr>
                <w:rFonts w:ascii="Arial" w:hAnsi="Arial" w:cs="Arial"/>
                <w:color w:val="000000"/>
                <w:sz w:val="18"/>
                <w:szCs w:val="18"/>
                <w:vertAlign w:val="superscript"/>
              </w:rPr>
              <w:t>**</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-0.20</w:t>
            </w:r>
            <w:r w:rsidRPr="000B3332">
              <w:rPr>
                <w:rFonts w:ascii="Arial" w:hAnsi="Arial" w:cs="Arial"/>
                <w:color w:val="000000"/>
                <w:sz w:val="18"/>
                <w:szCs w:val="18"/>
                <w:vertAlign w:val="superscript"/>
              </w:rPr>
              <w:t>**</w:t>
            </w:r>
          </w:p>
        </w:tc>
      </w:tr>
      <w:tr w:rsidR="00810808" w:rsidRPr="000B3332" w:rsidTr="002E60CE">
        <w:tc>
          <w:tcPr>
            <w:tcW w:w="3686" w:type="dxa"/>
          </w:tcPr>
          <w:p w:rsidR="00810808" w:rsidRPr="000B3332" w:rsidRDefault="00810808" w:rsidP="002E60CE">
            <w:pPr>
              <w:autoSpaceDE w:val="0"/>
              <w:autoSpaceDN w:val="0"/>
              <w:adjustRightInd w:val="0"/>
              <w:ind w:left="60" w:right="60"/>
              <w:contextualSpacing/>
              <w:rPr>
                <w:rFonts w:ascii="Arial" w:hAnsi="Arial" w:cs="Arial"/>
                <w:color w:val="000000"/>
                <w:sz w:val="18"/>
                <w:szCs w:val="18"/>
              </w:rPr>
            </w:pPr>
            <w:r w:rsidRPr="000B3332">
              <w:rPr>
                <w:rFonts w:ascii="Arial" w:hAnsi="Arial" w:cs="Arial"/>
                <w:color w:val="000000"/>
                <w:sz w:val="18"/>
                <w:szCs w:val="18"/>
              </w:rPr>
              <w:t>Item 10: Certification</w:t>
            </w:r>
          </w:p>
        </w:tc>
        <w:tc>
          <w:tcPr>
            <w:tcW w:w="78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0.01</w:t>
            </w:r>
          </w:p>
        </w:tc>
        <w:tc>
          <w:tcPr>
            <w:tcW w:w="87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-0.09</w:t>
            </w:r>
          </w:p>
        </w:tc>
        <w:tc>
          <w:tcPr>
            <w:tcW w:w="78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0.03</w:t>
            </w:r>
          </w:p>
        </w:tc>
        <w:tc>
          <w:tcPr>
            <w:tcW w:w="92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0.09</w:t>
            </w:r>
          </w:p>
        </w:tc>
        <w:tc>
          <w:tcPr>
            <w:tcW w:w="95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0.09</w:t>
            </w:r>
          </w:p>
        </w:tc>
        <w:tc>
          <w:tcPr>
            <w:tcW w:w="992"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-0.12</w:t>
            </w:r>
          </w:p>
        </w:tc>
        <w:tc>
          <w:tcPr>
            <w:tcW w:w="782"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0.14</w:t>
            </w:r>
          </w:p>
        </w:tc>
        <w:tc>
          <w:tcPr>
            <w:tcW w:w="953"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0.05</w:t>
            </w:r>
          </w:p>
        </w:tc>
        <w:tc>
          <w:tcPr>
            <w:tcW w:w="99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0.14</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1</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-0.12</w:t>
            </w:r>
          </w:p>
        </w:tc>
        <w:tc>
          <w:tcPr>
            <w:tcW w:w="88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0.13</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-0.09</w:t>
            </w:r>
          </w:p>
        </w:tc>
      </w:tr>
      <w:tr w:rsidR="00810808" w:rsidRPr="000B3332" w:rsidTr="002E60CE">
        <w:tc>
          <w:tcPr>
            <w:tcW w:w="3686" w:type="dxa"/>
          </w:tcPr>
          <w:p w:rsidR="00810808" w:rsidRPr="000B3332" w:rsidRDefault="00810808" w:rsidP="002E60CE">
            <w:pPr>
              <w:autoSpaceDE w:val="0"/>
              <w:autoSpaceDN w:val="0"/>
              <w:adjustRightInd w:val="0"/>
              <w:ind w:left="60" w:right="60"/>
              <w:contextualSpacing/>
              <w:rPr>
                <w:rFonts w:ascii="Arial" w:hAnsi="Arial" w:cs="Arial"/>
                <w:color w:val="000000"/>
                <w:sz w:val="18"/>
                <w:szCs w:val="18"/>
              </w:rPr>
            </w:pPr>
            <w:r w:rsidRPr="000B3332">
              <w:rPr>
                <w:rFonts w:ascii="Arial" w:hAnsi="Arial" w:cs="Arial"/>
                <w:color w:val="000000"/>
                <w:sz w:val="18"/>
                <w:szCs w:val="18"/>
              </w:rPr>
              <w:t>Item 11: Diabetes</w:t>
            </w:r>
            <w:r>
              <w:rPr>
                <w:rFonts w:ascii="Arial" w:hAnsi="Arial" w:cs="Arial"/>
                <w:color w:val="000000"/>
                <w:sz w:val="18"/>
                <w:szCs w:val="18"/>
              </w:rPr>
              <w:t>-Specific</w:t>
            </w:r>
            <w:r w:rsidRPr="000B3332">
              <w:rPr>
                <w:rFonts w:ascii="Arial" w:hAnsi="Arial" w:cs="Arial"/>
                <w:color w:val="000000"/>
                <w:sz w:val="18"/>
                <w:szCs w:val="18"/>
              </w:rPr>
              <w:t xml:space="preserve"> Training</w:t>
            </w:r>
          </w:p>
        </w:tc>
        <w:tc>
          <w:tcPr>
            <w:tcW w:w="78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-0.02</w:t>
            </w:r>
          </w:p>
        </w:tc>
        <w:tc>
          <w:tcPr>
            <w:tcW w:w="87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0.14</w:t>
            </w:r>
          </w:p>
        </w:tc>
        <w:tc>
          <w:tcPr>
            <w:tcW w:w="78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0.06</w:t>
            </w:r>
          </w:p>
        </w:tc>
        <w:tc>
          <w:tcPr>
            <w:tcW w:w="92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-0.13</w:t>
            </w:r>
          </w:p>
        </w:tc>
        <w:tc>
          <w:tcPr>
            <w:tcW w:w="95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0.08</w:t>
            </w:r>
          </w:p>
        </w:tc>
        <w:tc>
          <w:tcPr>
            <w:tcW w:w="992"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-0.31</w:t>
            </w:r>
            <w:r w:rsidRPr="000B3332">
              <w:rPr>
                <w:rFonts w:ascii="Arial" w:hAnsi="Arial" w:cs="Arial"/>
                <w:color w:val="000000"/>
                <w:sz w:val="18"/>
                <w:szCs w:val="18"/>
                <w:vertAlign w:val="superscript"/>
              </w:rPr>
              <w:t>**</w:t>
            </w:r>
          </w:p>
        </w:tc>
        <w:tc>
          <w:tcPr>
            <w:tcW w:w="782"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0.06</w:t>
            </w:r>
          </w:p>
        </w:tc>
        <w:tc>
          <w:tcPr>
            <w:tcW w:w="953"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-0.06</w:t>
            </w:r>
          </w:p>
        </w:tc>
        <w:tc>
          <w:tcPr>
            <w:tcW w:w="99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0.17</w:t>
            </w:r>
            <w:r w:rsidRPr="000B3332">
              <w:rPr>
                <w:rFonts w:ascii="Arial" w:hAnsi="Arial" w:cs="Arial"/>
                <w:color w:val="000000"/>
                <w:sz w:val="18"/>
                <w:szCs w:val="18"/>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-0.12</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1</w:t>
            </w:r>
          </w:p>
        </w:tc>
        <w:tc>
          <w:tcPr>
            <w:tcW w:w="88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0.01</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0.04</w:t>
            </w:r>
          </w:p>
        </w:tc>
      </w:tr>
      <w:tr w:rsidR="00810808" w:rsidRPr="000B3332" w:rsidTr="002E60CE">
        <w:tc>
          <w:tcPr>
            <w:tcW w:w="3686" w:type="dxa"/>
          </w:tcPr>
          <w:p w:rsidR="00810808" w:rsidRPr="000B3332" w:rsidRDefault="00810808" w:rsidP="002E60CE">
            <w:pPr>
              <w:autoSpaceDE w:val="0"/>
              <w:autoSpaceDN w:val="0"/>
              <w:adjustRightInd w:val="0"/>
              <w:ind w:left="60" w:right="60"/>
              <w:contextualSpacing/>
              <w:rPr>
                <w:rFonts w:ascii="Arial" w:hAnsi="Arial" w:cs="Arial"/>
                <w:color w:val="000000"/>
                <w:sz w:val="18"/>
                <w:szCs w:val="18"/>
              </w:rPr>
            </w:pPr>
            <w:r w:rsidRPr="000B3332">
              <w:rPr>
                <w:rFonts w:ascii="Arial" w:hAnsi="Arial" w:cs="Arial"/>
                <w:color w:val="000000"/>
                <w:sz w:val="18"/>
                <w:szCs w:val="18"/>
              </w:rPr>
              <w:t>Item 12: Hospital Setting</w:t>
            </w:r>
          </w:p>
        </w:tc>
        <w:tc>
          <w:tcPr>
            <w:tcW w:w="78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-0.01</w:t>
            </w:r>
          </w:p>
        </w:tc>
        <w:tc>
          <w:tcPr>
            <w:tcW w:w="87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0.06</w:t>
            </w:r>
          </w:p>
        </w:tc>
        <w:tc>
          <w:tcPr>
            <w:tcW w:w="78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0.11</w:t>
            </w:r>
          </w:p>
        </w:tc>
        <w:tc>
          <w:tcPr>
            <w:tcW w:w="92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0.09</w:t>
            </w:r>
          </w:p>
        </w:tc>
        <w:tc>
          <w:tcPr>
            <w:tcW w:w="95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0.05</w:t>
            </w:r>
          </w:p>
        </w:tc>
        <w:tc>
          <w:tcPr>
            <w:tcW w:w="992"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0.01</w:t>
            </w:r>
          </w:p>
        </w:tc>
        <w:tc>
          <w:tcPr>
            <w:tcW w:w="782"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-0.06</w:t>
            </w:r>
          </w:p>
        </w:tc>
        <w:tc>
          <w:tcPr>
            <w:tcW w:w="953"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-0.09</w:t>
            </w:r>
          </w:p>
        </w:tc>
        <w:tc>
          <w:tcPr>
            <w:tcW w:w="99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0.25</w:t>
            </w:r>
            <w:r w:rsidRPr="000B3332">
              <w:rPr>
                <w:rFonts w:ascii="Arial" w:hAnsi="Arial" w:cs="Arial"/>
                <w:color w:val="000000"/>
                <w:sz w:val="18"/>
                <w:szCs w:val="18"/>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0.13</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0.01</w:t>
            </w:r>
          </w:p>
        </w:tc>
        <w:tc>
          <w:tcPr>
            <w:tcW w:w="88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1</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-0.75</w:t>
            </w:r>
            <w:r w:rsidRPr="000B3332">
              <w:rPr>
                <w:rFonts w:ascii="Arial" w:hAnsi="Arial" w:cs="Arial"/>
                <w:color w:val="000000"/>
                <w:sz w:val="18"/>
                <w:szCs w:val="18"/>
                <w:vertAlign w:val="superscript"/>
              </w:rPr>
              <w:t>**</w:t>
            </w:r>
          </w:p>
        </w:tc>
      </w:tr>
      <w:tr w:rsidR="00810808" w:rsidRPr="000B3332" w:rsidTr="002E60CE">
        <w:tc>
          <w:tcPr>
            <w:tcW w:w="3686" w:type="dxa"/>
          </w:tcPr>
          <w:p w:rsidR="00810808" w:rsidRPr="000B3332" w:rsidRDefault="00810808" w:rsidP="002E60CE">
            <w:pPr>
              <w:autoSpaceDE w:val="0"/>
              <w:autoSpaceDN w:val="0"/>
              <w:adjustRightInd w:val="0"/>
              <w:ind w:left="60" w:right="60"/>
              <w:contextualSpacing/>
              <w:rPr>
                <w:rFonts w:ascii="Arial" w:hAnsi="Arial" w:cs="Arial"/>
                <w:color w:val="000000"/>
                <w:sz w:val="18"/>
                <w:szCs w:val="18"/>
              </w:rPr>
            </w:pPr>
            <w:r w:rsidRPr="000B3332">
              <w:rPr>
                <w:rFonts w:ascii="Arial" w:hAnsi="Arial" w:cs="Arial"/>
                <w:color w:val="000000"/>
                <w:sz w:val="18"/>
                <w:szCs w:val="18"/>
              </w:rPr>
              <w:t>Item 13: Community Setting</w:t>
            </w:r>
          </w:p>
        </w:tc>
        <w:tc>
          <w:tcPr>
            <w:tcW w:w="78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-0.08</w:t>
            </w:r>
          </w:p>
        </w:tc>
        <w:tc>
          <w:tcPr>
            <w:tcW w:w="87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-0.12</w:t>
            </w:r>
          </w:p>
        </w:tc>
        <w:tc>
          <w:tcPr>
            <w:tcW w:w="78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-0.02</w:t>
            </w:r>
          </w:p>
        </w:tc>
        <w:tc>
          <w:tcPr>
            <w:tcW w:w="92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-0.04</w:t>
            </w:r>
          </w:p>
        </w:tc>
        <w:tc>
          <w:tcPr>
            <w:tcW w:w="95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-0.02</w:t>
            </w:r>
          </w:p>
        </w:tc>
        <w:tc>
          <w:tcPr>
            <w:tcW w:w="992"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0.06</w:t>
            </w:r>
          </w:p>
        </w:tc>
        <w:tc>
          <w:tcPr>
            <w:tcW w:w="782"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0.13</w:t>
            </w:r>
          </w:p>
        </w:tc>
        <w:tc>
          <w:tcPr>
            <w:tcW w:w="953"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0.11</w:t>
            </w:r>
          </w:p>
        </w:tc>
        <w:tc>
          <w:tcPr>
            <w:tcW w:w="99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-0.20</w:t>
            </w:r>
            <w:r w:rsidRPr="000B3332">
              <w:rPr>
                <w:rFonts w:ascii="Arial" w:hAnsi="Arial" w:cs="Arial"/>
                <w:color w:val="000000"/>
                <w:sz w:val="18"/>
                <w:szCs w:val="18"/>
                <w:vertAlign w:val="superscript"/>
              </w:rPr>
              <w:t>**</w:t>
            </w:r>
          </w:p>
        </w:tc>
        <w:tc>
          <w:tcPr>
            <w:tcW w:w="850"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-0.09</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0.04</w:t>
            </w:r>
          </w:p>
        </w:tc>
        <w:tc>
          <w:tcPr>
            <w:tcW w:w="888"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-0.75</w:t>
            </w:r>
            <w:r w:rsidRPr="000B3332">
              <w:rPr>
                <w:rFonts w:ascii="Arial" w:hAnsi="Arial" w:cs="Arial"/>
                <w:color w:val="000000"/>
                <w:sz w:val="18"/>
                <w:szCs w:val="18"/>
                <w:vertAlign w:val="superscript"/>
              </w:rPr>
              <w:t>**</w:t>
            </w:r>
          </w:p>
        </w:tc>
        <w:tc>
          <w:tcPr>
            <w:tcW w:w="851" w:type="dxa"/>
          </w:tcPr>
          <w:p w:rsidR="00810808" w:rsidRPr="000B3332" w:rsidRDefault="00810808" w:rsidP="002E60CE">
            <w:pPr>
              <w:autoSpaceDE w:val="0"/>
              <w:autoSpaceDN w:val="0"/>
              <w:adjustRightInd w:val="0"/>
              <w:ind w:left="60" w:right="60"/>
              <w:contextualSpacing/>
              <w:jc w:val="center"/>
              <w:rPr>
                <w:rFonts w:ascii="Arial" w:hAnsi="Arial" w:cs="Arial"/>
                <w:color w:val="000000"/>
                <w:sz w:val="18"/>
                <w:szCs w:val="18"/>
              </w:rPr>
            </w:pPr>
            <w:r w:rsidRPr="000B3332">
              <w:rPr>
                <w:rFonts w:ascii="Arial" w:hAnsi="Arial" w:cs="Arial"/>
                <w:color w:val="000000"/>
                <w:sz w:val="18"/>
                <w:szCs w:val="18"/>
              </w:rPr>
              <w:t>1</w:t>
            </w:r>
          </w:p>
        </w:tc>
      </w:tr>
      <w:tr w:rsidR="00810808" w:rsidRPr="000B3332" w:rsidTr="002E60CE">
        <w:tc>
          <w:tcPr>
            <w:tcW w:w="15161" w:type="dxa"/>
            <w:gridSpan w:val="14"/>
          </w:tcPr>
          <w:p w:rsidR="00810808" w:rsidRPr="000B3332" w:rsidRDefault="00810808" w:rsidP="002E60CE">
            <w:pPr>
              <w:autoSpaceDE w:val="0"/>
              <w:autoSpaceDN w:val="0"/>
              <w:adjustRightInd w:val="0"/>
              <w:ind w:left="60" w:right="60"/>
              <w:contextualSpacing/>
              <w:rPr>
                <w:rFonts w:ascii="Arial" w:hAnsi="Arial" w:cs="Arial"/>
                <w:color w:val="000000"/>
                <w:sz w:val="18"/>
                <w:szCs w:val="18"/>
              </w:rPr>
            </w:pPr>
            <w:r w:rsidRPr="000B3332">
              <w:rPr>
                <w:rFonts w:ascii="Arial" w:hAnsi="Arial" w:cs="Arial"/>
                <w:color w:val="000000"/>
                <w:sz w:val="18"/>
                <w:szCs w:val="18"/>
              </w:rPr>
              <w:t>**. Correlation is significant at the 0.01 level (2-tailed).</w:t>
            </w:r>
          </w:p>
        </w:tc>
      </w:tr>
      <w:tr w:rsidR="00810808" w:rsidRPr="000B3332" w:rsidTr="002E60CE">
        <w:tc>
          <w:tcPr>
            <w:tcW w:w="15161" w:type="dxa"/>
            <w:gridSpan w:val="14"/>
          </w:tcPr>
          <w:p w:rsidR="00810808" w:rsidRPr="000B3332" w:rsidRDefault="00810808" w:rsidP="002E60CE">
            <w:pPr>
              <w:autoSpaceDE w:val="0"/>
              <w:autoSpaceDN w:val="0"/>
              <w:adjustRightInd w:val="0"/>
              <w:ind w:left="60" w:right="60"/>
              <w:contextualSpacing/>
              <w:rPr>
                <w:rFonts w:ascii="Arial" w:hAnsi="Arial" w:cs="Arial"/>
                <w:color w:val="000000"/>
                <w:sz w:val="18"/>
                <w:szCs w:val="18"/>
              </w:rPr>
            </w:pPr>
            <w:r w:rsidRPr="000B3332">
              <w:rPr>
                <w:rFonts w:ascii="Arial" w:hAnsi="Arial" w:cs="Arial"/>
                <w:color w:val="000000"/>
                <w:sz w:val="18"/>
                <w:szCs w:val="18"/>
              </w:rPr>
              <w:t>*. Correlation is significant at the 0.05 level (2-tailed).</w:t>
            </w:r>
          </w:p>
        </w:tc>
      </w:tr>
    </w:tbl>
    <w:p w:rsidR="00810808" w:rsidRPr="00C06BA6" w:rsidRDefault="00810808" w:rsidP="00810808">
      <w:pPr>
        <w:autoSpaceDE w:val="0"/>
        <w:autoSpaceDN w:val="0"/>
        <w:adjustRightInd w:val="0"/>
        <w:spacing w:after="0" w:line="240" w:lineRule="auto"/>
        <w:ind w:left="62" w:right="62"/>
        <w:contextualSpacing/>
        <w:rPr>
          <w:rFonts w:ascii="Arial" w:hAnsi="Arial" w:cs="Arial"/>
          <w:bCs/>
          <w:color w:val="000000"/>
          <w:sz w:val="20"/>
          <w:szCs w:val="20"/>
        </w:rPr>
      </w:pPr>
      <w:r w:rsidRPr="00C06BA6">
        <w:rPr>
          <w:rFonts w:ascii="Arial" w:hAnsi="Arial" w:cs="Arial"/>
          <w:sz w:val="20"/>
          <w:szCs w:val="20"/>
        </w:rPr>
        <w:t>(n=152-178)</w:t>
      </w:r>
    </w:p>
    <w:p w:rsidR="00810808" w:rsidRPr="00C06BA6" w:rsidRDefault="00810808" w:rsidP="00810808">
      <w:pPr>
        <w:autoSpaceDE w:val="0"/>
        <w:autoSpaceDN w:val="0"/>
        <w:adjustRightInd w:val="0"/>
        <w:spacing w:after="0" w:line="240" w:lineRule="auto"/>
        <w:ind w:left="62" w:right="62"/>
        <w:contextualSpacing/>
        <w:rPr>
          <w:rFonts w:ascii="Arial" w:hAnsi="Arial" w:cs="Arial"/>
          <w:bCs/>
          <w:color w:val="000000"/>
          <w:sz w:val="20"/>
          <w:szCs w:val="20"/>
        </w:rPr>
      </w:pPr>
      <w:proofErr w:type="gramStart"/>
      <w:r w:rsidRPr="00C06BA6">
        <w:rPr>
          <w:rFonts w:ascii="Arial" w:hAnsi="Arial" w:cs="Arial"/>
          <w:b/>
          <w:bCs/>
          <w:color w:val="000000"/>
          <w:sz w:val="20"/>
          <w:szCs w:val="20"/>
          <w:vertAlign w:val="superscript"/>
        </w:rPr>
        <w:t>a</w:t>
      </w:r>
      <w:proofErr w:type="gramEnd"/>
      <w:r w:rsidRPr="00C06BA6">
        <w:rPr>
          <w:rFonts w:ascii="Arial" w:hAnsi="Arial" w:cs="Arial"/>
          <w:b/>
          <w:bCs/>
          <w:color w:val="000000"/>
          <w:sz w:val="20"/>
          <w:szCs w:val="20"/>
          <w:vertAlign w:val="superscript"/>
        </w:rPr>
        <w:tab/>
      </w:r>
      <w:r w:rsidRPr="00C06BA6">
        <w:rPr>
          <w:rFonts w:ascii="Arial" w:hAnsi="Arial" w:cs="Arial"/>
          <w:bCs/>
          <w:color w:val="000000"/>
          <w:sz w:val="20"/>
          <w:szCs w:val="20"/>
        </w:rPr>
        <w:t xml:space="preserve">Variable is dichotomous with </w:t>
      </w:r>
      <w:r>
        <w:rPr>
          <w:rFonts w:ascii="Arial" w:hAnsi="Arial" w:cs="Arial"/>
          <w:bCs/>
          <w:color w:val="000000"/>
          <w:sz w:val="20"/>
          <w:szCs w:val="20"/>
        </w:rPr>
        <w:t>RD respondent as the reference point vs. non-RD respondent</w:t>
      </w:r>
    </w:p>
    <w:p w:rsidR="00810808" w:rsidRPr="00C06BA6" w:rsidRDefault="00810808" w:rsidP="00810808">
      <w:pPr>
        <w:autoSpaceDE w:val="0"/>
        <w:autoSpaceDN w:val="0"/>
        <w:adjustRightInd w:val="0"/>
        <w:spacing w:after="0" w:line="240" w:lineRule="auto"/>
        <w:ind w:left="62" w:right="62"/>
        <w:contextualSpacing/>
        <w:rPr>
          <w:rFonts w:ascii="Arial" w:hAnsi="Arial" w:cs="Arial"/>
          <w:bCs/>
          <w:color w:val="000000"/>
          <w:sz w:val="20"/>
          <w:szCs w:val="20"/>
        </w:rPr>
      </w:pPr>
      <w:proofErr w:type="gramStart"/>
      <w:r w:rsidRPr="00C06BA6">
        <w:rPr>
          <w:rFonts w:ascii="Arial" w:hAnsi="Arial" w:cs="Arial"/>
          <w:bCs/>
          <w:color w:val="000000"/>
          <w:sz w:val="20"/>
          <w:szCs w:val="20"/>
          <w:vertAlign w:val="superscript"/>
        </w:rPr>
        <w:t>b</w:t>
      </w:r>
      <w:proofErr w:type="gramEnd"/>
      <w:r w:rsidRPr="00C06BA6">
        <w:rPr>
          <w:rFonts w:ascii="Arial" w:hAnsi="Arial" w:cs="Arial"/>
          <w:bCs/>
          <w:color w:val="000000"/>
          <w:sz w:val="20"/>
          <w:szCs w:val="20"/>
          <w:vertAlign w:val="superscript"/>
        </w:rPr>
        <w:tab/>
      </w:r>
      <w:r w:rsidRPr="00C06BA6">
        <w:rPr>
          <w:rFonts w:ascii="Arial" w:hAnsi="Arial" w:cs="Arial"/>
          <w:bCs/>
          <w:color w:val="000000"/>
          <w:sz w:val="20"/>
          <w:szCs w:val="20"/>
        </w:rPr>
        <w:t>Variable is dichotomous with Certification as the reference point vs. no Certification</w:t>
      </w:r>
    </w:p>
    <w:p w:rsidR="00810808" w:rsidRPr="00C06BA6" w:rsidRDefault="00810808" w:rsidP="00810808">
      <w:pPr>
        <w:autoSpaceDE w:val="0"/>
        <w:autoSpaceDN w:val="0"/>
        <w:adjustRightInd w:val="0"/>
        <w:spacing w:after="0" w:line="240" w:lineRule="auto"/>
        <w:ind w:left="62" w:right="62"/>
        <w:contextualSpacing/>
        <w:rPr>
          <w:rFonts w:ascii="Arial" w:hAnsi="Arial" w:cs="Arial"/>
          <w:bCs/>
          <w:color w:val="000000"/>
          <w:sz w:val="20"/>
          <w:szCs w:val="20"/>
        </w:rPr>
      </w:pPr>
      <w:proofErr w:type="gramStart"/>
      <w:r w:rsidRPr="00C06BA6">
        <w:rPr>
          <w:rFonts w:ascii="Arial" w:hAnsi="Arial" w:cs="Arial"/>
          <w:bCs/>
          <w:color w:val="000000"/>
          <w:sz w:val="20"/>
          <w:szCs w:val="20"/>
          <w:vertAlign w:val="superscript"/>
        </w:rPr>
        <w:t>c</w:t>
      </w:r>
      <w:proofErr w:type="gramEnd"/>
      <w:r w:rsidRPr="00C06BA6">
        <w:rPr>
          <w:rFonts w:ascii="Arial" w:hAnsi="Arial" w:cs="Arial"/>
          <w:b/>
          <w:bCs/>
          <w:color w:val="000000"/>
          <w:sz w:val="20"/>
          <w:szCs w:val="20"/>
          <w:vertAlign w:val="superscript"/>
        </w:rPr>
        <w:tab/>
      </w:r>
      <w:r w:rsidRPr="00C06BA6">
        <w:rPr>
          <w:rFonts w:ascii="Arial" w:hAnsi="Arial" w:cs="Arial"/>
          <w:bCs/>
          <w:color w:val="000000"/>
          <w:sz w:val="20"/>
          <w:szCs w:val="20"/>
        </w:rPr>
        <w:t>Variable is dichotomous with Master’s Degree and above as reference point vs. Bachelor Degree and below</w:t>
      </w:r>
    </w:p>
    <w:p w:rsidR="00810808" w:rsidRPr="00C06BA6" w:rsidRDefault="00810808" w:rsidP="00810808">
      <w:pPr>
        <w:autoSpaceDE w:val="0"/>
        <w:autoSpaceDN w:val="0"/>
        <w:adjustRightInd w:val="0"/>
        <w:spacing w:after="0" w:line="240" w:lineRule="auto"/>
        <w:ind w:left="60" w:right="60"/>
        <w:contextualSpacing/>
        <w:rPr>
          <w:rFonts w:ascii="Arial" w:hAnsi="Arial" w:cs="Arial"/>
          <w:bCs/>
          <w:color w:val="000000"/>
          <w:sz w:val="20"/>
          <w:szCs w:val="20"/>
        </w:rPr>
      </w:pPr>
      <w:proofErr w:type="gramStart"/>
      <w:r w:rsidRPr="00C06BA6">
        <w:rPr>
          <w:rFonts w:ascii="Arial" w:hAnsi="Arial" w:cs="Arial"/>
          <w:bCs/>
          <w:color w:val="000000"/>
          <w:sz w:val="20"/>
          <w:szCs w:val="20"/>
          <w:vertAlign w:val="superscript"/>
        </w:rPr>
        <w:t>d</w:t>
      </w:r>
      <w:proofErr w:type="gramEnd"/>
      <w:r w:rsidRPr="00C06BA6">
        <w:rPr>
          <w:rFonts w:ascii="Arial" w:hAnsi="Arial" w:cs="Arial"/>
          <w:bCs/>
          <w:color w:val="000000"/>
          <w:sz w:val="20"/>
          <w:szCs w:val="20"/>
          <w:vertAlign w:val="superscript"/>
        </w:rPr>
        <w:tab/>
      </w:r>
      <w:r w:rsidRPr="00C06BA6">
        <w:rPr>
          <w:rFonts w:ascii="Arial" w:hAnsi="Arial" w:cs="Arial"/>
          <w:bCs/>
          <w:color w:val="000000"/>
          <w:sz w:val="20"/>
          <w:szCs w:val="20"/>
        </w:rPr>
        <w:t>Variable is dichotomous with a Hospital practice setting as the reference variable</w:t>
      </w:r>
    </w:p>
    <w:p w:rsidR="00810808" w:rsidRPr="00C06BA6" w:rsidRDefault="00810808" w:rsidP="00810808">
      <w:pPr>
        <w:autoSpaceDE w:val="0"/>
        <w:autoSpaceDN w:val="0"/>
        <w:adjustRightInd w:val="0"/>
        <w:spacing w:after="0" w:line="240" w:lineRule="auto"/>
        <w:ind w:left="60" w:right="60"/>
        <w:contextualSpacing/>
        <w:rPr>
          <w:rFonts w:ascii="Arial" w:hAnsi="Arial" w:cs="Arial"/>
          <w:bCs/>
          <w:color w:val="000000"/>
          <w:sz w:val="20"/>
          <w:szCs w:val="20"/>
        </w:rPr>
      </w:pPr>
      <w:proofErr w:type="gramStart"/>
      <w:r w:rsidRPr="00C06BA6">
        <w:rPr>
          <w:rFonts w:ascii="Arial" w:hAnsi="Arial" w:cs="Arial"/>
          <w:bCs/>
          <w:color w:val="000000"/>
          <w:sz w:val="20"/>
          <w:szCs w:val="20"/>
          <w:vertAlign w:val="superscript"/>
        </w:rPr>
        <w:t>e</w:t>
      </w:r>
      <w:proofErr w:type="gramEnd"/>
      <w:r w:rsidRPr="00C06BA6">
        <w:rPr>
          <w:rFonts w:ascii="Arial" w:hAnsi="Arial" w:cs="Arial"/>
          <w:bCs/>
          <w:color w:val="000000"/>
          <w:sz w:val="20"/>
          <w:szCs w:val="20"/>
          <w:vertAlign w:val="superscript"/>
        </w:rPr>
        <w:tab/>
      </w:r>
      <w:r w:rsidRPr="00C06BA6">
        <w:rPr>
          <w:rFonts w:ascii="Arial" w:hAnsi="Arial" w:cs="Arial"/>
          <w:bCs/>
          <w:color w:val="000000"/>
          <w:sz w:val="20"/>
          <w:szCs w:val="20"/>
        </w:rPr>
        <w:t>Variable is dichotomous with a Community practice setting as the reference variable</w:t>
      </w:r>
    </w:p>
    <w:p w:rsidR="00810808" w:rsidRPr="0063635F" w:rsidRDefault="00810808" w:rsidP="00F6185C">
      <w:pPr>
        <w:spacing w:line="480" w:lineRule="auto"/>
        <w:contextualSpacing/>
        <w:rPr>
          <w:rFonts w:ascii="Arial" w:hAnsi="Arial" w:cs="Arial"/>
          <w:sz w:val="24"/>
          <w:szCs w:val="24"/>
        </w:rPr>
      </w:pPr>
    </w:p>
    <w:sectPr w:rsidR="00810808" w:rsidRPr="0063635F" w:rsidSect="00E41C0B">
      <w:pgSz w:w="15840" w:h="1224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2EB" w:rsidRDefault="006E42EB" w:rsidP="003A0D85">
      <w:pPr>
        <w:spacing w:after="0" w:line="240" w:lineRule="auto"/>
      </w:pPr>
      <w:r>
        <w:separator/>
      </w:r>
    </w:p>
  </w:endnote>
  <w:endnote w:type="continuationSeparator" w:id="0">
    <w:p w:rsidR="006E42EB" w:rsidRDefault="006E42EB" w:rsidP="003A0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Sans">
    <w:altName w:val="Gill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7040588"/>
      <w:docPartObj>
        <w:docPartGallery w:val="Page Numbers (Bottom of Page)"/>
        <w:docPartUnique/>
      </w:docPartObj>
    </w:sdtPr>
    <w:sdtEndPr>
      <w:rPr>
        <w:noProof/>
      </w:rPr>
    </w:sdtEndPr>
    <w:sdtContent>
      <w:p w:rsidR="00A04471" w:rsidRDefault="00A04471">
        <w:pPr>
          <w:pStyle w:val="Footer"/>
          <w:jc w:val="center"/>
        </w:pPr>
        <w:r>
          <w:fldChar w:fldCharType="begin"/>
        </w:r>
        <w:r>
          <w:instrText xml:space="preserve"> PAGE   \* MERGEFORMAT </w:instrText>
        </w:r>
        <w:r>
          <w:fldChar w:fldCharType="separate"/>
        </w:r>
        <w:r w:rsidR="00222332">
          <w:rPr>
            <w:noProof/>
          </w:rPr>
          <w:t>51</w:t>
        </w:r>
        <w:r>
          <w:rPr>
            <w:noProof/>
          </w:rPr>
          <w:fldChar w:fldCharType="end"/>
        </w:r>
      </w:p>
    </w:sdtContent>
  </w:sdt>
  <w:p w:rsidR="00A04471" w:rsidRDefault="00A044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782223"/>
      <w:docPartObj>
        <w:docPartGallery w:val="Page Numbers (Bottom of Page)"/>
        <w:docPartUnique/>
      </w:docPartObj>
    </w:sdtPr>
    <w:sdtEndPr>
      <w:rPr>
        <w:noProof/>
      </w:rPr>
    </w:sdtEndPr>
    <w:sdtContent>
      <w:p w:rsidR="00A04471" w:rsidRDefault="00A04471">
        <w:pPr>
          <w:pStyle w:val="Footer"/>
          <w:jc w:val="center"/>
        </w:pPr>
        <w:r>
          <w:fldChar w:fldCharType="begin"/>
        </w:r>
        <w:r>
          <w:instrText xml:space="preserve"> PAGE   \* MERGEFORMAT </w:instrText>
        </w:r>
        <w:r>
          <w:fldChar w:fldCharType="separate"/>
        </w:r>
        <w:r w:rsidR="00222332">
          <w:rPr>
            <w:noProof/>
          </w:rPr>
          <w:t>1</w:t>
        </w:r>
        <w:r>
          <w:rPr>
            <w:noProof/>
          </w:rPr>
          <w:fldChar w:fldCharType="end"/>
        </w:r>
      </w:p>
    </w:sdtContent>
  </w:sdt>
  <w:p w:rsidR="00693DBD" w:rsidRDefault="00693DB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10815"/>
      <w:docPartObj>
        <w:docPartGallery w:val="Page Numbers (Bottom of Page)"/>
        <w:docPartUnique/>
      </w:docPartObj>
    </w:sdtPr>
    <w:sdtEndPr>
      <w:rPr>
        <w:noProof/>
      </w:rPr>
    </w:sdtEndPr>
    <w:sdtContent>
      <w:p w:rsidR="00693DBD" w:rsidRDefault="00693DBD">
        <w:pPr>
          <w:pStyle w:val="Footer"/>
          <w:jc w:val="center"/>
        </w:pPr>
        <w:r>
          <w:fldChar w:fldCharType="begin"/>
        </w:r>
        <w:r>
          <w:instrText xml:space="preserve"> PAGE   \* MERGEFORMAT </w:instrText>
        </w:r>
        <w:r>
          <w:fldChar w:fldCharType="separate"/>
        </w:r>
        <w:r w:rsidR="00222332">
          <w:rPr>
            <w:noProof/>
          </w:rPr>
          <w:t>188</w:t>
        </w:r>
        <w:r>
          <w:rPr>
            <w:noProof/>
          </w:rPr>
          <w:fldChar w:fldCharType="end"/>
        </w:r>
      </w:p>
    </w:sdtContent>
  </w:sdt>
  <w:p w:rsidR="00693DBD" w:rsidRDefault="00693D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2EB" w:rsidRDefault="006E42EB" w:rsidP="003A0D85">
      <w:pPr>
        <w:spacing w:after="0" w:line="240" w:lineRule="auto"/>
      </w:pPr>
      <w:r>
        <w:separator/>
      </w:r>
    </w:p>
  </w:footnote>
  <w:footnote w:type="continuationSeparator" w:id="0">
    <w:p w:rsidR="006E42EB" w:rsidRDefault="006E42EB" w:rsidP="003A0D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DBD" w:rsidRPr="0063635F" w:rsidRDefault="00693DBD" w:rsidP="00D94DAF">
    <w:pPr>
      <w:jc w:val="center"/>
      <w:rPr>
        <w:rFonts w:ascii="Arial" w:eastAsia="Calibri" w:hAnsi="Arial" w:cs="Arial"/>
        <w:sz w:val="24"/>
        <w:szCs w:val="24"/>
      </w:rPr>
    </w:pPr>
    <w:r w:rsidRPr="0063635F">
      <w:rPr>
        <w:rFonts w:ascii="Arial" w:eastAsia="Calibri" w:hAnsi="Arial" w:cs="Arial"/>
        <w:sz w:val="24"/>
        <w:szCs w:val="24"/>
      </w:rPr>
      <w:t>Master’s Thesis – P. Agema; McMaster University - Nursing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DBD" w:rsidRPr="0063635F" w:rsidRDefault="00693DBD" w:rsidP="00354E53">
    <w:pPr>
      <w:jc w:val="center"/>
      <w:rPr>
        <w:rFonts w:ascii="Arial" w:eastAsia="Calibri" w:hAnsi="Arial" w:cs="Arial"/>
        <w:sz w:val="24"/>
        <w:szCs w:val="24"/>
      </w:rPr>
    </w:pPr>
    <w:r w:rsidRPr="0063635F">
      <w:rPr>
        <w:rFonts w:ascii="Arial" w:eastAsia="Calibri" w:hAnsi="Arial" w:cs="Arial"/>
        <w:sz w:val="24"/>
        <w:szCs w:val="24"/>
      </w:rPr>
      <w:t>Master’s Thesis – P. Agema; McMaster University - Nursing</w:t>
    </w:r>
  </w:p>
  <w:p w:rsidR="00693DBD" w:rsidRPr="00354E53" w:rsidRDefault="00693DBD" w:rsidP="00354E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16E92"/>
    <w:multiLevelType w:val="multilevel"/>
    <w:tmpl w:val="13808A48"/>
    <w:lvl w:ilvl="0">
      <w:start w:val="4"/>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8D21684"/>
    <w:multiLevelType w:val="hybridMultilevel"/>
    <w:tmpl w:val="6F7EBC4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CD741E0"/>
    <w:multiLevelType w:val="hybridMultilevel"/>
    <w:tmpl w:val="F0C4578E"/>
    <w:lvl w:ilvl="0" w:tplc="F1B2F634">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DD735AF"/>
    <w:multiLevelType w:val="hybridMultilevel"/>
    <w:tmpl w:val="B8E6EE2E"/>
    <w:lvl w:ilvl="0" w:tplc="EE5E554E">
      <w:start w:val="14"/>
      <w:numFmt w:val="decimal"/>
      <w:lvlText w:val="%1."/>
      <w:lvlJc w:val="left"/>
      <w:pPr>
        <w:ind w:left="928" w:hanging="360"/>
      </w:pPr>
      <w:rPr>
        <w:rFonts w:hint="default"/>
        <w:b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0FC8146C"/>
    <w:multiLevelType w:val="hybridMultilevel"/>
    <w:tmpl w:val="CFE2C04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67072CF"/>
    <w:multiLevelType w:val="hybridMultilevel"/>
    <w:tmpl w:val="987C388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A80664C"/>
    <w:multiLevelType w:val="multilevel"/>
    <w:tmpl w:val="67F0D3EE"/>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03C43AA"/>
    <w:multiLevelType w:val="hybridMultilevel"/>
    <w:tmpl w:val="9B103D5C"/>
    <w:lvl w:ilvl="0" w:tplc="9230CA12">
      <w:numFmt w:val="bullet"/>
      <w:lvlText w:val="-"/>
      <w:lvlJc w:val="left"/>
      <w:pPr>
        <w:ind w:left="1080" w:hanging="360"/>
      </w:pPr>
      <w:rPr>
        <w:rFonts w:ascii="Calibri" w:eastAsiaTheme="minorHAnsi" w:hAnsi="Calibri" w:cstheme="minorBidi"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nsid w:val="2339756A"/>
    <w:multiLevelType w:val="hybridMultilevel"/>
    <w:tmpl w:val="5A1C69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6025442"/>
    <w:multiLevelType w:val="multilevel"/>
    <w:tmpl w:val="F2ECFFF2"/>
    <w:lvl w:ilvl="0">
      <w:start w:val="4"/>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A357F47"/>
    <w:multiLevelType w:val="hybridMultilevel"/>
    <w:tmpl w:val="78BEB0A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2D072F4A"/>
    <w:multiLevelType w:val="multilevel"/>
    <w:tmpl w:val="B23C5CFE"/>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F2C5BE2"/>
    <w:multiLevelType w:val="hybridMultilevel"/>
    <w:tmpl w:val="377E3D7E"/>
    <w:lvl w:ilvl="0" w:tplc="549408CE">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2FC42580"/>
    <w:multiLevelType w:val="multilevel"/>
    <w:tmpl w:val="D0804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FE23680"/>
    <w:multiLevelType w:val="multilevel"/>
    <w:tmpl w:val="04209E5E"/>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3D290A70"/>
    <w:multiLevelType w:val="hybridMultilevel"/>
    <w:tmpl w:val="4D3EA770"/>
    <w:lvl w:ilvl="0" w:tplc="F7921F18">
      <w:start w:val="1"/>
      <w:numFmt w:val="decimal"/>
      <w:lvlText w:val="%1."/>
      <w:lvlJc w:val="left"/>
      <w:pPr>
        <w:ind w:left="720" w:hanging="360"/>
      </w:pPr>
      <w:rPr>
        <w:rFonts w:hint="default"/>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3E2E28D0"/>
    <w:multiLevelType w:val="multilevel"/>
    <w:tmpl w:val="A47233D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FDD3BC3"/>
    <w:multiLevelType w:val="hybridMultilevel"/>
    <w:tmpl w:val="809082C4"/>
    <w:lvl w:ilvl="0" w:tplc="1009000F">
      <w:start w:val="1"/>
      <w:numFmt w:val="decimal"/>
      <w:lvlText w:val="%1."/>
      <w:lvlJc w:val="left"/>
      <w:pPr>
        <w:ind w:left="720" w:hanging="360"/>
      </w:pPr>
      <w:rPr>
        <w:rFonts w:hint="default"/>
      </w:rPr>
    </w:lvl>
    <w:lvl w:ilvl="1" w:tplc="A6267F70">
      <w:start w:val="1"/>
      <w:numFmt w:val="bullet"/>
      <w:lvlText w:val=""/>
      <w:lvlJc w:val="left"/>
      <w:pPr>
        <w:ind w:left="1440" w:hanging="360"/>
      </w:pPr>
      <w:rPr>
        <w:rFonts w:ascii="Symbol" w:hAnsi="Symbol" w:hint="default"/>
      </w:rPr>
    </w:lvl>
    <w:lvl w:ilvl="2" w:tplc="22B620CE">
      <w:start w:val="17"/>
      <w:numFmt w:val="decimal"/>
      <w:lvlText w:val="%3"/>
      <w:lvlJc w:val="left"/>
      <w:pPr>
        <w:ind w:left="2340" w:hanging="360"/>
      </w:pPr>
      <w:rPr>
        <w:rFonts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4081606C"/>
    <w:multiLevelType w:val="hybridMultilevel"/>
    <w:tmpl w:val="673274BC"/>
    <w:lvl w:ilvl="0" w:tplc="10090017">
      <w:start w:val="1"/>
      <w:numFmt w:val="lowerLetter"/>
      <w:lvlText w:val="%1)"/>
      <w:lvlJc w:val="left"/>
      <w:pPr>
        <w:ind w:left="927"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43A31900"/>
    <w:multiLevelType w:val="multilevel"/>
    <w:tmpl w:val="B6403EE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469E6588"/>
    <w:multiLevelType w:val="hybridMultilevel"/>
    <w:tmpl w:val="E6029A72"/>
    <w:lvl w:ilvl="0" w:tplc="1009000F">
      <w:start w:val="1"/>
      <w:numFmt w:val="decimal"/>
      <w:lvlText w:val="%1."/>
      <w:lvlJc w:val="left"/>
      <w:pPr>
        <w:ind w:left="720" w:hanging="360"/>
      </w:pPr>
      <w:rPr>
        <w:rFonts w:hint="default"/>
      </w:rPr>
    </w:lvl>
    <w:lvl w:ilvl="1" w:tplc="A6267F70">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49272DE4"/>
    <w:multiLevelType w:val="hybridMultilevel"/>
    <w:tmpl w:val="8ADED2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4A3D5CD9"/>
    <w:multiLevelType w:val="hybridMultilevel"/>
    <w:tmpl w:val="542441A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4DE46FDF"/>
    <w:multiLevelType w:val="multilevel"/>
    <w:tmpl w:val="FF6EE5F2"/>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5793645D"/>
    <w:multiLevelType w:val="multilevel"/>
    <w:tmpl w:val="24CE47E4"/>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59281F78"/>
    <w:multiLevelType w:val="hybridMultilevel"/>
    <w:tmpl w:val="7F823CB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59892F24"/>
    <w:multiLevelType w:val="multilevel"/>
    <w:tmpl w:val="7D1AE38E"/>
    <w:lvl w:ilvl="0">
      <w:start w:val="1"/>
      <w:numFmt w:val="lowerRoman"/>
      <w:lvlText w:val="%1."/>
      <w:lvlJc w:val="right"/>
      <w:pPr>
        <w:ind w:left="72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27">
    <w:nsid w:val="5B632F9F"/>
    <w:multiLevelType w:val="hybridMultilevel"/>
    <w:tmpl w:val="6A523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0B1281"/>
    <w:multiLevelType w:val="multilevel"/>
    <w:tmpl w:val="FF6EE5F2"/>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nsid w:val="67FE4764"/>
    <w:multiLevelType w:val="multilevel"/>
    <w:tmpl w:val="1CEA91FC"/>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68E61674"/>
    <w:multiLevelType w:val="multilevel"/>
    <w:tmpl w:val="069CECEE"/>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6C1106A5"/>
    <w:multiLevelType w:val="hybridMultilevel"/>
    <w:tmpl w:val="81D65A36"/>
    <w:lvl w:ilvl="0" w:tplc="47A84B98">
      <w:numFmt w:val="bullet"/>
      <w:lvlText w:val="-"/>
      <w:lvlJc w:val="left"/>
      <w:pPr>
        <w:ind w:left="928" w:hanging="360"/>
      </w:pPr>
      <w:rPr>
        <w:rFonts w:ascii="Cambria" w:eastAsiaTheme="minorHAnsi" w:hAnsi="Cambria" w:cstheme="minorBidi" w:hint="default"/>
      </w:rPr>
    </w:lvl>
    <w:lvl w:ilvl="1" w:tplc="10090003">
      <w:start w:val="1"/>
      <w:numFmt w:val="bullet"/>
      <w:lvlText w:val="o"/>
      <w:lvlJc w:val="left"/>
      <w:pPr>
        <w:ind w:left="1648" w:hanging="360"/>
      </w:pPr>
      <w:rPr>
        <w:rFonts w:ascii="Courier New" w:hAnsi="Courier New" w:cs="Courier New" w:hint="default"/>
      </w:rPr>
    </w:lvl>
    <w:lvl w:ilvl="2" w:tplc="10090005" w:tentative="1">
      <w:start w:val="1"/>
      <w:numFmt w:val="bullet"/>
      <w:lvlText w:val=""/>
      <w:lvlJc w:val="left"/>
      <w:pPr>
        <w:ind w:left="2368" w:hanging="360"/>
      </w:pPr>
      <w:rPr>
        <w:rFonts w:ascii="Wingdings" w:hAnsi="Wingdings" w:hint="default"/>
      </w:rPr>
    </w:lvl>
    <w:lvl w:ilvl="3" w:tplc="10090001" w:tentative="1">
      <w:start w:val="1"/>
      <w:numFmt w:val="bullet"/>
      <w:lvlText w:val=""/>
      <w:lvlJc w:val="left"/>
      <w:pPr>
        <w:ind w:left="3088" w:hanging="360"/>
      </w:pPr>
      <w:rPr>
        <w:rFonts w:ascii="Symbol" w:hAnsi="Symbol" w:hint="default"/>
      </w:rPr>
    </w:lvl>
    <w:lvl w:ilvl="4" w:tplc="10090003" w:tentative="1">
      <w:start w:val="1"/>
      <w:numFmt w:val="bullet"/>
      <w:lvlText w:val="o"/>
      <w:lvlJc w:val="left"/>
      <w:pPr>
        <w:ind w:left="3808" w:hanging="360"/>
      </w:pPr>
      <w:rPr>
        <w:rFonts w:ascii="Courier New" w:hAnsi="Courier New" w:cs="Courier New" w:hint="default"/>
      </w:rPr>
    </w:lvl>
    <w:lvl w:ilvl="5" w:tplc="10090005" w:tentative="1">
      <w:start w:val="1"/>
      <w:numFmt w:val="bullet"/>
      <w:lvlText w:val=""/>
      <w:lvlJc w:val="left"/>
      <w:pPr>
        <w:ind w:left="4528" w:hanging="360"/>
      </w:pPr>
      <w:rPr>
        <w:rFonts w:ascii="Wingdings" w:hAnsi="Wingdings" w:hint="default"/>
      </w:rPr>
    </w:lvl>
    <w:lvl w:ilvl="6" w:tplc="10090001" w:tentative="1">
      <w:start w:val="1"/>
      <w:numFmt w:val="bullet"/>
      <w:lvlText w:val=""/>
      <w:lvlJc w:val="left"/>
      <w:pPr>
        <w:ind w:left="5248" w:hanging="360"/>
      </w:pPr>
      <w:rPr>
        <w:rFonts w:ascii="Symbol" w:hAnsi="Symbol" w:hint="default"/>
      </w:rPr>
    </w:lvl>
    <w:lvl w:ilvl="7" w:tplc="10090003" w:tentative="1">
      <w:start w:val="1"/>
      <w:numFmt w:val="bullet"/>
      <w:lvlText w:val="o"/>
      <w:lvlJc w:val="left"/>
      <w:pPr>
        <w:ind w:left="5968" w:hanging="360"/>
      </w:pPr>
      <w:rPr>
        <w:rFonts w:ascii="Courier New" w:hAnsi="Courier New" w:cs="Courier New" w:hint="default"/>
      </w:rPr>
    </w:lvl>
    <w:lvl w:ilvl="8" w:tplc="10090005" w:tentative="1">
      <w:start w:val="1"/>
      <w:numFmt w:val="bullet"/>
      <w:lvlText w:val=""/>
      <w:lvlJc w:val="left"/>
      <w:pPr>
        <w:ind w:left="6688" w:hanging="360"/>
      </w:pPr>
      <w:rPr>
        <w:rFonts w:ascii="Wingdings" w:hAnsi="Wingdings" w:hint="default"/>
      </w:rPr>
    </w:lvl>
  </w:abstractNum>
  <w:abstractNum w:abstractNumId="32">
    <w:nsid w:val="6E5874AB"/>
    <w:multiLevelType w:val="hybridMultilevel"/>
    <w:tmpl w:val="6A861C14"/>
    <w:lvl w:ilvl="0" w:tplc="1009000F">
      <w:start w:val="1"/>
      <w:numFmt w:val="decimal"/>
      <w:lvlText w:val="%1."/>
      <w:lvlJc w:val="left"/>
      <w:pPr>
        <w:ind w:left="720" w:hanging="360"/>
      </w:pPr>
      <w:rPr>
        <w:rFonts w:hint="default"/>
      </w:rPr>
    </w:lvl>
    <w:lvl w:ilvl="1" w:tplc="A6267F70">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70A668BF"/>
    <w:multiLevelType w:val="hybridMultilevel"/>
    <w:tmpl w:val="6B9EEFE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nsid w:val="70DB4E72"/>
    <w:multiLevelType w:val="hybridMultilevel"/>
    <w:tmpl w:val="D3260F24"/>
    <w:lvl w:ilvl="0" w:tplc="0E064B14">
      <w:numFmt w:val="bullet"/>
      <w:lvlText w:val="•"/>
      <w:lvlJc w:val="left"/>
      <w:pPr>
        <w:ind w:left="720" w:hanging="360"/>
      </w:pPr>
      <w:rPr>
        <w:rFonts w:ascii="Cambria" w:eastAsiaTheme="minorHAnsi" w:hAnsi="Cambria"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790B736E"/>
    <w:multiLevelType w:val="multilevel"/>
    <w:tmpl w:val="13B0A182"/>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7AC47A3A"/>
    <w:multiLevelType w:val="hybridMultilevel"/>
    <w:tmpl w:val="B1C6909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nsid w:val="7B3C7197"/>
    <w:multiLevelType w:val="hybridMultilevel"/>
    <w:tmpl w:val="5824C3FA"/>
    <w:lvl w:ilvl="0" w:tplc="1009000F">
      <w:start w:val="1"/>
      <w:numFmt w:val="decimal"/>
      <w:lvlText w:val="%1."/>
      <w:lvlJc w:val="left"/>
      <w:pPr>
        <w:ind w:left="720" w:hanging="360"/>
      </w:pPr>
      <w:rPr>
        <w:rFonts w:hint="default"/>
      </w:rPr>
    </w:lvl>
    <w:lvl w:ilvl="1" w:tplc="A6267F70">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nsid w:val="7E6A7AAA"/>
    <w:multiLevelType w:val="hybridMultilevel"/>
    <w:tmpl w:val="DC9036D2"/>
    <w:lvl w:ilvl="0" w:tplc="06A8BDD2">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6"/>
  </w:num>
  <w:num w:numId="2">
    <w:abstractNumId w:val="26"/>
  </w:num>
  <w:num w:numId="3">
    <w:abstractNumId w:val="7"/>
  </w:num>
  <w:num w:numId="4">
    <w:abstractNumId w:val="20"/>
  </w:num>
  <w:num w:numId="5">
    <w:abstractNumId w:val="31"/>
  </w:num>
  <w:num w:numId="6">
    <w:abstractNumId w:val="21"/>
  </w:num>
  <w:num w:numId="7">
    <w:abstractNumId w:val="34"/>
  </w:num>
  <w:num w:numId="8">
    <w:abstractNumId w:val="32"/>
  </w:num>
  <w:num w:numId="9">
    <w:abstractNumId w:val="17"/>
  </w:num>
  <w:num w:numId="10">
    <w:abstractNumId w:val="37"/>
  </w:num>
  <w:num w:numId="11">
    <w:abstractNumId w:val="27"/>
  </w:num>
  <w:num w:numId="12">
    <w:abstractNumId w:val="3"/>
  </w:num>
  <w:num w:numId="13">
    <w:abstractNumId w:val="0"/>
  </w:num>
  <w:num w:numId="14">
    <w:abstractNumId w:val="28"/>
  </w:num>
  <w:num w:numId="15">
    <w:abstractNumId w:val="23"/>
  </w:num>
  <w:num w:numId="16">
    <w:abstractNumId w:val="10"/>
  </w:num>
  <w:num w:numId="17">
    <w:abstractNumId w:val="33"/>
  </w:num>
  <w:num w:numId="18">
    <w:abstractNumId w:val="36"/>
  </w:num>
  <w:num w:numId="19">
    <w:abstractNumId w:val="13"/>
  </w:num>
  <w:num w:numId="20">
    <w:abstractNumId w:val="9"/>
  </w:num>
  <w:num w:numId="21">
    <w:abstractNumId w:val="2"/>
  </w:num>
  <w:num w:numId="22">
    <w:abstractNumId w:val="12"/>
  </w:num>
  <w:num w:numId="23">
    <w:abstractNumId w:val="4"/>
  </w:num>
  <w:num w:numId="24">
    <w:abstractNumId w:val="38"/>
  </w:num>
  <w:num w:numId="25">
    <w:abstractNumId w:val="8"/>
  </w:num>
  <w:num w:numId="26">
    <w:abstractNumId w:val="15"/>
  </w:num>
  <w:num w:numId="27">
    <w:abstractNumId w:val="18"/>
  </w:num>
  <w:num w:numId="28">
    <w:abstractNumId w:val="22"/>
  </w:num>
  <w:num w:numId="29">
    <w:abstractNumId w:val="14"/>
  </w:num>
  <w:num w:numId="30">
    <w:abstractNumId w:val="35"/>
  </w:num>
  <w:num w:numId="31">
    <w:abstractNumId w:val="6"/>
  </w:num>
  <w:num w:numId="32">
    <w:abstractNumId w:val="24"/>
  </w:num>
  <w:num w:numId="33">
    <w:abstractNumId w:val="1"/>
  </w:num>
  <w:num w:numId="34">
    <w:abstractNumId w:val="25"/>
  </w:num>
  <w:num w:numId="35">
    <w:abstractNumId w:val="5"/>
  </w:num>
  <w:num w:numId="36">
    <w:abstractNumId w:val="19"/>
  </w:num>
  <w:num w:numId="37">
    <w:abstractNumId w:val="11"/>
  </w:num>
  <w:num w:numId="38">
    <w:abstractNumId w:val="29"/>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1CF"/>
    <w:rsid w:val="000011B2"/>
    <w:rsid w:val="00004641"/>
    <w:rsid w:val="00006A60"/>
    <w:rsid w:val="00006B8F"/>
    <w:rsid w:val="00007EDB"/>
    <w:rsid w:val="0001080F"/>
    <w:rsid w:val="00011EB7"/>
    <w:rsid w:val="000139BF"/>
    <w:rsid w:val="00013F5B"/>
    <w:rsid w:val="0002086D"/>
    <w:rsid w:val="0002086F"/>
    <w:rsid w:val="00020C1E"/>
    <w:rsid w:val="00021BB4"/>
    <w:rsid w:val="0002309D"/>
    <w:rsid w:val="00023386"/>
    <w:rsid w:val="000236E6"/>
    <w:rsid w:val="0003065D"/>
    <w:rsid w:val="00034401"/>
    <w:rsid w:val="00042E36"/>
    <w:rsid w:val="000432AE"/>
    <w:rsid w:val="00044A30"/>
    <w:rsid w:val="00045903"/>
    <w:rsid w:val="00050F9F"/>
    <w:rsid w:val="000515A8"/>
    <w:rsid w:val="00053A13"/>
    <w:rsid w:val="00061298"/>
    <w:rsid w:val="000644FD"/>
    <w:rsid w:val="000651A6"/>
    <w:rsid w:val="000666FD"/>
    <w:rsid w:val="00067589"/>
    <w:rsid w:val="00070EBF"/>
    <w:rsid w:val="000732BF"/>
    <w:rsid w:val="00073D03"/>
    <w:rsid w:val="000741A8"/>
    <w:rsid w:val="000745B7"/>
    <w:rsid w:val="00075639"/>
    <w:rsid w:val="00075E98"/>
    <w:rsid w:val="00083653"/>
    <w:rsid w:val="00084395"/>
    <w:rsid w:val="00087C6B"/>
    <w:rsid w:val="00087E30"/>
    <w:rsid w:val="00090504"/>
    <w:rsid w:val="0009186E"/>
    <w:rsid w:val="000934F5"/>
    <w:rsid w:val="000943BE"/>
    <w:rsid w:val="00094942"/>
    <w:rsid w:val="0009515D"/>
    <w:rsid w:val="00096092"/>
    <w:rsid w:val="00097C06"/>
    <w:rsid w:val="000A1F39"/>
    <w:rsid w:val="000A4235"/>
    <w:rsid w:val="000A5297"/>
    <w:rsid w:val="000B0ED2"/>
    <w:rsid w:val="000B11C3"/>
    <w:rsid w:val="000B1844"/>
    <w:rsid w:val="000B3332"/>
    <w:rsid w:val="000B6D97"/>
    <w:rsid w:val="000B7D58"/>
    <w:rsid w:val="000C63E4"/>
    <w:rsid w:val="000D200D"/>
    <w:rsid w:val="000D50A7"/>
    <w:rsid w:val="000D5148"/>
    <w:rsid w:val="000D53AF"/>
    <w:rsid w:val="000D5A39"/>
    <w:rsid w:val="000D7FF0"/>
    <w:rsid w:val="000E1139"/>
    <w:rsid w:val="000E1830"/>
    <w:rsid w:val="000E2E03"/>
    <w:rsid w:val="000E70B0"/>
    <w:rsid w:val="000E7E24"/>
    <w:rsid w:val="000F0432"/>
    <w:rsid w:val="000F2EE2"/>
    <w:rsid w:val="000F35F4"/>
    <w:rsid w:val="000F3DD8"/>
    <w:rsid w:val="000F67CC"/>
    <w:rsid w:val="000F698F"/>
    <w:rsid w:val="000F79C7"/>
    <w:rsid w:val="00100592"/>
    <w:rsid w:val="00100C1E"/>
    <w:rsid w:val="0010213E"/>
    <w:rsid w:val="00102E99"/>
    <w:rsid w:val="00103284"/>
    <w:rsid w:val="001033F5"/>
    <w:rsid w:val="00103A7E"/>
    <w:rsid w:val="00104DB7"/>
    <w:rsid w:val="001129F3"/>
    <w:rsid w:val="0011675B"/>
    <w:rsid w:val="00117DA0"/>
    <w:rsid w:val="0012004B"/>
    <w:rsid w:val="00120556"/>
    <w:rsid w:val="00120E72"/>
    <w:rsid w:val="00123EA1"/>
    <w:rsid w:val="001241D0"/>
    <w:rsid w:val="001257B8"/>
    <w:rsid w:val="0013370B"/>
    <w:rsid w:val="001348AA"/>
    <w:rsid w:val="00135F16"/>
    <w:rsid w:val="00137374"/>
    <w:rsid w:val="00137509"/>
    <w:rsid w:val="00140311"/>
    <w:rsid w:val="001428D1"/>
    <w:rsid w:val="00142DA6"/>
    <w:rsid w:val="00143B39"/>
    <w:rsid w:val="001441CC"/>
    <w:rsid w:val="0014543E"/>
    <w:rsid w:val="0015011A"/>
    <w:rsid w:val="00150124"/>
    <w:rsid w:val="00150223"/>
    <w:rsid w:val="00150D26"/>
    <w:rsid w:val="001514E8"/>
    <w:rsid w:val="0015313E"/>
    <w:rsid w:val="00153C32"/>
    <w:rsid w:val="00163C74"/>
    <w:rsid w:val="00164C27"/>
    <w:rsid w:val="001660CF"/>
    <w:rsid w:val="00166FFA"/>
    <w:rsid w:val="00170385"/>
    <w:rsid w:val="001710E3"/>
    <w:rsid w:val="001721A1"/>
    <w:rsid w:val="00173A03"/>
    <w:rsid w:val="001758AD"/>
    <w:rsid w:val="00175A6E"/>
    <w:rsid w:val="001827AD"/>
    <w:rsid w:val="00182FD3"/>
    <w:rsid w:val="00184446"/>
    <w:rsid w:val="00190379"/>
    <w:rsid w:val="00191B3A"/>
    <w:rsid w:val="001920D9"/>
    <w:rsid w:val="001923A0"/>
    <w:rsid w:val="00192E03"/>
    <w:rsid w:val="001A0599"/>
    <w:rsid w:val="001A334B"/>
    <w:rsid w:val="001A4FCC"/>
    <w:rsid w:val="001A5921"/>
    <w:rsid w:val="001A5F0D"/>
    <w:rsid w:val="001A6289"/>
    <w:rsid w:val="001A6428"/>
    <w:rsid w:val="001A7A05"/>
    <w:rsid w:val="001B1405"/>
    <w:rsid w:val="001B3A71"/>
    <w:rsid w:val="001B3EF9"/>
    <w:rsid w:val="001B45FA"/>
    <w:rsid w:val="001B47F5"/>
    <w:rsid w:val="001B7E9E"/>
    <w:rsid w:val="001C1559"/>
    <w:rsid w:val="001C1FE1"/>
    <w:rsid w:val="001C65AF"/>
    <w:rsid w:val="001D0E33"/>
    <w:rsid w:val="001D65F4"/>
    <w:rsid w:val="001D6A43"/>
    <w:rsid w:val="001D714C"/>
    <w:rsid w:val="001E14F5"/>
    <w:rsid w:val="001E213F"/>
    <w:rsid w:val="001E2D71"/>
    <w:rsid w:val="001E3508"/>
    <w:rsid w:val="001E53A7"/>
    <w:rsid w:val="001E6F31"/>
    <w:rsid w:val="001E70AE"/>
    <w:rsid w:val="001E7271"/>
    <w:rsid w:val="001E7CFC"/>
    <w:rsid w:val="001E7DB7"/>
    <w:rsid w:val="001F092A"/>
    <w:rsid w:val="001F0C13"/>
    <w:rsid w:val="001F0D70"/>
    <w:rsid w:val="001F5AB4"/>
    <w:rsid w:val="001F5AD5"/>
    <w:rsid w:val="00202455"/>
    <w:rsid w:val="00203201"/>
    <w:rsid w:val="0020374F"/>
    <w:rsid w:val="00203B18"/>
    <w:rsid w:val="002043B0"/>
    <w:rsid w:val="00205EC9"/>
    <w:rsid w:val="00206C6F"/>
    <w:rsid w:val="0021190B"/>
    <w:rsid w:val="00215CC6"/>
    <w:rsid w:val="0021694A"/>
    <w:rsid w:val="00222332"/>
    <w:rsid w:val="002224BB"/>
    <w:rsid w:val="002237F5"/>
    <w:rsid w:val="0022515E"/>
    <w:rsid w:val="0022531E"/>
    <w:rsid w:val="002266EA"/>
    <w:rsid w:val="0023059B"/>
    <w:rsid w:val="002319A4"/>
    <w:rsid w:val="00231BDD"/>
    <w:rsid w:val="00232252"/>
    <w:rsid w:val="002322B5"/>
    <w:rsid w:val="00232732"/>
    <w:rsid w:val="002375F3"/>
    <w:rsid w:val="0024187B"/>
    <w:rsid w:val="00242B4F"/>
    <w:rsid w:val="00242DEA"/>
    <w:rsid w:val="0024494D"/>
    <w:rsid w:val="00247189"/>
    <w:rsid w:val="00251405"/>
    <w:rsid w:val="00252C9E"/>
    <w:rsid w:val="002563FF"/>
    <w:rsid w:val="00256A3B"/>
    <w:rsid w:val="00257595"/>
    <w:rsid w:val="00257DE9"/>
    <w:rsid w:val="002637AA"/>
    <w:rsid w:val="002638B7"/>
    <w:rsid w:val="0026405E"/>
    <w:rsid w:val="00264095"/>
    <w:rsid w:val="00266B04"/>
    <w:rsid w:val="00267507"/>
    <w:rsid w:val="0026774B"/>
    <w:rsid w:val="002728BA"/>
    <w:rsid w:val="002729A1"/>
    <w:rsid w:val="00273344"/>
    <w:rsid w:val="00273FA8"/>
    <w:rsid w:val="00275468"/>
    <w:rsid w:val="00282892"/>
    <w:rsid w:val="00283722"/>
    <w:rsid w:val="0028558D"/>
    <w:rsid w:val="00285A6E"/>
    <w:rsid w:val="002903DE"/>
    <w:rsid w:val="0029051A"/>
    <w:rsid w:val="00290932"/>
    <w:rsid w:val="002914C3"/>
    <w:rsid w:val="00291B9E"/>
    <w:rsid w:val="00291C12"/>
    <w:rsid w:val="00291D56"/>
    <w:rsid w:val="00293A31"/>
    <w:rsid w:val="002A061C"/>
    <w:rsid w:val="002A19E9"/>
    <w:rsid w:val="002A1DBC"/>
    <w:rsid w:val="002A2FD0"/>
    <w:rsid w:val="002A3FF2"/>
    <w:rsid w:val="002A47A3"/>
    <w:rsid w:val="002A7C2F"/>
    <w:rsid w:val="002B097E"/>
    <w:rsid w:val="002B250D"/>
    <w:rsid w:val="002B42B0"/>
    <w:rsid w:val="002B4C3B"/>
    <w:rsid w:val="002B6021"/>
    <w:rsid w:val="002B7137"/>
    <w:rsid w:val="002C0045"/>
    <w:rsid w:val="002C0FDD"/>
    <w:rsid w:val="002C1B2E"/>
    <w:rsid w:val="002C6EA0"/>
    <w:rsid w:val="002C7D01"/>
    <w:rsid w:val="002D2AD8"/>
    <w:rsid w:val="002D40C1"/>
    <w:rsid w:val="002D41A0"/>
    <w:rsid w:val="002D53CC"/>
    <w:rsid w:val="002D5B95"/>
    <w:rsid w:val="002D5E21"/>
    <w:rsid w:val="002E133A"/>
    <w:rsid w:val="002E167A"/>
    <w:rsid w:val="002E237C"/>
    <w:rsid w:val="002E3986"/>
    <w:rsid w:val="002E59E4"/>
    <w:rsid w:val="002E60CE"/>
    <w:rsid w:val="002E7720"/>
    <w:rsid w:val="002F2CE1"/>
    <w:rsid w:val="002F43E5"/>
    <w:rsid w:val="002F7679"/>
    <w:rsid w:val="00301352"/>
    <w:rsid w:val="00303516"/>
    <w:rsid w:val="00305F2B"/>
    <w:rsid w:val="00310219"/>
    <w:rsid w:val="00310C2A"/>
    <w:rsid w:val="0031648A"/>
    <w:rsid w:val="00317403"/>
    <w:rsid w:val="00317C9E"/>
    <w:rsid w:val="00321352"/>
    <w:rsid w:val="003226DC"/>
    <w:rsid w:val="00323908"/>
    <w:rsid w:val="0032443C"/>
    <w:rsid w:val="00325225"/>
    <w:rsid w:val="00325FBA"/>
    <w:rsid w:val="00326D58"/>
    <w:rsid w:val="00336B58"/>
    <w:rsid w:val="00341DC0"/>
    <w:rsid w:val="0034469A"/>
    <w:rsid w:val="0034543D"/>
    <w:rsid w:val="00345C9F"/>
    <w:rsid w:val="00350F47"/>
    <w:rsid w:val="00351190"/>
    <w:rsid w:val="00354E53"/>
    <w:rsid w:val="00355611"/>
    <w:rsid w:val="00361350"/>
    <w:rsid w:val="00361AE4"/>
    <w:rsid w:val="00361EB9"/>
    <w:rsid w:val="00363325"/>
    <w:rsid w:val="0036471C"/>
    <w:rsid w:val="00366917"/>
    <w:rsid w:val="003700E1"/>
    <w:rsid w:val="0037122F"/>
    <w:rsid w:val="00371FAB"/>
    <w:rsid w:val="00373666"/>
    <w:rsid w:val="00373F0A"/>
    <w:rsid w:val="00374BEB"/>
    <w:rsid w:val="003775C1"/>
    <w:rsid w:val="003801CC"/>
    <w:rsid w:val="003826C6"/>
    <w:rsid w:val="00383723"/>
    <w:rsid w:val="00384570"/>
    <w:rsid w:val="00385019"/>
    <w:rsid w:val="00385248"/>
    <w:rsid w:val="003872A5"/>
    <w:rsid w:val="003872D8"/>
    <w:rsid w:val="00392A80"/>
    <w:rsid w:val="00393BFC"/>
    <w:rsid w:val="00393FB4"/>
    <w:rsid w:val="003947F9"/>
    <w:rsid w:val="00394AB3"/>
    <w:rsid w:val="00395633"/>
    <w:rsid w:val="0039598E"/>
    <w:rsid w:val="00396962"/>
    <w:rsid w:val="00397DF3"/>
    <w:rsid w:val="003A0D85"/>
    <w:rsid w:val="003A0EBF"/>
    <w:rsid w:val="003A109D"/>
    <w:rsid w:val="003A1378"/>
    <w:rsid w:val="003A14A4"/>
    <w:rsid w:val="003A14EC"/>
    <w:rsid w:val="003A20A2"/>
    <w:rsid w:val="003A5656"/>
    <w:rsid w:val="003A72D4"/>
    <w:rsid w:val="003B1C23"/>
    <w:rsid w:val="003B2FA5"/>
    <w:rsid w:val="003B34E7"/>
    <w:rsid w:val="003C02B0"/>
    <w:rsid w:val="003C0835"/>
    <w:rsid w:val="003C2725"/>
    <w:rsid w:val="003C2825"/>
    <w:rsid w:val="003C7846"/>
    <w:rsid w:val="003D39D0"/>
    <w:rsid w:val="003D5F21"/>
    <w:rsid w:val="003D6435"/>
    <w:rsid w:val="003E03A8"/>
    <w:rsid w:val="003E0F66"/>
    <w:rsid w:val="003E4DD9"/>
    <w:rsid w:val="003F176C"/>
    <w:rsid w:val="003F3AF6"/>
    <w:rsid w:val="00400E72"/>
    <w:rsid w:val="00402AAE"/>
    <w:rsid w:val="00402C0C"/>
    <w:rsid w:val="00406B78"/>
    <w:rsid w:val="0041415F"/>
    <w:rsid w:val="00414375"/>
    <w:rsid w:val="00414FA5"/>
    <w:rsid w:val="00416528"/>
    <w:rsid w:val="00416926"/>
    <w:rsid w:val="004206EB"/>
    <w:rsid w:val="00420864"/>
    <w:rsid w:val="00424D7F"/>
    <w:rsid w:val="00430877"/>
    <w:rsid w:val="00432F47"/>
    <w:rsid w:val="00433F5F"/>
    <w:rsid w:val="00435929"/>
    <w:rsid w:val="00441A2A"/>
    <w:rsid w:val="004434CD"/>
    <w:rsid w:val="0044530A"/>
    <w:rsid w:val="00447A38"/>
    <w:rsid w:val="00451BDB"/>
    <w:rsid w:val="00452955"/>
    <w:rsid w:val="00453BF0"/>
    <w:rsid w:val="004552F0"/>
    <w:rsid w:val="00462376"/>
    <w:rsid w:val="00465057"/>
    <w:rsid w:val="004656A0"/>
    <w:rsid w:val="00470916"/>
    <w:rsid w:val="00472E2D"/>
    <w:rsid w:val="00473F1A"/>
    <w:rsid w:val="00474552"/>
    <w:rsid w:val="00474C98"/>
    <w:rsid w:val="0047533E"/>
    <w:rsid w:val="00475C02"/>
    <w:rsid w:val="00476488"/>
    <w:rsid w:val="00477543"/>
    <w:rsid w:val="00477F49"/>
    <w:rsid w:val="00482A68"/>
    <w:rsid w:val="00491A73"/>
    <w:rsid w:val="00491E90"/>
    <w:rsid w:val="004922E1"/>
    <w:rsid w:val="00494E97"/>
    <w:rsid w:val="00495849"/>
    <w:rsid w:val="004A1CD8"/>
    <w:rsid w:val="004A335A"/>
    <w:rsid w:val="004A4518"/>
    <w:rsid w:val="004B1D6A"/>
    <w:rsid w:val="004B616F"/>
    <w:rsid w:val="004C1F24"/>
    <w:rsid w:val="004C2557"/>
    <w:rsid w:val="004C5A5F"/>
    <w:rsid w:val="004C5F41"/>
    <w:rsid w:val="004C6450"/>
    <w:rsid w:val="004C76F3"/>
    <w:rsid w:val="004D04CE"/>
    <w:rsid w:val="004D1DC1"/>
    <w:rsid w:val="004D3030"/>
    <w:rsid w:val="004D4BDA"/>
    <w:rsid w:val="004D5270"/>
    <w:rsid w:val="004D6453"/>
    <w:rsid w:val="004E4B98"/>
    <w:rsid w:val="004F068A"/>
    <w:rsid w:val="004F1DC5"/>
    <w:rsid w:val="004F2ADB"/>
    <w:rsid w:val="004F3773"/>
    <w:rsid w:val="004F534E"/>
    <w:rsid w:val="0050070C"/>
    <w:rsid w:val="00500ED8"/>
    <w:rsid w:val="0050319E"/>
    <w:rsid w:val="005041FF"/>
    <w:rsid w:val="005043E6"/>
    <w:rsid w:val="00506B08"/>
    <w:rsid w:val="0051067F"/>
    <w:rsid w:val="0051377D"/>
    <w:rsid w:val="00516613"/>
    <w:rsid w:val="0051784D"/>
    <w:rsid w:val="005221D0"/>
    <w:rsid w:val="00522549"/>
    <w:rsid w:val="00522551"/>
    <w:rsid w:val="00524B9D"/>
    <w:rsid w:val="00526782"/>
    <w:rsid w:val="005273F2"/>
    <w:rsid w:val="00531DAF"/>
    <w:rsid w:val="00533114"/>
    <w:rsid w:val="00537855"/>
    <w:rsid w:val="00541D9A"/>
    <w:rsid w:val="00542A6B"/>
    <w:rsid w:val="00543446"/>
    <w:rsid w:val="0054538C"/>
    <w:rsid w:val="00550B49"/>
    <w:rsid w:val="00550F32"/>
    <w:rsid w:val="00556A38"/>
    <w:rsid w:val="005671D7"/>
    <w:rsid w:val="00567BBB"/>
    <w:rsid w:val="00571DFC"/>
    <w:rsid w:val="005747E2"/>
    <w:rsid w:val="00580A73"/>
    <w:rsid w:val="00581BB3"/>
    <w:rsid w:val="00583EEE"/>
    <w:rsid w:val="00584003"/>
    <w:rsid w:val="005852B3"/>
    <w:rsid w:val="0058772C"/>
    <w:rsid w:val="00591333"/>
    <w:rsid w:val="005A1D5F"/>
    <w:rsid w:val="005A2014"/>
    <w:rsid w:val="005A3561"/>
    <w:rsid w:val="005A3C85"/>
    <w:rsid w:val="005A5CA4"/>
    <w:rsid w:val="005B0FA6"/>
    <w:rsid w:val="005B1869"/>
    <w:rsid w:val="005B3F78"/>
    <w:rsid w:val="005B78EE"/>
    <w:rsid w:val="005B7B59"/>
    <w:rsid w:val="005C0BEA"/>
    <w:rsid w:val="005C4072"/>
    <w:rsid w:val="005D01F1"/>
    <w:rsid w:val="005D137C"/>
    <w:rsid w:val="005D191E"/>
    <w:rsid w:val="005D1C25"/>
    <w:rsid w:val="005D1F14"/>
    <w:rsid w:val="005D1F7B"/>
    <w:rsid w:val="005D2F94"/>
    <w:rsid w:val="005D331F"/>
    <w:rsid w:val="005D36C0"/>
    <w:rsid w:val="005D3E84"/>
    <w:rsid w:val="005D649B"/>
    <w:rsid w:val="005E11A4"/>
    <w:rsid w:val="005E3C31"/>
    <w:rsid w:val="005E414B"/>
    <w:rsid w:val="005E4FBE"/>
    <w:rsid w:val="005F0D40"/>
    <w:rsid w:val="005F3E0A"/>
    <w:rsid w:val="005F4BD1"/>
    <w:rsid w:val="005F7F08"/>
    <w:rsid w:val="00604D0D"/>
    <w:rsid w:val="0060506B"/>
    <w:rsid w:val="0061074D"/>
    <w:rsid w:val="0061334A"/>
    <w:rsid w:val="00614084"/>
    <w:rsid w:val="00614372"/>
    <w:rsid w:val="00614F9F"/>
    <w:rsid w:val="0061573D"/>
    <w:rsid w:val="00622FCA"/>
    <w:rsid w:val="00624EA6"/>
    <w:rsid w:val="0063018B"/>
    <w:rsid w:val="00634D01"/>
    <w:rsid w:val="0063580D"/>
    <w:rsid w:val="00635933"/>
    <w:rsid w:val="0063635F"/>
    <w:rsid w:val="006369AE"/>
    <w:rsid w:val="0064166E"/>
    <w:rsid w:val="006476CB"/>
    <w:rsid w:val="0065110B"/>
    <w:rsid w:val="00651F73"/>
    <w:rsid w:val="0065310F"/>
    <w:rsid w:val="00656C6A"/>
    <w:rsid w:val="00657C0A"/>
    <w:rsid w:val="00657EEA"/>
    <w:rsid w:val="00661212"/>
    <w:rsid w:val="0066457E"/>
    <w:rsid w:val="00671008"/>
    <w:rsid w:val="00680E96"/>
    <w:rsid w:val="006814B3"/>
    <w:rsid w:val="00681A66"/>
    <w:rsid w:val="006840CF"/>
    <w:rsid w:val="006873D8"/>
    <w:rsid w:val="00690588"/>
    <w:rsid w:val="00690901"/>
    <w:rsid w:val="006913F8"/>
    <w:rsid w:val="00693DBD"/>
    <w:rsid w:val="00694FCC"/>
    <w:rsid w:val="006A128B"/>
    <w:rsid w:val="006A4819"/>
    <w:rsid w:val="006A603A"/>
    <w:rsid w:val="006A635A"/>
    <w:rsid w:val="006A6C51"/>
    <w:rsid w:val="006B0211"/>
    <w:rsid w:val="006B2151"/>
    <w:rsid w:val="006B2329"/>
    <w:rsid w:val="006B251D"/>
    <w:rsid w:val="006B2B2D"/>
    <w:rsid w:val="006B6FA5"/>
    <w:rsid w:val="006B768B"/>
    <w:rsid w:val="006B7852"/>
    <w:rsid w:val="006B7B33"/>
    <w:rsid w:val="006C3501"/>
    <w:rsid w:val="006C7AF6"/>
    <w:rsid w:val="006D05AE"/>
    <w:rsid w:val="006D089B"/>
    <w:rsid w:val="006D5679"/>
    <w:rsid w:val="006D7B45"/>
    <w:rsid w:val="006E2E14"/>
    <w:rsid w:val="006E42EB"/>
    <w:rsid w:val="006E55F0"/>
    <w:rsid w:val="006E6FC2"/>
    <w:rsid w:val="006F0580"/>
    <w:rsid w:val="006F087D"/>
    <w:rsid w:val="006F13DC"/>
    <w:rsid w:val="006F1E7C"/>
    <w:rsid w:val="006F2030"/>
    <w:rsid w:val="006F29EC"/>
    <w:rsid w:val="006F6F0C"/>
    <w:rsid w:val="006F6FCD"/>
    <w:rsid w:val="0070049B"/>
    <w:rsid w:val="007013D6"/>
    <w:rsid w:val="007021C2"/>
    <w:rsid w:val="00703FE5"/>
    <w:rsid w:val="00705874"/>
    <w:rsid w:val="007072FD"/>
    <w:rsid w:val="0070754D"/>
    <w:rsid w:val="007108E8"/>
    <w:rsid w:val="00711D21"/>
    <w:rsid w:val="00712F94"/>
    <w:rsid w:val="00714005"/>
    <w:rsid w:val="0071700E"/>
    <w:rsid w:val="00720A38"/>
    <w:rsid w:val="007223CC"/>
    <w:rsid w:val="00723B52"/>
    <w:rsid w:val="00723FAA"/>
    <w:rsid w:val="00724CB0"/>
    <w:rsid w:val="0072633D"/>
    <w:rsid w:val="007300DA"/>
    <w:rsid w:val="00730821"/>
    <w:rsid w:val="007351EE"/>
    <w:rsid w:val="0073632D"/>
    <w:rsid w:val="00736DB5"/>
    <w:rsid w:val="007371B5"/>
    <w:rsid w:val="00737323"/>
    <w:rsid w:val="00737345"/>
    <w:rsid w:val="007378B1"/>
    <w:rsid w:val="0074185D"/>
    <w:rsid w:val="00742DB3"/>
    <w:rsid w:val="00743849"/>
    <w:rsid w:val="007456FA"/>
    <w:rsid w:val="00747076"/>
    <w:rsid w:val="00753654"/>
    <w:rsid w:val="00756635"/>
    <w:rsid w:val="00760499"/>
    <w:rsid w:val="007609D3"/>
    <w:rsid w:val="00760F4A"/>
    <w:rsid w:val="00761150"/>
    <w:rsid w:val="0076150A"/>
    <w:rsid w:val="0076214A"/>
    <w:rsid w:val="00765B6B"/>
    <w:rsid w:val="007666A1"/>
    <w:rsid w:val="00770066"/>
    <w:rsid w:val="007706B2"/>
    <w:rsid w:val="007708C2"/>
    <w:rsid w:val="0077099A"/>
    <w:rsid w:val="00771C10"/>
    <w:rsid w:val="00771CEB"/>
    <w:rsid w:val="00773A5E"/>
    <w:rsid w:val="007755E9"/>
    <w:rsid w:val="00776570"/>
    <w:rsid w:val="007836CB"/>
    <w:rsid w:val="007839AC"/>
    <w:rsid w:val="00787265"/>
    <w:rsid w:val="00787BAF"/>
    <w:rsid w:val="00791B66"/>
    <w:rsid w:val="00792962"/>
    <w:rsid w:val="00792DE1"/>
    <w:rsid w:val="00792FA3"/>
    <w:rsid w:val="00793566"/>
    <w:rsid w:val="0079381E"/>
    <w:rsid w:val="007943C2"/>
    <w:rsid w:val="007959E8"/>
    <w:rsid w:val="00795BBA"/>
    <w:rsid w:val="00796954"/>
    <w:rsid w:val="007977ED"/>
    <w:rsid w:val="007A0187"/>
    <w:rsid w:val="007A0C95"/>
    <w:rsid w:val="007A2904"/>
    <w:rsid w:val="007A2A22"/>
    <w:rsid w:val="007A2AA5"/>
    <w:rsid w:val="007A36EA"/>
    <w:rsid w:val="007A4263"/>
    <w:rsid w:val="007A4727"/>
    <w:rsid w:val="007A6DF5"/>
    <w:rsid w:val="007A71E9"/>
    <w:rsid w:val="007A77DE"/>
    <w:rsid w:val="007B2224"/>
    <w:rsid w:val="007B3A9B"/>
    <w:rsid w:val="007B5041"/>
    <w:rsid w:val="007B5EDD"/>
    <w:rsid w:val="007C009F"/>
    <w:rsid w:val="007C0EB2"/>
    <w:rsid w:val="007C2E04"/>
    <w:rsid w:val="007C3F2F"/>
    <w:rsid w:val="007C5BDE"/>
    <w:rsid w:val="007D1790"/>
    <w:rsid w:val="007D1C9D"/>
    <w:rsid w:val="007D33C0"/>
    <w:rsid w:val="007D3B68"/>
    <w:rsid w:val="007D4B5B"/>
    <w:rsid w:val="007D7D42"/>
    <w:rsid w:val="007E0FC9"/>
    <w:rsid w:val="007E124D"/>
    <w:rsid w:val="007E3B5B"/>
    <w:rsid w:val="007E4FA5"/>
    <w:rsid w:val="007E7111"/>
    <w:rsid w:val="007E7245"/>
    <w:rsid w:val="007F0B6D"/>
    <w:rsid w:val="007F0BFD"/>
    <w:rsid w:val="007F14C4"/>
    <w:rsid w:val="007F1A12"/>
    <w:rsid w:val="007F1A18"/>
    <w:rsid w:val="007F3FD4"/>
    <w:rsid w:val="007F59AE"/>
    <w:rsid w:val="007F695B"/>
    <w:rsid w:val="007F791D"/>
    <w:rsid w:val="007F7A5D"/>
    <w:rsid w:val="008022EF"/>
    <w:rsid w:val="00802566"/>
    <w:rsid w:val="008026FE"/>
    <w:rsid w:val="00805BE9"/>
    <w:rsid w:val="00807BC2"/>
    <w:rsid w:val="00810808"/>
    <w:rsid w:val="008127F1"/>
    <w:rsid w:val="00813A40"/>
    <w:rsid w:val="0081471E"/>
    <w:rsid w:val="008168A0"/>
    <w:rsid w:val="00816ACF"/>
    <w:rsid w:val="00817218"/>
    <w:rsid w:val="00821319"/>
    <w:rsid w:val="00821CC5"/>
    <w:rsid w:val="008234DE"/>
    <w:rsid w:val="008247A3"/>
    <w:rsid w:val="00825106"/>
    <w:rsid w:val="00826247"/>
    <w:rsid w:val="00830354"/>
    <w:rsid w:val="00836C39"/>
    <w:rsid w:val="0083795F"/>
    <w:rsid w:val="00840710"/>
    <w:rsid w:val="00840E74"/>
    <w:rsid w:val="00842B73"/>
    <w:rsid w:val="00844EAF"/>
    <w:rsid w:val="00846E05"/>
    <w:rsid w:val="00854969"/>
    <w:rsid w:val="00855957"/>
    <w:rsid w:val="00861AEB"/>
    <w:rsid w:val="008640AF"/>
    <w:rsid w:val="008643C1"/>
    <w:rsid w:val="008644EC"/>
    <w:rsid w:val="00864740"/>
    <w:rsid w:val="00864A4F"/>
    <w:rsid w:val="00865360"/>
    <w:rsid w:val="008654FE"/>
    <w:rsid w:val="0086665E"/>
    <w:rsid w:val="00867F5C"/>
    <w:rsid w:val="00871B41"/>
    <w:rsid w:val="00876421"/>
    <w:rsid w:val="00883F02"/>
    <w:rsid w:val="008851DA"/>
    <w:rsid w:val="00887D29"/>
    <w:rsid w:val="00887FCD"/>
    <w:rsid w:val="00893ACD"/>
    <w:rsid w:val="00894501"/>
    <w:rsid w:val="008947CB"/>
    <w:rsid w:val="008964A6"/>
    <w:rsid w:val="008965E2"/>
    <w:rsid w:val="008A0862"/>
    <w:rsid w:val="008A0924"/>
    <w:rsid w:val="008A1BE8"/>
    <w:rsid w:val="008A2B19"/>
    <w:rsid w:val="008A2D2D"/>
    <w:rsid w:val="008A47D0"/>
    <w:rsid w:val="008A5F78"/>
    <w:rsid w:val="008A7828"/>
    <w:rsid w:val="008B0BEA"/>
    <w:rsid w:val="008B0E09"/>
    <w:rsid w:val="008B141D"/>
    <w:rsid w:val="008B2D78"/>
    <w:rsid w:val="008B3209"/>
    <w:rsid w:val="008B5363"/>
    <w:rsid w:val="008B5DFD"/>
    <w:rsid w:val="008B5F9A"/>
    <w:rsid w:val="008C03DB"/>
    <w:rsid w:val="008C0741"/>
    <w:rsid w:val="008C20FB"/>
    <w:rsid w:val="008C62A4"/>
    <w:rsid w:val="008C7919"/>
    <w:rsid w:val="008D0B9A"/>
    <w:rsid w:val="008D0E47"/>
    <w:rsid w:val="008D1329"/>
    <w:rsid w:val="008D2368"/>
    <w:rsid w:val="008D4AD7"/>
    <w:rsid w:val="008D4DE6"/>
    <w:rsid w:val="008E02EC"/>
    <w:rsid w:val="008E2C4D"/>
    <w:rsid w:val="008E2E08"/>
    <w:rsid w:val="008F179B"/>
    <w:rsid w:val="008F1DED"/>
    <w:rsid w:val="008F70A4"/>
    <w:rsid w:val="00902AA3"/>
    <w:rsid w:val="00902DC9"/>
    <w:rsid w:val="00903763"/>
    <w:rsid w:val="00912299"/>
    <w:rsid w:val="009126BE"/>
    <w:rsid w:val="009142D3"/>
    <w:rsid w:val="00920911"/>
    <w:rsid w:val="009209F5"/>
    <w:rsid w:val="009231C0"/>
    <w:rsid w:val="00924A98"/>
    <w:rsid w:val="009253CD"/>
    <w:rsid w:val="00925BEA"/>
    <w:rsid w:val="0092717A"/>
    <w:rsid w:val="00927362"/>
    <w:rsid w:val="00927B7C"/>
    <w:rsid w:val="00930AEF"/>
    <w:rsid w:val="00930F91"/>
    <w:rsid w:val="00932124"/>
    <w:rsid w:val="00932618"/>
    <w:rsid w:val="0094059C"/>
    <w:rsid w:val="00940F85"/>
    <w:rsid w:val="009417DB"/>
    <w:rsid w:val="00945324"/>
    <w:rsid w:val="00945CCB"/>
    <w:rsid w:val="00947747"/>
    <w:rsid w:val="00950428"/>
    <w:rsid w:val="00952D82"/>
    <w:rsid w:val="00956384"/>
    <w:rsid w:val="00956DB3"/>
    <w:rsid w:val="009607FE"/>
    <w:rsid w:val="009608B7"/>
    <w:rsid w:val="00960EAE"/>
    <w:rsid w:val="00961CFE"/>
    <w:rsid w:val="009649BA"/>
    <w:rsid w:val="00965969"/>
    <w:rsid w:val="00965A6E"/>
    <w:rsid w:val="00966944"/>
    <w:rsid w:val="00970366"/>
    <w:rsid w:val="009717AD"/>
    <w:rsid w:val="00971FBD"/>
    <w:rsid w:val="00972C71"/>
    <w:rsid w:val="009749DB"/>
    <w:rsid w:val="00976526"/>
    <w:rsid w:val="009805E0"/>
    <w:rsid w:val="00982EB6"/>
    <w:rsid w:val="00984640"/>
    <w:rsid w:val="009848D2"/>
    <w:rsid w:val="00984E9A"/>
    <w:rsid w:val="00987842"/>
    <w:rsid w:val="00994359"/>
    <w:rsid w:val="009964B4"/>
    <w:rsid w:val="00996832"/>
    <w:rsid w:val="009968AC"/>
    <w:rsid w:val="009970CD"/>
    <w:rsid w:val="009978F5"/>
    <w:rsid w:val="00997FAE"/>
    <w:rsid w:val="009A0426"/>
    <w:rsid w:val="009A19BE"/>
    <w:rsid w:val="009A2D65"/>
    <w:rsid w:val="009A3423"/>
    <w:rsid w:val="009A43B8"/>
    <w:rsid w:val="009A4737"/>
    <w:rsid w:val="009A504A"/>
    <w:rsid w:val="009A6B80"/>
    <w:rsid w:val="009B013D"/>
    <w:rsid w:val="009B191F"/>
    <w:rsid w:val="009B192B"/>
    <w:rsid w:val="009B1AED"/>
    <w:rsid w:val="009B28DF"/>
    <w:rsid w:val="009B2ADD"/>
    <w:rsid w:val="009B452B"/>
    <w:rsid w:val="009B47A4"/>
    <w:rsid w:val="009B47C0"/>
    <w:rsid w:val="009C0BDB"/>
    <w:rsid w:val="009C5A9D"/>
    <w:rsid w:val="009C78D5"/>
    <w:rsid w:val="009D0097"/>
    <w:rsid w:val="009D01D9"/>
    <w:rsid w:val="009D357D"/>
    <w:rsid w:val="009D41CD"/>
    <w:rsid w:val="009D6765"/>
    <w:rsid w:val="009E4CE3"/>
    <w:rsid w:val="009E5E4C"/>
    <w:rsid w:val="009E6077"/>
    <w:rsid w:val="009E666D"/>
    <w:rsid w:val="009F11D6"/>
    <w:rsid w:val="009F2308"/>
    <w:rsid w:val="009F3166"/>
    <w:rsid w:val="009F3C7D"/>
    <w:rsid w:val="009F5A3A"/>
    <w:rsid w:val="009F7508"/>
    <w:rsid w:val="00A00D0D"/>
    <w:rsid w:val="00A0179C"/>
    <w:rsid w:val="00A02367"/>
    <w:rsid w:val="00A03EF5"/>
    <w:rsid w:val="00A04471"/>
    <w:rsid w:val="00A06598"/>
    <w:rsid w:val="00A07855"/>
    <w:rsid w:val="00A12E2A"/>
    <w:rsid w:val="00A1317B"/>
    <w:rsid w:val="00A13230"/>
    <w:rsid w:val="00A20315"/>
    <w:rsid w:val="00A2071F"/>
    <w:rsid w:val="00A223B3"/>
    <w:rsid w:val="00A23C1C"/>
    <w:rsid w:val="00A24FEC"/>
    <w:rsid w:val="00A277E3"/>
    <w:rsid w:val="00A3008A"/>
    <w:rsid w:val="00A30ADF"/>
    <w:rsid w:val="00A31838"/>
    <w:rsid w:val="00A32578"/>
    <w:rsid w:val="00A32F64"/>
    <w:rsid w:val="00A371DF"/>
    <w:rsid w:val="00A4000D"/>
    <w:rsid w:val="00A41366"/>
    <w:rsid w:val="00A41B09"/>
    <w:rsid w:val="00A42869"/>
    <w:rsid w:val="00A44012"/>
    <w:rsid w:val="00A44331"/>
    <w:rsid w:val="00A44827"/>
    <w:rsid w:val="00A4502E"/>
    <w:rsid w:val="00A45601"/>
    <w:rsid w:val="00A4777B"/>
    <w:rsid w:val="00A50FEF"/>
    <w:rsid w:val="00A51B02"/>
    <w:rsid w:val="00A60508"/>
    <w:rsid w:val="00A60906"/>
    <w:rsid w:val="00A6108B"/>
    <w:rsid w:val="00A64F6C"/>
    <w:rsid w:val="00A66EE4"/>
    <w:rsid w:val="00A670AF"/>
    <w:rsid w:val="00A67CB3"/>
    <w:rsid w:val="00A70435"/>
    <w:rsid w:val="00A712E7"/>
    <w:rsid w:val="00A743AA"/>
    <w:rsid w:val="00A80A6D"/>
    <w:rsid w:val="00A80D73"/>
    <w:rsid w:val="00A82589"/>
    <w:rsid w:val="00A82EE7"/>
    <w:rsid w:val="00A84A7C"/>
    <w:rsid w:val="00A929EB"/>
    <w:rsid w:val="00A93038"/>
    <w:rsid w:val="00A95FDB"/>
    <w:rsid w:val="00AA1A66"/>
    <w:rsid w:val="00AA277F"/>
    <w:rsid w:val="00AA3C5D"/>
    <w:rsid w:val="00AA45DE"/>
    <w:rsid w:val="00AA5580"/>
    <w:rsid w:val="00AA757C"/>
    <w:rsid w:val="00AB0D31"/>
    <w:rsid w:val="00AB11D3"/>
    <w:rsid w:val="00AB2185"/>
    <w:rsid w:val="00AB3C88"/>
    <w:rsid w:val="00AB427E"/>
    <w:rsid w:val="00AC1307"/>
    <w:rsid w:val="00AC4D6B"/>
    <w:rsid w:val="00AC54D3"/>
    <w:rsid w:val="00AD4281"/>
    <w:rsid w:val="00AD45CF"/>
    <w:rsid w:val="00AD7D7E"/>
    <w:rsid w:val="00AE06BC"/>
    <w:rsid w:val="00AE3509"/>
    <w:rsid w:val="00AE353A"/>
    <w:rsid w:val="00AE45CE"/>
    <w:rsid w:val="00AE50BC"/>
    <w:rsid w:val="00AF067C"/>
    <w:rsid w:val="00AF114D"/>
    <w:rsid w:val="00AF1615"/>
    <w:rsid w:val="00AF1DC4"/>
    <w:rsid w:val="00AF4146"/>
    <w:rsid w:val="00AF47BC"/>
    <w:rsid w:val="00B00BAC"/>
    <w:rsid w:val="00B03F36"/>
    <w:rsid w:val="00B044C4"/>
    <w:rsid w:val="00B0581C"/>
    <w:rsid w:val="00B214D1"/>
    <w:rsid w:val="00B24185"/>
    <w:rsid w:val="00B2454B"/>
    <w:rsid w:val="00B24BDA"/>
    <w:rsid w:val="00B279DF"/>
    <w:rsid w:val="00B302EC"/>
    <w:rsid w:val="00B32862"/>
    <w:rsid w:val="00B374FC"/>
    <w:rsid w:val="00B377BF"/>
    <w:rsid w:val="00B41EC4"/>
    <w:rsid w:val="00B4359F"/>
    <w:rsid w:val="00B44BD8"/>
    <w:rsid w:val="00B456FA"/>
    <w:rsid w:val="00B46449"/>
    <w:rsid w:val="00B53369"/>
    <w:rsid w:val="00B533A6"/>
    <w:rsid w:val="00B536C8"/>
    <w:rsid w:val="00B53AF4"/>
    <w:rsid w:val="00B540CF"/>
    <w:rsid w:val="00B543B2"/>
    <w:rsid w:val="00B55D9B"/>
    <w:rsid w:val="00B55EDC"/>
    <w:rsid w:val="00B562EF"/>
    <w:rsid w:val="00B579A4"/>
    <w:rsid w:val="00B602D6"/>
    <w:rsid w:val="00B60432"/>
    <w:rsid w:val="00B62393"/>
    <w:rsid w:val="00B65814"/>
    <w:rsid w:val="00B67609"/>
    <w:rsid w:val="00B708A8"/>
    <w:rsid w:val="00B72C86"/>
    <w:rsid w:val="00B77E4E"/>
    <w:rsid w:val="00B80FFC"/>
    <w:rsid w:val="00B81811"/>
    <w:rsid w:val="00B87A21"/>
    <w:rsid w:val="00B907D2"/>
    <w:rsid w:val="00B917DE"/>
    <w:rsid w:val="00B974EC"/>
    <w:rsid w:val="00BA037A"/>
    <w:rsid w:val="00BA1A85"/>
    <w:rsid w:val="00BA3B43"/>
    <w:rsid w:val="00BA4780"/>
    <w:rsid w:val="00BA4934"/>
    <w:rsid w:val="00BA4AB8"/>
    <w:rsid w:val="00BB1119"/>
    <w:rsid w:val="00BB790E"/>
    <w:rsid w:val="00BC20D0"/>
    <w:rsid w:val="00BC3C8E"/>
    <w:rsid w:val="00BC6B80"/>
    <w:rsid w:val="00BD08D3"/>
    <w:rsid w:val="00BD11E8"/>
    <w:rsid w:val="00BD57F9"/>
    <w:rsid w:val="00BD6E57"/>
    <w:rsid w:val="00BE0A76"/>
    <w:rsid w:val="00BE0B20"/>
    <w:rsid w:val="00BE32C1"/>
    <w:rsid w:val="00BE48FB"/>
    <w:rsid w:val="00BE6723"/>
    <w:rsid w:val="00BF4A29"/>
    <w:rsid w:val="00C0552F"/>
    <w:rsid w:val="00C06643"/>
    <w:rsid w:val="00C06BA6"/>
    <w:rsid w:val="00C07422"/>
    <w:rsid w:val="00C1023E"/>
    <w:rsid w:val="00C10A58"/>
    <w:rsid w:val="00C122AB"/>
    <w:rsid w:val="00C12DDC"/>
    <w:rsid w:val="00C1331F"/>
    <w:rsid w:val="00C1387C"/>
    <w:rsid w:val="00C17263"/>
    <w:rsid w:val="00C24108"/>
    <w:rsid w:val="00C24B92"/>
    <w:rsid w:val="00C35D41"/>
    <w:rsid w:val="00C35FB4"/>
    <w:rsid w:val="00C37846"/>
    <w:rsid w:val="00C41EEE"/>
    <w:rsid w:val="00C4244B"/>
    <w:rsid w:val="00C442EB"/>
    <w:rsid w:val="00C44F86"/>
    <w:rsid w:val="00C462FE"/>
    <w:rsid w:val="00C46312"/>
    <w:rsid w:val="00C4632C"/>
    <w:rsid w:val="00C46A02"/>
    <w:rsid w:val="00C47211"/>
    <w:rsid w:val="00C50FF8"/>
    <w:rsid w:val="00C5185F"/>
    <w:rsid w:val="00C51F54"/>
    <w:rsid w:val="00C54484"/>
    <w:rsid w:val="00C5684E"/>
    <w:rsid w:val="00C57E67"/>
    <w:rsid w:val="00C60BB8"/>
    <w:rsid w:val="00C628AD"/>
    <w:rsid w:val="00C64664"/>
    <w:rsid w:val="00C64A9A"/>
    <w:rsid w:val="00C6536B"/>
    <w:rsid w:val="00C66631"/>
    <w:rsid w:val="00C7038D"/>
    <w:rsid w:val="00C70C8F"/>
    <w:rsid w:val="00C72216"/>
    <w:rsid w:val="00C7291E"/>
    <w:rsid w:val="00C75B9C"/>
    <w:rsid w:val="00C81524"/>
    <w:rsid w:val="00C82210"/>
    <w:rsid w:val="00C840E8"/>
    <w:rsid w:val="00C847E2"/>
    <w:rsid w:val="00C854B9"/>
    <w:rsid w:val="00C90675"/>
    <w:rsid w:val="00C91FC4"/>
    <w:rsid w:val="00C97F80"/>
    <w:rsid w:val="00CA1891"/>
    <w:rsid w:val="00CA52A5"/>
    <w:rsid w:val="00CA5F86"/>
    <w:rsid w:val="00CA7973"/>
    <w:rsid w:val="00CA7C08"/>
    <w:rsid w:val="00CB0E71"/>
    <w:rsid w:val="00CB19EC"/>
    <w:rsid w:val="00CB2A88"/>
    <w:rsid w:val="00CB3848"/>
    <w:rsid w:val="00CB56F1"/>
    <w:rsid w:val="00CB6172"/>
    <w:rsid w:val="00CB667D"/>
    <w:rsid w:val="00CB67AE"/>
    <w:rsid w:val="00CB6C58"/>
    <w:rsid w:val="00CB7D84"/>
    <w:rsid w:val="00CC121E"/>
    <w:rsid w:val="00CC2843"/>
    <w:rsid w:val="00CC3C2D"/>
    <w:rsid w:val="00CC3E98"/>
    <w:rsid w:val="00CC6085"/>
    <w:rsid w:val="00CC6114"/>
    <w:rsid w:val="00CD1628"/>
    <w:rsid w:val="00CD1D78"/>
    <w:rsid w:val="00CD26CD"/>
    <w:rsid w:val="00CD326A"/>
    <w:rsid w:val="00CD4733"/>
    <w:rsid w:val="00CD4C5A"/>
    <w:rsid w:val="00CD656A"/>
    <w:rsid w:val="00CD75B9"/>
    <w:rsid w:val="00CE41A4"/>
    <w:rsid w:val="00CE5392"/>
    <w:rsid w:val="00CE5779"/>
    <w:rsid w:val="00CE5CAB"/>
    <w:rsid w:val="00CE7D4C"/>
    <w:rsid w:val="00CF1515"/>
    <w:rsid w:val="00CF18B6"/>
    <w:rsid w:val="00CF374E"/>
    <w:rsid w:val="00CF3DC0"/>
    <w:rsid w:val="00CF5744"/>
    <w:rsid w:val="00D00BF8"/>
    <w:rsid w:val="00D013AB"/>
    <w:rsid w:val="00D068BE"/>
    <w:rsid w:val="00D07AB8"/>
    <w:rsid w:val="00D16763"/>
    <w:rsid w:val="00D22A9C"/>
    <w:rsid w:val="00D2600A"/>
    <w:rsid w:val="00D273B7"/>
    <w:rsid w:val="00D27F80"/>
    <w:rsid w:val="00D321F2"/>
    <w:rsid w:val="00D32992"/>
    <w:rsid w:val="00D34DF0"/>
    <w:rsid w:val="00D35B64"/>
    <w:rsid w:val="00D36C1F"/>
    <w:rsid w:val="00D40F86"/>
    <w:rsid w:val="00D42068"/>
    <w:rsid w:val="00D424FA"/>
    <w:rsid w:val="00D43833"/>
    <w:rsid w:val="00D444C2"/>
    <w:rsid w:val="00D46952"/>
    <w:rsid w:val="00D51A54"/>
    <w:rsid w:val="00D52721"/>
    <w:rsid w:val="00D53802"/>
    <w:rsid w:val="00D5553C"/>
    <w:rsid w:val="00D57C6F"/>
    <w:rsid w:val="00D65CC4"/>
    <w:rsid w:val="00D672C2"/>
    <w:rsid w:val="00D70ACE"/>
    <w:rsid w:val="00D71E44"/>
    <w:rsid w:val="00D72388"/>
    <w:rsid w:val="00D7421F"/>
    <w:rsid w:val="00D80DDF"/>
    <w:rsid w:val="00D8311E"/>
    <w:rsid w:val="00D873CD"/>
    <w:rsid w:val="00D94DAF"/>
    <w:rsid w:val="00D95852"/>
    <w:rsid w:val="00D969D0"/>
    <w:rsid w:val="00DA0C08"/>
    <w:rsid w:val="00DA1ED5"/>
    <w:rsid w:val="00DA3535"/>
    <w:rsid w:val="00DA567B"/>
    <w:rsid w:val="00DA58D5"/>
    <w:rsid w:val="00DB016A"/>
    <w:rsid w:val="00DB4E62"/>
    <w:rsid w:val="00DB4FBD"/>
    <w:rsid w:val="00DB537D"/>
    <w:rsid w:val="00DB738C"/>
    <w:rsid w:val="00DB7715"/>
    <w:rsid w:val="00DC009C"/>
    <w:rsid w:val="00DC1A57"/>
    <w:rsid w:val="00DC1A59"/>
    <w:rsid w:val="00DC5F1A"/>
    <w:rsid w:val="00DD319A"/>
    <w:rsid w:val="00DD61D3"/>
    <w:rsid w:val="00DE3D7C"/>
    <w:rsid w:val="00DE4A76"/>
    <w:rsid w:val="00DE5D36"/>
    <w:rsid w:val="00DE6909"/>
    <w:rsid w:val="00DE752D"/>
    <w:rsid w:val="00DF165B"/>
    <w:rsid w:val="00DF18B6"/>
    <w:rsid w:val="00DF1B32"/>
    <w:rsid w:val="00DF2573"/>
    <w:rsid w:val="00DF4021"/>
    <w:rsid w:val="00DF67BD"/>
    <w:rsid w:val="00DF7850"/>
    <w:rsid w:val="00E00057"/>
    <w:rsid w:val="00E006A0"/>
    <w:rsid w:val="00E02ADB"/>
    <w:rsid w:val="00E02C94"/>
    <w:rsid w:val="00E02F14"/>
    <w:rsid w:val="00E10D57"/>
    <w:rsid w:val="00E10FEB"/>
    <w:rsid w:val="00E1134E"/>
    <w:rsid w:val="00E1139B"/>
    <w:rsid w:val="00E159C2"/>
    <w:rsid w:val="00E16BCE"/>
    <w:rsid w:val="00E16E37"/>
    <w:rsid w:val="00E1774A"/>
    <w:rsid w:val="00E20155"/>
    <w:rsid w:val="00E21A6C"/>
    <w:rsid w:val="00E236E4"/>
    <w:rsid w:val="00E27928"/>
    <w:rsid w:val="00E27DA3"/>
    <w:rsid w:val="00E31C08"/>
    <w:rsid w:val="00E32FB0"/>
    <w:rsid w:val="00E3590B"/>
    <w:rsid w:val="00E35F5F"/>
    <w:rsid w:val="00E41C0B"/>
    <w:rsid w:val="00E43CB7"/>
    <w:rsid w:val="00E44EA1"/>
    <w:rsid w:val="00E4667A"/>
    <w:rsid w:val="00E476F8"/>
    <w:rsid w:val="00E50A48"/>
    <w:rsid w:val="00E529DA"/>
    <w:rsid w:val="00E63FB7"/>
    <w:rsid w:val="00E643F6"/>
    <w:rsid w:val="00E715B6"/>
    <w:rsid w:val="00E7195F"/>
    <w:rsid w:val="00E719C6"/>
    <w:rsid w:val="00E71D10"/>
    <w:rsid w:val="00E77DFE"/>
    <w:rsid w:val="00E81E29"/>
    <w:rsid w:val="00E8366E"/>
    <w:rsid w:val="00E83BEB"/>
    <w:rsid w:val="00E83C69"/>
    <w:rsid w:val="00E848CF"/>
    <w:rsid w:val="00E86F36"/>
    <w:rsid w:val="00E903C1"/>
    <w:rsid w:val="00E930C4"/>
    <w:rsid w:val="00E93B03"/>
    <w:rsid w:val="00E952F6"/>
    <w:rsid w:val="00E96B00"/>
    <w:rsid w:val="00E96E1C"/>
    <w:rsid w:val="00EA0BAC"/>
    <w:rsid w:val="00EA11AC"/>
    <w:rsid w:val="00EA298B"/>
    <w:rsid w:val="00EA351C"/>
    <w:rsid w:val="00EA3E9A"/>
    <w:rsid w:val="00EA47C2"/>
    <w:rsid w:val="00EA51B5"/>
    <w:rsid w:val="00EA57CA"/>
    <w:rsid w:val="00EA643E"/>
    <w:rsid w:val="00EA6AF0"/>
    <w:rsid w:val="00EB02DB"/>
    <w:rsid w:val="00EB1399"/>
    <w:rsid w:val="00EB4838"/>
    <w:rsid w:val="00EB5DD7"/>
    <w:rsid w:val="00EB7C1B"/>
    <w:rsid w:val="00EC0C8C"/>
    <w:rsid w:val="00EC24BD"/>
    <w:rsid w:val="00EC274F"/>
    <w:rsid w:val="00EC3D5C"/>
    <w:rsid w:val="00EC4BEB"/>
    <w:rsid w:val="00EC56E0"/>
    <w:rsid w:val="00EC6286"/>
    <w:rsid w:val="00EC6E80"/>
    <w:rsid w:val="00ED13BF"/>
    <w:rsid w:val="00ED669C"/>
    <w:rsid w:val="00ED68D4"/>
    <w:rsid w:val="00EE19EA"/>
    <w:rsid w:val="00EE1C74"/>
    <w:rsid w:val="00EE3E50"/>
    <w:rsid w:val="00EE4859"/>
    <w:rsid w:val="00EE5F5A"/>
    <w:rsid w:val="00EE60AC"/>
    <w:rsid w:val="00EE68F8"/>
    <w:rsid w:val="00EF2E3D"/>
    <w:rsid w:val="00EF324E"/>
    <w:rsid w:val="00EF5238"/>
    <w:rsid w:val="00EF5CC8"/>
    <w:rsid w:val="00EF7356"/>
    <w:rsid w:val="00F043D0"/>
    <w:rsid w:val="00F07A24"/>
    <w:rsid w:val="00F10DFD"/>
    <w:rsid w:val="00F13BE1"/>
    <w:rsid w:val="00F14288"/>
    <w:rsid w:val="00F15B51"/>
    <w:rsid w:val="00F1769C"/>
    <w:rsid w:val="00F22246"/>
    <w:rsid w:val="00F25E70"/>
    <w:rsid w:val="00F320BC"/>
    <w:rsid w:val="00F3302D"/>
    <w:rsid w:val="00F368CC"/>
    <w:rsid w:val="00F411CF"/>
    <w:rsid w:val="00F42A57"/>
    <w:rsid w:val="00F4361A"/>
    <w:rsid w:val="00F44D08"/>
    <w:rsid w:val="00F45540"/>
    <w:rsid w:val="00F456A8"/>
    <w:rsid w:val="00F45BAF"/>
    <w:rsid w:val="00F51EEE"/>
    <w:rsid w:val="00F52828"/>
    <w:rsid w:val="00F52CFC"/>
    <w:rsid w:val="00F53114"/>
    <w:rsid w:val="00F531FA"/>
    <w:rsid w:val="00F55D33"/>
    <w:rsid w:val="00F6150B"/>
    <w:rsid w:val="00F6185C"/>
    <w:rsid w:val="00F714C1"/>
    <w:rsid w:val="00F73A68"/>
    <w:rsid w:val="00F7505A"/>
    <w:rsid w:val="00F7530A"/>
    <w:rsid w:val="00F759F2"/>
    <w:rsid w:val="00F77AF4"/>
    <w:rsid w:val="00F85489"/>
    <w:rsid w:val="00F87871"/>
    <w:rsid w:val="00F91E47"/>
    <w:rsid w:val="00F92AF4"/>
    <w:rsid w:val="00F95F1A"/>
    <w:rsid w:val="00FA13B1"/>
    <w:rsid w:val="00FA1A01"/>
    <w:rsid w:val="00FA3524"/>
    <w:rsid w:val="00FA4E5E"/>
    <w:rsid w:val="00FA5A63"/>
    <w:rsid w:val="00FB013E"/>
    <w:rsid w:val="00FB02AA"/>
    <w:rsid w:val="00FB1407"/>
    <w:rsid w:val="00FB2CEB"/>
    <w:rsid w:val="00FB5BF7"/>
    <w:rsid w:val="00FB79A0"/>
    <w:rsid w:val="00FC0DCB"/>
    <w:rsid w:val="00FC1E4C"/>
    <w:rsid w:val="00FC1F46"/>
    <w:rsid w:val="00FD1908"/>
    <w:rsid w:val="00FD4278"/>
    <w:rsid w:val="00FD5033"/>
    <w:rsid w:val="00FD5648"/>
    <w:rsid w:val="00FE0404"/>
    <w:rsid w:val="00FE28AB"/>
    <w:rsid w:val="00FE2A88"/>
    <w:rsid w:val="00FE4326"/>
    <w:rsid w:val="00FE5CA3"/>
    <w:rsid w:val="00FE7663"/>
    <w:rsid w:val="00FF222D"/>
    <w:rsid w:val="00FF22D5"/>
    <w:rsid w:val="00FF4AE1"/>
    <w:rsid w:val="00FF5C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82F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11CF"/>
    <w:pPr>
      <w:ind w:left="720"/>
      <w:contextualSpacing/>
    </w:pPr>
    <w:rPr>
      <w:rFonts w:ascii="Calibri" w:eastAsia="Calibri" w:hAnsi="Calibri" w:cs="Times New Roman"/>
    </w:rPr>
  </w:style>
  <w:style w:type="table" w:styleId="TableGrid">
    <w:name w:val="Table Grid"/>
    <w:basedOn w:val="TableNormal"/>
    <w:uiPriority w:val="59"/>
    <w:rsid w:val="00D94D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94D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DAF"/>
    <w:rPr>
      <w:rFonts w:ascii="Tahoma" w:hAnsi="Tahoma" w:cs="Tahoma"/>
      <w:sz w:val="16"/>
      <w:szCs w:val="16"/>
    </w:rPr>
  </w:style>
  <w:style w:type="table" w:customStyle="1" w:styleId="MediumList21">
    <w:name w:val="Medium List 21"/>
    <w:basedOn w:val="TableNormal"/>
    <w:uiPriority w:val="66"/>
    <w:rsid w:val="00D94D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D94D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4DAF"/>
  </w:style>
  <w:style w:type="paragraph" w:styleId="Footer">
    <w:name w:val="footer"/>
    <w:basedOn w:val="Normal"/>
    <w:link w:val="FooterChar"/>
    <w:uiPriority w:val="99"/>
    <w:unhideWhenUsed/>
    <w:rsid w:val="00D94D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4DAF"/>
  </w:style>
  <w:style w:type="paragraph" w:styleId="Caption">
    <w:name w:val="caption"/>
    <w:basedOn w:val="Normal"/>
    <w:next w:val="Normal"/>
    <w:uiPriority w:val="35"/>
    <w:unhideWhenUsed/>
    <w:qFormat/>
    <w:rsid w:val="00D94DAF"/>
    <w:pPr>
      <w:spacing w:line="240" w:lineRule="auto"/>
    </w:pPr>
    <w:rPr>
      <w:b/>
      <w:bCs/>
      <w:color w:val="4F81BD" w:themeColor="accent1"/>
      <w:sz w:val="18"/>
      <w:szCs w:val="18"/>
    </w:rPr>
  </w:style>
  <w:style w:type="character" w:customStyle="1" w:styleId="apple-converted-space">
    <w:name w:val="apple-converted-space"/>
    <w:basedOn w:val="DefaultParagraphFont"/>
    <w:rsid w:val="00D94DAF"/>
  </w:style>
  <w:style w:type="character" w:customStyle="1" w:styleId="A2">
    <w:name w:val="A2"/>
    <w:uiPriority w:val="99"/>
    <w:rsid w:val="00D94DAF"/>
    <w:rPr>
      <w:rFonts w:cs="GillSans"/>
      <w:color w:val="000000"/>
    </w:rPr>
  </w:style>
  <w:style w:type="character" w:styleId="Hyperlink">
    <w:name w:val="Hyperlink"/>
    <w:basedOn w:val="DefaultParagraphFont"/>
    <w:uiPriority w:val="99"/>
    <w:unhideWhenUsed/>
    <w:rsid w:val="00D94DAF"/>
    <w:rPr>
      <w:color w:val="0000FF" w:themeColor="hyperlink"/>
      <w:u w:val="single"/>
    </w:rPr>
  </w:style>
  <w:style w:type="paragraph" w:styleId="NormalWeb">
    <w:name w:val="Normal (Web)"/>
    <w:basedOn w:val="Normal"/>
    <w:unhideWhenUsed/>
    <w:rsid w:val="00FF4AE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442EB"/>
    <w:rPr>
      <w:sz w:val="16"/>
      <w:szCs w:val="16"/>
    </w:rPr>
  </w:style>
  <w:style w:type="paragraph" w:styleId="CommentText">
    <w:name w:val="annotation text"/>
    <w:basedOn w:val="Normal"/>
    <w:link w:val="CommentTextChar"/>
    <w:uiPriority w:val="99"/>
    <w:semiHidden/>
    <w:unhideWhenUsed/>
    <w:rsid w:val="00C442EB"/>
    <w:pPr>
      <w:spacing w:line="240" w:lineRule="auto"/>
    </w:pPr>
    <w:rPr>
      <w:sz w:val="20"/>
      <w:szCs w:val="20"/>
    </w:rPr>
  </w:style>
  <w:style w:type="character" w:customStyle="1" w:styleId="CommentTextChar">
    <w:name w:val="Comment Text Char"/>
    <w:basedOn w:val="DefaultParagraphFont"/>
    <w:link w:val="CommentText"/>
    <w:uiPriority w:val="99"/>
    <w:semiHidden/>
    <w:rsid w:val="00C442EB"/>
    <w:rPr>
      <w:sz w:val="20"/>
      <w:szCs w:val="20"/>
    </w:rPr>
  </w:style>
  <w:style w:type="paragraph" w:styleId="CommentSubject">
    <w:name w:val="annotation subject"/>
    <w:basedOn w:val="CommentText"/>
    <w:next w:val="CommentText"/>
    <w:link w:val="CommentSubjectChar"/>
    <w:uiPriority w:val="99"/>
    <w:semiHidden/>
    <w:unhideWhenUsed/>
    <w:rsid w:val="00C442EB"/>
    <w:rPr>
      <w:b/>
      <w:bCs/>
    </w:rPr>
  </w:style>
  <w:style w:type="character" w:customStyle="1" w:styleId="CommentSubjectChar">
    <w:name w:val="Comment Subject Char"/>
    <w:basedOn w:val="CommentTextChar"/>
    <w:link w:val="CommentSubject"/>
    <w:uiPriority w:val="99"/>
    <w:semiHidden/>
    <w:rsid w:val="00C442EB"/>
    <w:rPr>
      <w:b/>
      <w:bCs/>
      <w:sz w:val="20"/>
      <w:szCs w:val="20"/>
    </w:rPr>
  </w:style>
  <w:style w:type="character" w:customStyle="1" w:styleId="Heading1Char">
    <w:name w:val="Heading 1 Char"/>
    <w:basedOn w:val="DefaultParagraphFont"/>
    <w:link w:val="Heading1"/>
    <w:uiPriority w:val="9"/>
    <w:rsid w:val="00182FD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82FD3"/>
    <w:pPr>
      <w:outlineLvl w:val="9"/>
    </w:pPr>
    <w:rPr>
      <w:lang w:val="en-US" w:eastAsia="ja-JP"/>
    </w:rPr>
  </w:style>
  <w:style w:type="paragraph" w:styleId="TOC1">
    <w:name w:val="toc 1"/>
    <w:basedOn w:val="Normal"/>
    <w:next w:val="Normal"/>
    <w:autoRedefine/>
    <w:uiPriority w:val="39"/>
    <w:unhideWhenUsed/>
    <w:rsid w:val="00182FD3"/>
    <w:pPr>
      <w:spacing w:after="100"/>
    </w:pPr>
  </w:style>
  <w:style w:type="paragraph" w:styleId="Index1">
    <w:name w:val="index 1"/>
    <w:basedOn w:val="Normal"/>
    <w:next w:val="Normal"/>
    <w:autoRedefine/>
    <w:uiPriority w:val="99"/>
    <w:unhideWhenUsed/>
    <w:rsid w:val="005221D0"/>
    <w:pPr>
      <w:spacing w:after="0"/>
      <w:ind w:left="220" w:hanging="220"/>
    </w:pPr>
    <w:rPr>
      <w:sz w:val="20"/>
      <w:szCs w:val="20"/>
    </w:rPr>
  </w:style>
  <w:style w:type="paragraph" w:styleId="Index2">
    <w:name w:val="index 2"/>
    <w:basedOn w:val="Normal"/>
    <w:next w:val="Normal"/>
    <w:autoRedefine/>
    <w:uiPriority w:val="99"/>
    <w:unhideWhenUsed/>
    <w:rsid w:val="005221D0"/>
    <w:pPr>
      <w:spacing w:after="0"/>
      <w:ind w:left="440" w:hanging="220"/>
    </w:pPr>
    <w:rPr>
      <w:sz w:val="20"/>
      <w:szCs w:val="20"/>
    </w:rPr>
  </w:style>
  <w:style w:type="paragraph" w:styleId="Index3">
    <w:name w:val="index 3"/>
    <w:basedOn w:val="Normal"/>
    <w:next w:val="Normal"/>
    <w:autoRedefine/>
    <w:uiPriority w:val="99"/>
    <w:unhideWhenUsed/>
    <w:rsid w:val="005221D0"/>
    <w:pPr>
      <w:spacing w:after="0"/>
      <w:ind w:left="660" w:hanging="220"/>
    </w:pPr>
    <w:rPr>
      <w:sz w:val="20"/>
      <w:szCs w:val="20"/>
    </w:rPr>
  </w:style>
  <w:style w:type="paragraph" w:styleId="Index4">
    <w:name w:val="index 4"/>
    <w:basedOn w:val="Normal"/>
    <w:next w:val="Normal"/>
    <w:autoRedefine/>
    <w:uiPriority w:val="99"/>
    <w:unhideWhenUsed/>
    <w:rsid w:val="005221D0"/>
    <w:pPr>
      <w:spacing w:after="0"/>
      <w:ind w:left="880" w:hanging="220"/>
    </w:pPr>
    <w:rPr>
      <w:sz w:val="20"/>
      <w:szCs w:val="20"/>
    </w:rPr>
  </w:style>
  <w:style w:type="paragraph" w:styleId="Index5">
    <w:name w:val="index 5"/>
    <w:basedOn w:val="Normal"/>
    <w:next w:val="Normal"/>
    <w:autoRedefine/>
    <w:uiPriority w:val="99"/>
    <w:unhideWhenUsed/>
    <w:rsid w:val="005221D0"/>
    <w:pPr>
      <w:spacing w:after="0"/>
      <w:ind w:left="1100" w:hanging="220"/>
    </w:pPr>
    <w:rPr>
      <w:sz w:val="20"/>
      <w:szCs w:val="20"/>
    </w:rPr>
  </w:style>
  <w:style w:type="paragraph" w:styleId="Index6">
    <w:name w:val="index 6"/>
    <w:basedOn w:val="Normal"/>
    <w:next w:val="Normal"/>
    <w:autoRedefine/>
    <w:uiPriority w:val="99"/>
    <w:unhideWhenUsed/>
    <w:rsid w:val="005221D0"/>
    <w:pPr>
      <w:spacing w:after="0"/>
      <w:ind w:left="1320" w:hanging="220"/>
    </w:pPr>
    <w:rPr>
      <w:sz w:val="20"/>
      <w:szCs w:val="20"/>
    </w:rPr>
  </w:style>
  <w:style w:type="paragraph" w:styleId="Index7">
    <w:name w:val="index 7"/>
    <w:basedOn w:val="Normal"/>
    <w:next w:val="Normal"/>
    <w:autoRedefine/>
    <w:uiPriority w:val="99"/>
    <w:unhideWhenUsed/>
    <w:rsid w:val="005221D0"/>
    <w:pPr>
      <w:spacing w:after="0"/>
      <w:ind w:left="1540" w:hanging="220"/>
    </w:pPr>
    <w:rPr>
      <w:sz w:val="20"/>
      <w:szCs w:val="20"/>
    </w:rPr>
  </w:style>
  <w:style w:type="paragraph" w:styleId="Index8">
    <w:name w:val="index 8"/>
    <w:basedOn w:val="Normal"/>
    <w:next w:val="Normal"/>
    <w:autoRedefine/>
    <w:uiPriority w:val="99"/>
    <w:unhideWhenUsed/>
    <w:rsid w:val="005221D0"/>
    <w:pPr>
      <w:spacing w:after="0"/>
      <w:ind w:left="1760" w:hanging="220"/>
    </w:pPr>
    <w:rPr>
      <w:sz w:val="20"/>
      <w:szCs w:val="20"/>
    </w:rPr>
  </w:style>
  <w:style w:type="paragraph" w:styleId="Index9">
    <w:name w:val="index 9"/>
    <w:basedOn w:val="Normal"/>
    <w:next w:val="Normal"/>
    <w:autoRedefine/>
    <w:uiPriority w:val="99"/>
    <w:unhideWhenUsed/>
    <w:rsid w:val="005221D0"/>
    <w:pPr>
      <w:spacing w:after="0"/>
      <w:ind w:left="1980" w:hanging="220"/>
    </w:pPr>
    <w:rPr>
      <w:sz w:val="20"/>
      <w:szCs w:val="20"/>
    </w:rPr>
  </w:style>
  <w:style w:type="paragraph" w:styleId="IndexHeading">
    <w:name w:val="index heading"/>
    <w:basedOn w:val="Normal"/>
    <w:next w:val="Index1"/>
    <w:uiPriority w:val="99"/>
    <w:unhideWhenUsed/>
    <w:rsid w:val="005221D0"/>
    <w:pPr>
      <w:spacing w:after="0"/>
    </w:pPr>
    <w:rPr>
      <w:sz w:val="20"/>
      <w:szCs w:val="20"/>
    </w:rPr>
  </w:style>
  <w:style w:type="character" w:styleId="FollowedHyperlink">
    <w:name w:val="FollowedHyperlink"/>
    <w:basedOn w:val="DefaultParagraphFont"/>
    <w:uiPriority w:val="99"/>
    <w:semiHidden/>
    <w:unhideWhenUsed/>
    <w:rsid w:val="00A41B0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82F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11CF"/>
    <w:pPr>
      <w:ind w:left="720"/>
      <w:contextualSpacing/>
    </w:pPr>
    <w:rPr>
      <w:rFonts w:ascii="Calibri" w:eastAsia="Calibri" w:hAnsi="Calibri" w:cs="Times New Roman"/>
    </w:rPr>
  </w:style>
  <w:style w:type="table" w:styleId="TableGrid">
    <w:name w:val="Table Grid"/>
    <w:basedOn w:val="TableNormal"/>
    <w:uiPriority w:val="59"/>
    <w:rsid w:val="00D94D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94D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DAF"/>
    <w:rPr>
      <w:rFonts w:ascii="Tahoma" w:hAnsi="Tahoma" w:cs="Tahoma"/>
      <w:sz w:val="16"/>
      <w:szCs w:val="16"/>
    </w:rPr>
  </w:style>
  <w:style w:type="table" w:customStyle="1" w:styleId="MediumList21">
    <w:name w:val="Medium List 21"/>
    <w:basedOn w:val="TableNormal"/>
    <w:uiPriority w:val="66"/>
    <w:rsid w:val="00D94DA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Header">
    <w:name w:val="header"/>
    <w:basedOn w:val="Normal"/>
    <w:link w:val="HeaderChar"/>
    <w:uiPriority w:val="99"/>
    <w:unhideWhenUsed/>
    <w:rsid w:val="00D94D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4DAF"/>
  </w:style>
  <w:style w:type="paragraph" w:styleId="Footer">
    <w:name w:val="footer"/>
    <w:basedOn w:val="Normal"/>
    <w:link w:val="FooterChar"/>
    <w:uiPriority w:val="99"/>
    <w:unhideWhenUsed/>
    <w:rsid w:val="00D94D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4DAF"/>
  </w:style>
  <w:style w:type="paragraph" w:styleId="Caption">
    <w:name w:val="caption"/>
    <w:basedOn w:val="Normal"/>
    <w:next w:val="Normal"/>
    <w:uiPriority w:val="35"/>
    <w:unhideWhenUsed/>
    <w:qFormat/>
    <w:rsid w:val="00D94DAF"/>
    <w:pPr>
      <w:spacing w:line="240" w:lineRule="auto"/>
    </w:pPr>
    <w:rPr>
      <w:b/>
      <w:bCs/>
      <w:color w:val="4F81BD" w:themeColor="accent1"/>
      <w:sz w:val="18"/>
      <w:szCs w:val="18"/>
    </w:rPr>
  </w:style>
  <w:style w:type="character" w:customStyle="1" w:styleId="apple-converted-space">
    <w:name w:val="apple-converted-space"/>
    <w:basedOn w:val="DefaultParagraphFont"/>
    <w:rsid w:val="00D94DAF"/>
  </w:style>
  <w:style w:type="character" w:customStyle="1" w:styleId="A2">
    <w:name w:val="A2"/>
    <w:uiPriority w:val="99"/>
    <w:rsid w:val="00D94DAF"/>
    <w:rPr>
      <w:rFonts w:cs="GillSans"/>
      <w:color w:val="000000"/>
    </w:rPr>
  </w:style>
  <w:style w:type="character" w:styleId="Hyperlink">
    <w:name w:val="Hyperlink"/>
    <w:basedOn w:val="DefaultParagraphFont"/>
    <w:uiPriority w:val="99"/>
    <w:unhideWhenUsed/>
    <w:rsid w:val="00D94DAF"/>
    <w:rPr>
      <w:color w:val="0000FF" w:themeColor="hyperlink"/>
      <w:u w:val="single"/>
    </w:rPr>
  </w:style>
  <w:style w:type="paragraph" w:styleId="NormalWeb">
    <w:name w:val="Normal (Web)"/>
    <w:basedOn w:val="Normal"/>
    <w:unhideWhenUsed/>
    <w:rsid w:val="00FF4AE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442EB"/>
    <w:rPr>
      <w:sz w:val="16"/>
      <w:szCs w:val="16"/>
    </w:rPr>
  </w:style>
  <w:style w:type="paragraph" w:styleId="CommentText">
    <w:name w:val="annotation text"/>
    <w:basedOn w:val="Normal"/>
    <w:link w:val="CommentTextChar"/>
    <w:uiPriority w:val="99"/>
    <w:semiHidden/>
    <w:unhideWhenUsed/>
    <w:rsid w:val="00C442EB"/>
    <w:pPr>
      <w:spacing w:line="240" w:lineRule="auto"/>
    </w:pPr>
    <w:rPr>
      <w:sz w:val="20"/>
      <w:szCs w:val="20"/>
    </w:rPr>
  </w:style>
  <w:style w:type="character" w:customStyle="1" w:styleId="CommentTextChar">
    <w:name w:val="Comment Text Char"/>
    <w:basedOn w:val="DefaultParagraphFont"/>
    <w:link w:val="CommentText"/>
    <w:uiPriority w:val="99"/>
    <w:semiHidden/>
    <w:rsid w:val="00C442EB"/>
    <w:rPr>
      <w:sz w:val="20"/>
      <w:szCs w:val="20"/>
    </w:rPr>
  </w:style>
  <w:style w:type="paragraph" w:styleId="CommentSubject">
    <w:name w:val="annotation subject"/>
    <w:basedOn w:val="CommentText"/>
    <w:next w:val="CommentText"/>
    <w:link w:val="CommentSubjectChar"/>
    <w:uiPriority w:val="99"/>
    <w:semiHidden/>
    <w:unhideWhenUsed/>
    <w:rsid w:val="00C442EB"/>
    <w:rPr>
      <w:b/>
      <w:bCs/>
    </w:rPr>
  </w:style>
  <w:style w:type="character" w:customStyle="1" w:styleId="CommentSubjectChar">
    <w:name w:val="Comment Subject Char"/>
    <w:basedOn w:val="CommentTextChar"/>
    <w:link w:val="CommentSubject"/>
    <w:uiPriority w:val="99"/>
    <w:semiHidden/>
    <w:rsid w:val="00C442EB"/>
    <w:rPr>
      <w:b/>
      <w:bCs/>
      <w:sz w:val="20"/>
      <w:szCs w:val="20"/>
    </w:rPr>
  </w:style>
  <w:style w:type="character" w:customStyle="1" w:styleId="Heading1Char">
    <w:name w:val="Heading 1 Char"/>
    <w:basedOn w:val="DefaultParagraphFont"/>
    <w:link w:val="Heading1"/>
    <w:uiPriority w:val="9"/>
    <w:rsid w:val="00182FD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82FD3"/>
    <w:pPr>
      <w:outlineLvl w:val="9"/>
    </w:pPr>
    <w:rPr>
      <w:lang w:val="en-US" w:eastAsia="ja-JP"/>
    </w:rPr>
  </w:style>
  <w:style w:type="paragraph" w:styleId="TOC1">
    <w:name w:val="toc 1"/>
    <w:basedOn w:val="Normal"/>
    <w:next w:val="Normal"/>
    <w:autoRedefine/>
    <w:uiPriority w:val="39"/>
    <w:unhideWhenUsed/>
    <w:rsid w:val="00182FD3"/>
    <w:pPr>
      <w:spacing w:after="100"/>
    </w:pPr>
  </w:style>
  <w:style w:type="paragraph" w:styleId="Index1">
    <w:name w:val="index 1"/>
    <w:basedOn w:val="Normal"/>
    <w:next w:val="Normal"/>
    <w:autoRedefine/>
    <w:uiPriority w:val="99"/>
    <w:unhideWhenUsed/>
    <w:rsid w:val="005221D0"/>
    <w:pPr>
      <w:spacing w:after="0"/>
      <w:ind w:left="220" w:hanging="220"/>
    </w:pPr>
    <w:rPr>
      <w:sz w:val="20"/>
      <w:szCs w:val="20"/>
    </w:rPr>
  </w:style>
  <w:style w:type="paragraph" w:styleId="Index2">
    <w:name w:val="index 2"/>
    <w:basedOn w:val="Normal"/>
    <w:next w:val="Normal"/>
    <w:autoRedefine/>
    <w:uiPriority w:val="99"/>
    <w:unhideWhenUsed/>
    <w:rsid w:val="005221D0"/>
    <w:pPr>
      <w:spacing w:after="0"/>
      <w:ind w:left="440" w:hanging="220"/>
    </w:pPr>
    <w:rPr>
      <w:sz w:val="20"/>
      <w:szCs w:val="20"/>
    </w:rPr>
  </w:style>
  <w:style w:type="paragraph" w:styleId="Index3">
    <w:name w:val="index 3"/>
    <w:basedOn w:val="Normal"/>
    <w:next w:val="Normal"/>
    <w:autoRedefine/>
    <w:uiPriority w:val="99"/>
    <w:unhideWhenUsed/>
    <w:rsid w:val="005221D0"/>
    <w:pPr>
      <w:spacing w:after="0"/>
      <w:ind w:left="660" w:hanging="220"/>
    </w:pPr>
    <w:rPr>
      <w:sz w:val="20"/>
      <w:szCs w:val="20"/>
    </w:rPr>
  </w:style>
  <w:style w:type="paragraph" w:styleId="Index4">
    <w:name w:val="index 4"/>
    <w:basedOn w:val="Normal"/>
    <w:next w:val="Normal"/>
    <w:autoRedefine/>
    <w:uiPriority w:val="99"/>
    <w:unhideWhenUsed/>
    <w:rsid w:val="005221D0"/>
    <w:pPr>
      <w:spacing w:after="0"/>
      <w:ind w:left="880" w:hanging="220"/>
    </w:pPr>
    <w:rPr>
      <w:sz w:val="20"/>
      <w:szCs w:val="20"/>
    </w:rPr>
  </w:style>
  <w:style w:type="paragraph" w:styleId="Index5">
    <w:name w:val="index 5"/>
    <w:basedOn w:val="Normal"/>
    <w:next w:val="Normal"/>
    <w:autoRedefine/>
    <w:uiPriority w:val="99"/>
    <w:unhideWhenUsed/>
    <w:rsid w:val="005221D0"/>
    <w:pPr>
      <w:spacing w:after="0"/>
      <w:ind w:left="1100" w:hanging="220"/>
    </w:pPr>
    <w:rPr>
      <w:sz w:val="20"/>
      <w:szCs w:val="20"/>
    </w:rPr>
  </w:style>
  <w:style w:type="paragraph" w:styleId="Index6">
    <w:name w:val="index 6"/>
    <w:basedOn w:val="Normal"/>
    <w:next w:val="Normal"/>
    <w:autoRedefine/>
    <w:uiPriority w:val="99"/>
    <w:unhideWhenUsed/>
    <w:rsid w:val="005221D0"/>
    <w:pPr>
      <w:spacing w:after="0"/>
      <w:ind w:left="1320" w:hanging="220"/>
    </w:pPr>
    <w:rPr>
      <w:sz w:val="20"/>
      <w:szCs w:val="20"/>
    </w:rPr>
  </w:style>
  <w:style w:type="paragraph" w:styleId="Index7">
    <w:name w:val="index 7"/>
    <w:basedOn w:val="Normal"/>
    <w:next w:val="Normal"/>
    <w:autoRedefine/>
    <w:uiPriority w:val="99"/>
    <w:unhideWhenUsed/>
    <w:rsid w:val="005221D0"/>
    <w:pPr>
      <w:spacing w:after="0"/>
      <w:ind w:left="1540" w:hanging="220"/>
    </w:pPr>
    <w:rPr>
      <w:sz w:val="20"/>
      <w:szCs w:val="20"/>
    </w:rPr>
  </w:style>
  <w:style w:type="paragraph" w:styleId="Index8">
    <w:name w:val="index 8"/>
    <w:basedOn w:val="Normal"/>
    <w:next w:val="Normal"/>
    <w:autoRedefine/>
    <w:uiPriority w:val="99"/>
    <w:unhideWhenUsed/>
    <w:rsid w:val="005221D0"/>
    <w:pPr>
      <w:spacing w:after="0"/>
      <w:ind w:left="1760" w:hanging="220"/>
    </w:pPr>
    <w:rPr>
      <w:sz w:val="20"/>
      <w:szCs w:val="20"/>
    </w:rPr>
  </w:style>
  <w:style w:type="paragraph" w:styleId="Index9">
    <w:name w:val="index 9"/>
    <w:basedOn w:val="Normal"/>
    <w:next w:val="Normal"/>
    <w:autoRedefine/>
    <w:uiPriority w:val="99"/>
    <w:unhideWhenUsed/>
    <w:rsid w:val="005221D0"/>
    <w:pPr>
      <w:spacing w:after="0"/>
      <w:ind w:left="1980" w:hanging="220"/>
    </w:pPr>
    <w:rPr>
      <w:sz w:val="20"/>
      <w:szCs w:val="20"/>
    </w:rPr>
  </w:style>
  <w:style w:type="paragraph" w:styleId="IndexHeading">
    <w:name w:val="index heading"/>
    <w:basedOn w:val="Normal"/>
    <w:next w:val="Index1"/>
    <w:uiPriority w:val="99"/>
    <w:unhideWhenUsed/>
    <w:rsid w:val="005221D0"/>
    <w:pPr>
      <w:spacing w:after="0"/>
    </w:pPr>
    <w:rPr>
      <w:sz w:val="20"/>
      <w:szCs w:val="20"/>
    </w:rPr>
  </w:style>
  <w:style w:type="character" w:styleId="FollowedHyperlink">
    <w:name w:val="FollowedHyperlink"/>
    <w:basedOn w:val="DefaultParagraphFont"/>
    <w:uiPriority w:val="99"/>
    <w:semiHidden/>
    <w:unhideWhenUsed/>
    <w:rsid w:val="00A41B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787093">
      <w:bodyDiv w:val="1"/>
      <w:marLeft w:val="0"/>
      <w:marRight w:val="0"/>
      <w:marTop w:val="0"/>
      <w:marBottom w:val="0"/>
      <w:divBdr>
        <w:top w:val="none" w:sz="0" w:space="0" w:color="auto"/>
        <w:left w:val="none" w:sz="0" w:space="0" w:color="auto"/>
        <w:bottom w:val="none" w:sz="0" w:space="0" w:color="auto"/>
        <w:right w:val="none" w:sz="0" w:space="0" w:color="auto"/>
      </w:divBdr>
    </w:div>
    <w:div w:id="985284647">
      <w:bodyDiv w:val="1"/>
      <w:marLeft w:val="0"/>
      <w:marRight w:val="0"/>
      <w:marTop w:val="0"/>
      <w:marBottom w:val="0"/>
      <w:divBdr>
        <w:top w:val="none" w:sz="0" w:space="0" w:color="auto"/>
        <w:left w:val="none" w:sz="0" w:space="0" w:color="auto"/>
        <w:bottom w:val="none" w:sz="0" w:space="0" w:color="auto"/>
        <w:right w:val="none" w:sz="0" w:space="0" w:color="auto"/>
      </w:divBdr>
      <w:divsChild>
        <w:div w:id="14310922">
          <w:marLeft w:val="0"/>
          <w:marRight w:val="0"/>
          <w:marTop w:val="0"/>
          <w:marBottom w:val="0"/>
          <w:divBdr>
            <w:top w:val="none" w:sz="0" w:space="0" w:color="auto"/>
            <w:left w:val="none" w:sz="0" w:space="0" w:color="auto"/>
            <w:bottom w:val="none" w:sz="0" w:space="0" w:color="auto"/>
            <w:right w:val="none" w:sz="0" w:space="0" w:color="auto"/>
          </w:divBdr>
        </w:div>
      </w:divsChild>
    </w:div>
    <w:div w:id="1258712830">
      <w:bodyDiv w:val="1"/>
      <w:marLeft w:val="0"/>
      <w:marRight w:val="0"/>
      <w:marTop w:val="0"/>
      <w:marBottom w:val="0"/>
      <w:divBdr>
        <w:top w:val="none" w:sz="0" w:space="0" w:color="auto"/>
        <w:left w:val="none" w:sz="0" w:space="0" w:color="auto"/>
        <w:bottom w:val="none" w:sz="0" w:space="0" w:color="auto"/>
        <w:right w:val="none" w:sz="0" w:space="0" w:color="auto"/>
      </w:divBdr>
    </w:div>
    <w:div w:id="1738742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hyperlink" Target="http://gis1.scholarsportal.info/" TargetMode="Externa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hyperlink" Target="http://www.idf.org/diabetesatlas/FAQs" TargetMode="External"/><Relationship Id="rId42" Type="http://schemas.openxmlformats.org/officeDocument/2006/relationships/hyperlink" Target="http://www.who.int/chp/chronic_disease_report/media/Factsheet1.pdf" TargetMode="External"/><Relationship Id="rId47" Type="http://schemas.openxmlformats.org/officeDocument/2006/relationships/image" Target="media/image7.png"/><Relationship Id="rId50" Type="http://schemas.openxmlformats.org/officeDocument/2006/relationships/hyperlink" Target="mailto:agemap@mcmaster.ca"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png"/><Relationship Id="rId25" Type="http://schemas.openxmlformats.org/officeDocument/2006/relationships/chart" Target="charts/chart8.xml"/><Relationship Id="rId33" Type="http://schemas.openxmlformats.org/officeDocument/2006/relationships/hyperlink" Target="http://www.idf.org/who-we-are" TargetMode="External"/><Relationship Id="rId38" Type="http://schemas.openxmlformats.org/officeDocument/2006/relationships/hyperlink" Target="http://canadiantaskforce.ca/wp-content/uploads/2012/10/Diabetes_Screening_06182012FINAL.pdf?0136ff" TargetMode="External"/><Relationship Id="rId46" Type="http://schemas.openxmlformats.org/officeDocument/2006/relationships/hyperlink" Target="mailto:agemap@mcmaster.ca"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3.xml"/><Relationship Id="rId29" Type="http://schemas.openxmlformats.org/officeDocument/2006/relationships/hyperlink" Target="http://www.diabetes.ca/for-professionals/des/mission/" TargetMode="External"/><Relationship Id="rId41" Type="http://schemas.openxmlformats.org/officeDocument/2006/relationships/hyperlink" Target="http://apps.who.int.libaccess.lib.mcmaster.ca/iris/bitstream/10665/70185/1/WHO_HRH_HPN_10.3_eng.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7.xml"/><Relationship Id="rId32" Type="http://schemas.openxmlformats.org/officeDocument/2006/relationships/hyperlink" Target="http://www.diabetes.ca/advocacy/reports-and-information/diabetes-canada-at-the-tipping-point/" TargetMode="External"/><Relationship Id="rId37" Type="http://schemas.openxmlformats.org/officeDocument/2006/relationships/hyperlink" Target="http://www.health.gov.on.ca/en/pro/programs/cdpm/pdf/framework_full.pdf" TargetMode="External"/><Relationship Id="rId40" Type="http://schemas.openxmlformats.org/officeDocument/2006/relationships/hyperlink" Target="http://www23.statcan.gc.ca/imdb/p2SV.pl?Function=getSurvey&amp;SDDS=3226&amp;Item_Id=144171&amp;lang=en" TargetMode="External"/><Relationship Id="rId45" Type="http://schemas.openxmlformats.org/officeDocument/2006/relationships/footer" Target="footer3.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chart" Target="charts/chart6.xml"/><Relationship Id="rId28" Type="http://schemas.openxmlformats.org/officeDocument/2006/relationships/hyperlink" Target="http://www.diabeteseducator.org/ProfessionalResources/AADE7/" TargetMode="External"/><Relationship Id="rId36" Type="http://schemas.openxmlformats.org/officeDocument/2006/relationships/hyperlink" Target="http://docs.limesurvey.org/English+Instructions+for+LimeSurvey" TargetMode="External"/><Relationship Id="rId49" Type="http://schemas.openxmlformats.org/officeDocument/2006/relationships/hyperlink" Target="mailto:agemap@mcmaster.ca" TargetMode="Externa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hyperlink" Target="http://www.diabetes.ca/diabetes-and-you/what/prevalence/" TargetMode="External"/><Relationship Id="rId44" Type="http://schemas.openxmlformats.org/officeDocument/2006/relationships/header" Target="header2.xml"/><Relationship Id="rId52" Type="http://schemas.openxmlformats.org/officeDocument/2006/relationships/hyperlink" Target="mailto:agemap@mcmaster.ca"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chart" Target="charts/chart5.xml"/><Relationship Id="rId27" Type="http://schemas.openxmlformats.org/officeDocument/2006/relationships/hyperlink" Target="http://www.diabeteseducator.org/ProfessionalResources/position/competencies.html" TargetMode="External"/><Relationship Id="rId30" Type="http://schemas.openxmlformats.org/officeDocument/2006/relationships/hyperlink" Target="http://www.diabetes.ca/diabetes-and-you/living/complications/depression/" TargetMode="External"/><Relationship Id="rId35" Type="http://schemas.openxmlformats.org/officeDocument/2006/relationships/hyperlink" Target="http://www.limesurvey.org/" TargetMode="External"/><Relationship Id="rId43" Type="http://schemas.openxmlformats.org/officeDocument/2006/relationships/hyperlink" Target="http://www.who.int/diabetes/publications/en/screening_mnc03.pdf" TargetMode="External"/><Relationship Id="rId48" Type="http://schemas.openxmlformats.org/officeDocument/2006/relationships/hyperlink" Target="mailto:agemap@mcmaster.ca" TargetMode="External"/><Relationship Id="rId8" Type="http://schemas.openxmlformats.org/officeDocument/2006/relationships/endnotes" Target="endnotes.xml"/><Relationship Id="rId51" Type="http://schemas.openxmlformats.org/officeDocument/2006/relationships/hyperlink" Target="mailto:questionnairediabeteseducators@gmail.co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Sheet1!$C$8</c:f>
              <c:strCache>
                <c:ptCount val="1"/>
                <c:pt idx="0">
                  <c:v>Total(n=178)</c:v>
                </c:pt>
              </c:strCache>
            </c:strRef>
          </c:tx>
          <c:invertIfNegative val="0"/>
          <c:cat>
            <c:strRef>
              <c:f>Sheet1!$D$7:$N$7</c:f>
              <c:strCache>
                <c:ptCount val="11"/>
                <c:pt idx="0">
                  <c:v>Self-Care Skills</c:v>
                </c:pt>
                <c:pt idx="1">
                  <c:v>Diabetes Knowledge</c:v>
                </c:pt>
                <c:pt idx="2">
                  <c:v>Lifestyle</c:v>
                </c:pt>
                <c:pt idx="3">
                  <c:v>Readiness for Change</c:v>
                </c:pt>
                <c:pt idx="4">
                  <c:v>Cognition/Literacy</c:v>
                </c:pt>
                <c:pt idx="5">
                  <c:v>Personal Supports</c:v>
                </c:pt>
                <c:pt idx="6">
                  <c:v>Psycho-Social</c:v>
                </c:pt>
                <c:pt idx="7">
                  <c:v>Behavioural Goals</c:v>
                </c:pt>
                <c:pt idx="8">
                  <c:v>Safety</c:v>
                </c:pt>
                <c:pt idx="9">
                  <c:v>Culture/Religion</c:v>
                </c:pt>
                <c:pt idx="10">
                  <c:v>Learning Style</c:v>
                </c:pt>
              </c:strCache>
            </c:strRef>
          </c:cat>
          <c:val>
            <c:numRef>
              <c:f>Sheet1!$D$8:$N$8</c:f>
              <c:numCache>
                <c:formatCode>General</c:formatCode>
                <c:ptCount val="11"/>
                <c:pt idx="0">
                  <c:v>90.449438202247194</c:v>
                </c:pt>
                <c:pt idx="1">
                  <c:v>89.325842696628783</c:v>
                </c:pt>
                <c:pt idx="2">
                  <c:v>87.078651685393297</c:v>
                </c:pt>
                <c:pt idx="3">
                  <c:v>83.146067415730343</c:v>
                </c:pt>
                <c:pt idx="4">
                  <c:v>79.775280898876389</c:v>
                </c:pt>
                <c:pt idx="5">
                  <c:v>79.213483146067432</c:v>
                </c:pt>
                <c:pt idx="6">
                  <c:v>73.595505617977537</c:v>
                </c:pt>
                <c:pt idx="7">
                  <c:v>71.348314606741553</c:v>
                </c:pt>
                <c:pt idx="8">
                  <c:v>65.730337078651374</c:v>
                </c:pt>
                <c:pt idx="9">
                  <c:v>60.674157303370812</c:v>
                </c:pt>
                <c:pt idx="10">
                  <c:v>56.179775280898987</c:v>
                </c:pt>
              </c:numCache>
            </c:numRef>
          </c:val>
        </c:ser>
        <c:ser>
          <c:idx val="1"/>
          <c:order val="1"/>
          <c:tx>
            <c:strRef>
              <c:f>Sheet1!$C$9</c:f>
              <c:strCache>
                <c:ptCount val="1"/>
                <c:pt idx="0">
                  <c:v>Registered Nurse(n=61)</c:v>
                </c:pt>
              </c:strCache>
            </c:strRef>
          </c:tx>
          <c:invertIfNegative val="0"/>
          <c:cat>
            <c:strRef>
              <c:f>Sheet1!$D$7:$N$7</c:f>
              <c:strCache>
                <c:ptCount val="11"/>
                <c:pt idx="0">
                  <c:v>Self-Care Skills</c:v>
                </c:pt>
                <c:pt idx="1">
                  <c:v>Diabetes Knowledge</c:v>
                </c:pt>
                <c:pt idx="2">
                  <c:v>Lifestyle</c:v>
                </c:pt>
                <c:pt idx="3">
                  <c:v>Readiness for Change</c:v>
                </c:pt>
                <c:pt idx="4">
                  <c:v>Cognition/Literacy</c:v>
                </c:pt>
                <c:pt idx="5">
                  <c:v>Personal Supports</c:v>
                </c:pt>
                <c:pt idx="6">
                  <c:v>Psycho-Social</c:v>
                </c:pt>
                <c:pt idx="7">
                  <c:v>Behavioural Goals</c:v>
                </c:pt>
                <c:pt idx="8">
                  <c:v>Safety</c:v>
                </c:pt>
                <c:pt idx="9">
                  <c:v>Culture/Religion</c:v>
                </c:pt>
                <c:pt idx="10">
                  <c:v>Learning Style</c:v>
                </c:pt>
              </c:strCache>
            </c:strRef>
          </c:cat>
          <c:val>
            <c:numRef>
              <c:f>Sheet1!$D$9:$N$9</c:f>
              <c:numCache>
                <c:formatCode>General</c:formatCode>
                <c:ptCount val="11"/>
                <c:pt idx="0">
                  <c:v>88.524590163934349</c:v>
                </c:pt>
                <c:pt idx="1">
                  <c:v>88.524590163934349</c:v>
                </c:pt>
                <c:pt idx="2">
                  <c:v>85.245901639344297</c:v>
                </c:pt>
                <c:pt idx="3">
                  <c:v>80.32786885245855</c:v>
                </c:pt>
                <c:pt idx="4">
                  <c:v>81.967213114754102</c:v>
                </c:pt>
                <c:pt idx="5">
                  <c:v>80.32786885245855</c:v>
                </c:pt>
                <c:pt idx="6">
                  <c:v>85.245901639344297</c:v>
                </c:pt>
                <c:pt idx="7">
                  <c:v>73.770491803278688</c:v>
                </c:pt>
                <c:pt idx="8">
                  <c:v>78.688524590163908</c:v>
                </c:pt>
                <c:pt idx="9">
                  <c:v>68.852459016393183</c:v>
                </c:pt>
                <c:pt idx="10">
                  <c:v>59.016393442622949</c:v>
                </c:pt>
              </c:numCache>
            </c:numRef>
          </c:val>
        </c:ser>
        <c:ser>
          <c:idx val="2"/>
          <c:order val="2"/>
          <c:tx>
            <c:strRef>
              <c:f>Sheet1!$C$10</c:f>
              <c:strCache>
                <c:ptCount val="1"/>
                <c:pt idx="0">
                  <c:v>Registered Dietitian(n=94)</c:v>
                </c:pt>
              </c:strCache>
            </c:strRef>
          </c:tx>
          <c:invertIfNegative val="0"/>
          <c:cat>
            <c:strRef>
              <c:f>Sheet1!$D$7:$N$7</c:f>
              <c:strCache>
                <c:ptCount val="11"/>
                <c:pt idx="0">
                  <c:v>Self-Care Skills</c:v>
                </c:pt>
                <c:pt idx="1">
                  <c:v>Diabetes Knowledge</c:v>
                </c:pt>
                <c:pt idx="2">
                  <c:v>Lifestyle</c:v>
                </c:pt>
                <c:pt idx="3">
                  <c:v>Readiness for Change</c:v>
                </c:pt>
                <c:pt idx="4">
                  <c:v>Cognition/Literacy</c:v>
                </c:pt>
                <c:pt idx="5">
                  <c:v>Personal Supports</c:v>
                </c:pt>
                <c:pt idx="6">
                  <c:v>Psycho-Social</c:v>
                </c:pt>
                <c:pt idx="7">
                  <c:v>Behavioural Goals</c:v>
                </c:pt>
                <c:pt idx="8">
                  <c:v>Safety</c:v>
                </c:pt>
                <c:pt idx="9">
                  <c:v>Culture/Religion</c:v>
                </c:pt>
                <c:pt idx="10">
                  <c:v>Learning Style</c:v>
                </c:pt>
              </c:strCache>
            </c:strRef>
          </c:cat>
          <c:val>
            <c:numRef>
              <c:f>Sheet1!$D$10:$N$10</c:f>
              <c:numCache>
                <c:formatCode>General</c:formatCode>
                <c:ptCount val="11"/>
                <c:pt idx="0">
                  <c:v>90.425531914893369</c:v>
                </c:pt>
                <c:pt idx="1">
                  <c:v>90.425531914893369</c:v>
                </c:pt>
                <c:pt idx="2">
                  <c:v>89.361702127659186</c:v>
                </c:pt>
                <c:pt idx="3">
                  <c:v>87.234042553191458</c:v>
                </c:pt>
                <c:pt idx="4">
                  <c:v>81.914893617021292</c:v>
                </c:pt>
                <c:pt idx="5">
                  <c:v>84.042553191489318</c:v>
                </c:pt>
                <c:pt idx="6">
                  <c:v>72.340425531914903</c:v>
                </c:pt>
                <c:pt idx="7">
                  <c:v>75.531914893617127</c:v>
                </c:pt>
                <c:pt idx="8">
                  <c:v>61.702127659574465</c:v>
                </c:pt>
                <c:pt idx="9">
                  <c:v>62.765957446808599</c:v>
                </c:pt>
                <c:pt idx="10">
                  <c:v>60.638297872340424</c:v>
                </c:pt>
              </c:numCache>
            </c:numRef>
          </c:val>
        </c:ser>
        <c:ser>
          <c:idx val="3"/>
          <c:order val="3"/>
          <c:tx>
            <c:strRef>
              <c:f>Sheet1!$C$11</c:f>
              <c:strCache>
                <c:ptCount val="1"/>
                <c:pt idx="0">
                  <c:v>Pharmacist(n=18)</c:v>
                </c:pt>
              </c:strCache>
            </c:strRef>
          </c:tx>
          <c:invertIfNegative val="0"/>
          <c:cat>
            <c:strRef>
              <c:f>Sheet1!$D$7:$N$7</c:f>
              <c:strCache>
                <c:ptCount val="11"/>
                <c:pt idx="0">
                  <c:v>Self-Care Skills</c:v>
                </c:pt>
                <c:pt idx="1">
                  <c:v>Diabetes Knowledge</c:v>
                </c:pt>
                <c:pt idx="2">
                  <c:v>Lifestyle</c:v>
                </c:pt>
                <c:pt idx="3">
                  <c:v>Readiness for Change</c:v>
                </c:pt>
                <c:pt idx="4">
                  <c:v>Cognition/Literacy</c:v>
                </c:pt>
                <c:pt idx="5">
                  <c:v>Personal Supports</c:v>
                </c:pt>
                <c:pt idx="6">
                  <c:v>Psycho-Social</c:v>
                </c:pt>
                <c:pt idx="7">
                  <c:v>Behavioural Goals</c:v>
                </c:pt>
                <c:pt idx="8">
                  <c:v>Safety</c:v>
                </c:pt>
                <c:pt idx="9">
                  <c:v>Culture/Religion</c:v>
                </c:pt>
                <c:pt idx="10">
                  <c:v>Learning Style</c:v>
                </c:pt>
              </c:strCache>
            </c:strRef>
          </c:cat>
          <c:val>
            <c:numRef>
              <c:f>Sheet1!$D$11:$N$11</c:f>
              <c:numCache>
                <c:formatCode>General</c:formatCode>
                <c:ptCount val="11"/>
                <c:pt idx="0">
                  <c:v>94.444444444444628</c:v>
                </c:pt>
                <c:pt idx="1">
                  <c:v>83.333333333333258</c:v>
                </c:pt>
                <c:pt idx="2">
                  <c:v>77.777777777777658</c:v>
                </c:pt>
                <c:pt idx="3">
                  <c:v>66.666666666666657</c:v>
                </c:pt>
                <c:pt idx="4">
                  <c:v>61.111111111111114</c:v>
                </c:pt>
                <c:pt idx="5">
                  <c:v>50</c:v>
                </c:pt>
                <c:pt idx="6">
                  <c:v>38.888888888888893</c:v>
                </c:pt>
                <c:pt idx="7">
                  <c:v>38.888888888888893</c:v>
                </c:pt>
                <c:pt idx="8">
                  <c:v>38.888888888888893</c:v>
                </c:pt>
                <c:pt idx="9">
                  <c:v>22.22222222222214</c:v>
                </c:pt>
                <c:pt idx="10">
                  <c:v>27.777777777777779</c:v>
                </c:pt>
              </c:numCache>
            </c:numRef>
          </c:val>
        </c:ser>
        <c:ser>
          <c:idx val="4"/>
          <c:order val="4"/>
          <c:tx>
            <c:strRef>
              <c:f>Sheet1!$C$12</c:f>
              <c:strCache>
                <c:ptCount val="1"/>
                <c:pt idx="0">
                  <c:v>Other(n=5)</c:v>
                </c:pt>
              </c:strCache>
            </c:strRef>
          </c:tx>
          <c:invertIfNegative val="0"/>
          <c:cat>
            <c:strRef>
              <c:f>Sheet1!$D$7:$N$7</c:f>
              <c:strCache>
                <c:ptCount val="11"/>
                <c:pt idx="0">
                  <c:v>Self-Care Skills</c:v>
                </c:pt>
                <c:pt idx="1">
                  <c:v>Diabetes Knowledge</c:v>
                </c:pt>
                <c:pt idx="2">
                  <c:v>Lifestyle</c:v>
                </c:pt>
                <c:pt idx="3">
                  <c:v>Readiness for Change</c:v>
                </c:pt>
                <c:pt idx="4">
                  <c:v>Cognition/Literacy</c:v>
                </c:pt>
                <c:pt idx="5">
                  <c:v>Personal Supports</c:v>
                </c:pt>
                <c:pt idx="6">
                  <c:v>Psycho-Social</c:v>
                </c:pt>
                <c:pt idx="7">
                  <c:v>Behavioural Goals</c:v>
                </c:pt>
                <c:pt idx="8">
                  <c:v>Safety</c:v>
                </c:pt>
                <c:pt idx="9">
                  <c:v>Culture/Religion</c:v>
                </c:pt>
                <c:pt idx="10">
                  <c:v>Learning Style</c:v>
                </c:pt>
              </c:strCache>
            </c:strRef>
          </c:cat>
          <c:val>
            <c:numRef>
              <c:f>Sheet1!$D$12:$N$12</c:f>
              <c:numCache>
                <c:formatCode>General</c:formatCode>
                <c:ptCount val="11"/>
                <c:pt idx="0">
                  <c:v>100</c:v>
                </c:pt>
                <c:pt idx="1">
                  <c:v>100</c:v>
                </c:pt>
                <c:pt idx="2">
                  <c:v>100</c:v>
                </c:pt>
                <c:pt idx="3">
                  <c:v>100</c:v>
                </c:pt>
                <c:pt idx="4">
                  <c:v>80</c:v>
                </c:pt>
                <c:pt idx="5">
                  <c:v>80</c:v>
                </c:pt>
                <c:pt idx="6">
                  <c:v>80</c:v>
                </c:pt>
                <c:pt idx="7">
                  <c:v>80</c:v>
                </c:pt>
                <c:pt idx="8">
                  <c:v>80</c:v>
                </c:pt>
                <c:pt idx="9">
                  <c:v>60</c:v>
                </c:pt>
                <c:pt idx="10">
                  <c:v>40</c:v>
                </c:pt>
              </c:numCache>
            </c:numRef>
          </c:val>
        </c:ser>
        <c:dLbls>
          <c:showLegendKey val="0"/>
          <c:showVal val="0"/>
          <c:showCatName val="0"/>
          <c:showSerName val="0"/>
          <c:showPercent val="0"/>
          <c:showBubbleSize val="0"/>
        </c:dLbls>
        <c:gapWidth val="150"/>
        <c:axId val="83670528"/>
        <c:axId val="83672064"/>
      </c:barChart>
      <c:catAx>
        <c:axId val="83670528"/>
        <c:scaling>
          <c:orientation val="minMax"/>
        </c:scaling>
        <c:delete val="0"/>
        <c:axPos val="b"/>
        <c:majorTickMark val="out"/>
        <c:minorTickMark val="none"/>
        <c:tickLblPos val="nextTo"/>
        <c:crossAx val="83672064"/>
        <c:crosses val="autoZero"/>
        <c:auto val="1"/>
        <c:lblAlgn val="ctr"/>
        <c:lblOffset val="100"/>
        <c:noMultiLvlLbl val="0"/>
      </c:catAx>
      <c:valAx>
        <c:axId val="83672064"/>
        <c:scaling>
          <c:orientation val="minMax"/>
          <c:max val="100"/>
        </c:scaling>
        <c:delete val="0"/>
        <c:axPos val="l"/>
        <c:numFmt formatCode="General" sourceLinked="1"/>
        <c:majorTickMark val="out"/>
        <c:minorTickMark val="none"/>
        <c:tickLblPos val="nextTo"/>
        <c:crossAx val="8367052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Sheet1!$P$8</c:f>
              <c:strCache>
                <c:ptCount val="1"/>
                <c:pt idx="0">
                  <c:v>Total(n=178)</c:v>
                </c:pt>
              </c:strCache>
            </c:strRef>
          </c:tx>
          <c:invertIfNegative val="0"/>
          <c:cat>
            <c:strRef>
              <c:f>Sheet1!$Q$7:$Y$7</c:f>
              <c:strCache>
                <c:ptCount val="9"/>
                <c:pt idx="0">
                  <c:v>One-on-one Conversation</c:v>
                </c:pt>
                <c:pt idx="1">
                  <c:v>Pamphlets/Information Sheets</c:v>
                </c:pt>
                <c:pt idx="2">
                  <c:v>Telephone</c:v>
                </c:pt>
                <c:pt idx="3">
                  <c:v>Connecting with Community Resources</c:v>
                </c:pt>
                <c:pt idx="4">
                  <c:v>Group Interactive/Discussion Session</c:v>
                </c:pt>
                <c:pt idx="5">
                  <c:v>Powerpoint Presentation</c:v>
                </c:pt>
                <c:pt idx="6">
                  <c:v>Email</c:v>
                </c:pt>
                <c:pt idx="7">
                  <c:v>Conversation Maps</c:v>
                </c:pt>
                <c:pt idx="8">
                  <c:v>One-on-one Scripted Dialogue</c:v>
                </c:pt>
              </c:strCache>
            </c:strRef>
          </c:cat>
          <c:val>
            <c:numRef>
              <c:f>Sheet1!$Q$8:$Y$8</c:f>
              <c:numCache>
                <c:formatCode>General</c:formatCode>
                <c:ptCount val="9"/>
                <c:pt idx="0">
                  <c:v>90.449438202247194</c:v>
                </c:pt>
                <c:pt idx="1">
                  <c:v>79.213483146067432</c:v>
                </c:pt>
                <c:pt idx="2">
                  <c:v>76.966292134831448</c:v>
                </c:pt>
                <c:pt idx="3">
                  <c:v>71.348314606741553</c:v>
                </c:pt>
                <c:pt idx="4">
                  <c:v>66.292134831460658</c:v>
                </c:pt>
                <c:pt idx="5">
                  <c:v>49.4382022471911</c:v>
                </c:pt>
                <c:pt idx="6">
                  <c:v>48.314606741572995</c:v>
                </c:pt>
                <c:pt idx="7">
                  <c:v>35.393258426966291</c:v>
                </c:pt>
                <c:pt idx="8">
                  <c:v>7.8651685393258299</c:v>
                </c:pt>
              </c:numCache>
            </c:numRef>
          </c:val>
        </c:ser>
        <c:ser>
          <c:idx val="1"/>
          <c:order val="1"/>
          <c:tx>
            <c:strRef>
              <c:f>Sheet1!$P$9</c:f>
              <c:strCache>
                <c:ptCount val="1"/>
                <c:pt idx="0">
                  <c:v>Registered Nurse(n=61)</c:v>
                </c:pt>
              </c:strCache>
            </c:strRef>
          </c:tx>
          <c:invertIfNegative val="0"/>
          <c:cat>
            <c:strRef>
              <c:f>Sheet1!$Q$7:$Y$7</c:f>
              <c:strCache>
                <c:ptCount val="9"/>
                <c:pt idx="0">
                  <c:v>One-on-one Conversation</c:v>
                </c:pt>
                <c:pt idx="1">
                  <c:v>Pamphlets/Information Sheets</c:v>
                </c:pt>
                <c:pt idx="2">
                  <c:v>Telephone</c:v>
                </c:pt>
                <c:pt idx="3">
                  <c:v>Connecting with Community Resources</c:v>
                </c:pt>
                <c:pt idx="4">
                  <c:v>Group Interactive/Discussion Session</c:v>
                </c:pt>
                <c:pt idx="5">
                  <c:v>Powerpoint Presentation</c:v>
                </c:pt>
                <c:pt idx="6">
                  <c:v>Email</c:v>
                </c:pt>
                <c:pt idx="7">
                  <c:v>Conversation Maps</c:v>
                </c:pt>
                <c:pt idx="8">
                  <c:v>One-on-one Scripted Dialogue</c:v>
                </c:pt>
              </c:strCache>
            </c:strRef>
          </c:cat>
          <c:val>
            <c:numRef>
              <c:f>Sheet1!$Q$9:$Y$9</c:f>
              <c:numCache>
                <c:formatCode>General</c:formatCode>
                <c:ptCount val="9"/>
                <c:pt idx="0">
                  <c:v>91.803278688524458</c:v>
                </c:pt>
                <c:pt idx="1">
                  <c:v>83.606557377049</c:v>
                </c:pt>
                <c:pt idx="2">
                  <c:v>81.967213114754102</c:v>
                </c:pt>
                <c:pt idx="3">
                  <c:v>81.967213114754102</c:v>
                </c:pt>
                <c:pt idx="4">
                  <c:v>68.852459016393183</c:v>
                </c:pt>
                <c:pt idx="5">
                  <c:v>55.737704918032783</c:v>
                </c:pt>
                <c:pt idx="6">
                  <c:v>55.737704918032783</c:v>
                </c:pt>
                <c:pt idx="7">
                  <c:v>40.983606557376888</c:v>
                </c:pt>
                <c:pt idx="8">
                  <c:v>11.47540983606563</c:v>
                </c:pt>
              </c:numCache>
            </c:numRef>
          </c:val>
        </c:ser>
        <c:ser>
          <c:idx val="2"/>
          <c:order val="2"/>
          <c:tx>
            <c:strRef>
              <c:f>Sheet1!$P$10</c:f>
              <c:strCache>
                <c:ptCount val="1"/>
                <c:pt idx="0">
                  <c:v>Registered Dietitian(n=94)</c:v>
                </c:pt>
              </c:strCache>
            </c:strRef>
          </c:tx>
          <c:invertIfNegative val="0"/>
          <c:cat>
            <c:strRef>
              <c:f>Sheet1!$Q$7:$Y$7</c:f>
              <c:strCache>
                <c:ptCount val="9"/>
                <c:pt idx="0">
                  <c:v>One-on-one Conversation</c:v>
                </c:pt>
                <c:pt idx="1">
                  <c:v>Pamphlets/Information Sheets</c:v>
                </c:pt>
                <c:pt idx="2">
                  <c:v>Telephone</c:v>
                </c:pt>
                <c:pt idx="3">
                  <c:v>Connecting with Community Resources</c:v>
                </c:pt>
                <c:pt idx="4">
                  <c:v>Group Interactive/Discussion Session</c:v>
                </c:pt>
                <c:pt idx="5">
                  <c:v>Powerpoint Presentation</c:v>
                </c:pt>
                <c:pt idx="6">
                  <c:v>Email</c:v>
                </c:pt>
                <c:pt idx="7">
                  <c:v>Conversation Maps</c:v>
                </c:pt>
                <c:pt idx="8">
                  <c:v>One-on-one Scripted Dialogue</c:v>
                </c:pt>
              </c:strCache>
            </c:strRef>
          </c:cat>
          <c:val>
            <c:numRef>
              <c:f>Sheet1!$Q$10:$Y$10</c:f>
              <c:numCache>
                <c:formatCode>General</c:formatCode>
                <c:ptCount val="9"/>
                <c:pt idx="0">
                  <c:v>89.361702127659186</c:v>
                </c:pt>
                <c:pt idx="1">
                  <c:v>78.723404255319167</c:v>
                </c:pt>
                <c:pt idx="2">
                  <c:v>76.59574468085107</c:v>
                </c:pt>
                <c:pt idx="3">
                  <c:v>68.085106382978708</c:v>
                </c:pt>
                <c:pt idx="4">
                  <c:v>75.531914893617127</c:v>
                </c:pt>
                <c:pt idx="5">
                  <c:v>54.25531914893628</c:v>
                </c:pt>
                <c:pt idx="6">
                  <c:v>50</c:v>
                </c:pt>
                <c:pt idx="7">
                  <c:v>36.170212765957451</c:v>
                </c:pt>
                <c:pt idx="8">
                  <c:v>4.2553191489361701</c:v>
                </c:pt>
              </c:numCache>
            </c:numRef>
          </c:val>
        </c:ser>
        <c:ser>
          <c:idx val="3"/>
          <c:order val="3"/>
          <c:tx>
            <c:strRef>
              <c:f>Sheet1!$P$11</c:f>
              <c:strCache>
                <c:ptCount val="1"/>
                <c:pt idx="0">
                  <c:v>Pharmacist(n=18)</c:v>
                </c:pt>
              </c:strCache>
            </c:strRef>
          </c:tx>
          <c:invertIfNegative val="0"/>
          <c:cat>
            <c:strRef>
              <c:f>Sheet1!$Q$7:$Y$7</c:f>
              <c:strCache>
                <c:ptCount val="9"/>
                <c:pt idx="0">
                  <c:v>One-on-one Conversation</c:v>
                </c:pt>
                <c:pt idx="1">
                  <c:v>Pamphlets/Information Sheets</c:v>
                </c:pt>
                <c:pt idx="2">
                  <c:v>Telephone</c:v>
                </c:pt>
                <c:pt idx="3">
                  <c:v>Connecting with Community Resources</c:v>
                </c:pt>
                <c:pt idx="4">
                  <c:v>Group Interactive/Discussion Session</c:v>
                </c:pt>
                <c:pt idx="5">
                  <c:v>Powerpoint Presentation</c:v>
                </c:pt>
                <c:pt idx="6">
                  <c:v>Email</c:v>
                </c:pt>
                <c:pt idx="7">
                  <c:v>Conversation Maps</c:v>
                </c:pt>
                <c:pt idx="8">
                  <c:v>One-on-one Scripted Dialogue</c:v>
                </c:pt>
              </c:strCache>
            </c:strRef>
          </c:cat>
          <c:val>
            <c:numRef>
              <c:f>Sheet1!$Q$11:$Y$11</c:f>
              <c:numCache>
                <c:formatCode>General</c:formatCode>
                <c:ptCount val="9"/>
                <c:pt idx="0">
                  <c:v>88.888888888888545</c:v>
                </c:pt>
                <c:pt idx="1">
                  <c:v>72.222222222222214</c:v>
                </c:pt>
                <c:pt idx="2">
                  <c:v>61.111111111111114</c:v>
                </c:pt>
                <c:pt idx="3">
                  <c:v>50</c:v>
                </c:pt>
                <c:pt idx="4">
                  <c:v>5.5555555555555367</c:v>
                </c:pt>
                <c:pt idx="5">
                  <c:v>11.111111111111075</c:v>
                </c:pt>
                <c:pt idx="6">
                  <c:v>22.22222222222214</c:v>
                </c:pt>
                <c:pt idx="7">
                  <c:v>5.5555555555555367</c:v>
                </c:pt>
                <c:pt idx="8">
                  <c:v>11.111111111111075</c:v>
                </c:pt>
              </c:numCache>
            </c:numRef>
          </c:val>
        </c:ser>
        <c:ser>
          <c:idx val="4"/>
          <c:order val="4"/>
          <c:tx>
            <c:strRef>
              <c:f>Sheet1!$P$12</c:f>
              <c:strCache>
                <c:ptCount val="1"/>
                <c:pt idx="0">
                  <c:v>Other(n=5)</c:v>
                </c:pt>
              </c:strCache>
            </c:strRef>
          </c:tx>
          <c:invertIfNegative val="0"/>
          <c:cat>
            <c:strRef>
              <c:f>Sheet1!$Q$7:$Y$7</c:f>
              <c:strCache>
                <c:ptCount val="9"/>
                <c:pt idx="0">
                  <c:v>One-on-one Conversation</c:v>
                </c:pt>
                <c:pt idx="1">
                  <c:v>Pamphlets/Information Sheets</c:v>
                </c:pt>
                <c:pt idx="2">
                  <c:v>Telephone</c:v>
                </c:pt>
                <c:pt idx="3">
                  <c:v>Connecting with Community Resources</c:v>
                </c:pt>
                <c:pt idx="4">
                  <c:v>Group Interactive/Discussion Session</c:v>
                </c:pt>
                <c:pt idx="5">
                  <c:v>Powerpoint Presentation</c:v>
                </c:pt>
                <c:pt idx="6">
                  <c:v>Email</c:v>
                </c:pt>
                <c:pt idx="7">
                  <c:v>Conversation Maps</c:v>
                </c:pt>
                <c:pt idx="8">
                  <c:v>One-on-one Scripted Dialogue</c:v>
                </c:pt>
              </c:strCache>
            </c:strRef>
          </c:cat>
          <c:val>
            <c:numRef>
              <c:f>Sheet1!$Q$12:$Y$12</c:f>
              <c:numCache>
                <c:formatCode>General</c:formatCode>
                <c:ptCount val="9"/>
                <c:pt idx="0">
                  <c:v>100</c:v>
                </c:pt>
                <c:pt idx="1">
                  <c:v>60</c:v>
                </c:pt>
                <c:pt idx="2">
                  <c:v>80</c:v>
                </c:pt>
                <c:pt idx="3">
                  <c:v>80</c:v>
                </c:pt>
                <c:pt idx="4">
                  <c:v>80</c:v>
                </c:pt>
                <c:pt idx="5">
                  <c:v>20</c:v>
                </c:pt>
                <c:pt idx="6">
                  <c:v>20</c:v>
                </c:pt>
                <c:pt idx="7">
                  <c:v>60</c:v>
                </c:pt>
                <c:pt idx="8">
                  <c:v>20</c:v>
                </c:pt>
              </c:numCache>
            </c:numRef>
          </c:val>
        </c:ser>
        <c:dLbls>
          <c:showLegendKey val="0"/>
          <c:showVal val="0"/>
          <c:showCatName val="0"/>
          <c:showSerName val="0"/>
          <c:showPercent val="0"/>
          <c:showBubbleSize val="0"/>
        </c:dLbls>
        <c:gapWidth val="150"/>
        <c:axId val="109586304"/>
        <c:axId val="109587840"/>
      </c:barChart>
      <c:catAx>
        <c:axId val="109586304"/>
        <c:scaling>
          <c:orientation val="minMax"/>
        </c:scaling>
        <c:delete val="0"/>
        <c:axPos val="b"/>
        <c:majorTickMark val="out"/>
        <c:minorTickMark val="none"/>
        <c:tickLblPos val="nextTo"/>
        <c:crossAx val="109587840"/>
        <c:crosses val="autoZero"/>
        <c:auto val="1"/>
        <c:lblAlgn val="ctr"/>
        <c:lblOffset val="100"/>
        <c:noMultiLvlLbl val="0"/>
      </c:catAx>
      <c:valAx>
        <c:axId val="109587840"/>
        <c:scaling>
          <c:orientation val="minMax"/>
          <c:max val="100"/>
        </c:scaling>
        <c:delete val="0"/>
        <c:axPos val="l"/>
        <c:numFmt formatCode="General" sourceLinked="1"/>
        <c:majorTickMark val="out"/>
        <c:minorTickMark val="none"/>
        <c:tickLblPos val="nextTo"/>
        <c:crossAx val="109586304"/>
        <c:crosses val="autoZero"/>
        <c:crossBetween val="between"/>
      </c:valAx>
      <c:spPr>
        <a:noFill/>
        <a:ln w="25400">
          <a:noFill/>
        </a:ln>
      </c:spPr>
    </c:plotArea>
    <c:legend>
      <c:legendPos val="r"/>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20767497812773403"/>
          <c:y val="2.7878266629100854E-2"/>
          <c:w val="0.63465408170132576"/>
          <c:h val="0.63289035198283861"/>
        </c:manualLayout>
      </c:layout>
      <c:barChart>
        <c:barDir val="col"/>
        <c:grouping val="clustered"/>
        <c:varyColors val="0"/>
        <c:ser>
          <c:idx val="0"/>
          <c:order val="0"/>
          <c:tx>
            <c:strRef>
              <c:f>Sheet1!$AB$8</c:f>
              <c:strCache>
                <c:ptCount val="1"/>
                <c:pt idx="0">
                  <c:v>Total(n=178)</c:v>
                </c:pt>
              </c:strCache>
            </c:strRef>
          </c:tx>
          <c:invertIfNegative val="0"/>
          <c:cat>
            <c:strRef>
              <c:f>Sheet1!$AC$7:$AP$7</c:f>
              <c:strCache>
                <c:ptCount val="14"/>
                <c:pt idx="0">
                  <c:v>Hypoglycemia and hyperglycemia </c:v>
                </c:pt>
                <c:pt idx="1">
                  <c:v>Physical activity </c:v>
                </c:pt>
                <c:pt idx="2">
                  <c:v>Blood glucose monitoring</c:v>
                </c:pt>
                <c:pt idx="3">
                  <c:v>Setting individualized goals</c:v>
                </c:pt>
                <c:pt idx="4">
                  <c:v>Nutrition management </c:v>
                </c:pt>
                <c:pt idx="5">
                  <c:v>Disease process </c:v>
                </c:pt>
                <c:pt idx="6">
                  <c:v>Medication management </c:v>
                </c:pt>
                <c:pt idx="7">
                  <c:v>Complications and co-morbidities</c:v>
                </c:pt>
                <c:pt idx="8">
                  <c:v>Problem-solving</c:v>
                </c:pt>
                <c:pt idx="9">
                  <c:v>Monitoring of health parameters </c:v>
                </c:pt>
                <c:pt idx="10">
                  <c:v>Psychosocial lifestyle management  </c:v>
                </c:pt>
                <c:pt idx="11">
                  <c:v>Community resources/Medical supplies</c:v>
                </c:pt>
                <c:pt idx="12">
                  <c:v>Pregnancy</c:v>
                </c:pt>
                <c:pt idx="13">
                  <c:v>Insulin pump </c:v>
                </c:pt>
              </c:strCache>
            </c:strRef>
          </c:cat>
          <c:val>
            <c:numRef>
              <c:f>Sheet1!$AC$8:$AP$8</c:f>
              <c:numCache>
                <c:formatCode>General</c:formatCode>
                <c:ptCount val="14"/>
                <c:pt idx="0">
                  <c:v>90.449438202247194</c:v>
                </c:pt>
                <c:pt idx="1">
                  <c:v>89.887640449438194</c:v>
                </c:pt>
                <c:pt idx="2">
                  <c:v>88.202247191011239</c:v>
                </c:pt>
                <c:pt idx="3">
                  <c:v>86.516853932584084</c:v>
                </c:pt>
                <c:pt idx="4">
                  <c:v>84.831460674157327</c:v>
                </c:pt>
                <c:pt idx="5">
                  <c:v>83.146067415730343</c:v>
                </c:pt>
                <c:pt idx="6">
                  <c:v>80.337078651685388</c:v>
                </c:pt>
                <c:pt idx="7">
                  <c:v>77.528089887640448</c:v>
                </c:pt>
                <c:pt idx="8">
                  <c:v>76.966292134831448</c:v>
                </c:pt>
                <c:pt idx="9">
                  <c:v>76.966292134831448</c:v>
                </c:pt>
                <c:pt idx="10">
                  <c:v>74.719101123595479</c:v>
                </c:pt>
                <c:pt idx="11">
                  <c:v>72.471910112359296</c:v>
                </c:pt>
                <c:pt idx="12">
                  <c:v>33.146067415730187</c:v>
                </c:pt>
                <c:pt idx="13">
                  <c:v>22.471910112359588</c:v>
                </c:pt>
              </c:numCache>
            </c:numRef>
          </c:val>
        </c:ser>
        <c:ser>
          <c:idx val="1"/>
          <c:order val="1"/>
          <c:tx>
            <c:strRef>
              <c:f>Sheet1!$AB$9</c:f>
              <c:strCache>
                <c:ptCount val="1"/>
                <c:pt idx="0">
                  <c:v>Registered Nurse(n=61)</c:v>
                </c:pt>
              </c:strCache>
            </c:strRef>
          </c:tx>
          <c:invertIfNegative val="0"/>
          <c:cat>
            <c:strRef>
              <c:f>Sheet1!$AC$7:$AP$7</c:f>
              <c:strCache>
                <c:ptCount val="14"/>
                <c:pt idx="0">
                  <c:v>Hypoglycemia and hyperglycemia </c:v>
                </c:pt>
                <c:pt idx="1">
                  <c:v>Physical activity </c:v>
                </c:pt>
                <c:pt idx="2">
                  <c:v>Blood glucose monitoring</c:v>
                </c:pt>
                <c:pt idx="3">
                  <c:v>Setting individualized goals</c:v>
                </c:pt>
                <c:pt idx="4">
                  <c:v>Nutrition management </c:v>
                </c:pt>
                <c:pt idx="5">
                  <c:v>Disease process </c:v>
                </c:pt>
                <c:pt idx="6">
                  <c:v>Medication management </c:v>
                </c:pt>
                <c:pt idx="7">
                  <c:v>Complications and co-morbidities</c:v>
                </c:pt>
                <c:pt idx="8">
                  <c:v>Problem-solving</c:v>
                </c:pt>
                <c:pt idx="9">
                  <c:v>Monitoring of health parameters </c:v>
                </c:pt>
                <c:pt idx="10">
                  <c:v>Psychosocial lifestyle management  </c:v>
                </c:pt>
                <c:pt idx="11">
                  <c:v>Community resources/Medical supplies</c:v>
                </c:pt>
                <c:pt idx="12">
                  <c:v>Pregnancy</c:v>
                </c:pt>
                <c:pt idx="13">
                  <c:v>Insulin pump </c:v>
                </c:pt>
              </c:strCache>
            </c:strRef>
          </c:cat>
          <c:val>
            <c:numRef>
              <c:f>Sheet1!$AC$9:$AP$9</c:f>
              <c:numCache>
                <c:formatCode>General</c:formatCode>
                <c:ptCount val="14"/>
                <c:pt idx="0">
                  <c:v>91.803278688524458</c:v>
                </c:pt>
                <c:pt idx="1">
                  <c:v>91.803278688524458</c:v>
                </c:pt>
                <c:pt idx="2">
                  <c:v>91.803278688524458</c:v>
                </c:pt>
                <c:pt idx="3">
                  <c:v>88.524590163934349</c:v>
                </c:pt>
                <c:pt idx="4">
                  <c:v>78.688524590163908</c:v>
                </c:pt>
                <c:pt idx="5">
                  <c:v>88.524590163934349</c:v>
                </c:pt>
                <c:pt idx="6">
                  <c:v>90.163934426229488</c:v>
                </c:pt>
                <c:pt idx="7">
                  <c:v>86.885245901639308</c:v>
                </c:pt>
                <c:pt idx="8">
                  <c:v>81.967213114754102</c:v>
                </c:pt>
                <c:pt idx="9">
                  <c:v>78.688524590163908</c:v>
                </c:pt>
                <c:pt idx="10">
                  <c:v>85.245901639344297</c:v>
                </c:pt>
                <c:pt idx="11">
                  <c:v>81.967213114754102</c:v>
                </c:pt>
                <c:pt idx="12">
                  <c:v>36.065573770491909</c:v>
                </c:pt>
                <c:pt idx="13">
                  <c:v>29.508196721311474</c:v>
                </c:pt>
              </c:numCache>
            </c:numRef>
          </c:val>
        </c:ser>
        <c:ser>
          <c:idx val="2"/>
          <c:order val="2"/>
          <c:tx>
            <c:strRef>
              <c:f>Sheet1!$AB$10</c:f>
              <c:strCache>
                <c:ptCount val="1"/>
                <c:pt idx="0">
                  <c:v>Registered Dietitian(n=94)</c:v>
                </c:pt>
              </c:strCache>
            </c:strRef>
          </c:tx>
          <c:invertIfNegative val="0"/>
          <c:cat>
            <c:strRef>
              <c:f>Sheet1!$AC$7:$AP$7</c:f>
              <c:strCache>
                <c:ptCount val="14"/>
                <c:pt idx="0">
                  <c:v>Hypoglycemia and hyperglycemia </c:v>
                </c:pt>
                <c:pt idx="1">
                  <c:v>Physical activity </c:v>
                </c:pt>
                <c:pt idx="2">
                  <c:v>Blood glucose monitoring</c:v>
                </c:pt>
                <c:pt idx="3">
                  <c:v>Setting individualized goals</c:v>
                </c:pt>
                <c:pt idx="4">
                  <c:v>Nutrition management </c:v>
                </c:pt>
                <c:pt idx="5">
                  <c:v>Disease process </c:v>
                </c:pt>
                <c:pt idx="6">
                  <c:v>Medication management </c:v>
                </c:pt>
                <c:pt idx="7">
                  <c:v>Complications and co-morbidities</c:v>
                </c:pt>
                <c:pt idx="8">
                  <c:v>Problem-solving</c:v>
                </c:pt>
                <c:pt idx="9">
                  <c:v>Monitoring of health parameters </c:v>
                </c:pt>
                <c:pt idx="10">
                  <c:v>Psychosocial lifestyle management  </c:v>
                </c:pt>
                <c:pt idx="11">
                  <c:v>Community resources/Medical supplies</c:v>
                </c:pt>
                <c:pt idx="12">
                  <c:v>Pregnancy</c:v>
                </c:pt>
                <c:pt idx="13">
                  <c:v>Insulin pump </c:v>
                </c:pt>
              </c:strCache>
            </c:strRef>
          </c:cat>
          <c:val>
            <c:numRef>
              <c:f>Sheet1!$AC$10:$AP$10</c:f>
              <c:numCache>
                <c:formatCode>General</c:formatCode>
                <c:ptCount val="14"/>
                <c:pt idx="0">
                  <c:v>90.425531914893398</c:v>
                </c:pt>
                <c:pt idx="1">
                  <c:v>90.425531914893398</c:v>
                </c:pt>
                <c:pt idx="2">
                  <c:v>85.106382978723119</c:v>
                </c:pt>
                <c:pt idx="3">
                  <c:v>91.489361702127653</c:v>
                </c:pt>
                <c:pt idx="4">
                  <c:v>90.425531914893398</c:v>
                </c:pt>
                <c:pt idx="5">
                  <c:v>82.978723404255334</c:v>
                </c:pt>
                <c:pt idx="6">
                  <c:v>73.404255319149115</c:v>
                </c:pt>
                <c:pt idx="7">
                  <c:v>73.404255319149115</c:v>
                </c:pt>
                <c:pt idx="8">
                  <c:v>80.851063829787222</c:v>
                </c:pt>
                <c:pt idx="9">
                  <c:v>82.978723404255334</c:v>
                </c:pt>
                <c:pt idx="10">
                  <c:v>72.340425531914903</c:v>
                </c:pt>
                <c:pt idx="11">
                  <c:v>71.276595744680819</c:v>
                </c:pt>
                <c:pt idx="12">
                  <c:v>34.042553191489361</c:v>
                </c:pt>
                <c:pt idx="13">
                  <c:v>21.276595744680851</c:v>
                </c:pt>
              </c:numCache>
            </c:numRef>
          </c:val>
        </c:ser>
        <c:ser>
          <c:idx val="3"/>
          <c:order val="3"/>
          <c:tx>
            <c:strRef>
              <c:f>Sheet1!$AB$11</c:f>
              <c:strCache>
                <c:ptCount val="1"/>
                <c:pt idx="0">
                  <c:v>Pharmacist(n=18)</c:v>
                </c:pt>
              </c:strCache>
            </c:strRef>
          </c:tx>
          <c:invertIfNegative val="0"/>
          <c:cat>
            <c:strRef>
              <c:f>Sheet1!$AC$7:$AP$7</c:f>
              <c:strCache>
                <c:ptCount val="14"/>
                <c:pt idx="0">
                  <c:v>Hypoglycemia and hyperglycemia </c:v>
                </c:pt>
                <c:pt idx="1">
                  <c:v>Physical activity </c:v>
                </c:pt>
                <c:pt idx="2">
                  <c:v>Blood glucose monitoring</c:v>
                </c:pt>
                <c:pt idx="3">
                  <c:v>Setting individualized goals</c:v>
                </c:pt>
                <c:pt idx="4">
                  <c:v>Nutrition management </c:v>
                </c:pt>
                <c:pt idx="5">
                  <c:v>Disease process </c:v>
                </c:pt>
                <c:pt idx="6">
                  <c:v>Medication management </c:v>
                </c:pt>
                <c:pt idx="7">
                  <c:v>Complications and co-morbidities</c:v>
                </c:pt>
                <c:pt idx="8">
                  <c:v>Problem-solving</c:v>
                </c:pt>
                <c:pt idx="9">
                  <c:v>Monitoring of health parameters </c:v>
                </c:pt>
                <c:pt idx="10">
                  <c:v>Psychosocial lifestyle management  </c:v>
                </c:pt>
                <c:pt idx="11">
                  <c:v>Community resources/Medical supplies</c:v>
                </c:pt>
                <c:pt idx="12">
                  <c:v>Pregnancy</c:v>
                </c:pt>
                <c:pt idx="13">
                  <c:v>Insulin pump </c:v>
                </c:pt>
              </c:strCache>
            </c:strRef>
          </c:cat>
          <c:val>
            <c:numRef>
              <c:f>Sheet1!$AC$11:$AP$11</c:f>
              <c:numCache>
                <c:formatCode>General</c:formatCode>
                <c:ptCount val="14"/>
                <c:pt idx="0">
                  <c:v>83.333333333333258</c:v>
                </c:pt>
                <c:pt idx="1">
                  <c:v>83.333333333333258</c:v>
                </c:pt>
                <c:pt idx="2">
                  <c:v>88.888888888888587</c:v>
                </c:pt>
                <c:pt idx="3">
                  <c:v>50</c:v>
                </c:pt>
                <c:pt idx="4">
                  <c:v>83.333333333333258</c:v>
                </c:pt>
                <c:pt idx="5">
                  <c:v>61.111111111111114</c:v>
                </c:pt>
                <c:pt idx="6">
                  <c:v>83.333333333333258</c:v>
                </c:pt>
                <c:pt idx="7">
                  <c:v>66.666666666666657</c:v>
                </c:pt>
                <c:pt idx="8">
                  <c:v>38.888888888888893</c:v>
                </c:pt>
                <c:pt idx="9">
                  <c:v>38.888888888888893</c:v>
                </c:pt>
                <c:pt idx="10">
                  <c:v>55.555555555555557</c:v>
                </c:pt>
                <c:pt idx="11">
                  <c:v>38.888888888888893</c:v>
                </c:pt>
                <c:pt idx="12">
                  <c:v>16.666666666666664</c:v>
                </c:pt>
                <c:pt idx="13">
                  <c:v>0</c:v>
                </c:pt>
              </c:numCache>
            </c:numRef>
          </c:val>
        </c:ser>
        <c:ser>
          <c:idx val="4"/>
          <c:order val="4"/>
          <c:tx>
            <c:strRef>
              <c:f>Sheet1!$AB$12</c:f>
              <c:strCache>
                <c:ptCount val="1"/>
                <c:pt idx="0">
                  <c:v>Other(n=5)</c:v>
                </c:pt>
              </c:strCache>
            </c:strRef>
          </c:tx>
          <c:invertIfNegative val="0"/>
          <c:cat>
            <c:strRef>
              <c:f>Sheet1!$AC$7:$AP$7</c:f>
              <c:strCache>
                <c:ptCount val="14"/>
                <c:pt idx="0">
                  <c:v>Hypoglycemia and hyperglycemia </c:v>
                </c:pt>
                <c:pt idx="1">
                  <c:v>Physical activity </c:v>
                </c:pt>
                <c:pt idx="2">
                  <c:v>Blood glucose monitoring</c:v>
                </c:pt>
                <c:pt idx="3">
                  <c:v>Setting individualized goals</c:v>
                </c:pt>
                <c:pt idx="4">
                  <c:v>Nutrition management </c:v>
                </c:pt>
                <c:pt idx="5">
                  <c:v>Disease process </c:v>
                </c:pt>
                <c:pt idx="6">
                  <c:v>Medication management </c:v>
                </c:pt>
                <c:pt idx="7">
                  <c:v>Complications and co-morbidities</c:v>
                </c:pt>
                <c:pt idx="8">
                  <c:v>Problem-solving</c:v>
                </c:pt>
                <c:pt idx="9">
                  <c:v>Monitoring of health parameters </c:v>
                </c:pt>
                <c:pt idx="10">
                  <c:v>Psychosocial lifestyle management  </c:v>
                </c:pt>
                <c:pt idx="11">
                  <c:v>Community resources/Medical supplies</c:v>
                </c:pt>
                <c:pt idx="12">
                  <c:v>Pregnancy</c:v>
                </c:pt>
                <c:pt idx="13">
                  <c:v>Insulin pump </c:v>
                </c:pt>
              </c:strCache>
            </c:strRef>
          </c:cat>
          <c:val>
            <c:numRef>
              <c:f>Sheet1!$AC$12:$AP$12</c:f>
              <c:numCache>
                <c:formatCode>General</c:formatCode>
                <c:ptCount val="14"/>
                <c:pt idx="0">
                  <c:v>100</c:v>
                </c:pt>
                <c:pt idx="1">
                  <c:v>80</c:v>
                </c:pt>
                <c:pt idx="2">
                  <c:v>100</c:v>
                </c:pt>
                <c:pt idx="3">
                  <c:v>100</c:v>
                </c:pt>
                <c:pt idx="4">
                  <c:v>60</c:v>
                </c:pt>
                <c:pt idx="5">
                  <c:v>100</c:v>
                </c:pt>
                <c:pt idx="6">
                  <c:v>80</c:v>
                </c:pt>
                <c:pt idx="7">
                  <c:v>80</c:v>
                </c:pt>
                <c:pt idx="8">
                  <c:v>80</c:v>
                </c:pt>
                <c:pt idx="9">
                  <c:v>80</c:v>
                </c:pt>
                <c:pt idx="10">
                  <c:v>60</c:v>
                </c:pt>
                <c:pt idx="11">
                  <c:v>100</c:v>
                </c:pt>
                <c:pt idx="12">
                  <c:v>40</c:v>
                </c:pt>
                <c:pt idx="13">
                  <c:v>40</c:v>
                </c:pt>
              </c:numCache>
            </c:numRef>
          </c:val>
        </c:ser>
        <c:dLbls>
          <c:showLegendKey val="0"/>
          <c:showVal val="0"/>
          <c:showCatName val="0"/>
          <c:showSerName val="0"/>
          <c:showPercent val="0"/>
          <c:showBubbleSize val="0"/>
        </c:dLbls>
        <c:gapWidth val="150"/>
        <c:axId val="112020096"/>
        <c:axId val="112046464"/>
      </c:barChart>
      <c:catAx>
        <c:axId val="112020096"/>
        <c:scaling>
          <c:orientation val="minMax"/>
        </c:scaling>
        <c:delete val="0"/>
        <c:axPos val="b"/>
        <c:majorTickMark val="out"/>
        <c:minorTickMark val="none"/>
        <c:tickLblPos val="nextTo"/>
        <c:crossAx val="112046464"/>
        <c:crosses val="autoZero"/>
        <c:auto val="1"/>
        <c:lblAlgn val="ctr"/>
        <c:lblOffset val="100"/>
        <c:noMultiLvlLbl val="0"/>
      </c:catAx>
      <c:valAx>
        <c:axId val="112046464"/>
        <c:scaling>
          <c:orientation val="minMax"/>
          <c:max val="100"/>
        </c:scaling>
        <c:delete val="0"/>
        <c:axPos val="l"/>
        <c:numFmt formatCode="General" sourceLinked="1"/>
        <c:majorTickMark val="out"/>
        <c:minorTickMark val="none"/>
        <c:tickLblPos val="nextTo"/>
        <c:crossAx val="112020096"/>
        <c:crosses val="autoZero"/>
        <c:crossBetween val="between"/>
      </c:valAx>
    </c:plotArea>
    <c:legend>
      <c:legendPos val="r"/>
      <c:layout>
        <c:manualLayout>
          <c:xMode val="edge"/>
          <c:yMode val="edge"/>
          <c:x val="0.73335470085470089"/>
          <c:y val="0.77066595489123169"/>
          <c:w val="0.26450854700854731"/>
          <c:h val="0.22702967213844033"/>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Sheet1!$AS$8</c:f>
              <c:strCache>
                <c:ptCount val="1"/>
                <c:pt idx="0">
                  <c:v>Total(n=178)</c:v>
                </c:pt>
              </c:strCache>
            </c:strRef>
          </c:tx>
          <c:invertIfNegative val="0"/>
          <c:cat>
            <c:strRef>
              <c:f>Sheet1!$AT$7:$AY$7</c:f>
              <c:strCache>
                <c:ptCount val="6"/>
                <c:pt idx="0">
                  <c:v>         Setting personalized goals</c:v>
                </c:pt>
                <c:pt idx="1">
                  <c:v>         Motivational Interviewing </c:v>
                </c:pt>
                <c:pt idx="2">
                  <c:v>         Problem-solving</c:v>
                </c:pt>
                <c:pt idx="3">
                  <c:v>         Cognitive Reframing </c:v>
                </c:pt>
                <c:pt idx="4">
                  <c:v>         Other: </c:v>
                </c:pt>
                <c:pt idx="5">
                  <c:v>         Not applicable, I do not use a specific behavioural strategy</c:v>
                </c:pt>
              </c:strCache>
            </c:strRef>
          </c:cat>
          <c:val>
            <c:numRef>
              <c:f>Sheet1!$AT$8:$AY$8</c:f>
              <c:numCache>
                <c:formatCode>General</c:formatCode>
                <c:ptCount val="6"/>
                <c:pt idx="0">
                  <c:v>85.393258426966284</c:v>
                </c:pt>
                <c:pt idx="1">
                  <c:v>79.213483146067432</c:v>
                </c:pt>
                <c:pt idx="2">
                  <c:v>72.471910112359296</c:v>
                </c:pt>
                <c:pt idx="3">
                  <c:v>40.449438202247144</c:v>
                </c:pt>
                <c:pt idx="4">
                  <c:v>3.9325842696629212</c:v>
                </c:pt>
                <c:pt idx="5">
                  <c:v>1.6853932584269637</c:v>
                </c:pt>
              </c:numCache>
            </c:numRef>
          </c:val>
        </c:ser>
        <c:ser>
          <c:idx val="1"/>
          <c:order val="1"/>
          <c:tx>
            <c:strRef>
              <c:f>Sheet1!$AS$9</c:f>
              <c:strCache>
                <c:ptCount val="1"/>
                <c:pt idx="0">
                  <c:v>Registered Nurse(n=61)</c:v>
                </c:pt>
              </c:strCache>
            </c:strRef>
          </c:tx>
          <c:invertIfNegative val="0"/>
          <c:cat>
            <c:strRef>
              <c:f>Sheet1!$AT$7:$AY$7</c:f>
              <c:strCache>
                <c:ptCount val="6"/>
                <c:pt idx="0">
                  <c:v>         Setting personalized goals</c:v>
                </c:pt>
                <c:pt idx="1">
                  <c:v>         Motivational Interviewing </c:v>
                </c:pt>
                <c:pt idx="2">
                  <c:v>         Problem-solving</c:v>
                </c:pt>
                <c:pt idx="3">
                  <c:v>         Cognitive Reframing </c:v>
                </c:pt>
                <c:pt idx="4">
                  <c:v>         Other: </c:v>
                </c:pt>
                <c:pt idx="5">
                  <c:v>         Not applicable, I do not use a specific behavioural strategy</c:v>
                </c:pt>
              </c:strCache>
            </c:strRef>
          </c:cat>
          <c:val>
            <c:numRef>
              <c:f>Sheet1!$AT$9:$AY$9</c:f>
              <c:numCache>
                <c:formatCode>General</c:formatCode>
                <c:ptCount val="6"/>
                <c:pt idx="0">
                  <c:v>86.885245901639308</c:v>
                </c:pt>
                <c:pt idx="1">
                  <c:v>80.327868852458622</c:v>
                </c:pt>
                <c:pt idx="2">
                  <c:v>70.491803278688522</c:v>
                </c:pt>
                <c:pt idx="3">
                  <c:v>44.26229508196721</c:v>
                </c:pt>
                <c:pt idx="4">
                  <c:v>6.557377049180328</c:v>
                </c:pt>
                <c:pt idx="5">
                  <c:v>1.6393442622950818</c:v>
                </c:pt>
              </c:numCache>
            </c:numRef>
          </c:val>
        </c:ser>
        <c:ser>
          <c:idx val="2"/>
          <c:order val="2"/>
          <c:tx>
            <c:strRef>
              <c:f>Sheet1!$AS$10</c:f>
              <c:strCache>
                <c:ptCount val="1"/>
                <c:pt idx="0">
                  <c:v>Registered Dietitian(n=94)</c:v>
                </c:pt>
              </c:strCache>
            </c:strRef>
          </c:tx>
          <c:invertIfNegative val="0"/>
          <c:cat>
            <c:strRef>
              <c:f>Sheet1!$AT$7:$AY$7</c:f>
              <c:strCache>
                <c:ptCount val="6"/>
                <c:pt idx="0">
                  <c:v>         Setting personalized goals</c:v>
                </c:pt>
                <c:pt idx="1">
                  <c:v>         Motivational Interviewing </c:v>
                </c:pt>
                <c:pt idx="2">
                  <c:v>         Problem-solving</c:v>
                </c:pt>
                <c:pt idx="3">
                  <c:v>         Cognitive Reframing </c:v>
                </c:pt>
                <c:pt idx="4">
                  <c:v>         Other: </c:v>
                </c:pt>
                <c:pt idx="5">
                  <c:v>         Not applicable, I do not use a specific behavioural strategy</c:v>
                </c:pt>
              </c:strCache>
            </c:strRef>
          </c:cat>
          <c:val>
            <c:numRef>
              <c:f>Sheet1!$AT$10:$AY$10</c:f>
              <c:numCache>
                <c:formatCode>General</c:formatCode>
                <c:ptCount val="6"/>
                <c:pt idx="0">
                  <c:v>89.361702127659242</c:v>
                </c:pt>
                <c:pt idx="1">
                  <c:v>79.78723404255318</c:v>
                </c:pt>
                <c:pt idx="2">
                  <c:v>78.723404255319167</c:v>
                </c:pt>
                <c:pt idx="3">
                  <c:v>38.29787234042567</c:v>
                </c:pt>
                <c:pt idx="4">
                  <c:v>2.1276595744680837</c:v>
                </c:pt>
                <c:pt idx="5">
                  <c:v>0</c:v>
                </c:pt>
              </c:numCache>
            </c:numRef>
          </c:val>
        </c:ser>
        <c:ser>
          <c:idx val="3"/>
          <c:order val="3"/>
          <c:tx>
            <c:strRef>
              <c:f>Sheet1!$AS$11</c:f>
              <c:strCache>
                <c:ptCount val="1"/>
                <c:pt idx="0">
                  <c:v>Pharmacist(n=18)</c:v>
                </c:pt>
              </c:strCache>
            </c:strRef>
          </c:tx>
          <c:invertIfNegative val="0"/>
          <c:cat>
            <c:strRef>
              <c:f>Sheet1!$AT$7:$AY$7</c:f>
              <c:strCache>
                <c:ptCount val="6"/>
                <c:pt idx="0">
                  <c:v>         Setting personalized goals</c:v>
                </c:pt>
                <c:pt idx="1">
                  <c:v>         Motivational Interviewing </c:v>
                </c:pt>
                <c:pt idx="2">
                  <c:v>         Problem-solving</c:v>
                </c:pt>
                <c:pt idx="3">
                  <c:v>         Cognitive Reframing </c:v>
                </c:pt>
                <c:pt idx="4">
                  <c:v>         Other: </c:v>
                </c:pt>
                <c:pt idx="5">
                  <c:v>         Not applicable, I do not use a specific behavioural strategy</c:v>
                </c:pt>
              </c:strCache>
            </c:strRef>
          </c:cat>
          <c:val>
            <c:numRef>
              <c:f>Sheet1!$AT$11:$AY$11</c:f>
              <c:numCache>
                <c:formatCode>General</c:formatCode>
                <c:ptCount val="6"/>
                <c:pt idx="0">
                  <c:v>61.111111111111114</c:v>
                </c:pt>
                <c:pt idx="1">
                  <c:v>72.222222222222214</c:v>
                </c:pt>
                <c:pt idx="2">
                  <c:v>44.444444444444287</c:v>
                </c:pt>
                <c:pt idx="3">
                  <c:v>27.777777777777779</c:v>
                </c:pt>
                <c:pt idx="4">
                  <c:v>0</c:v>
                </c:pt>
                <c:pt idx="5">
                  <c:v>11.111111111111082</c:v>
                </c:pt>
              </c:numCache>
            </c:numRef>
          </c:val>
        </c:ser>
        <c:ser>
          <c:idx val="4"/>
          <c:order val="4"/>
          <c:tx>
            <c:strRef>
              <c:f>Sheet1!$AS$12</c:f>
              <c:strCache>
                <c:ptCount val="1"/>
                <c:pt idx="0">
                  <c:v>Other(n=5)</c:v>
                </c:pt>
              </c:strCache>
            </c:strRef>
          </c:tx>
          <c:invertIfNegative val="0"/>
          <c:cat>
            <c:strRef>
              <c:f>Sheet1!$AT$7:$AY$7</c:f>
              <c:strCache>
                <c:ptCount val="6"/>
                <c:pt idx="0">
                  <c:v>         Setting personalized goals</c:v>
                </c:pt>
                <c:pt idx="1">
                  <c:v>         Motivational Interviewing </c:v>
                </c:pt>
                <c:pt idx="2">
                  <c:v>         Problem-solving</c:v>
                </c:pt>
                <c:pt idx="3">
                  <c:v>         Cognitive Reframing </c:v>
                </c:pt>
                <c:pt idx="4">
                  <c:v>         Other: </c:v>
                </c:pt>
                <c:pt idx="5">
                  <c:v>         Not applicable, I do not use a specific behavioural strategy</c:v>
                </c:pt>
              </c:strCache>
            </c:strRef>
          </c:cat>
          <c:val>
            <c:numRef>
              <c:f>Sheet1!$AT$12:$AY$12</c:f>
              <c:numCache>
                <c:formatCode>General</c:formatCode>
                <c:ptCount val="6"/>
                <c:pt idx="0">
                  <c:v>80</c:v>
                </c:pt>
                <c:pt idx="1">
                  <c:v>80</c:v>
                </c:pt>
                <c:pt idx="2">
                  <c:v>80</c:v>
                </c:pt>
                <c:pt idx="3">
                  <c:v>80</c:v>
                </c:pt>
                <c:pt idx="4">
                  <c:v>20</c:v>
                </c:pt>
                <c:pt idx="5">
                  <c:v>0</c:v>
                </c:pt>
              </c:numCache>
            </c:numRef>
          </c:val>
        </c:ser>
        <c:dLbls>
          <c:showLegendKey val="0"/>
          <c:showVal val="0"/>
          <c:showCatName val="0"/>
          <c:showSerName val="0"/>
          <c:showPercent val="0"/>
          <c:showBubbleSize val="0"/>
        </c:dLbls>
        <c:gapWidth val="150"/>
        <c:axId val="118095232"/>
        <c:axId val="118363264"/>
      </c:barChart>
      <c:catAx>
        <c:axId val="118095232"/>
        <c:scaling>
          <c:orientation val="minMax"/>
        </c:scaling>
        <c:delete val="0"/>
        <c:axPos val="b"/>
        <c:majorTickMark val="out"/>
        <c:minorTickMark val="none"/>
        <c:tickLblPos val="nextTo"/>
        <c:crossAx val="118363264"/>
        <c:crosses val="autoZero"/>
        <c:auto val="1"/>
        <c:lblAlgn val="ctr"/>
        <c:lblOffset val="100"/>
        <c:noMultiLvlLbl val="0"/>
      </c:catAx>
      <c:valAx>
        <c:axId val="118363264"/>
        <c:scaling>
          <c:orientation val="minMax"/>
        </c:scaling>
        <c:delete val="0"/>
        <c:axPos val="l"/>
        <c:numFmt formatCode="General" sourceLinked="1"/>
        <c:majorTickMark val="out"/>
        <c:minorTickMark val="none"/>
        <c:tickLblPos val="nextTo"/>
        <c:crossAx val="11809523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8937578103199362"/>
          <c:y val="2.7273467221091776E-2"/>
          <c:w val="0.57685015105007142"/>
          <c:h val="0.50955038485357851"/>
        </c:manualLayout>
      </c:layout>
      <c:barChart>
        <c:barDir val="col"/>
        <c:grouping val="clustered"/>
        <c:varyColors val="0"/>
        <c:ser>
          <c:idx val="0"/>
          <c:order val="0"/>
          <c:tx>
            <c:strRef>
              <c:f>Sheet1!$CF$8</c:f>
              <c:strCache>
                <c:ptCount val="1"/>
                <c:pt idx="0">
                  <c:v>Total(n=178)</c:v>
                </c:pt>
              </c:strCache>
            </c:strRef>
          </c:tx>
          <c:invertIfNegative val="0"/>
          <c:cat>
            <c:strRef>
              <c:f>Sheet1!$CG$7:$CO$7</c:f>
              <c:strCache>
                <c:ptCount val="9"/>
                <c:pt idx="0">
                  <c:v>         Verbal confirmation </c:v>
                </c:pt>
                <c:pt idx="1">
                  <c:v>         Return demonstration/skills assessment </c:v>
                </c:pt>
                <c:pt idx="2">
                  <c:v>         Self blood glucose monitoring (SBGM)</c:v>
                </c:pt>
                <c:pt idx="3">
                  <c:v>         Glycated Hemoglobin (A1C)</c:v>
                </c:pt>
                <c:pt idx="4">
                  <c:v>         Creation of personalized action plan</c:v>
                </c:pt>
                <c:pt idx="5">
                  <c:v>         Selection of behavioural goals</c:v>
                </c:pt>
                <c:pt idx="6">
                  <c:v>         Knowledge Assessment Questionnaires </c:v>
                </c:pt>
                <c:pt idx="7">
                  <c:v>         Other</c:v>
                </c:pt>
                <c:pt idx="8">
                  <c:v>         Not applicable, I do not generally assess individuals’ knowledge or skills</c:v>
                </c:pt>
              </c:strCache>
            </c:strRef>
          </c:cat>
          <c:val>
            <c:numRef>
              <c:f>Sheet1!$CG$8:$CO$8</c:f>
              <c:numCache>
                <c:formatCode>General</c:formatCode>
                <c:ptCount val="9"/>
                <c:pt idx="0">
                  <c:v>84.269662921348598</c:v>
                </c:pt>
                <c:pt idx="1">
                  <c:v>76.966292134831448</c:v>
                </c:pt>
                <c:pt idx="2">
                  <c:v>69.101123595505626</c:v>
                </c:pt>
                <c:pt idx="3">
                  <c:v>56.741573033707873</c:v>
                </c:pt>
                <c:pt idx="4">
                  <c:v>50</c:v>
                </c:pt>
                <c:pt idx="5">
                  <c:v>43.820224719101127</c:v>
                </c:pt>
                <c:pt idx="6">
                  <c:v>12.921348314606742</c:v>
                </c:pt>
                <c:pt idx="7">
                  <c:v>3.3707865168539342</c:v>
                </c:pt>
                <c:pt idx="8">
                  <c:v>1.1235955056179776</c:v>
                </c:pt>
              </c:numCache>
            </c:numRef>
          </c:val>
        </c:ser>
        <c:ser>
          <c:idx val="1"/>
          <c:order val="1"/>
          <c:tx>
            <c:strRef>
              <c:f>Sheet1!$CF$9</c:f>
              <c:strCache>
                <c:ptCount val="1"/>
                <c:pt idx="0">
                  <c:v>Registered Nurse(n=61)</c:v>
                </c:pt>
              </c:strCache>
            </c:strRef>
          </c:tx>
          <c:invertIfNegative val="0"/>
          <c:cat>
            <c:strRef>
              <c:f>Sheet1!$CG$7:$CO$7</c:f>
              <c:strCache>
                <c:ptCount val="9"/>
                <c:pt idx="0">
                  <c:v>         Verbal confirmation </c:v>
                </c:pt>
                <c:pt idx="1">
                  <c:v>         Return demonstration/skills assessment </c:v>
                </c:pt>
                <c:pt idx="2">
                  <c:v>         Self blood glucose monitoring (SBGM)</c:v>
                </c:pt>
                <c:pt idx="3">
                  <c:v>         Glycated Hemoglobin (A1C)</c:v>
                </c:pt>
                <c:pt idx="4">
                  <c:v>         Creation of personalized action plan</c:v>
                </c:pt>
                <c:pt idx="5">
                  <c:v>         Selection of behavioural goals</c:v>
                </c:pt>
                <c:pt idx="6">
                  <c:v>         Knowledge Assessment Questionnaires </c:v>
                </c:pt>
                <c:pt idx="7">
                  <c:v>         Other</c:v>
                </c:pt>
                <c:pt idx="8">
                  <c:v>         Not applicable, I do not generally assess individuals’ knowledge or skills</c:v>
                </c:pt>
              </c:strCache>
            </c:strRef>
          </c:cat>
          <c:val>
            <c:numRef>
              <c:f>Sheet1!$CG$9:$CO$9</c:f>
              <c:numCache>
                <c:formatCode>General</c:formatCode>
                <c:ptCount val="9"/>
                <c:pt idx="0">
                  <c:v>85.245901639344297</c:v>
                </c:pt>
                <c:pt idx="1">
                  <c:v>83.606557377049029</c:v>
                </c:pt>
                <c:pt idx="2">
                  <c:v>60.655737704918032</c:v>
                </c:pt>
                <c:pt idx="3">
                  <c:v>50.819672131147449</c:v>
                </c:pt>
                <c:pt idx="4">
                  <c:v>40.983606557376909</c:v>
                </c:pt>
                <c:pt idx="5">
                  <c:v>42.622950819672162</c:v>
                </c:pt>
                <c:pt idx="6">
                  <c:v>6.557377049180328</c:v>
                </c:pt>
                <c:pt idx="7">
                  <c:v>3.2786885245901627</c:v>
                </c:pt>
                <c:pt idx="8">
                  <c:v>1.6393442622950818</c:v>
                </c:pt>
              </c:numCache>
            </c:numRef>
          </c:val>
        </c:ser>
        <c:ser>
          <c:idx val="2"/>
          <c:order val="2"/>
          <c:tx>
            <c:strRef>
              <c:f>Sheet1!$CF$10</c:f>
              <c:strCache>
                <c:ptCount val="1"/>
                <c:pt idx="0">
                  <c:v>Registered Dietitian(n=94)</c:v>
                </c:pt>
              </c:strCache>
            </c:strRef>
          </c:tx>
          <c:invertIfNegative val="0"/>
          <c:cat>
            <c:strRef>
              <c:f>Sheet1!$CG$7:$CO$7</c:f>
              <c:strCache>
                <c:ptCount val="9"/>
                <c:pt idx="0">
                  <c:v>         Verbal confirmation </c:v>
                </c:pt>
                <c:pt idx="1">
                  <c:v>         Return demonstration/skills assessment </c:v>
                </c:pt>
                <c:pt idx="2">
                  <c:v>         Self blood glucose monitoring (SBGM)</c:v>
                </c:pt>
                <c:pt idx="3">
                  <c:v>         Glycated Hemoglobin (A1C)</c:v>
                </c:pt>
                <c:pt idx="4">
                  <c:v>         Creation of personalized action plan</c:v>
                </c:pt>
                <c:pt idx="5">
                  <c:v>         Selection of behavioural goals</c:v>
                </c:pt>
                <c:pt idx="6">
                  <c:v>         Knowledge Assessment Questionnaires </c:v>
                </c:pt>
                <c:pt idx="7">
                  <c:v>         Other</c:v>
                </c:pt>
                <c:pt idx="8">
                  <c:v>         Not applicable, I do not generally assess individuals’ knowledge or skills</c:v>
                </c:pt>
              </c:strCache>
            </c:strRef>
          </c:cat>
          <c:val>
            <c:numRef>
              <c:f>Sheet1!$CG$10:$CO$10</c:f>
              <c:numCache>
                <c:formatCode>General</c:formatCode>
                <c:ptCount val="9"/>
                <c:pt idx="0">
                  <c:v>81.914893617021292</c:v>
                </c:pt>
                <c:pt idx="1">
                  <c:v>73.404255319149115</c:v>
                </c:pt>
                <c:pt idx="2">
                  <c:v>71.276595744680819</c:v>
                </c:pt>
                <c:pt idx="3">
                  <c:v>57.44680851063822</c:v>
                </c:pt>
                <c:pt idx="4">
                  <c:v>57.44680851063822</c:v>
                </c:pt>
                <c:pt idx="5">
                  <c:v>51.063829787233949</c:v>
                </c:pt>
                <c:pt idx="6">
                  <c:v>17.021276595744681</c:v>
                </c:pt>
                <c:pt idx="7">
                  <c:v>4.2553191489361701</c:v>
                </c:pt>
                <c:pt idx="8">
                  <c:v>0</c:v>
                </c:pt>
              </c:numCache>
            </c:numRef>
          </c:val>
        </c:ser>
        <c:ser>
          <c:idx val="3"/>
          <c:order val="3"/>
          <c:tx>
            <c:strRef>
              <c:f>Sheet1!$CF$11</c:f>
              <c:strCache>
                <c:ptCount val="1"/>
                <c:pt idx="0">
                  <c:v>Pharmacist(n=18)</c:v>
                </c:pt>
              </c:strCache>
            </c:strRef>
          </c:tx>
          <c:invertIfNegative val="0"/>
          <c:cat>
            <c:strRef>
              <c:f>Sheet1!$CG$7:$CO$7</c:f>
              <c:strCache>
                <c:ptCount val="9"/>
                <c:pt idx="0">
                  <c:v>         Verbal confirmation </c:v>
                </c:pt>
                <c:pt idx="1">
                  <c:v>         Return demonstration/skills assessment </c:v>
                </c:pt>
                <c:pt idx="2">
                  <c:v>         Self blood glucose monitoring (SBGM)</c:v>
                </c:pt>
                <c:pt idx="3">
                  <c:v>         Glycated Hemoglobin (A1C)</c:v>
                </c:pt>
                <c:pt idx="4">
                  <c:v>         Creation of personalized action plan</c:v>
                </c:pt>
                <c:pt idx="5">
                  <c:v>         Selection of behavioural goals</c:v>
                </c:pt>
                <c:pt idx="6">
                  <c:v>         Knowledge Assessment Questionnaires </c:v>
                </c:pt>
                <c:pt idx="7">
                  <c:v>         Other</c:v>
                </c:pt>
                <c:pt idx="8">
                  <c:v>         Not applicable, I do not generally assess individuals’ knowledge or skills</c:v>
                </c:pt>
              </c:strCache>
            </c:strRef>
          </c:cat>
          <c:val>
            <c:numRef>
              <c:f>Sheet1!$CG$11:$CO$11</c:f>
              <c:numCache>
                <c:formatCode>General</c:formatCode>
                <c:ptCount val="9"/>
                <c:pt idx="0">
                  <c:v>88.888888888888587</c:v>
                </c:pt>
                <c:pt idx="1">
                  <c:v>66.666666666666657</c:v>
                </c:pt>
                <c:pt idx="2">
                  <c:v>77.777777777777658</c:v>
                </c:pt>
                <c:pt idx="3">
                  <c:v>66.666666666666657</c:v>
                </c:pt>
                <c:pt idx="4">
                  <c:v>38.888888888888893</c:v>
                </c:pt>
                <c:pt idx="5">
                  <c:v>5.5555555555555385</c:v>
                </c:pt>
                <c:pt idx="6">
                  <c:v>11.111111111111082</c:v>
                </c:pt>
                <c:pt idx="7">
                  <c:v>0</c:v>
                </c:pt>
                <c:pt idx="8">
                  <c:v>5.5555555555555385</c:v>
                </c:pt>
              </c:numCache>
            </c:numRef>
          </c:val>
        </c:ser>
        <c:ser>
          <c:idx val="4"/>
          <c:order val="4"/>
          <c:tx>
            <c:strRef>
              <c:f>Sheet1!$CF$12</c:f>
              <c:strCache>
                <c:ptCount val="1"/>
                <c:pt idx="0">
                  <c:v>Other(n=5)</c:v>
                </c:pt>
              </c:strCache>
            </c:strRef>
          </c:tx>
          <c:invertIfNegative val="0"/>
          <c:cat>
            <c:strRef>
              <c:f>Sheet1!$CG$7:$CO$7</c:f>
              <c:strCache>
                <c:ptCount val="9"/>
                <c:pt idx="0">
                  <c:v>         Verbal confirmation </c:v>
                </c:pt>
                <c:pt idx="1">
                  <c:v>         Return demonstration/skills assessment </c:v>
                </c:pt>
                <c:pt idx="2">
                  <c:v>         Self blood glucose monitoring (SBGM)</c:v>
                </c:pt>
                <c:pt idx="3">
                  <c:v>         Glycated Hemoglobin (A1C)</c:v>
                </c:pt>
                <c:pt idx="4">
                  <c:v>         Creation of personalized action plan</c:v>
                </c:pt>
                <c:pt idx="5">
                  <c:v>         Selection of behavioural goals</c:v>
                </c:pt>
                <c:pt idx="6">
                  <c:v>         Knowledge Assessment Questionnaires </c:v>
                </c:pt>
                <c:pt idx="7">
                  <c:v>         Other</c:v>
                </c:pt>
                <c:pt idx="8">
                  <c:v>         Not applicable, I do not generally assess individuals’ knowledge or skills</c:v>
                </c:pt>
              </c:strCache>
            </c:strRef>
          </c:cat>
          <c:val>
            <c:numRef>
              <c:f>Sheet1!$CG$12:$CO$12</c:f>
              <c:numCache>
                <c:formatCode>General</c:formatCode>
                <c:ptCount val="9"/>
                <c:pt idx="0">
                  <c:v>100</c:v>
                </c:pt>
                <c:pt idx="1">
                  <c:v>100</c:v>
                </c:pt>
                <c:pt idx="2">
                  <c:v>100</c:v>
                </c:pt>
                <c:pt idx="3">
                  <c:v>80</c:v>
                </c:pt>
                <c:pt idx="4">
                  <c:v>60</c:v>
                </c:pt>
                <c:pt idx="5">
                  <c:v>60</c:v>
                </c:pt>
                <c:pt idx="6">
                  <c:v>20</c:v>
                </c:pt>
                <c:pt idx="7">
                  <c:v>0</c:v>
                </c:pt>
                <c:pt idx="8">
                  <c:v>0</c:v>
                </c:pt>
              </c:numCache>
            </c:numRef>
          </c:val>
        </c:ser>
        <c:dLbls>
          <c:showLegendKey val="0"/>
          <c:showVal val="0"/>
          <c:showCatName val="0"/>
          <c:showSerName val="0"/>
          <c:showPercent val="0"/>
          <c:showBubbleSize val="0"/>
        </c:dLbls>
        <c:gapWidth val="150"/>
        <c:axId val="117125120"/>
        <c:axId val="117126656"/>
      </c:barChart>
      <c:catAx>
        <c:axId val="117125120"/>
        <c:scaling>
          <c:orientation val="minMax"/>
        </c:scaling>
        <c:delete val="0"/>
        <c:axPos val="b"/>
        <c:majorTickMark val="out"/>
        <c:minorTickMark val="none"/>
        <c:tickLblPos val="nextTo"/>
        <c:crossAx val="117126656"/>
        <c:crosses val="autoZero"/>
        <c:auto val="1"/>
        <c:lblAlgn val="ctr"/>
        <c:lblOffset val="100"/>
        <c:noMultiLvlLbl val="0"/>
      </c:catAx>
      <c:valAx>
        <c:axId val="117126656"/>
        <c:scaling>
          <c:orientation val="minMax"/>
          <c:max val="100"/>
        </c:scaling>
        <c:delete val="0"/>
        <c:axPos val="l"/>
        <c:numFmt formatCode="General" sourceLinked="1"/>
        <c:majorTickMark val="out"/>
        <c:minorTickMark val="none"/>
        <c:tickLblPos val="nextTo"/>
        <c:crossAx val="117125120"/>
        <c:crosses val="autoZero"/>
        <c:crossBetween val="between"/>
      </c:valAx>
    </c:plotArea>
    <c:legend>
      <c:legendPos val="r"/>
      <c:layout>
        <c:manualLayout>
          <c:xMode val="edge"/>
          <c:yMode val="edge"/>
          <c:x val="0.73130040563111465"/>
          <c:y val="3.4959450293432399E-2"/>
          <c:w val="0.25431849524202427"/>
          <c:h val="0.27090506945058834"/>
        </c:manualLayout>
      </c:layout>
      <c:overlay val="0"/>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Sheet1!$BS$8</c:f>
              <c:strCache>
                <c:ptCount val="1"/>
                <c:pt idx="0">
                  <c:v>Total(n=178)</c:v>
                </c:pt>
              </c:strCache>
            </c:strRef>
          </c:tx>
          <c:invertIfNegative val="0"/>
          <c:cat>
            <c:strRef>
              <c:f>Sheet1!$BT$7:$CC$7</c:f>
              <c:strCache>
                <c:ptCount val="10"/>
                <c:pt idx="0">
                  <c:v>         Self blood glucose monitoring (SBGM) </c:v>
                </c:pt>
                <c:pt idx="1">
                  <c:v>         Attainment of personal goals </c:v>
                </c:pt>
                <c:pt idx="2">
                  <c:v>         Adherence to care plan</c:v>
                </c:pt>
                <c:pt idx="3">
                  <c:v>         Glycated Hemoglobin (A1C)</c:v>
                </c:pt>
                <c:pt idx="4">
                  <c:v>         Readiness for change </c:v>
                </c:pt>
                <c:pt idx="5">
                  <c:v>         Demonstrate active problem-solving skills</c:v>
                </c:pt>
                <c:pt idx="6">
                  <c:v>         Motivation level </c:v>
                </c:pt>
                <c:pt idx="7">
                  <c:v>         Self-efficacy</c:v>
                </c:pt>
                <c:pt idx="8">
                  <c:v>         Self-care/management </c:v>
                </c:pt>
                <c:pt idx="9">
                  <c:v>         Not applicable, I don’t measure behavioural change</c:v>
                </c:pt>
              </c:strCache>
            </c:strRef>
          </c:cat>
          <c:val>
            <c:numRef>
              <c:f>Sheet1!$BT$8:$CC$8</c:f>
              <c:numCache>
                <c:formatCode>General</c:formatCode>
                <c:ptCount val="10"/>
                <c:pt idx="0">
                  <c:v>76.966292134831448</c:v>
                </c:pt>
                <c:pt idx="1">
                  <c:v>69.662921348314612</c:v>
                </c:pt>
                <c:pt idx="2">
                  <c:v>68.539325842696456</c:v>
                </c:pt>
                <c:pt idx="3">
                  <c:v>65.730337078651417</c:v>
                </c:pt>
                <c:pt idx="4">
                  <c:v>58.426966292134907</c:v>
                </c:pt>
                <c:pt idx="5">
                  <c:v>29.213483146067414</c:v>
                </c:pt>
                <c:pt idx="6">
                  <c:v>23.033707865168527</c:v>
                </c:pt>
                <c:pt idx="7">
                  <c:v>21.910112359550563</c:v>
                </c:pt>
                <c:pt idx="8">
                  <c:v>20.786516853932518</c:v>
                </c:pt>
                <c:pt idx="9">
                  <c:v>0.56179775280899025</c:v>
                </c:pt>
              </c:numCache>
            </c:numRef>
          </c:val>
        </c:ser>
        <c:ser>
          <c:idx val="1"/>
          <c:order val="1"/>
          <c:tx>
            <c:strRef>
              <c:f>Sheet1!$BS$9</c:f>
              <c:strCache>
                <c:ptCount val="1"/>
                <c:pt idx="0">
                  <c:v>Registered Nurse(n=61)</c:v>
                </c:pt>
              </c:strCache>
            </c:strRef>
          </c:tx>
          <c:invertIfNegative val="0"/>
          <c:cat>
            <c:strRef>
              <c:f>Sheet1!$BT$7:$CC$7</c:f>
              <c:strCache>
                <c:ptCount val="10"/>
                <c:pt idx="0">
                  <c:v>         Self blood glucose monitoring (SBGM) </c:v>
                </c:pt>
                <c:pt idx="1">
                  <c:v>         Attainment of personal goals </c:v>
                </c:pt>
                <c:pt idx="2">
                  <c:v>         Adherence to care plan</c:v>
                </c:pt>
                <c:pt idx="3">
                  <c:v>         Glycated Hemoglobin (A1C)</c:v>
                </c:pt>
                <c:pt idx="4">
                  <c:v>         Readiness for change </c:v>
                </c:pt>
                <c:pt idx="5">
                  <c:v>         Demonstrate active problem-solving skills</c:v>
                </c:pt>
                <c:pt idx="6">
                  <c:v>         Motivation level </c:v>
                </c:pt>
                <c:pt idx="7">
                  <c:v>         Self-efficacy</c:v>
                </c:pt>
                <c:pt idx="8">
                  <c:v>         Self-care/management </c:v>
                </c:pt>
                <c:pt idx="9">
                  <c:v>         Not applicable, I don’t measure behavioural change</c:v>
                </c:pt>
              </c:strCache>
            </c:strRef>
          </c:cat>
          <c:val>
            <c:numRef>
              <c:f>Sheet1!$BT$9:$CC$9</c:f>
              <c:numCache>
                <c:formatCode>General</c:formatCode>
                <c:ptCount val="10"/>
                <c:pt idx="0">
                  <c:v>75.409836065573771</c:v>
                </c:pt>
                <c:pt idx="1">
                  <c:v>62.295081967213044</c:v>
                </c:pt>
                <c:pt idx="2">
                  <c:v>67.213114754098427</c:v>
                </c:pt>
                <c:pt idx="3">
                  <c:v>62.295081967213044</c:v>
                </c:pt>
                <c:pt idx="4">
                  <c:v>54.098360655737707</c:v>
                </c:pt>
                <c:pt idx="5">
                  <c:v>27.868852459016395</c:v>
                </c:pt>
                <c:pt idx="6">
                  <c:v>19.672131147540984</c:v>
                </c:pt>
                <c:pt idx="7">
                  <c:v>19.672131147540984</c:v>
                </c:pt>
                <c:pt idx="8">
                  <c:v>18.032786885245855</c:v>
                </c:pt>
                <c:pt idx="9">
                  <c:v>0</c:v>
                </c:pt>
              </c:numCache>
            </c:numRef>
          </c:val>
        </c:ser>
        <c:ser>
          <c:idx val="2"/>
          <c:order val="2"/>
          <c:tx>
            <c:strRef>
              <c:f>Sheet1!$BS$10</c:f>
              <c:strCache>
                <c:ptCount val="1"/>
                <c:pt idx="0">
                  <c:v>Registered Dietitian(n=94)</c:v>
                </c:pt>
              </c:strCache>
            </c:strRef>
          </c:tx>
          <c:invertIfNegative val="0"/>
          <c:cat>
            <c:strRef>
              <c:f>Sheet1!$BT$7:$CC$7</c:f>
              <c:strCache>
                <c:ptCount val="10"/>
                <c:pt idx="0">
                  <c:v>         Self blood glucose monitoring (SBGM) </c:v>
                </c:pt>
                <c:pt idx="1">
                  <c:v>         Attainment of personal goals </c:v>
                </c:pt>
                <c:pt idx="2">
                  <c:v>         Adherence to care plan</c:v>
                </c:pt>
                <c:pt idx="3">
                  <c:v>         Glycated Hemoglobin (A1C)</c:v>
                </c:pt>
                <c:pt idx="4">
                  <c:v>         Readiness for change </c:v>
                </c:pt>
                <c:pt idx="5">
                  <c:v>         Demonstrate active problem-solving skills</c:v>
                </c:pt>
                <c:pt idx="6">
                  <c:v>         Motivation level </c:v>
                </c:pt>
                <c:pt idx="7">
                  <c:v>         Self-efficacy</c:v>
                </c:pt>
                <c:pt idx="8">
                  <c:v>         Self-care/management </c:v>
                </c:pt>
                <c:pt idx="9">
                  <c:v>         Not applicable, I don’t measure behavioural change</c:v>
                </c:pt>
              </c:strCache>
            </c:strRef>
          </c:cat>
          <c:val>
            <c:numRef>
              <c:f>Sheet1!$BT$10:$CC$10</c:f>
              <c:numCache>
                <c:formatCode>General</c:formatCode>
                <c:ptCount val="10"/>
                <c:pt idx="0">
                  <c:v>76.59574468085107</c:v>
                </c:pt>
                <c:pt idx="1">
                  <c:v>77.659574468085083</c:v>
                </c:pt>
                <c:pt idx="2">
                  <c:v>70.212765957446749</c:v>
                </c:pt>
                <c:pt idx="3">
                  <c:v>68.085106382978708</c:v>
                </c:pt>
                <c:pt idx="4">
                  <c:v>60.638297872340424</c:v>
                </c:pt>
                <c:pt idx="5">
                  <c:v>32.978723404255305</c:v>
                </c:pt>
                <c:pt idx="6">
                  <c:v>26.595744680851009</c:v>
                </c:pt>
                <c:pt idx="7">
                  <c:v>24.468085106382979</c:v>
                </c:pt>
                <c:pt idx="8">
                  <c:v>23.404255319148938</c:v>
                </c:pt>
                <c:pt idx="9">
                  <c:v>0</c:v>
                </c:pt>
              </c:numCache>
            </c:numRef>
          </c:val>
        </c:ser>
        <c:ser>
          <c:idx val="3"/>
          <c:order val="3"/>
          <c:tx>
            <c:strRef>
              <c:f>Sheet1!$BS$11</c:f>
              <c:strCache>
                <c:ptCount val="1"/>
                <c:pt idx="0">
                  <c:v>Pharmacist(n=18)</c:v>
                </c:pt>
              </c:strCache>
            </c:strRef>
          </c:tx>
          <c:invertIfNegative val="0"/>
          <c:cat>
            <c:strRef>
              <c:f>Sheet1!$BT$7:$CC$7</c:f>
              <c:strCache>
                <c:ptCount val="10"/>
                <c:pt idx="0">
                  <c:v>         Self blood glucose monitoring (SBGM) </c:v>
                </c:pt>
                <c:pt idx="1">
                  <c:v>         Attainment of personal goals </c:v>
                </c:pt>
                <c:pt idx="2">
                  <c:v>         Adherence to care plan</c:v>
                </c:pt>
                <c:pt idx="3">
                  <c:v>         Glycated Hemoglobin (A1C)</c:v>
                </c:pt>
                <c:pt idx="4">
                  <c:v>         Readiness for change </c:v>
                </c:pt>
                <c:pt idx="5">
                  <c:v>         Demonstrate active problem-solving skills</c:v>
                </c:pt>
                <c:pt idx="6">
                  <c:v>         Motivation level </c:v>
                </c:pt>
                <c:pt idx="7">
                  <c:v>         Self-efficacy</c:v>
                </c:pt>
                <c:pt idx="8">
                  <c:v>         Self-care/management </c:v>
                </c:pt>
                <c:pt idx="9">
                  <c:v>         Not applicable, I don’t measure behavioural change</c:v>
                </c:pt>
              </c:strCache>
            </c:strRef>
          </c:cat>
          <c:val>
            <c:numRef>
              <c:f>Sheet1!$BT$11:$CC$11</c:f>
              <c:numCache>
                <c:formatCode>General</c:formatCode>
                <c:ptCount val="10"/>
                <c:pt idx="0">
                  <c:v>77.777777777777658</c:v>
                </c:pt>
                <c:pt idx="1">
                  <c:v>50</c:v>
                </c:pt>
                <c:pt idx="2">
                  <c:v>61.111111111111114</c:v>
                </c:pt>
                <c:pt idx="3">
                  <c:v>61.111111111111114</c:v>
                </c:pt>
                <c:pt idx="4">
                  <c:v>55.555555555555557</c:v>
                </c:pt>
                <c:pt idx="5">
                  <c:v>11.111111111111082</c:v>
                </c:pt>
                <c:pt idx="6">
                  <c:v>16.666666666666664</c:v>
                </c:pt>
                <c:pt idx="7">
                  <c:v>11.111111111111082</c:v>
                </c:pt>
                <c:pt idx="8">
                  <c:v>16.666666666666664</c:v>
                </c:pt>
                <c:pt idx="9">
                  <c:v>5.5555555555555385</c:v>
                </c:pt>
              </c:numCache>
            </c:numRef>
          </c:val>
        </c:ser>
        <c:ser>
          <c:idx val="4"/>
          <c:order val="4"/>
          <c:tx>
            <c:strRef>
              <c:f>Sheet1!$BS$12</c:f>
              <c:strCache>
                <c:ptCount val="1"/>
                <c:pt idx="0">
                  <c:v>Other(n=5)</c:v>
                </c:pt>
              </c:strCache>
            </c:strRef>
          </c:tx>
          <c:invertIfNegative val="0"/>
          <c:cat>
            <c:strRef>
              <c:f>Sheet1!$BT$7:$CC$7</c:f>
              <c:strCache>
                <c:ptCount val="10"/>
                <c:pt idx="0">
                  <c:v>         Self blood glucose monitoring (SBGM) </c:v>
                </c:pt>
                <c:pt idx="1">
                  <c:v>         Attainment of personal goals </c:v>
                </c:pt>
                <c:pt idx="2">
                  <c:v>         Adherence to care plan</c:v>
                </c:pt>
                <c:pt idx="3">
                  <c:v>         Glycated Hemoglobin (A1C)</c:v>
                </c:pt>
                <c:pt idx="4">
                  <c:v>         Readiness for change </c:v>
                </c:pt>
                <c:pt idx="5">
                  <c:v>         Demonstrate active problem-solving skills</c:v>
                </c:pt>
                <c:pt idx="6">
                  <c:v>         Motivation level </c:v>
                </c:pt>
                <c:pt idx="7">
                  <c:v>         Self-efficacy</c:v>
                </c:pt>
                <c:pt idx="8">
                  <c:v>         Self-care/management </c:v>
                </c:pt>
                <c:pt idx="9">
                  <c:v>         Not applicable, I don’t measure behavioural change</c:v>
                </c:pt>
              </c:strCache>
            </c:strRef>
          </c:cat>
          <c:val>
            <c:numRef>
              <c:f>Sheet1!$BT$12:$CC$12</c:f>
              <c:numCache>
                <c:formatCode>General</c:formatCode>
                <c:ptCount val="10"/>
                <c:pt idx="0">
                  <c:v>100</c:v>
                </c:pt>
                <c:pt idx="1">
                  <c:v>80</c:v>
                </c:pt>
                <c:pt idx="2">
                  <c:v>80</c:v>
                </c:pt>
                <c:pt idx="3">
                  <c:v>80</c:v>
                </c:pt>
                <c:pt idx="4">
                  <c:v>80</c:v>
                </c:pt>
                <c:pt idx="5">
                  <c:v>40</c:v>
                </c:pt>
                <c:pt idx="6">
                  <c:v>20</c:v>
                </c:pt>
                <c:pt idx="7">
                  <c:v>40</c:v>
                </c:pt>
                <c:pt idx="8">
                  <c:v>20</c:v>
                </c:pt>
                <c:pt idx="9">
                  <c:v>0</c:v>
                </c:pt>
              </c:numCache>
            </c:numRef>
          </c:val>
        </c:ser>
        <c:dLbls>
          <c:showLegendKey val="0"/>
          <c:showVal val="0"/>
          <c:showCatName val="0"/>
          <c:showSerName val="0"/>
          <c:showPercent val="0"/>
          <c:showBubbleSize val="0"/>
        </c:dLbls>
        <c:gapWidth val="150"/>
        <c:axId val="118420224"/>
        <c:axId val="118421760"/>
      </c:barChart>
      <c:catAx>
        <c:axId val="118420224"/>
        <c:scaling>
          <c:orientation val="minMax"/>
        </c:scaling>
        <c:delete val="0"/>
        <c:axPos val="b"/>
        <c:majorTickMark val="out"/>
        <c:minorTickMark val="none"/>
        <c:tickLblPos val="nextTo"/>
        <c:crossAx val="118421760"/>
        <c:crosses val="autoZero"/>
        <c:auto val="1"/>
        <c:lblAlgn val="ctr"/>
        <c:lblOffset val="100"/>
        <c:noMultiLvlLbl val="0"/>
      </c:catAx>
      <c:valAx>
        <c:axId val="118421760"/>
        <c:scaling>
          <c:orientation val="minMax"/>
          <c:max val="100"/>
        </c:scaling>
        <c:delete val="0"/>
        <c:axPos val="l"/>
        <c:numFmt formatCode="General" sourceLinked="1"/>
        <c:majorTickMark val="out"/>
        <c:minorTickMark val="none"/>
        <c:tickLblPos val="nextTo"/>
        <c:crossAx val="11842022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Sheet1!$BD$8</c:f>
              <c:strCache>
                <c:ptCount val="1"/>
                <c:pt idx="0">
                  <c:v>Total(n=178)</c:v>
                </c:pt>
              </c:strCache>
            </c:strRef>
          </c:tx>
          <c:invertIfNegative val="0"/>
          <c:cat>
            <c:strRef>
              <c:f>Sheet1!$BE$7:$BO$7</c:f>
              <c:strCache>
                <c:ptCount val="11"/>
                <c:pt idx="0">
                  <c:v>         Glycated Hemoglobin (A1C)</c:v>
                </c:pt>
                <c:pt idx="1">
                  <c:v>         Self blood glucose monitoring (SBGM) </c:v>
                </c:pt>
                <c:pt idx="2">
                  <c:v>         Lipids</c:v>
                </c:pt>
                <c:pt idx="3">
                  <c:v>         Quality of life</c:v>
                </c:pt>
                <c:pt idx="4">
                  <c:v>         Blood Pressure</c:v>
                </c:pt>
                <c:pt idx="5">
                  <c:v>         Weight/BMI/waist circumference </c:v>
                </c:pt>
                <c:pt idx="6">
                  <c:v>         Kidney/Liver function</c:v>
                </c:pt>
                <c:pt idx="7">
                  <c:v>         Psychological status </c:v>
                </c:pt>
                <c:pt idx="8">
                  <c:v>         Growth and development</c:v>
                </c:pt>
                <c:pt idx="9">
                  <c:v>         Others: </c:v>
                </c:pt>
                <c:pt idx="10">
                  <c:v>         Not applicable, I don’t use clinical measures</c:v>
                </c:pt>
              </c:strCache>
            </c:strRef>
          </c:cat>
          <c:val>
            <c:numRef>
              <c:f>Sheet1!$BE$8:$BO$8</c:f>
              <c:numCache>
                <c:formatCode>General</c:formatCode>
                <c:ptCount val="11"/>
                <c:pt idx="0">
                  <c:v>85.393258426966284</c:v>
                </c:pt>
                <c:pt idx="1">
                  <c:v>84.831460674157327</c:v>
                </c:pt>
                <c:pt idx="2">
                  <c:v>74.719101123595479</c:v>
                </c:pt>
                <c:pt idx="3">
                  <c:v>74.157303370786238</c:v>
                </c:pt>
                <c:pt idx="4">
                  <c:v>70.224719101123583</c:v>
                </c:pt>
                <c:pt idx="5">
                  <c:v>66.853932584269558</c:v>
                </c:pt>
                <c:pt idx="6">
                  <c:v>64.044943820224717</c:v>
                </c:pt>
                <c:pt idx="7">
                  <c:v>55.056179775280896</c:v>
                </c:pt>
                <c:pt idx="8">
                  <c:v>13.483146067415749</c:v>
                </c:pt>
                <c:pt idx="9">
                  <c:v>2.8089887640449436</c:v>
                </c:pt>
                <c:pt idx="10">
                  <c:v>0.56179775280899025</c:v>
                </c:pt>
              </c:numCache>
            </c:numRef>
          </c:val>
        </c:ser>
        <c:ser>
          <c:idx val="1"/>
          <c:order val="1"/>
          <c:tx>
            <c:strRef>
              <c:f>Sheet1!$BD$9</c:f>
              <c:strCache>
                <c:ptCount val="1"/>
                <c:pt idx="0">
                  <c:v>Registered Nurse(n=61)</c:v>
                </c:pt>
              </c:strCache>
            </c:strRef>
          </c:tx>
          <c:invertIfNegative val="0"/>
          <c:cat>
            <c:strRef>
              <c:f>Sheet1!$BE$7:$BO$7</c:f>
              <c:strCache>
                <c:ptCount val="11"/>
                <c:pt idx="0">
                  <c:v>         Glycated Hemoglobin (A1C)</c:v>
                </c:pt>
                <c:pt idx="1">
                  <c:v>         Self blood glucose monitoring (SBGM) </c:v>
                </c:pt>
                <c:pt idx="2">
                  <c:v>         Lipids</c:v>
                </c:pt>
                <c:pt idx="3">
                  <c:v>         Quality of life</c:v>
                </c:pt>
                <c:pt idx="4">
                  <c:v>         Blood Pressure</c:v>
                </c:pt>
                <c:pt idx="5">
                  <c:v>         Weight/BMI/waist circumference </c:v>
                </c:pt>
                <c:pt idx="6">
                  <c:v>         Kidney/Liver function</c:v>
                </c:pt>
                <c:pt idx="7">
                  <c:v>         Psychological status </c:v>
                </c:pt>
                <c:pt idx="8">
                  <c:v>         Growth and development</c:v>
                </c:pt>
                <c:pt idx="9">
                  <c:v>         Others: </c:v>
                </c:pt>
                <c:pt idx="10">
                  <c:v>         Not applicable, I don’t use clinical measures</c:v>
                </c:pt>
              </c:strCache>
            </c:strRef>
          </c:cat>
          <c:val>
            <c:numRef>
              <c:f>Sheet1!$BE$9:$BO$9</c:f>
              <c:numCache>
                <c:formatCode>General</c:formatCode>
                <c:ptCount val="11"/>
                <c:pt idx="0">
                  <c:v>81.967213114754102</c:v>
                </c:pt>
                <c:pt idx="1">
                  <c:v>85.245901639344297</c:v>
                </c:pt>
                <c:pt idx="2">
                  <c:v>72.131147540983548</c:v>
                </c:pt>
                <c:pt idx="3">
                  <c:v>80.327868852458622</c:v>
                </c:pt>
                <c:pt idx="4">
                  <c:v>70.491803278688522</c:v>
                </c:pt>
                <c:pt idx="5">
                  <c:v>59.016393442622949</c:v>
                </c:pt>
                <c:pt idx="6">
                  <c:v>70.491803278688522</c:v>
                </c:pt>
                <c:pt idx="7">
                  <c:v>70.491803278688522</c:v>
                </c:pt>
                <c:pt idx="8">
                  <c:v>8.1967213114753985</c:v>
                </c:pt>
                <c:pt idx="9">
                  <c:v>1.6393442622950818</c:v>
                </c:pt>
                <c:pt idx="10">
                  <c:v>1.6393442622950818</c:v>
                </c:pt>
              </c:numCache>
            </c:numRef>
          </c:val>
        </c:ser>
        <c:ser>
          <c:idx val="2"/>
          <c:order val="2"/>
          <c:tx>
            <c:strRef>
              <c:f>Sheet1!$BD$10</c:f>
              <c:strCache>
                <c:ptCount val="1"/>
                <c:pt idx="0">
                  <c:v>Registered Dietitian(n=94)</c:v>
                </c:pt>
              </c:strCache>
            </c:strRef>
          </c:tx>
          <c:invertIfNegative val="0"/>
          <c:cat>
            <c:strRef>
              <c:f>Sheet1!$BE$7:$BO$7</c:f>
              <c:strCache>
                <c:ptCount val="11"/>
                <c:pt idx="0">
                  <c:v>         Glycated Hemoglobin (A1C)</c:v>
                </c:pt>
                <c:pt idx="1">
                  <c:v>         Self blood glucose monitoring (SBGM) </c:v>
                </c:pt>
                <c:pt idx="2">
                  <c:v>         Lipids</c:v>
                </c:pt>
                <c:pt idx="3">
                  <c:v>         Quality of life</c:v>
                </c:pt>
                <c:pt idx="4">
                  <c:v>         Blood Pressure</c:v>
                </c:pt>
                <c:pt idx="5">
                  <c:v>         Weight/BMI/waist circumference </c:v>
                </c:pt>
                <c:pt idx="6">
                  <c:v>         Kidney/Liver function</c:v>
                </c:pt>
                <c:pt idx="7">
                  <c:v>         Psychological status </c:v>
                </c:pt>
                <c:pt idx="8">
                  <c:v>         Growth and development</c:v>
                </c:pt>
                <c:pt idx="9">
                  <c:v>         Others: </c:v>
                </c:pt>
                <c:pt idx="10">
                  <c:v>         Not applicable, I don’t use clinical measures</c:v>
                </c:pt>
              </c:strCache>
            </c:strRef>
          </c:cat>
          <c:val>
            <c:numRef>
              <c:f>Sheet1!$BE$10:$BO$10</c:f>
              <c:numCache>
                <c:formatCode>General</c:formatCode>
                <c:ptCount val="11"/>
                <c:pt idx="0">
                  <c:v>89.361702127659242</c:v>
                </c:pt>
                <c:pt idx="1">
                  <c:v>86.170212765957444</c:v>
                </c:pt>
                <c:pt idx="2">
                  <c:v>81.914893617021292</c:v>
                </c:pt>
                <c:pt idx="3">
                  <c:v>72.340425531914903</c:v>
                </c:pt>
                <c:pt idx="4">
                  <c:v>69.148936170212778</c:v>
                </c:pt>
                <c:pt idx="5">
                  <c:v>74.468085106382958</c:v>
                </c:pt>
                <c:pt idx="6">
                  <c:v>65.957446808510639</c:v>
                </c:pt>
                <c:pt idx="7">
                  <c:v>51.063829787233949</c:v>
                </c:pt>
                <c:pt idx="8">
                  <c:v>18.085106382978672</c:v>
                </c:pt>
                <c:pt idx="9">
                  <c:v>3.1914893617021276</c:v>
                </c:pt>
                <c:pt idx="10">
                  <c:v>0</c:v>
                </c:pt>
              </c:numCache>
            </c:numRef>
          </c:val>
        </c:ser>
        <c:ser>
          <c:idx val="3"/>
          <c:order val="3"/>
          <c:tx>
            <c:strRef>
              <c:f>Sheet1!$BD$11</c:f>
              <c:strCache>
                <c:ptCount val="1"/>
                <c:pt idx="0">
                  <c:v>Pharmacist(n=18)</c:v>
                </c:pt>
              </c:strCache>
            </c:strRef>
          </c:tx>
          <c:invertIfNegative val="0"/>
          <c:cat>
            <c:strRef>
              <c:f>Sheet1!$BE$7:$BO$7</c:f>
              <c:strCache>
                <c:ptCount val="11"/>
                <c:pt idx="0">
                  <c:v>         Glycated Hemoglobin (A1C)</c:v>
                </c:pt>
                <c:pt idx="1">
                  <c:v>         Self blood glucose monitoring (SBGM) </c:v>
                </c:pt>
                <c:pt idx="2">
                  <c:v>         Lipids</c:v>
                </c:pt>
                <c:pt idx="3">
                  <c:v>         Quality of life</c:v>
                </c:pt>
                <c:pt idx="4">
                  <c:v>         Blood Pressure</c:v>
                </c:pt>
                <c:pt idx="5">
                  <c:v>         Weight/BMI/waist circumference </c:v>
                </c:pt>
                <c:pt idx="6">
                  <c:v>         Kidney/Liver function</c:v>
                </c:pt>
                <c:pt idx="7">
                  <c:v>         Psychological status </c:v>
                </c:pt>
                <c:pt idx="8">
                  <c:v>         Growth and development</c:v>
                </c:pt>
                <c:pt idx="9">
                  <c:v>         Others: </c:v>
                </c:pt>
                <c:pt idx="10">
                  <c:v>         Not applicable, I don’t use clinical measures</c:v>
                </c:pt>
              </c:strCache>
            </c:strRef>
          </c:cat>
          <c:val>
            <c:numRef>
              <c:f>Sheet1!$BE$11:$BO$11</c:f>
              <c:numCache>
                <c:formatCode>General</c:formatCode>
                <c:ptCount val="11"/>
                <c:pt idx="0">
                  <c:v>77.777777777777658</c:v>
                </c:pt>
                <c:pt idx="1">
                  <c:v>77.777777777777658</c:v>
                </c:pt>
                <c:pt idx="2">
                  <c:v>44.444444444444287</c:v>
                </c:pt>
                <c:pt idx="3">
                  <c:v>61.111111111111114</c:v>
                </c:pt>
                <c:pt idx="4">
                  <c:v>66.666666666666657</c:v>
                </c:pt>
                <c:pt idx="5">
                  <c:v>50</c:v>
                </c:pt>
                <c:pt idx="6">
                  <c:v>27.777777777777779</c:v>
                </c:pt>
                <c:pt idx="7">
                  <c:v>27.777777777777779</c:v>
                </c:pt>
                <c:pt idx="8">
                  <c:v>5.5555555555555385</c:v>
                </c:pt>
                <c:pt idx="9">
                  <c:v>0</c:v>
                </c:pt>
                <c:pt idx="10">
                  <c:v>0</c:v>
                </c:pt>
              </c:numCache>
            </c:numRef>
          </c:val>
        </c:ser>
        <c:ser>
          <c:idx val="4"/>
          <c:order val="4"/>
          <c:tx>
            <c:strRef>
              <c:f>Sheet1!$BD$12</c:f>
              <c:strCache>
                <c:ptCount val="1"/>
                <c:pt idx="0">
                  <c:v>Other(n=5)</c:v>
                </c:pt>
              </c:strCache>
            </c:strRef>
          </c:tx>
          <c:invertIfNegative val="0"/>
          <c:cat>
            <c:strRef>
              <c:f>Sheet1!$BE$7:$BO$7</c:f>
              <c:strCache>
                <c:ptCount val="11"/>
                <c:pt idx="0">
                  <c:v>         Glycated Hemoglobin (A1C)</c:v>
                </c:pt>
                <c:pt idx="1">
                  <c:v>         Self blood glucose monitoring (SBGM) </c:v>
                </c:pt>
                <c:pt idx="2">
                  <c:v>         Lipids</c:v>
                </c:pt>
                <c:pt idx="3">
                  <c:v>         Quality of life</c:v>
                </c:pt>
                <c:pt idx="4">
                  <c:v>         Blood Pressure</c:v>
                </c:pt>
                <c:pt idx="5">
                  <c:v>         Weight/BMI/waist circumference </c:v>
                </c:pt>
                <c:pt idx="6">
                  <c:v>         Kidney/Liver function</c:v>
                </c:pt>
                <c:pt idx="7">
                  <c:v>         Psychological status </c:v>
                </c:pt>
                <c:pt idx="8">
                  <c:v>         Growth and development</c:v>
                </c:pt>
                <c:pt idx="9">
                  <c:v>         Others: </c:v>
                </c:pt>
                <c:pt idx="10">
                  <c:v>         Not applicable, I don’t use clinical measures</c:v>
                </c:pt>
              </c:strCache>
            </c:strRef>
          </c:cat>
          <c:val>
            <c:numRef>
              <c:f>Sheet1!$BE$12:$BO$12</c:f>
              <c:numCache>
                <c:formatCode>General</c:formatCode>
                <c:ptCount val="11"/>
                <c:pt idx="0">
                  <c:v>80</c:v>
                </c:pt>
                <c:pt idx="1">
                  <c:v>80</c:v>
                </c:pt>
                <c:pt idx="2">
                  <c:v>80</c:v>
                </c:pt>
                <c:pt idx="3">
                  <c:v>80</c:v>
                </c:pt>
                <c:pt idx="4">
                  <c:v>100</c:v>
                </c:pt>
                <c:pt idx="5">
                  <c:v>80</c:v>
                </c:pt>
                <c:pt idx="6">
                  <c:v>80</c:v>
                </c:pt>
                <c:pt idx="7">
                  <c:v>40</c:v>
                </c:pt>
                <c:pt idx="8">
                  <c:v>20</c:v>
                </c:pt>
                <c:pt idx="9">
                  <c:v>20</c:v>
                </c:pt>
                <c:pt idx="10">
                  <c:v>0</c:v>
                </c:pt>
              </c:numCache>
            </c:numRef>
          </c:val>
        </c:ser>
        <c:dLbls>
          <c:showLegendKey val="0"/>
          <c:showVal val="0"/>
          <c:showCatName val="0"/>
          <c:showSerName val="0"/>
          <c:showPercent val="0"/>
          <c:showBubbleSize val="0"/>
        </c:dLbls>
        <c:gapWidth val="150"/>
        <c:axId val="118666752"/>
        <c:axId val="118668288"/>
      </c:barChart>
      <c:catAx>
        <c:axId val="118666752"/>
        <c:scaling>
          <c:orientation val="minMax"/>
        </c:scaling>
        <c:delete val="0"/>
        <c:axPos val="b"/>
        <c:majorTickMark val="out"/>
        <c:minorTickMark val="none"/>
        <c:tickLblPos val="nextTo"/>
        <c:crossAx val="118668288"/>
        <c:crosses val="autoZero"/>
        <c:auto val="1"/>
        <c:lblAlgn val="ctr"/>
        <c:lblOffset val="100"/>
        <c:noMultiLvlLbl val="0"/>
      </c:catAx>
      <c:valAx>
        <c:axId val="118668288"/>
        <c:scaling>
          <c:orientation val="minMax"/>
          <c:max val="100"/>
        </c:scaling>
        <c:delete val="0"/>
        <c:axPos val="l"/>
        <c:numFmt formatCode="General" sourceLinked="1"/>
        <c:majorTickMark val="out"/>
        <c:minorTickMark val="none"/>
        <c:tickLblPos val="nextTo"/>
        <c:crossAx val="118666752"/>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Sheet1!$CR$8</c:f>
              <c:strCache>
                <c:ptCount val="1"/>
                <c:pt idx="0">
                  <c:v>Total(n=178)</c:v>
                </c:pt>
              </c:strCache>
            </c:strRef>
          </c:tx>
          <c:invertIfNegative val="0"/>
          <c:cat>
            <c:strRef>
              <c:f>Sheet1!$CS$7:$DA$7</c:f>
              <c:strCache>
                <c:ptCount val="9"/>
                <c:pt idx="0">
                  <c:v>Sufficient resources </c:v>
                </c:pt>
                <c:pt idx="1">
                  <c:v>Sufficient time </c:v>
                </c:pt>
                <c:pt idx="2">
                  <c:v>Access to diabetes team members </c:v>
                </c:pt>
                <c:pt idx="3">
                  <c:v>Organizational/management support</c:v>
                </c:pt>
                <c:pt idx="4">
                  <c:v>Use of medical directives  </c:v>
                </c:pt>
                <c:pt idx="5">
                  <c:v>Electronic medical records</c:v>
                </c:pt>
                <c:pt idx="6">
                  <c:v>Clearly defined roles </c:v>
                </c:pt>
                <c:pt idx="7">
                  <c:v>Case  manager/navigator  </c:v>
                </c:pt>
                <c:pt idx="8">
                  <c:v>         Other</c:v>
                </c:pt>
              </c:strCache>
            </c:strRef>
          </c:cat>
          <c:val>
            <c:numRef>
              <c:f>Sheet1!$CS$8:$DA$8</c:f>
              <c:numCache>
                <c:formatCode>General</c:formatCode>
                <c:ptCount val="9"/>
                <c:pt idx="0">
                  <c:v>73.033707865168509</c:v>
                </c:pt>
                <c:pt idx="1">
                  <c:v>69.662921348314612</c:v>
                </c:pt>
                <c:pt idx="2">
                  <c:v>67.4157303370785</c:v>
                </c:pt>
                <c:pt idx="3">
                  <c:v>60.674157303370812</c:v>
                </c:pt>
                <c:pt idx="4">
                  <c:v>56.741573033707873</c:v>
                </c:pt>
                <c:pt idx="5">
                  <c:v>56.741573033707873</c:v>
                </c:pt>
                <c:pt idx="6">
                  <c:v>38.764044943820231</c:v>
                </c:pt>
                <c:pt idx="7">
                  <c:v>14.606741573033707</c:v>
                </c:pt>
                <c:pt idx="8">
                  <c:v>5.6179775280898703</c:v>
                </c:pt>
              </c:numCache>
            </c:numRef>
          </c:val>
        </c:ser>
        <c:ser>
          <c:idx val="1"/>
          <c:order val="1"/>
          <c:tx>
            <c:strRef>
              <c:f>Sheet1!$CR$9</c:f>
              <c:strCache>
                <c:ptCount val="1"/>
                <c:pt idx="0">
                  <c:v>Registered Nurse(n=61)</c:v>
                </c:pt>
              </c:strCache>
            </c:strRef>
          </c:tx>
          <c:invertIfNegative val="0"/>
          <c:cat>
            <c:strRef>
              <c:f>Sheet1!$CS$7:$DA$7</c:f>
              <c:strCache>
                <c:ptCount val="9"/>
                <c:pt idx="0">
                  <c:v>Sufficient resources </c:v>
                </c:pt>
                <c:pt idx="1">
                  <c:v>Sufficient time </c:v>
                </c:pt>
                <c:pt idx="2">
                  <c:v>Access to diabetes team members </c:v>
                </c:pt>
                <c:pt idx="3">
                  <c:v>Organizational/management support</c:v>
                </c:pt>
                <c:pt idx="4">
                  <c:v>Use of medical directives  </c:v>
                </c:pt>
                <c:pt idx="5">
                  <c:v>Electronic medical records</c:v>
                </c:pt>
                <c:pt idx="6">
                  <c:v>Clearly defined roles </c:v>
                </c:pt>
                <c:pt idx="7">
                  <c:v>Case  manager/navigator  </c:v>
                </c:pt>
                <c:pt idx="8">
                  <c:v>         Other</c:v>
                </c:pt>
              </c:strCache>
            </c:strRef>
          </c:cat>
          <c:val>
            <c:numRef>
              <c:f>Sheet1!$CS$9:$DA$9</c:f>
              <c:numCache>
                <c:formatCode>General</c:formatCode>
                <c:ptCount val="9"/>
                <c:pt idx="0">
                  <c:v>75.409836065573771</c:v>
                </c:pt>
                <c:pt idx="1">
                  <c:v>70.491803278688522</c:v>
                </c:pt>
                <c:pt idx="2">
                  <c:v>70.491803278688522</c:v>
                </c:pt>
                <c:pt idx="3">
                  <c:v>68.852459016393226</c:v>
                </c:pt>
                <c:pt idx="4">
                  <c:v>60.655737704918032</c:v>
                </c:pt>
                <c:pt idx="5">
                  <c:v>52.459016393442496</c:v>
                </c:pt>
                <c:pt idx="6">
                  <c:v>45.901639344262215</c:v>
                </c:pt>
                <c:pt idx="7">
                  <c:v>18.032786885245855</c:v>
                </c:pt>
                <c:pt idx="8">
                  <c:v>6.557377049180328</c:v>
                </c:pt>
              </c:numCache>
            </c:numRef>
          </c:val>
        </c:ser>
        <c:ser>
          <c:idx val="2"/>
          <c:order val="2"/>
          <c:tx>
            <c:strRef>
              <c:f>Sheet1!$CR$10</c:f>
              <c:strCache>
                <c:ptCount val="1"/>
                <c:pt idx="0">
                  <c:v>Registered Dietitian(n=94)</c:v>
                </c:pt>
              </c:strCache>
            </c:strRef>
          </c:tx>
          <c:invertIfNegative val="0"/>
          <c:cat>
            <c:strRef>
              <c:f>Sheet1!$CS$7:$DA$7</c:f>
              <c:strCache>
                <c:ptCount val="9"/>
                <c:pt idx="0">
                  <c:v>Sufficient resources </c:v>
                </c:pt>
                <c:pt idx="1">
                  <c:v>Sufficient time </c:v>
                </c:pt>
                <c:pt idx="2">
                  <c:v>Access to diabetes team members </c:v>
                </c:pt>
                <c:pt idx="3">
                  <c:v>Organizational/management support</c:v>
                </c:pt>
                <c:pt idx="4">
                  <c:v>Use of medical directives  </c:v>
                </c:pt>
                <c:pt idx="5">
                  <c:v>Electronic medical records</c:v>
                </c:pt>
                <c:pt idx="6">
                  <c:v>Clearly defined roles </c:v>
                </c:pt>
                <c:pt idx="7">
                  <c:v>Case  manager/navigator  </c:v>
                </c:pt>
                <c:pt idx="8">
                  <c:v>         Other</c:v>
                </c:pt>
              </c:strCache>
            </c:strRef>
          </c:cat>
          <c:val>
            <c:numRef>
              <c:f>Sheet1!$CS$10:$DA$10</c:f>
              <c:numCache>
                <c:formatCode>General</c:formatCode>
                <c:ptCount val="9"/>
                <c:pt idx="0">
                  <c:v>71.276595744680819</c:v>
                </c:pt>
                <c:pt idx="1">
                  <c:v>69.148936170212778</c:v>
                </c:pt>
                <c:pt idx="2">
                  <c:v>71.276595744680819</c:v>
                </c:pt>
                <c:pt idx="3">
                  <c:v>56.38297872340425</c:v>
                </c:pt>
                <c:pt idx="4">
                  <c:v>62.765957446808585</c:v>
                </c:pt>
                <c:pt idx="5">
                  <c:v>63.82978723404247</c:v>
                </c:pt>
                <c:pt idx="6">
                  <c:v>35.106382978723403</c:v>
                </c:pt>
                <c:pt idx="7">
                  <c:v>12.76595744680851</c:v>
                </c:pt>
                <c:pt idx="8">
                  <c:v>3.1914893617021276</c:v>
                </c:pt>
              </c:numCache>
            </c:numRef>
          </c:val>
        </c:ser>
        <c:ser>
          <c:idx val="3"/>
          <c:order val="3"/>
          <c:tx>
            <c:strRef>
              <c:f>Sheet1!$CR$11</c:f>
              <c:strCache>
                <c:ptCount val="1"/>
                <c:pt idx="0">
                  <c:v>Pharmacist(n=18)</c:v>
                </c:pt>
              </c:strCache>
            </c:strRef>
          </c:tx>
          <c:invertIfNegative val="0"/>
          <c:cat>
            <c:strRef>
              <c:f>Sheet1!$CS$7:$DA$7</c:f>
              <c:strCache>
                <c:ptCount val="9"/>
                <c:pt idx="0">
                  <c:v>Sufficient resources </c:v>
                </c:pt>
                <c:pt idx="1">
                  <c:v>Sufficient time </c:v>
                </c:pt>
                <c:pt idx="2">
                  <c:v>Access to diabetes team members </c:v>
                </c:pt>
                <c:pt idx="3">
                  <c:v>Organizational/management support</c:v>
                </c:pt>
                <c:pt idx="4">
                  <c:v>Use of medical directives  </c:v>
                </c:pt>
                <c:pt idx="5">
                  <c:v>Electronic medical records</c:v>
                </c:pt>
                <c:pt idx="6">
                  <c:v>Clearly defined roles </c:v>
                </c:pt>
                <c:pt idx="7">
                  <c:v>Case  manager/navigator  </c:v>
                </c:pt>
                <c:pt idx="8">
                  <c:v>         Other</c:v>
                </c:pt>
              </c:strCache>
            </c:strRef>
          </c:cat>
          <c:val>
            <c:numRef>
              <c:f>Sheet1!$CS$11:$DA$11</c:f>
              <c:numCache>
                <c:formatCode>General</c:formatCode>
                <c:ptCount val="9"/>
                <c:pt idx="0">
                  <c:v>66.666666666666657</c:v>
                </c:pt>
                <c:pt idx="1">
                  <c:v>61.111111111111114</c:v>
                </c:pt>
                <c:pt idx="2">
                  <c:v>33.333333333333329</c:v>
                </c:pt>
                <c:pt idx="3">
                  <c:v>44.444444444444287</c:v>
                </c:pt>
                <c:pt idx="4">
                  <c:v>27.777777777777779</c:v>
                </c:pt>
                <c:pt idx="5">
                  <c:v>27.777777777777779</c:v>
                </c:pt>
                <c:pt idx="6">
                  <c:v>33.333333333333329</c:v>
                </c:pt>
                <c:pt idx="7">
                  <c:v>5.5555555555555385</c:v>
                </c:pt>
                <c:pt idx="8">
                  <c:v>11.111111111111082</c:v>
                </c:pt>
              </c:numCache>
            </c:numRef>
          </c:val>
        </c:ser>
        <c:ser>
          <c:idx val="4"/>
          <c:order val="4"/>
          <c:tx>
            <c:strRef>
              <c:f>Sheet1!$CR$12</c:f>
              <c:strCache>
                <c:ptCount val="1"/>
                <c:pt idx="0">
                  <c:v>Other(n=5)</c:v>
                </c:pt>
              </c:strCache>
            </c:strRef>
          </c:tx>
          <c:invertIfNegative val="0"/>
          <c:cat>
            <c:strRef>
              <c:f>Sheet1!$CS$7:$DA$7</c:f>
              <c:strCache>
                <c:ptCount val="9"/>
                <c:pt idx="0">
                  <c:v>Sufficient resources </c:v>
                </c:pt>
                <c:pt idx="1">
                  <c:v>Sufficient time </c:v>
                </c:pt>
                <c:pt idx="2">
                  <c:v>Access to diabetes team members </c:v>
                </c:pt>
                <c:pt idx="3">
                  <c:v>Organizational/management support</c:v>
                </c:pt>
                <c:pt idx="4">
                  <c:v>Use of medical directives  </c:v>
                </c:pt>
                <c:pt idx="5">
                  <c:v>Electronic medical records</c:v>
                </c:pt>
                <c:pt idx="6">
                  <c:v>Clearly defined roles </c:v>
                </c:pt>
                <c:pt idx="7">
                  <c:v>Case  manager/navigator  </c:v>
                </c:pt>
                <c:pt idx="8">
                  <c:v>         Other</c:v>
                </c:pt>
              </c:strCache>
            </c:strRef>
          </c:cat>
          <c:val>
            <c:numRef>
              <c:f>Sheet1!$CS$12:$DA$12</c:f>
              <c:numCache>
                <c:formatCode>General</c:formatCode>
                <c:ptCount val="9"/>
                <c:pt idx="0">
                  <c:v>100</c:v>
                </c:pt>
                <c:pt idx="1">
                  <c:v>100</c:v>
                </c:pt>
                <c:pt idx="2">
                  <c:v>80</c:v>
                </c:pt>
                <c:pt idx="3">
                  <c:v>100</c:v>
                </c:pt>
                <c:pt idx="4">
                  <c:v>0</c:v>
                </c:pt>
                <c:pt idx="5">
                  <c:v>80</c:v>
                </c:pt>
                <c:pt idx="6">
                  <c:v>40</c:v>
                </c:pt>
                <c:pt idx="7">
                  <c:v>40</c:v>
                </c:pt>
                <c:pt idx="8">
                  <c:v>20</c:v>
                </c:pt>
              </c:numCache>
            </c:numRef>
          </c:val>
        </c:ser>
        <c:dLbls>
          <c:showLegendKey val="0"/>
          <c:showVal val="0"/>
          <c:showCatName val="0"/>
          <c:showSerName val="0"/>
          <c:showPercent val="0"/>
          <c:showBubbleSize val="0"/>
        </c:dLbls>
        <c:gapWidth val="150"/>
        <c:axId val="126040320"/>
        <c:axId val="126042112"/>
      </c:barChart>
      <c:catAx>
        <c:axId val="126040320"/>
        <c:scaling>
          <c:orientation val="minMax"/>
        </c:scaling>
        <c:delete val="0"/>
        <c:axPos val="b"/>
        <c:majorTickMark val="out"/>
        <c:minorTickMark val="none"/>
        <c:tickLblPos val="nextTo"/>
        <c:crossAx val="126042112"/>
        <c:crosses val="autoZero"/>
        <c:auto val="1"/>
        <c:lblAlgn val="ctr"/>
        <c:lblOffset val="100"/>
        <c:noMultiLvlLbl val="0"/>
      </c:catAx>
      <c:valAx>
        <c:axId val="126042112"/>
        <c:scaling>
          <c:orientation val="minMax"/>
          <c:max val="100"/>
        </c:scaling>
        <c:delete val="0"/>
        <c:axPos val="l"/>
        <c:numFmt formatCode="General" sourceLinked="1"/>
        <c:majorTickMark val="out"/>
        <c:minorTickMark val="none"/>
        <c:tickLblPos val="nextTo"/>
        <c:crossAx val="126040320"/>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7443913591514176"/>
          <c:y val="3.5553199944326E-2"/>
          <c:w val="0.60942533645935304"/>
          <c:h val="0.48718489217195238"/>
        </c:manualLayout>
      </c:layout>
      <c:barChart>
        <c:barDir val="col"/>
        <c:grouping val="clustered"/>
        <c:varyColors val="0"/>
        <c:ser>
          <c:idx val="0"/>
          <c:order val="0"/>
          <c:tx>
            <c:strRef>
              <c:f>Sheet1!$DC$8</c:f>
              <c:strCache>
                <c:ptCount val="1"/>
                <c:pt idx="0">
                  <c:v>Total(n=178)</c:v>
                </c:pt>
              </c:strCache>
            </c:strRef>
          </c:tx>
          <c:invertIfNegative val="0"/>
          <c:cat>
            <c:strRef>
              <c:f>Sheet1!$DD$7:$DL$7</c:f>
              <c:strCache>
                <c:ptCount val="9"/>
                <c:pt idx="0">
                  <c:v>Insufficient time </c:v>
                </c:pt>
                <c:pt idx="1">
                  <c:v>Lack of organizational/management support</c:v>
                </c:pt>
                <c:pt idx="2">
                  <c:v>Lack of medical directives  </c:v>
                </c:pt>
                <c:pt idx="3">
                  <c:v>Insufficient resources </c:v>
                </c:pt>
                <c:pt idx="4">
                  <c:v>Poorly defined roles </c:v>
                </c:pt>
                <c:pt idx="5">
                  <c:v>Poor access to diabetes team </c:v>
                </c:pt>
                <c:pt idx="6">
                  <c:v>Case  manager/navigator  </c:v>
                </c:pt>
                <c:pt idx="7">
                  <c:v>Electronic medical records</c:v>
                </c:pt>
                <c:pt idx="8">
                  <c:v>         Other</c:v>
                </c:pt>
              </c:strCache>
            </c:strRef>
          </c:cat>
          <c:val>
            <c:numRef>
              <c:f>Sheet1!$DD$8:$DL$8</c:f>
              <c:numCache>
                <c:formatCode>General</c:formatCode>
                <c:ptCount val="9"/>
                <c:pt idx="0">
                  <c:v>51.685393258427013</c:v>
                </c:pt>
                <c:pt idx="1">
                  <c:v>42.134831460674079</c:v>
                </c:pt>
                <c:pt idx="2">
                  <c:v>39.325842696629216</c:v>
                </c:pt>
                <c:pt idx="3">
                  <c:v>37.64044943820214</c:v>
                </c:pt>
                <c:pt idx="4">
                  <c:v>32.022471910112358</c:v>
                </c:pt>
                <c:pt idx="5">
                  <c:v>29.775280898876407</c:v>
                </c:pt>
                <c:pt idx="6">
                  <c:v>25.842696629213485</c:v>
                </c:pt>
                <c:pt idx="7">
                  <c:v>25.280898876404496</c:v>
                </c:pt>
                <c:pt idx="8">
                  <c:v>8.4269662921348321</c:v>
                </c:pt>
              </c:numCache>
            </c:numRef>
          </c:val>
        </c:ser>
        <c:ser>
          <c:idx val="1"/>
          <c:order val="1"/>
          <c:tx>
            <c:strRef>
              <c:f>Sheet1!$DC$9</c:f>
              <c:strCache>
                <c:ptCount val="1"/>
                <c:pt idx="0">
                  <c:v>Registered Nurse(n=61)</c:v>
                </c:pt>
              </c:strCache>
            </c:strRef>
          </c:tx>
          <c:invertIfNegative val="0"/>
          <c:cat>
            <c:strRef>
              <c:f>Sheet1!$DD$7:$DL$7</c:f>
              <c:strCache>
                <c:ptCount val="9"/>
                <c:pt idx="0">
                  <c:v>Insufficient time </c:v>
                </c:pt>
                <c:pt idx="1">
                  <c:v>Lack of organizational/management support</c:v>
                </c:pt>
                <c:pt idx="2">
                  <c:v>Lack of medical directives  </c:v>
                </c:pt>
                <c:pt idx="3">
                  <c:v>Insufficient resources </c:v>
                </c:pt>
                <c:pt idx="4">
                  <c:v>Poorly defined roles </c:v>
                </c:pt>
                <c:pt idx="5">
                  <c:v>Poor access to diabetes team </c:v>
                </c:pt>
                <c:pt idx="6">
                  <c:v>Case  manager/navigator  </c:v>
                </c:pt>
                <c:pt idx="7">
                  <c:v>Electronic medical records</c:v>
                </c:pt>
                <c:pt idx="8">
                  <c:v>         Other</c:v>
                </c:pt>
              </c:strCache>
            </c:strRef>
          </c:cat>
          <c:val>
            <c:numRef>
              <c:f>Sheet1!$DD$9:$DL$9</c:f>
              <c:numCache>
                <c:formatCode>General</c:formatCode>
                <c:ptCount val="9"/>
                <c:pt idx="0">
                  <c:v>55.737704918032783</c:v>
                </c:pt>
                <c:pt idx="1">
                  <c:v>44.26229508196721</c:v>
                </c:pt>
                <c:pt idx="2">
                  <c:v>42.622950819672162</c:v>
                </c:pt>
                <c:pt idx="3">
                  <c:v>44.26229508196721</c:v>
                </c:pt>
                <c:pt idx="4">
                  <c:v>22.950819672131075</c:v>
                </c:pt>
                <c:pt idx="5">
                  <c:v>29.508196721311474</c:v>
                </c:pt>
                <c:pt idx="6">
                  <c:v>21.311475409836138</c:v>
                </c:pt>
                <c:pt idx="7">
                  <c:v>27.868852459016395</c:v>
                </c:pt>
                <c:pt idx="8">
                  <c:v>8.1967213114753985</c:v>
                </c:pt>
              </c:numCache>
            </c:numRef>
          </c:val>
        </c:ser>
        <c:ser>
          <c:idx val="2"/>
          <c:order val="2"/>
          <c:tx>
            <c:strRef>
              <c:f>Sheet1!$DC$10</c:f>
              <c:strCache>
                <c:ptCount val="1"/>
                <c:pt idx="0">
                  <c:v>Registered Dietitian(n=94)</c:v>
                </c:pt>
              </c:strCache>
            </c:strRef>
          </c:tx>
          <c:invertIfNegative val="0"/>
          <c:cat>
            <c:strRef>
              <c:f>Sheet1!$DD$7:$DL$7</c:f>
              <c:strCache>
                <c:ptCount val="9"/>
                <c:pt idx="0">
                  <c:v>Insufficient time </c:v>
                </c:pt>
                <c:pt idx="1">
                  <c:v>Lack of organizational/management support</c:v>
                </c:pt>
                <c:pt idx="2">
                  <c:v>Lack of medical directives  </c:v>
                </c:pt>
                <c:pt idx="3">
                  <c:v>Insufficient resources </c:v>
                </c:pt>
                <c:pt idx="4">
                  <c:v>Poorly defined roles </c:v>
                </c:pt>
                <c:pt idx="5">
                  <c:v>Poor access to diabetes team </c:v>
                </c:pt>
                <c:pt idx="6">
                  <c:v>Case  manager/navigator  </c:v>
                </c:pt>
                <c:pt idx="7">
                  <c:v>Electronic medical records</c:v>
                </c:pt>
                <c:pt idx="8">
                  <c:v>         Other</c:v>
                </c:pt>
              </c:strCache>
            </c:strRef>
          </c:cat>
          <c:val>
            <c:numRef>
              <c:f>Sheet1!$DD$10:$DL$10</c:f>
              <c:numCache>
                <c:formatCode>General</c:formatCode>
                <c:ptCount val="9"/>
                <c:pt idx="0">
                  <c:v>47.872340425531917</c:v>
                </c:pt>
                <c:pt idx="1">
                  <c:v>41.489361702127646</c:v>
                </c:pt>
                <c:pt idx="2">
                  <c:v>39.361702127659576</c:v>
                </c:pt>
                <c:pt idx="3">
                  <c:v>32.978723404255305</c:v>
                </c:pt>
                <c:pt idx="4">
                  <c:v>38.29787234042567</c:v>
                </c:pt>
                <c:pt idx="5">
                  <c:v>28.72340425531911</c:v>
                </c:pt>
                <c:pt idx="6">
                  <c:v>29.787234042553141</c:v>
                </c:pt>
                <c:pt idx="7">
                  <c:v>23.404255319148938</c:v>
                </c:pt>
                <c:pt idx="8">
                  <c:v>8.5106382978723527</c:v>
                </c:pt>
              </c:numCache>
            </c:numRef>
          </c:val>
        </c:ser>
        <c:ser>
          <c:idx val="3"/>
          <c:order val="3"/>
          <c:tx>
            <c:strRef>
              <c:f>Sheet1!$DC$11</c:f>
              <c:strCache>
                <c:ptCount val="1"/>
                <c:pt idx="0">
                  <c:v>Pharmacist(n=18)</c:v>
                </c:pt>
              </c:strCache>
            </c:strRef>
          </c:tx>
          <c:invertIfNegative val="0"/>
          <c:cat>
            <c:strRef>
              <c:f>Sheet1!$DD$7:$DL$7</c:f>
              <c:strCache>
                <c:ptCount val="9"/>
                <c:pt idx="0">
                  <c:v>Insufficient time </c:v>
                </c:pt>
                <c:pt idx="1">
                  <c:v>Lack of organizational/management support</c:v>
                </c:pt>
                <c:pt idx="2">
                  <c:v>Lack of medical directives  </c:v>
                </c:pt>
                <c:pt idx="3">
                  <c:v>Insufficient resources </c:v>
                </c:pt>
                <c:pt idx="4">
                  <c:v>Poorly defined roles </c:v>
                </c:pt>
                <c:pt idx="5">
                  <c:v>Poor access to diabetes team </c:v>
                </c:pt>
                <c:pt idx="6">
                  <c:v>Case  manager/navigator  </c:v>
                </c:pt>
                <c:pt idx="7">
                  <c:v>Electronic medical records</c:v>
                </c:pt>
                <c:pt idx="8">
                  <c:v>         Other</c:v>
                </c:pt>
              </c:strCache>
            </c:strRef>
          </c:cat>
          <c:val>
            <c:numRef>
              <c:f>Sheet1!$DD$11:$DL$11</c:f>
              <c:numCache>
                <c:formatCode>General</c:formatCode>
                <c:ptCount val="9"/>
                <c:pt idx="0">
                  <c:v>61.111111111111114</c:v>
                </c:pt>
                <c:pt idx="1">
                  <c:v>33.333333333333329</c:v>
                </c:pt>
                <c:pt idx="2">
                  <c:v>33.333333333333329</c:v>
                </c:pt>
                <c:pt idx="3">
                  <c:v>33.333333333333329</c:v>
                </c:pt>
                <c:pt idx="4">
                  <c:v>33.333333333333329</c:v>
                </c:pt>
                <c:pt idx="5">
                  <c:v>33.333333333333329</c:v>
                </c:pt>
                <c:pt idx="6">
                  <c:v>16.666666666666664</c:v>
                </c:pt>
                <c:pt idx="7">
                  <c:v>16.666666666666664</c:v>
                </c:pt>
                <c:pt idx="8">
                  <c:v>11.111111111111082</c:v>
                </c:pt>
              </c:numCache>
            </c:numRef>
          </c:val>
        </c:ser>
        <c:ser>
          <c:idx val="4"/>
          <c:order val="4"/>
          <c:tx>
            <c:strRef>
              <c:f>Sheet1!$DC$12</c:f>
              <c:strCache>
                <c:ptCount val="1"/>
                <c:pt idx="0">
                  <c:v>Other(n=5)</c:v>
                </c:pt>
              </c:strCache>
            </c:strRef>
          </c:tx>
          <c:invertIfNegative val="0"/>
          <c:cat>
            <c:strRef>
              <c:f>Sheet1!$DD$7:$DL$7</c:f>
              <c:strCache>
                <c:ptCount val="9"/>
                <c:pt idx="0">
                  <c:v>Insufficient time </c:v>
                </c:pt>
                <c:pt idx="1">
                  <c:v>Lack of organizational/management support</c:v>
                </c:pt>
                <c:pt idx="2">
                  <c:v>Lack of medical directives  </c:v>
                </c:pt>
                <c:pt idx="3">
                  <c:v>Insufficient resources </c:v>
                </c:pt>
                <c:pt idx="4">
                  <c:v>Poorly defined roles </c:v>
                </c:pt>
                <c:pt idx="5">
                  <c:v>Poor access to diabetes team </c:v>
                </c:pt>
                <c:pt idx="6">
                  <c:v>Case  manager/navigator  </c:v>
                </c:pt>
                <c:pt idx="7">
                  <c:v>Electronic medical records</c:v>
                </c:pt>
                <c:pt idx="8">
                  <c:v>         Other</c:v>
                </c:pt>
              </c:strCache>
            </c:strRef>
          </c:cat>
          <c:val>
            <c:numRef>
              <c:f>Sheet1!$DD$12:$DL$12</c:f>
              <c:numCache>
                <c:formatCode>General</c:formatCode>
                <c:ptCount val="9"/>
                <c:pt idx="0">
                  <c:v>40</c:v>
                </c:pt>
                <c:pt idx="1">
                  <c:v>60</c:v>
                </c:pt>
                <c:pt idx="2">
                  <c:v>20</c:v>
                </c:pt>
                <c:pt idx="3">
                  <c:v>60</c:v>
                </c:pt>
                <c:pt idx="4">
                  <c:v>20</c:v>
                </c:pt>
                <c:pt idx="5">
                  <c:v>40</c:v>
                </c:pt>
                <c:pt idx="6">
                  <c:v>40</c:v>
                </c:pt>
                <c:pt idx="7">
                  <c:v>60</c:v>
                </c:pt>
                <c:pt idx="8">
                  <c:v>0</c:v>
                </c:pt>
              </c:numCache>
            </c:numRef>
          </c:val>
        </c:ser>
        <c:dLbls>
          <c:showLegendKey val="0"/>
          <c:showVal val="0"/>
          <c:showCatName val="0"/>
          <c:showSerName val="0"/>
          <c:showPercent val="0"/>
          <c:showBubbleSize val="0"/>
        </c:dLbls>
        <c:gapWidth val="150"/>
        <c:axId val="118139904"/>
        <c:axId val="118145792"/>
      </c:barChart>
      <c:catAx>
        <c:axId val="118139904"/>
        <c:scaling>
          <c:orientation val="minMax"/>
        </c:scaling>
        <c:delete val="0"/>
        <c:axPos val="b"/>
        <c:majorTickMark val="out"/>
        <c:minorTickMark val="none"/>
        <c:tickLblPos val="nextTo"/>
        <c:crossAx val="118145792"/>
        <c:crosses val="autoZero"/>
        <c:auto val="1"/>
        <c:lblAlgn val="ctr"/>
        <c:lblOffset val="100"/>
        <c:noMultiLvlLbl val="0"/>
      </c:catAx>
      <c:valAx>
        <c:axId val="118145792"/>
        <c:scaling>
          <c:orientation val="minMax"/>
          <c:max val="100"/>
        </c:scaling>
        <c:delete val="0"/>
        <c:axPos val="l"/>
        <c:numFmt formatCode="General" sourceLinked="1"/>
        <c:majorTickMark val="out"/>
        <c:minorTickMark val="none"/>
        <c:tickLblPos val="nextTo"/>
        <c:crossAx val="118139904"/>
        <c:crosses val="autoZero"/>
        <c:crossBetween val="between"/>
      </c:valAx>
    </c:plotArea>
    <c:legend>
      <c:legendPos val="r"/>
      <c:layout>
        <c:manualLayout>
          <c:xMode val="edge"/>
          <c:yMode val="edge"/>
          <c:x val="0.73239828547355112"/>
          <c:y val="1.5794222006160437E-2"/>
          <c:w val="0.26545729007224367"/>
          <c:h val="0.28953131965554735"/>
        </c:manualLayout>
      </c:layout>
      <c:overlay val="0"/>
    </c:legend>
    <c:plotVisOnly val="1"/>
    <c:dispBlanksAs val="gap"/>
    <c:showDLblsOverMax val="0"/>
  </c:chart>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0.46087</cdr:x>
      <cdr:y>0.90597</cdr:y>
    </cdr:from>
    <cdr:to>
      <cdr:x>1</cdr:x>
      <cdr:y>0.98853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743617" y="3762412"/>
          <a:ext cx="3209508" cy="342863"/>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0.4735</cdr:x>
      <cdr:y>0.92809</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927047" y="3933825"/>
          <a:ext cx="3254678" cy="30480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201258-A365-4DC4-9CA4-B4C4D57FE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200</Pages>
  <Words>51372</Words>
  <Characters>292821</Characters>
  <Application>Microsoft Office Word</Application>
  <DocSecurity>0</DocSecurity>
  <Lines>2440</Lines>
  <Paragraphs>687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343506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dc:creator>
  <cp:lastModifiedBy>Owner</cp:lastModifiedBy>
  <cp:revision>8</cp:revision>
  <cp:lastPrinted>2014-05-01T14:28:00Z</cp:lastPrinted>
  <dcterms:created xsi:type="dcterms:W3CDTF">2014-07-05T18:42:00Z</dcterms:created>
  <dcterms:modified xsi:type="dcterms:W3CDTF">2014-08-18T23:21:00Z</dcterms:modified>
</cp:coreProperties>
</file>