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D2" w:rsidRPr="00EE4491" w:rsidRDefault="005C28D2" w:rsidP="00D77144">
      <w:pPr>
        <w:jc w:val="center"/>
        <w:rPr>
          <w:rFonts w:ascii="Times New Roman" w:hAnsi="Times New Roman" w:cs="Times New Roman"/>
          <w:lang w:val="en-US"/>
        </w:rPr>
      </w:pPr>
    </w:p>
    <w:p w:rsidR="00EE4491" w:rsidRPr="00EE4491" w:rsidRDefault="00EE4491" w:rsidP="00D77144">
      <w:pPr>
        <w:jc w:val="center"/>
        <w:rPr>
          <w:rFonts w:ascii="Times New Roman" w:hAnsi="Times New Roman" w:cs="Times New Roman"/>
          <w:lang w:val="en-US"/>
        </w:rPr>
      </w:pPr>
    </w:p>
    <w:p w:rsidR="00EE4491" w:rsidRPr="00EE4491" w:rsidRDefault="00EE4491" w:rsidP="00D77144">
      <w:pPr>
        <w:jc w:val="center"/>
        <w:rPr>
          <w:rFonts w:ascii="Times New Roman" w:hAnsi="Times New Roman" w:cs="Times New Roman"/>
          <w:lang w:val="en-US"/>
        </w:rPr>
      </w:pPr>
    </w:p>
    <w:p w:rsidR="00D77144" w:rsidRPr="00EE4491" w:rsidRDefault="00D77144" w:rsidP="00D77144">
      <w:pPr>
        <w:jc w:val="center"/>
        <w:rPr>
          <w:rFonts w:ascii="Times New Roman" w:hAnsi="Times New Roman" w:cs="Times New Roman"/>
        </w:rPr>
      </w:pPr>
    </w:p>
    <w:p w:rsidR="00EE4491" w:rsidRPr="00EE4491" w:rsidRDefault="00EE4491" w:rsidP="005F129C">
      <w:pPr>
        <w:spacing w:line="480" w:lineRule="auto"/>
        <w:jc w:val="center"/>
        <w:rPr>
          <w:rFonts w:ascii="Times New Roman" w:hAnsi="Times New Roman" w:cs="Times New Roman"/>
          <w:sz w:val="24"/>
          <w:szCs w:val="24"/>
        </w:rPr>
      </w:pPr>
    </w:p>
    <w:p w:rsidR="00EE4491" w:rsidRPr="00EE4491" w:rsidRDefault="00EE4491" w:rsidP="005F129C">
      <w:pPr>
        <w:spacing w:line="480" w:lineRule="auto"/>
        <w:jc w:val="center"/>
        <w:rPr>
          <w:rFonts w:ascii="Times New Roman" w:hAnsi="Times New Roman" w:cs="Times New Roman"/>
          <w:sz w:val="24"/>
          <w:szCs w:val="24"/>
        </w:rPr>
      </w:pPr>
    </w:p>
    <w:p w:rsidR="00FB7002" w:rsidRPr="00EE4491" w:rsidRDefault="00D73287" w:rsidP="00C37552">
      <w:pPr>
        <w:spacing w:line="480" w:lineRule="auto"/>
        <w:jc w:val="center"/>
        <w:rPr>
          <w:rFonts w:ascii="Times New Roman" w:hAnsi="Times New Roman" w:cs="Times New Roman"/>
          <w:sz w:val="24"/>
          <w:szCs w:val="24"/>
        </w:rPr>
      </w:pPr>
      <w:r>
        <w:rPr>
          <w:rFonts w:ascii="Times New Roman" w:hAnsi="Times New Roman" w:cs="Times New Roman"/>
          <w:sz w:val="24"/>
          <w:szCs w:val="24"/>
        </w:rPr>
        <w:t>A DOSE-RESPONSE STUDY OF EFFECTS OF 8-OH-DPAT ON LOCOMOTOR SENSITIZATION TO QUINPIROLE</w:t>
      </w:r>
    </w:p>
    <w:p w:rsidR="005F129C" w:rsidRPr="00EE4491" w:rsidRDefault="005F129C" w:rsidP="00C37552">
      <w:pPr>
        <w:spacing w:line="480" w:lineRule="auto"/>
        <w:jc w:val="center"/>
        <w:rPr>
          <w:rFonts w:ascii="Times New Roman" w:hAnsi="Times New Roman" w:cs="Times New Roman"/>
          <w:sz w:val="24"/>
          <w:szCs w:val="24"/>
        </w:rPr>
      </w:pPr>
    </w:p>
    <w:p w:rsidR="005F129C" w:rsidRPr="00EE4491" w:rsidRDefault="005F129C" w:rsidP="00C37552">
      <w:pPr>
        <w:spacing w:line="480" w:lineRule="auto"/>
        <w:jc w:val="center"/>
        <w:rPr>
          <w:rFonts w:ascii="Times New Roman" w:hAnsi="Times New Roman" w:cs="Times New Roman"/>
          <w:sz w:val="24"/>
          <w:szCs w:val="24"/>
        </w:rPr>
      </w:pPr>
    </w:p>
    <w:p w:rsidR="005F129C" w:rsidRDefault="005F129C" w:rsidP="00C37552">
      <w:pPr>
        <w:spacing w:line="480" w:lineRule="auto"/>
        <w:jc w:val="center"/>
        <w:rPr>
          <w:rFonts w:ascii="Times New Roman" w:hAnsi="Times New Roman" w:cs="Times New Roman"/>
          <w:sz w:val="24"/>
          <w:szCs w:val="24"/>
        </w:rPr>
      </w:pPr>
    </w:p>
    <w:p w:rsidR="00D73287" w:rsidRDefault="00D73287" w:rsidP="00C37552">
      <w:pPr>
        <w:spacing w:line="480" w:lineRule="auto"/>
        <w:jc w:val="center"/>
        <w:rPr>
          <w:rFonts w:ascii="Times New Roman" w:hAnsi="Times New Roman" w:cs="Times New Roman"/>
          <w:sz w:val="24"/>
          <w:szCs w:val="24"/>
        </w:rPr>
      </w:pPr>
    </w:p>
    <w:p w:rsidR="00D73287" w:rsidRPr="00EE4491" w:rsidRDefault="00D73287" w:rsidP="00C37552">
      <w:pPr>
        <w:spacing w:line="480" w:lineRule="auto"/>
        <w:jc w:val="center"/>
        <w:rPr>
          <w:rFonts w:ascii="Times New Roman" w:hAnsi="Times New Roman" w:cs="Times New Roman"/>
          <w:sz w:val="24"/>
          <w:szCs w:val="24"/>
        </w:rPr>
      </w:pPr>
    </w:p>
    <w:p w:rsidR="005F129C" w:rsidRPr="00EE4491" w:rsidRDefault="005F129C" w:rsidP="00C37552">
      <w:pPr>
        <w:spacing w:line="480" w:lineRule="auto"/>
        <w:jc w:val="center"/>
        <w:rPr>
          <w:rFonts w:ascii="Times New Roman" w:hAnsi="Times New Roman" w:cs="Times New Roman"/>
          <w:sz w:val="24"/>
          <w:szCs w:val="24"/>
        </w:rPr>
      </w:pPr>
    </w:p>
    <w:p w:rsidR="00EE4491" w:rsidRPr="00EE4491" w:rsidRDefault="00EE4491" w:rsidP="00C37552">
      <w:pPr>
        <w:spacing w:line="480" w:lineRule="auto"/>
        <w:jc w:val="center"/>
        <w:rPr>
          <w:rFonts w:ascii="Times New Roman" w:hAnsi="Times New Roman" w:cs="Times New Roman"/>
          <w:sz w:val="24"/>
          <w:szCs w:val="24"/>
        </w:rPr>
      </w:pPr>
    </w:p>
    <w:p w:rsidR="005F129C" w:rsidRPr="00EE4491" w:rsidRDefault="005F129C" w:rsidP="00C37552">
      <w:pPr>
        <w:spacing w:line="480" w:lineRule="auto"/>
        <w:jc w:val="center"/>
        <w:rPr>
          <w:rFonts w:ascii="Times New Roman" w:hAnsi="Times New Roman" w:cs="Times New Roman"/>
          <w:sz w:val="24"/>
          <w:szCs w:val="24"/>
        </w:rPr>
      </w:pPr>
    </w:p>
    <w:p w:rsidR="005F129C" w:rsidRPr="00EE4491" w:rsidRDefault="005F129C" w:rsidP="00C37552">
      <w:pPr>
        <w:spacing w:line="480" w:lineRule="auto"/>
        <w:jc w:val="center"/>
        <w:rPr>
          <w:rFonts w:ascii="Times New Roman" w:hAnsi="Times New Roman" w:cs="Times New Roman"/>
          <w:sz w:val="24"/>
          <w:szCs w:val="24"/>
        </w:rPr>
      </w:pPr>
    </w:p>
    <w:p w:rsidR="005F129C" w:rsidRPr="00EE4491" w:rsidRDefault="005F129C" w:rsidP="00C37552">
      <w:pPr>
        <w:spacing w:line="480" w:lineRule="auto"/>
        <w:jc w:val="center"/>
        <w:rPr>
          <w:rFonts w:ascii="Times New Roman" w:hAnsi="Times New Roman" w:cs="Times New Roman"/>
          <w:sz w:val="24"/>
          <w:szCs w:val="24"/>
        </w:rPr>
      </w:pPr>
    </w:p>
    <w:p w:rsidR="005F129C" w:rsidRPr="00EE4491" w:rsidRDefault="005F129C" w:rsidP="005F129C">
      <w:pPr>
        <w:spacing w:line="480" w:lineRule="auto"/>
        <w:rPr>
          <w:rFonts w:ascii="Times New Roman" w:hAnsi="Times New Roman" w:cs="Times New Roman"/>
          <w:sz w:val="24"/>
          <w:szCs w:val="24"/>
        </w:rPr>
      </w:pPr>
    </w:p>
    <w:p w:rsidR="005F129C" w:rsidRPr="00EE4491" w:rsidRDefault="005F129C" w:rsidP="005F129C">
      <w:pPr>
        <w:spacing w:line="480" w:lineRule="auto"/>
        <w:rPr>
          <w:rFonts w:ascii="Times New Roman" w:hAnsi="Times New Roman" w:cs="Times New Roman"/>
          <w:sz w:val="24"/>
          <w:szCs w:val="24"/>
        </w:rPr>
      </w:pPr>
    </w:p>
    <w:p w:rsidR="005F129C" w:rsidRPr="00EE4491" w:rsidRDefault="005F129C" w:rsidP="005F129C">
      <w:pPr>
        <w:spacing w:line="480" w:lineRule="auto"/>
        <w:rPr>
          <w:rFonts w:ascii="Times New Roman" w:hAnsi="Times New Roman" w:cs="Times New Roman"/>
          <w:sz w:val="24"/>
          <w:szCs w:val="24"/>
        </w:rPr>
      </w:pPr>
    </w:p>
    <w:p w:rsidR="00184E30" w:rsidRPr="00EE4491" w:rsidRDefault="00D73287" w:rsidP="00184E30">
      <w:pPr>
        <w:spacing w:line="480" w:lineRule="auto"/>
        <w:jc w:val="center"/>
        <w:rPr>
          <w:rFonts w:ascii="Times New Roman" w:hAnsi="Times New Roman" w:cs="Times New Roman"/>
        </w:rPr>
      </w:pPr>
      <w:r>
        <w:rPr>
          <w:rFonts w:ascii="Times New Roman" w:hAnsi="Times New Roman" w:cs="Times New Roman"/>
          <w:sz w:val="24"/>
          <w:szCs w:val="24"/>
        </w:rPr>
        <w:t>A DOSE-RESPONSE STUDY OF EFFECTS OF 8-OH-DPAT ON LOCOMOTOR SENSITIZATION TO QUINPIROLE</w:t>
      </w:r>
    </w:p>
    <w:p w:rsidR="00184E30" w:rsidRPr="00EE4491" w:rsidRDefault="00184E30" w:rsidP="00184E30">
      <w:pPr>
        <w:spacing w:line="480" w:lineRule="auto"/>
        <w:jc w:val="center"/>
        <w:rPr>
          <w:rFonts w:ascii="Times New Roman" w:hAnsi="Times New Roman" w:cs="Times New Roman"/>
          <w:sz w:val="24"/>
          <w:szCs w:val="24"/>
        </w:rPr>
      </w:pPr>
      <w:r w:rsidRPr="00EE4491">
        <w:rPr>
          <w:rFonts w:ascii="Times New Roman" w:hAnsi="Times New Roman" w:cs="Times New Roman"/>
          <w:sz w:val="24"/>
          <w:szCs w:val="24"/>
        </w:rPr>
        <w:t xml:space="preserve">By </w:t>
      </w:r>
      <w:r w:rsidR="00C37552" w:rsidRPr="00EE4491">
        <w:rPr>
          <w:rFonts w:ascii="Times New Roman" w:hAnsi="Times New Roman" w:cs="Times New Roman"/>
          <w:sz w:val="24"/>
          <w:szCs w:val="24"/>
        </w:rPr>
        <w:t>ERIC</w:t>
      </w:r>
      <w:r w:rsidR="00E77762" w:rsidRPr="00EE4491">
        <w:rPr>
          <w:rFonts w:ascii="Times New Roman" w:hAnsi="Times New Roman" w:cs="Times New Roman"/>
          <w:sz w:val="24"/>
          <w:szCs w:val="24"/>
        </w:rPr>
        <w:t xml:space="preserve"> F.</w:t>
      </w:r>
      <w:r w:rsidR="00C37552" w:rsidRPr="00EE4491">
        <w:rPr>
          <w:rFonts w:ascii="Times New Roman" w:hAnsi="Times New Roman" w:cs="Times New Roman"/>
          <w:sz w:val="24"/>
          <w:szCs w:val="24"/>
        </w:rPr>
        <w:t xml:space="preserve"> JOHNSON, </w:t>
      </w:r>
      <w:proofErr w:type="spellStart"/>
      <w:r w:rsidR="00C37552" w:rsidRPr="00EE4491">
        <w:rPr>
          <w:rFonts w:ascii="Times New Roman" w:hAnsi="Times New Roman" w:cs="Times New Roman"/>
          <w:sz w:val="24"/>
          <w:szCs w:val="24"/>
        </w:rPr>
        <w:t>B.Sc</w:t>
      </w:r>
      <w:proofErr w:type="spellEnd"/>
    </w:p>
    <w:p w:rsidR="00184E30" w:rsidRPr="00EE4491" w:rsidRDefault="00184E30" w:rsidP="00184E30">
      <w:pPr>
        <w:spacing w:line="480" w:lineRule="auto"/>
        <w:jc w:val="center"/>
        <w:rPr>
          <w:rFonts w:ascii="Times New Roman" w:hAnsi="Times New Roman" w:cs="Times New Roman"/>
        </w:rPr>
      </w:pPr>
    </w:p>
    <w:p w:rsidR="00184E30" w:rsidRPr="00EE4491" w:rsidRDefault="00184E30" w:rsidP="00184E30">
      <w:pPr>
        <w:spacing w:line="480" w:lineRule="auto"/>
        <w:jc w:val="center"/>
        <w:rPr>
          <w:rFonts w:ascii="Times New Roman" w:hAnsi="Times New Roman" w:cs="Times New Roman"/>
          <w:sz w:val="24"/>
          <w:szCs w:val="24"/>
        </w:rPr>
      </w:pPr>
      <w:r w:rsidRPr="00EE4491">
        <w:rPr>
          <w:rFonts w:ascii="Times New Roman" w:hAnsi="Times New Roman" w:cs="Times New Roman"/>
          <w:sz w:val="24"/>
          <w:szCs w:val="24"/>
        </w:rPr>
        <w:t>A Thesis Submitted to the School of Graduate Studies in Partial Fulfillment of the Requirements for the Degree Master of Science</w:t>
      </w:r>
      <w:r w:rsidRPr="00EE4491">
        <w:rPr>
          <w:rFonts w:ascii="Times New Roman" w:hAnsi="Times New Roman" w:cs="Times New Roman"/>
          <w:sz w:val="24"/>
          <w:szCs w:val="24"/>
        </w:rPr>
        <w:br/>
      </w: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E47AFC" w:rsidP="00184E30">
      <w:pPr>
        <w:spacing w:line="480" w:lineRule="auto"/>
        <w:jc w:val="center"/>
        <w:rPr>
          <w:rFonts w:ascii="Times New Roman" w:hAnsi="Times New Roman" w:cs="Times New Roman"/>
          <w:sz w:val="24"/>
          <w:szCs w:val="24"/>
        </w:rPr>
      </w:pPr>
    </w:p>
    <w:p w:rsidR="00E47AFC" w:rsidRPr="00EE4491" w:rsidRDefault="00184E30" w:rsidP="00E47AFC">
      <w:pPr>
        <w:spacing w:line="480" w:lineRule="auto"/>
        <w:jc w:val="center"/>
        <w:rPr>
          <w:rFonts w:ascii="Times New Roman" w:hAnsi="Times New Roman" w:cs="Times New Roman"/>
          <w:sz w:val="24"/>
          <w:szCs w:val="24"/>
        </w:rPr>
      </w:pPr>
      <w:r w:rsidRPr="00EE4491">
        <w:rPr>
          <w:rFonts w:ascii="Times New Roman" w:hAnsi="Times New Roman" w:cs="Times New Roman"/>
          <w:sz w:val="24"/>
          <w:szCs w:val="24"/>
        </w:rPr>
        <w:t xml:space="preserve">McMaster University © Copyright by </w:t>
      </w:r>
      <w:r w:rsidR="00C37552" w:rsidRPr="00EE4491">
        <w:rPr>
          <w:rFonts w:ascii="Times New Roman" w:hAnsi="Times New Roman" w:cs="Times New Roman"/>
          <w:sz w:val="24"/>
          <w:szCs w:val="24"/>
        </w:rPr>
        <w:t xml:space="preserve">Eric </w:t>
      </w:r>
      <w:r w:rsidR="003572BE">
        <w:rPr>
          <w:rFonts w:ascii="Times New Roman" w:hAnsi="Times New Roman" w:cs="Times New Roman"/>
          <w:sz w:val="24"/>
          <w:szCs w:val="24"/>
        </w:rPr>
        <w:t xml:space="preserve">F. </w:t>
      </w:r>
      <w:r w:rsidR="00C37552" w:rsidRPr="00EE4491">
        <w:rPr>
          <w:rFonts w:ascii="Times New Roman" w:hAnsi="Times New Roman" w:cs="Times New Roman"/>
          <w:sz w:val="24"/>
          <w:szCs w:val="24"/>
        </w:rPr>
        <w:t>Johnson</w:t>
      </w:r>
      <w:r w:rsidRPr="00EE4491">
        <w:rPr>
          <w:rFonts w:ascii="Times New Roman" w:hAnsi="Times New Roman" w:cs="Times New Roman"/>
          <w:sz w:val="24"/>
          <w:szCs w:val="24"/>
        </w:rPr>
        <w:t>, September</w:t>
      </w:r>
      <w:r w:rsidR="00C37552" w:rsidRPr="00EE4491">
        <w:rPr>
          <w:rFonts w:ascii="Times New Roman" w:hAnsi="Times New Roman" w:cs="Times New Roman"/>
          <w:sz w:val="24"/>
          <w:szCs w:val="24"/>
        </w:rPr>
        <w:t xml:space="preserve"> 2014</w:t>
      </w:r>
    </w:p>
    <w:p w:rsidR="009A5A9B" w:rsidRPr="00EE4491" w:rsidRDefault="00184E30" w:rsidP="009A5A9B">
      <w:pPr>
        <w:spacing w:line="480" w:lineRule="auto"/>
        <w:rPr>
          <w:rFonts w:ascii="Times New Roman" w:hAnsi="Times New Roman" w:cs="Times New Roman"/>
          <w:sz w:val="24"/>
          <w:szCs w:val="24"/>
        </w:rPr>
      </w:pPr>
      <w:r w:rsidRPr="00EE4491">
        <w:rPr>
          <w:rFonts w:ascii="Times New Roman" w:hAnsi="Times New Roman" w:cs="Times New Roman"/>
          <w:sz w:val="24"/>
          <w:szCs w:val="24"/>
        </w:rPr>
        <w:lastRenderedPageBreak/>
        <w:t xml:space="preserve">McMaster University </w:t>
      </w:r>
      <w:r w:rsidR="00C37552" w:rsidRPr="00EE4491">
        <w:rPr>
          <w:rFonts w:ascii="Times New Roman" w:hAnsi="Times New Roman" w:cs="Times New Roman"/>
          <w:sz w:val="24"/>
          <w:szCs w:val="24"/>
        </w:rPr>
        <w:t>MASTER OF SCIENCE (2014</w:t>
      </w:r>
      <w:r w:rsidRPr="00EE4491">
        <w:rPr>
          <w:rFonts w:ascii="Times New Roman" w:hAnsi="Times New Roman" w:cs="Times New Roman"/>
          <w:sz w:val="24"/>
          <w:szCs w:val="24"/>
        </w:rPr>
        <w:t>) Hamilton, Ontario (Neuroscience)</w:t>
      </w:r>
    </w:p>
    <w:p w:rsidR="00184E30" w:rsidRPr="00EE4491" w:rsidRDefault="00184E30" w:rsidP="00C37552">
      <w:pPr>
        <w:spacing w:line="480" w:lineRule="auto"/>
        <w:rPr>
          <w:rFonts w:ascii="Times New Roman" w:hAnsi="Times New Roman" w:cs="Times New Roman"/>
          <w:sz w:val="24"/>
          <w:szCs w:val="24"/>
        </w:rPr>
      </w:pPr>
      <w:r w:rsidRPr="00EE4491">
        <w:rPr>
          <w:rFonts w:ascii="Times New Roman" w:hAnsi="Times New Roman" w:cs="Times New Roman"/>
          <w:sz w:val="24"/>
          <w:szCs w:val="24"/>
        </w:rPr>
        <w:t xml:space="preserve">TITLE: </w:t>
      </w:r>
      <w:r w:rsidR="005B2ACF">
        <w:rPr>
          <w:rFonts w:ascii="Times New Roman" w:hAnsi="Times New Roman" w:cs="Times New Roman"/>
          <w:sz w:val="24"/>
          <w:szCs w:val="24"/>
        </w:rPr>
        <w:t xml:space="preserve">A dose response study of effects of 8-OH-DPAT on </w:t>
      </w:r>
      <w:proofErr w:type="spellStart"/>
      <w:r w:rsidR="005B2ACF">
        <w:rPr>
          <w:rFonts w:ascii="Times New Roman" w:hAnsi="Times New Roman" w:cs="Times New Roman"/>
          <w:sz w:val="24"/>
          <w:szCs w:val="24"/>
        </w:rPr>
        <w:t>locomotor</w:t>
      </w:r>
      <w:proofErr w:type="spellEnd"/>
      <w:r w:rsidR="005B2ACF">
        <w:rPr>
          <w:rFonts w:ascii="Times New Roman" w:hAnsi="Times New Roman" w:cs="Times New Roman"/>
          <w:sz w:val="24"/>
          <w:szCs w:val="24"/>
        </w:rPr>
        <w:t xml:space="preserve"> sensitization to </w:t>
      </w:r>
      <w:proofErr w:type="spellStart"/>
      <w:r w:rsidR="005B2ACF">
        <w:rPr>
          <w:rFonts w:ascii="Times New Roman" w:hAnsi="Times New Roman" w:cs="Times New Roman"/>
          <w:sz w:val="24"/>
          <w:szCs w:val="24"/>
        </w:rPr>
        <w:t>quinpirole</w:t>
      </w:r>
      <w:proofErr w:type="spellEnd"/>
    </w:p>
    <w:p w:rsidR="00184E30" w:rsidRPr="00EE4491" w:rsidRDefault="00C37552" w:rsidP="00184E30">
      <w:pPr>
        <w:spacing w:line="480" w:lineRule="auto"/>
        <w:rPr>
          <w:rFonts w:ascii="Times New Roman" w:hAnsi="Times New Roman" w:cs="Times New Roman"/>
          <w:sz w:val="24"/>
          <w:szCs w:val="24"/>
        </w:rPr>
      </w:pPr>
      <w:r w:rsidRPr="00EE4491">
        <w:rPr>
          <w:rFonts w:ascii="Times New Roman" w:hAnsi="Times New Roman" w:cs="Times New Roman"/>
          <w:sz w:val="24"/>
          <w:szCs w:val="24"/>
        </w:rPr>
        <w:t>AUTHOR: Eric</w:t>
      </w:r>
      <w:r w:rsidR="003572BE">
        <w:rPr>
          <w:rFonts w:ascii="Times New Roman" w:hAnsi="Times New Roman" w:cs="Times New Roman"/>
          <w:sz w:val="24"/>
          <w:szCs w:val="24"/>
        </w:rPr>
        <w:t xml:space="preserve"> F.</w:t>
      </w:r>
      <w:bookmarkStart w:id="0" w:name="_GoBack"/>
      <w:bookmarkEnd w:id="0"/>
      <w:r w:rsidRPr="00EE4491">
        <w:rPr>
          <w:rFonts w:ascii="Times New Roman" w:hAnsi="Times New Roman" w:cs="Times New Roman"/>
          <w:sz w:val="24"/>
          <w:szCs w:val="24"/>
        </w:rPr>
        <w:t xml:space="preserve"> Johnson, B.Sc</w:t>
      </w:r>
      <w:r w:rsidR="00184E30" w:rsidRPr="00EE4491">
        <w:rPr>
          <w:rFonts w:ascii="Times New Roman" w:hAnsi="Times New Roman" w:cs="Times New Roman"/>
          <w:sz w:val="24"/>
          <w:szCs w:val="24"/>
        </w:rPr>
        <w:t>. (</w:t>
      </w:r>
      <w:r w:rsidR="00DC0CB6" w:rsidRPr="00EE4491">
        <w:rPr>
          <w:rFonts w:ascii="Times New Roman" w:hAnsi="Times New Roman" w:cs="Times New Roman"/>
          <w:sz w:val="24"/>
          <w:szCs w:val="24"/>
        </w:rPr>
        <w:t>University of Western</w:t>
      </w:r>
      <w:r w:rsidR="00184E30" w:rsidRPr="00EE4491">
        <w:rPr>
          <w:rFonts w:ascii="Times New Roman" w:hAnsi="Times New Roman" w:cs="Times New Roman"/>
          <w:sz w:val="24"/>
          <w:szCs w:val="24"/>
        </w:rPr>
        <w:t xml:space="preserve"> </w:t>
      </w:r>
      <w:r w:rsidR="00DC0CB6" w:rsidRPr="00EE4491">
        <w:rPr>
          <w:rFonts w:ascii="Times New Roman" w:hAnsi="Times New Roman" w:cs="Times New Roman"/>
          <w:sz w:val="24"/>
          <w:szCs w:val="24"/>
        </w:rPr>
        <w:t>Ontario</w:t>
      </w:r>
      <w:r w:rsidR="00184E30" w:rsidRPr="00EE4491">
        <w:rPr>
          <w:rFonts w:ascii="Times New Roman" w:hAnsi="Times New Roman" w:cs="Times New Roman"/>
          <w:sz w:val="24"/>
          <w:szCs w:val="24"/>
        </w:rPr>
        <w:t xml:space="preserve">) </w:t>
      </w:r>
    </w:p>
    <w:p w:rsidR="00184E30" w:rsidRPr="00EE4491" w:rsidRDefault="00C37552" w:rsidP="00184E30">
      <w:pPr>
        <w:spacing w:line="480" w:lineRule="auto"/>
        <w:rPr>
          <w:rFonts w:ascii="Times New Roman" w:hAnsi="Times New Roman" w:cs="Times New Roman"/>
          <w:sz w:val="24"/>
          <w:szCs w:val="24"/>
        </w:rPr>
      </w:pPr>
      <w:r w:rsidRPr="00EE4491">
        <w:rPr>
          <w:rFonts w:ascii="Times New Roman" w:hAnsi="Times New Roman" w:cs="Times New Roman"/>
          <w:sz w:val="24"/>
          <w:szCs w:val="24"/>
        </w:rPr>
        <w:t xml:space="preserve">SUPERVISOR: Dr. Henry </w:t>
      </w:r>
      <w:proofErr w:type="spellStart"/>
      <w:r w:rsidRPr="00EE4491">
        <w:rPr>
          <w:rFonts w:ascii="Times New Roman" w:hAnsi="Times New Roman" w:cs="Times New Roman"/>
          <w:sz w:val="24"/>
          <w:szCs w:val="24"/>
        </w:rPr>
        <w:t>Szechtman</w:t>
      </w:r>
      <w:proofErr w:type="spellEnd"/>
    </w:p>
    <w:p w:rsidR="00184E30" w:rsidRPr="00EE4491" w:rsidRDefault="00184E30" w:rsidP="00184E30">
      <w:pPr>
        <w:spacing w:line="480" w:lineRule="auto"/>
        <w:rPr>
          <w:rFonts w:ascii="Times New Roman" w:hAnsi="Times New Roman" w:cs="Times New Roman"/>
          <w:sz w:val="24"/>
          <w:szCs w:val="24"/>
        </w:rPr>
      </w:pPr>
      <w:r w:rsidRPr="00EE4491">
        <w:rPr>
          <w:rFonts w:ascii="Times New Roman" w:hAnsi="Times New Roman" w:cs="Times New Roman"/>
          <w:sz w:val="24"/>
          <w:szCs w:val="24"/>
        </w:rPr>
        <w:t xml:space="preserve">NUMBER OF PAGES: </w:t>
      </w:r>
      <w:r w:rsidR="00D73287">
        <w:rPr>
          <w:rFonts w:ascii="Times New Roman" w:hAnsi="Times New Roman" w:cs="Times New Roman"/>
          <w:sz w:val="24"/>
          <w:szCs w:val="24"/>
        </w:rPr>
        <w:t>x</w:t>
      </w:r>
      <w:r w:rsidRPr="00EE4491">
        <w:rPr>
          <w:rFonts w:ascii="Times New Roman" w:hAnsi="Times New Roman" w:cs="Times New Roman"/>
          <w:sz w:val="24"/>
          <w:szCs w:val="24"/>
        </w:rPr>
        <w:t xml:space="preserve">, </w:t>
      </w:r>
      <w:r w:rsidR="00D73287">
        <w:rPr>
          <w:rFonts w:ascii="Times New Roman" w:hAnsi="Times New Roman" w:cs="Times New Roman"/>
          <w:sz w:val="24"/>
          <w:szCs w:val="24"/>
        </w:rPr>
        <w:t>4</w:t>
      </w:r>
      <w:r w:rsidR="0087030A">
        <w:rPr>
          <w:rFonts w:ascii="Times New Roman" w:hAnsi="Times New Roman" w:cs="Times New Roman"/>
          <w:sz w:val="24"/>
          <w:szCs w:val="24"/>
        </w:rPr>
        <w:t>6</w:t>
      </w: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Pr="00EE4491" w:rsidRDefault="009440E4" w:rsidP="0025392F">
      <w:pPr>
        <w:rPr>
          <w:rFonts w:ascii="Times New Roman" w:hAnsi="Times New Roman" w:cs="Times New Roman"/>
        </w:rPr>
      </w:pPr>
    </w:p>
    <w:p w:rsidR="009440E4" w:rsidRDefault="009440E4" w:rsidP="0025392F">
      <w:pPr>
        <w:rPr>
          <w:rFonts w:ascii="Times New Roman" w:hAnsi="Times New Roman" w:cs="Times New Roman"/>
        </w:rPr>
      </w:pPr>
    </w:p>
    <w:p w:rsidR="00E70613" w:rsidRPr="00EE4491" w:rsidRDefault="00E70613" w:rsidP="0025392F">
      <w:pPr>
        <w:rPr>
          <w:rFonts w:ascii="Times New Roman" w:hAnsi="Times New Roman" w:cs="Times New Roman"/>
        </w:rPr>
      </w:pPr>
    </w:p>
    <w:p w:rsidR="00697B19" w:rsidRPr="00EE4491" w:rsidRDefault="00697B19" w:rsidP="0025392F">
      <w:pPr>
        <w:rPr>
          <w:rFonts w:ascii="Times New Roman" w:hAnsi="Times New Roman" w:cs="Times New Roman"/>
        </w:rPr>
      </w:pPr>
    </w:p>
    <w:p w:rsidR="009440E4" w:rsidRPr="00EE4491" w:rsidRDefault="004734B2" w:rsidP="004734B2">
      <w:pPr>
        <w:jc w:val="center"/>
        <w:rPr>
          <w:rFonts w:ascii="Times New Roman" w:hAnsi="Times New Roman" w:cs="Times New Roman"/>
        </w:rPr>
      </w:pPr>
      <w:proofErr w:type="gramStart"/>
      <w:r w:rsidRPr="00EE4491">
        <w:rPr>
          <w:rFonts w:ascii="Times New Roman" w:hAnsi="Times New Roman" w:cs="Times New Roman"/>
        </w:rPr>
        <w:t>ii</w:t>
      </w:r>
      <w:proofErr w:type="gramEnd"/>
    </w:p>
    <w:p w:rsidR="009440E4" w:rsidRPr="00EE4491" w:rsidRDefault="009440E4" w:rsidP="001278D2">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Abstract</w:t>
      </w:r>
    </w:p>
    <w:p w:rsidR="0009184E" w:rsidRDefault="00C37552" w:rsidP="0009184E">
      <w:pPr>
        <w:spacing w:line="480" w:lineRule="auto"/>
        <w:rPr>
          <w:rFonts w:ascii="Times New Roman" w:hAnsi="Times New Roman" w:cs="Times New Roman"/>
          <w:sz w:val="24"/>
          <w:szCs w:val="24"/>
        </w:rPr>
      </w:pPr>
      <w:r w:rsidRPr="00EE4491">
        <w:rPr>
          <w:rFonts w:ascii="Times New Roman" w:hAnsi="Times New Roman" w:cs="Times New Roman"/>
          <w:sz w:val="24"/>
          <w:szCs w:val="24"/>
        </w:rPr>
        <w:t xml:space="preserve">Behavioural sensitization models are useful for understanding many disorders, including obsessive-compulsive disorder and drug addiction. Many of these models are produced by sensitization of dopamine </w:t>
      </w:r>
      <w:r w:rsidR="00A0515A">
        <w:rPr>
          <w:rFonts w:ascii="Times New Roman" w:hAnsi="Times New Roman" w:cs="Times New Roman"/>
          <w:sz w:val="24"/>
          <w:szCs w:val="24"/>
        </w:rPr>
        <w:t>neurotransmission</w:t>
      </w:r>
      <w:r w:rsidRPr="00EE4491">
        <w:rPr>
          <w:rFonts w:ascii="Times New Roman" w:hAnsi="Times New Roman" w:cs="Times New Roman"/>
          <w:sz w:val="24"/>
          <w:szCs w:val="24"/>
        </w:rPr>
        <w:t xml:space="preserve">, resulting in behaviours which include increased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Alterations to dopamine-mediated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may be possible via activation of serotonergic </w:t>
      </w:r>
      <w:r w:rsidR="00A0515A">
        <w:rPr>
          <w:rFonts w:ascii="Times New Roman" w:hAnsi="Times New Roman" w:cs="Times New Roman"/>
          <w:sz w:val="24"/>
          <w:szCs w:val="24"/>
        </w:rPr>
        <w:t>neurotransmission</w:t>
      </w:r>
      <w:r w:rsidRPr="00EE4491">
        <w:rPr>
          <w:rFonts w:ascii="Times New Roman" w:hAnsi="Times New Roman" w:cs="Times New Roman"/>
          <w:sz w:val="24"/>
          <w:szCs w:val="24"/>
        </w:rPr>
        <w:t xml:space="preserve">, and there is evidence to suggest this may be through repeated activation of serotonin 1A receptors. The current study examines the development of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in an animal model via repeated exposure of both a dopamine (D2</w:t>
      </w:r>
      <w:r w:rsidR="00DB4751">
        <w:rPr>
          <w:rFonts w:ascii="Times New Roman" w:hAnsi="Times New Roman" w:cs="Times New Roman"/>
          <w:sz w:val="24"/>
          <w:szCs w:val="24"/>
        </w:rPr>
        <w:t>R</w:t>
      </w:r>
      <w:r w:rsidRPr="00EE4491">
        <w:rPr>
          <w:rFonts w:ascii="Times New Roman" w:hAnsi="Times New Roman" w:cs="Times New Roman"/>
          <w:sz w:val="24"/>
          <w:szCs w:val="24"/>
        </w:rPr>
        <w:t>/D3</w:t>
      </w:r>
      <w:r w:rsidR="00DB4751">
        <w:rPr>
          <w:rFonts w:ascii="Times New Roman" w:hAnsi="Times New Roman" w:cs="Times New Roman"/>
          <w:sz w:val="24"/>
          <w:szCs w:val="24"/>
        </w:rPr>
        <w:t>R</w:t>
      </w:r>
      <w:r w:rsidRPr="00EE4491">
        <w:rPr>
          <w:rFonts w:ascii="Times New Roman" w:hAnsi="Times New Roman" w:cs="Times New Roman"/>
          <w:sz w:val="24"/>
          <w:szCs w:val="24"/>
        </w:rPr>
        <w:t>) and serotonin 1A (</w:t>
      </w:r>
      <w:r w:rsidR="0020008A">
        <w:rPr>
          <w:rFonts w:ascii="Times New Roman" w:hAnsi="Times New Roman" w:cs="Times New Roman"/>
          <w:sz w:val="24"/>
          <w:szCs w:val="24"/>
        </w:rPr>
        <w:t>5-HT</w:t>
      </w:r>
      <w:r w:rsidRPr="00EE4491">
        <w:rPr>
          <w:rFonts w:ascii="Times New Roman" w:hAnsi="Times New Roman" w:cs="Times New Roman"/>
          <w:sz w:val="24"/>
          <w:szCs w:val="24"/>
          <w:vertAlign w:val="subscript"/>
        </w:rPr>
        <w:t>1A</w:t>
      </w:r>
      <w:r w:rsidRPr="00EE4491">
        <w:rPr>
          <w:rFonts w:ascii="Times New Roman" w:hAnsi="Times New Roman" w:cs="Times New Roman"/>
          <w:sz w:val="24"/>
          <w:szCs w:val="24"/>
        </w:rPr>
        <w:t>) agonist</w:t>
      </w:r>
      <w:r w:rsidR="00946683">
        <w:rPr>
          <w:rFonts w:ascii="Times New Roman" w:hAnsi="Times New Roman" w:cs="Times New Roman"/>
          <w:sz w:val="24"/>
          <w:szCs w:val="24"/>
        </w:rPr>
        <w:t xml:space="preserve">. </w:t>
      </w:r>
      <w:r w:rsidRPr="00EE4491">
        <w:rPr>
          <w:rFonts w:ascii="Times New Roman" w:hAnsi="Times New Roman" w:cs="Times New Roman"/>
          <w:sz w:val="24"/>
          <w:szCs w:val="24"/>
        </w:rPr>
        <w:t xml:space="preserve">To </w:t>
      </w:r>
      <w:r w:rsidR="00946683">
        <w:rPr>
          <w:rFonts w:ascii="Times New Roman" w:hAnsi="Times New Roman" w:cs="Times New Roman"/>
          <w:sz w:val="24"/>
          <w:szCs w:val="24"/>
        </w:rPr>
        <w:t>examine</w:t>
      </w:r>
      <w:r w:rsidRPr="00EE4491">
        <w:rPr>
          <w:rFonts w:ascii="Times New Roman" w:hAnsi="Times New Roman" w:cs="Times New Roman"/>
          <w:sz w:val="24"/>
          <w:szCs w:val="24"/>
        </w:rPr>
        <w:t xml:space="preserve"> this, male Long-Evans rats were exposed to 10 injections of a combination of different doses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and tested in activity chambers for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stimulation (measured by total distance travelled). Animals were then exposed to challenges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and tested again for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t>
      </w:r>
      <w:r w:rsidR="004C4DF0">
        <w:rPr>
          <w:rFonts w:ascii="Times New Roman" w:hAnsi="Times New Roman" w:cs="Times New Roman"/>
          <w:sz w:val="24"/>
          <w:szCs w:val="24"/>
        </w:rPr>
        <w:t>Results showed</w:t>
      </w:r>
      <w:r w:rsidRPr="00EE4491">
        <w:rPr>
          <w:rFonts w:ascii="Times New Roman" w:hAnsi="Times New Roman" w:cs="Times New Roman"/>
          <w:sz w:val="24"/>
          <w:szCs w:val="24"/>
        </w:rPr>
        <w:t xml:space="preserve"> that </w:t>
      </w:r>
      <w:r w:rsidR="004C4DF0" w:rsidRPr="00EE4491">
        <w:rPr>
          <w:rFonts w:ascii="Times New Roman" w:hAnsi="Times New Roman" w:cs="Times New Roman"/>
          <w:sz w:val="24"/>
          <w:szCs w:val="24"/>
        </w:rPr>
        <w:t>high doses</w:t>
      </w:r>
      <w:r w:rsidR="004C4DF0" w:rsidRPr="00EE4491" w:rsidDel="004C4DF0">
        <w:rPr>
          <w:rFonts w:ascii="Times New Roman" w:hAnsi="Times New Roman" w:cs="Times New Roman"/>
          <w:sz w:val="24"/>
          <w:szCs w:val="24"/>
        </w:rPr>
        <w:t xml:space="preserve"> </w:t>
      </w:r>
      <w:r w:rsidR="00AF780A">
        <w:rPr>
          <w:rFonts w:ascii="Times New Roman" w:hAnsi="Times New Roman" w:cs="Times New Roman"/>
          <w:sz w:val="24"/>
          <w:szCs w:val="24"/>
        </w:rPr>
        <w:t xml:space="preserve">of </w:t>
      </w:r>
      <w:proofErr w:type="spellStart"/>
      <w:r w:rsidR="00E70613" w:rsidRPr="00EE4491">
        <w:rPr>
          <w:rFonts w:ascii="Times New Roman" w:hAnsi="Times New Roman" w:cs="Times New Roman"/>
          <w:sz w:val="24"/>
          <w:szCs w:val="24"/>
        </w:rPr>
        <w:t>quinpirole</w:t>
      </w:r>
      <w:proofErr w:type="spellEnd"/>
      <w:r w:rsidR="00E70613" w:rsidRPr="00EE4491">
        <w:rPr>
          <w:rFonts w:ascii="Times New Roman" w:hAnsi="Times New Roman" w:cs="Times New Roman"/>
          <w:sz w:val="24"/>
          <w:szCs w:val="24"/>
        </w:rPr>
        <w:t xml:space="preserve"> or</w:t>
      </w:r>
      <w:r w:rsidR="004C4DF0" w:rsidRPr="00EE4491">
        <w:rPr>
          <w:rFonts w:ascii="Times New Roman" w:hAnsi="Times New Roman" w:cs="Times New Roman"/>
          <w:sz w:val="24"/>
          <w:szCs w:val="24"/>
        </w:rPr>
        <w:t xml:space="preserve"> </w:t>
      </w:r>
      <w:r w:rsidRPr="00EE4491">
        <w:rPr>
          <w:rFonts w:ascii="Times New Roman" w:hAnsi="Times New Roman" w:cs="Times New Roman"/>
          <w:sz w:val="24"/>
          <w:szCs w:val="24"/>
        </w:rPr>
        <w:t>8-OH-</w:t>
      </w:r>
      <w:r w:rsidR="00E70613" w:rsidRPr="00EE4491">
        <w:rPr>
          <w:rFonts w:ascii="Times New Roman" w:hAnsi="Times New Roman" w:cs="Times New Roman"/>
          <w:sz w:val="24"/>
          <w:szCs w:val="24"/>
        </w:rPr>
        <w:t>DPAT induced</w:t>
      </w:r>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w:t>
      </w:r>
      <w:r w:rsidR="00E70613" w:rsidRPr="00EE4491">
        <w:rPr>
          <w:rFonts w:ascii="Times New Roman" w:hAnsi="Times New Roman" w:cs="Times New Roman"/>
          <w:sz w:val="24"/>
          <w:szCs w:val="24"/>
        </w:rPr>
        <w:t>sensitization</w:t>
      </w:r>
      <w:r w:rsidR="00E70613">
        <w:rPr>
          <w:rFonts w:ascii="Times New Roman" w:hAnsi="Times New Roman" w:cs="Times New Roman"/>
          <w:sz w:val="24"/>
          <w:szCs w:val="24"/>
        </w:rPr>
        <w:t>.</w:t>
      </w:r>
      <w:r w:rsidRPr="00EE4491">
        <w:rPr>
          <w:rFonts w:ascii="Times New Roman" w:hAnsi="Times New Roman" w:cs="Times New Roman"/>
          <w:sz w:val="24"/>
          <w:szCs w:val="24"/>
        </w:rPr>
        <w:t xml:space="preserve"> </w:t>
      </w:r>
      <w:r w:rsidR="004C4DF0">
        <w:rPr>
          <w:rFonts w:ascii="Times New Roman" w:hAnsi="Times New Roman" w:cs="Times New Roman"/>
          <w:sz w:val="24"/>
          <w:szCs w:val="24"/>
        </w:rPr>
        <w:t>H</w:t>
      </w:r>
      <w:r w:rsidRPr="00EE4491">
        <w:rPr>
          <w:rFonts w:ascii="Times New Roman" w:hAnsi="Times New Roman" w:cs="Times New Roman"/>
          <w:sz w:val="24"/>
          <w:szCs w:val="24"/>
        </w:rPr>
        <w:t xml:space="preserve">owever, </w:t>
      </w:r>
      <w:r w:rsidR="004C4DF0">
        <w:rPr>
          <w:rFonts w:ascii="Times New Roman" w:hAnsi="Times New Roman" w:cs="Times New Roman"/>
          <w:sz w:val="24"/>
          <w:szCs w:val="24"/>
        </w:rPr>
        <w:t xml:space="preserve">when the two drugs were co-administered, </w:t>
      </w:r>
      <w:r w:rsidRPr="00EE4491">
        <w:rPr>
          <w:rFonts w:ascii="Times New Roman" w:hAnsi="Times New Roman" w:cs="Times New Roman"/>
          <w:sz w:val="24"/>
          <w:szCs w:val="24"/>
        </w:rPr>
        <w:t xml:space="preserve">8-OH-DPAT displayed some initial disruption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-induced sensitization. Animals sensitized to either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or 8</w:t>
      </w:r>
      <w:r w:rsidR="005B2ACF">
        <w:rPr>
          <w:rFonts w:ascii="Times New Roman" w:hAnsi="Times New Roman" w:cs="Times New Roman"/>
          <w:sz w:val="24"/>
          <w:szCs w:val="24"/>
        </w:rPr>
        <w:t>-</w:t>
      </w:r>
      <w:r w:rsidRPr="00EE4491">
        <w:rPr>
          <w:rFonts w:ascii="Times New Roman" w:hAnsi="Times New Roman" w:cs="Times New Roman"/>
          <w:sz w:val="24"/>
          <w:szCs w:val="24"/>
        </w:rPr>
        <w:t xml:space="preserve">OH-DPAT did </w:t>
      </w:r>
      <w:r w:rsidR="004C4DF0">
        <w:rPr>
          <w:rFonts w:ascii="Times New Roman" w:hAnsi="Times New Roman" w:cs="Times New Roman"/>
          <w:sz w:val="24"/>
          <w:szCs w:val="24"/>
        </w:rPr>
        <w:t>show</w:t>
      </w:r>
      <w:r w:rsidR="004C4DF0" w:rsidRPr="00EE4491">
        <w:rPr>
          <w:rFonts w:ascii="Times New Roman" w:hAnsi="Times New Roman" w:cs="Times New Roman"/>
          <w:sz w:val="24"/>
          <w:szCs w:val="24"/>
        </w:rPr>
        <w:t xml:space="preserve"> </w:t>
      </w:r>
      <w:r w:rsidRPr="00EE4491">
        <w:rPr>
          <w:rFonts w:ascii="Times New Roman" w:hAnsi="Times New Roman" w:cs="Times New Roman"/>
          <w:sz w:val="24"/>
          <w:szCs w:val="24"/>
        </w:rPr>
        <w:t xml:space="preserve">higher locomotion when challenged with the drug </w:t>
      </w:r>
      <w:r w:rsidR="004C4DF0">
        <w:rPr>
          <w:rFonts w:ascii="Times New Roman" w:hAnsi="Times New Roman" w:cs="Times New Roman"/>
          <w:sz w:val="24"/>
          <w:szCs w:val="24"/>
        </w:rPr>
        <w:t>to</w:t>
      </w:r>
      <w:r w:rsidR="004C4DF0" w:rsidRPr="00EE4491">
        <w:rPr>
          <w:rFonts w:ascii="Times New Roman" w:hAnsi="Times New Roman" w:cs="Times New Roman"/>
          <w:sz w:val="24"/>
          <w:szCs w:val="24"/>
        </w:rPr>
        <w:t xml:space="preserve"> </w:t>
      </w:r>
      <w:r w:rsidRPr="00EE4491">
        <w:rPr>
          <w:rFonts w:ascii="Times New Roman" w:hAnsi="Times New Roman" w:cs="Times New Roman"/>
          <w:sz w:val="24"/>
          <w:szCs w:val="24"/>
        </w:rPr>
        <w:t>which they were sensitized</w:t>
      </w:r>
      <w:r w:rsidR="004C4DF0">
        <w:rPr>
          <w:rFonts w:ascii="Times New Roman" w:hAnsi="Times New Roman" w:cs="Times New Roman"/>
          <w:sz w:val="24"/>
          <w:szCs w:val="24"/>
        </w:rPr>
        <w:t>.</w:t>
      </w:r>
      <w:r w:rsidR="00E70613">
        <w:rPr>
          <w:rFonts w:ascii="Times New Roman" w:hAnsi="Times New Roman" w:cs="Times New Roman"/>
          <w:sz w:val="24"/>
          <w:szCs w:val="24"/>
        </w:rPr>
        <w:t xml:space="preserve"> </w:t>
      </w:r>
      <w:r w:rsidR="004C4DF0">
        <w:rPr>
          <w:rFonts w:ascii="Times New Roman" w:hAnsi="Times New Roman" w:cs="Times New Roman"/>
          <w:sz w:val="24"/>
          <w:szCs w:val="24"/>
        </w:rPr>
        <w:t>H</w:t>
      </w:r>
      <w:r w:rsidRPr="00EE4491">
        <w:rPr>
          <w:rFonts w:ascii="Times New Roman" w:hAnsi="Times New Roman" w:cs="Times New Roman"/>
          <w:sz w:val="24"/>
          <w:szCs w:val="24"/>
        </w:rPr>
        <w:t xml:space="preserve">owever, simultaneous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sensitization seemed to prevent maximal responding w</w:t>
      </w:r>
      <w:r w:rsidR="00E77762" w:rsidRPr="00EE4491">
        <w:rPr>
          <w:rFonts w:ascii="Times New Roman" w:hAnsi="Times New Roman" w:cs="Times New Roman"/>
          <w:sz w:val="24"/>
          <w:szCs w:val="24"/>
        </w:rPr>
        <w:t>hen challenged with</w:t>
      </w:r>
      <w:r w:rsidR="00AF780A">
        <w:rPr>
          <w:rFonts w:ascii="Times New Roman" w:hAnsi="Times New Roman" w:cs="Times New Roman"/>
          <w:sz w:val="24"/>
          <w:szCs w:val="24"/>
        </w:rPr>
        <w:t xml:space="preserve"> </w:t>
      </w:r>
      <w:proofErr w:type="spellStart"/>
      <w:r w:rsidR="0009184E" w:rsidRPr="00EE4491">
        <w:rPr>
          <w:rFonts w:ascii="Times New Roman" w:hAnsi="Times New Roman" w:cs="Times New Roman"/>
          <w:sz w:val="24"/>
          <w:szCs w:val="24"/>
        </w:rPr>
        <w:t>quinpirole</w:t>
      </w:r>
      <w:proofErr w:type="spellEnd"/>
      <w:r w:rsidR="0009184E" w:rsidRPr="00EE4491">
        <w:rPr>
          <w:rFonts w:ascii="Times New Roman" w:hAnsi="Times New Roman" w:cs="Times New Roman"/>
          <w:sz w:val="24"/>
          <w:szCs w:val="24"/>
        </w:rPr>
        <w:t>.</w:t>
      </w:r>
      <w:r w:rsidR="0009184E">
        <w:rPr>
          <w:rFonts w:ascii="Times New Roman" w:hAnsi="Times New Roman" w:cs="Times New Roman"/>
          <w:sz w:val="24"/>
          <w:szCs w:val="24"/>
        </w:rPr>
        <w:t xml:space="preserve"> </w:t>
      </w:r>
      <w:r w:rsidR="00AF780A">
        <w:rPr>
          <w:rFonts w:ascii="Times New Roman" w:hAnsi="Times New Roman" w:cs="Times New Roman"/>
          <w:sz w:val="24"/>
          <w:szCs w:val="24"/>
        </w:rPr>
        <w:t>In all</w:t>
      </w:r>
      <w:r w:rsidR="0009184E">
        <w:rPr>
          <w:rFonts w:ascii="Times New Roman" w:hAnsi="Times New Roman" w:cs="Times New Roman"/>
          <w:sz w:val="24"/>
          <w:szCs w:val="24"/>
        </w:rPr>
        <w:t xml:space="preserve">, our data suggests that sensitization to </w:t>
      </w:r>
      <w:proofErr w:type="spellStart"/>
      <w:r w:rsidR="0009184E">
        <w:rPr>
          <w:rFonts w:ascii="Times New Roman" w:hAnsi="Times New Roman" w:cs="Times New Roman"/>
          <w:sz w:val="24"/>
          <w:szCs w:val="24"/>
        </w:rPr>
        <w:t>quinpirole</w:t>
      </w:r>
      <w:proofErr w:type="spellEnd"/>
      <w:r w:rsidR="0009184E">
        <w:rPr>
          <w:rFonts w:ascii="Times New Roman" w:hAnsi="Times New Roman" w:cs="Times New Roman"/>
          <w:sz w:val="24"/>
          <w:szCs w:val="24"/>
        </w:rPr>
        <w:t xml:space="preserve"> and 8-OH-</w:t>
      </w:r>
    </w:p>
    <w:p w:rsidR="00DB4751" w:rsidRDefault="00DB4751" w:rsidP="00DB475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iii</w:t>
      </w:r>
      <w:proofErr w:type="gramEnd"/>
    </w:p>
    <w:p w:rsidR="00946683" w:rsidRPr="005B2ACF" w:rsidRDefault="005B2ACF" w:rsidP="00A95F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DPAT is occurring via separate neural mechanisms, with 5-HT</w:t>
      </w:r>
      <w:r>
        <w:rPr>
          <w:rFonts w:ascii="Times New Roman" w:hAnsi="Times New Roman" w:cs="Times New Roman"/>
          <w:sz w:val="24"/>
          <w:szCs w:val="24"/>
          <w:vertAlign w:val="subscript"/>
        </w:rPr>
        <w:t>1A</w:t>
      </w:r>
      <w:r>
        <w:rPr>
          <w:rFonts w:ascii="Times New Roman" w:hAnsi="Times New Roman" w:cs="Times New Roman"/>
          <w:sz w:val="24"/>
          <w:szCs w:val="24"/>
        </w:rPr>
        <w:t xml:space="preserve"> </w:t>
      </w:r>
      <w:proofErr w:type="spellStart"/>
      <w:r>
        <w:rPr>
          <w:rFonts w:ascii="Times New Roman" w:hAnsi="Times New Roman" w:cs="Times New Roman"/>
          <w:sz w:val="24"/>
          <w:szCs w:val="24"/>
        </w:rPr>
        <w:t>agonism</w:t>
      </w:r>
      <w:proofErr w:type="spellEnd"/>
      <w:r>
        <w:rPr>
          <w:rFonts w:ascii="Times New Roman" w:hAnsi="Times New Roman" w:cs="Times New Roman"/>
          <w:sz w:val="24"/>
          <w:szCs w:val="24"/>
        </w:rPr>
        <w:t xml:space="preserve"> interfering with development of dopaminergic (D2</w:t>
      </w:r>
      <w:r w:rsidR="00AD511B">
        <w:rPr>
          <w:rFonts w:ascii="Times New Roman" w:hAnsi="Times New Roman" w:cs="Times New Roman"/>
          <w:sz w:val="24"/>
          <w:szCs w:val="24"/>
        </w:rPr>
        <w:t>R</w:t>
      </w:r>
      <w:r>
        <w:rPr>
          <w:rFonts w:ascii="Times New Roman" w:hAnsi="Times New Roman" w:cs="Times New Roman"/>
          <w:sz w:val="24"/>
          <w:szCs w:val="24"/>
        </w:rPr>
        <w:t>) sensitization.</w:t>
      </w:r>
    </w:p>
    <w:p w:rsidR="00946683" w:rsidRDefault="00946683"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E77762">
      <w:pPr>
        <w:spacing w:line="480" w:lineRule="auto"/>
        <w:jc w:val="center"/>
        <w:rPr>
          <w:rFonts w:ascii="Times New Roman" w:hAnsi="Times New Roman" w:cs="Times New Roman"/>
          <w:sz w:val="24"/>
          <w:szCs w:val="24"/>
        </w:rPr>
      </w:pPr>
    </w:p>
    <w:p w:rsidR="00DB4751" w:rsidRDefault="00DB4751" w:rsidP="00A95FA4">
      <w:pPr>
        <w:spacing w:line="480" w:lineRule="auto"/>
        <w:rPr>
          <w:rFonts w:ascii="Times New Roman" w:hAnsi="Times New Roman" w:cs="Times New Roman"/>
          <w:sz w:val="24"/>
          <w:szCs w:val="24"/>
        </w:rPr>
      </w:pPr>
    </w:p>
    <w:p w:rsidR="00DB4751" w:rsidRDefault="00DB4751" w:rsidP="00955F45">
      <w:pPr>
        <w:spacing w:line="480" w:lineRule="auto"/>
        <w:rPr>
          <w:rFonts w:ascii="Times New Roman" w:hAnsi="Times New Roman" w:cs="Times New Roman"/>
          <w:sz w:val="24"/>
          <w:szCs w:val="24"/>
        </w:rPr>
      </w:pPr>
    </w:p>
    <w:p w:rsidR="0009184E" w:rsidRDefault="0009184E" w:rsidP="00E77762">
      <w:pPr>
        <w:spacing w:line="480" w:lineRule="auto"/>
        <w:jc w:val="center"/>
        <w:rPr>
          <w:rFonts w:ascii="Times New Roman" w:hAnsi="Times New Roman" w:cs="Times New Roman"/>
          <w:sz w:val="24"/>
          <w:szCs w:val="24"/>
        </w:rPr>
      </w:pPr>
    </w:p>
    <w:p w:rsidR="00E77762" w:rsidRPr="00EE4491" w:rsidRDefault="00E77762" w:rsidP="00E77762">
      <w:pPr>
        <w:spacing w:line="480" w:lineRule="auto"/>
        <w:jc w:val="center"/>
        <w:rPr>
          <w:rFonts w:ascii="Times New Roman" w:hAnsi="Times New Roman" w:cs="Times New Roman"/>
          <w:sz w:val="24"/>
          <w:szCs w:val="24"/>
        </w:rPr>
      </w:pPr>
      <w:proofErr w:type="gramStart"/>
      <w:r w:rsidRPr="00EE4491">
        <w:rPr>
          <w:rFonts w:ascii="Times New Roman" w:hAnsi="Times New Roman" w:cs="Times New Roman"/>
          <w:sz w:val="24"/>
          <w:szCs w:val="24"/>
        </w:rPr>
        <w:t>i</w:t>
      </w:r>
      <w:r w:rsidR="00DB4751">
        <w:rPr>
          <w:rFonts w:ascii="Times New Roman" w:hAnsi="Times New Roman" w:cs="Times New Roman"/>
          <w:sz w:val="24"/>
          <w:szCs w:val="24"/>
        </w:rPr>
        <w:t>v</w:t>
      </w:r>
      <w:proofErr w:type="gramEnd"/>
    </w:p>
    <w:p w:rsidR="00AB2E9B" w:rsidRPr="00EE4491" w:rsidRDefault="00025E4B" w:rsidP="001278D2">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Acknowledg</w:t>
      </w:r>
      <w:r w:rsidR="00AB2E9B" w:rsidRPr="00EE4491">
        <w:rPr>
          <w:rFonts w:ascii="Times New Roman" w:hAnsi="Times New Roman" w:cs="Times New Roman"/>
          <w:b/>
          <w:sz w:val="24"/>
          <w:szCs w:val="24"/>
        </w:rPr>
        <w:t>ments</w:t>
      </w:r>
    </w:p>
    <w:p w:rsidR="005207A8" w:rsidRPr="00EE4491" w:rsidRDefault="00E77762" w:rsidP="00A95FA4">
      <w:pPr>
        <w:spacing w:line="480" w:lineRule="auto"/>
        <w:ind w:firstLine="720"/>
        <w:rPr>
          <w:rFonts w:ascii="Times New Roman" w:hAnsi="Times New Roman" w:cs="Times New Roman"/>
          <w:b/>
          <w:sz w:val="24"/>
          <w:szCs w:val="24"/>
        </w:rPr>
      </w:pPr>
      <w:r w:rsidRPr="00EE4491">
        <w:rPr>
          <w:rFonts w:ascii="Times New Roman" w:hAnsi="Times New Roman" w:cs="Times New Roman"/>
          <w:sz w:val="24"/>
          <w:szCs w:val="24"/>
        </w:rPr>
        <w:t>I would like to thank my supervi</w:t>
      </w:r>
      <w:r w:rsidR="003E578B">
        <w:rPr>
          <w:rFonts w:ascii="Times New Roman" w:hAnsi="Times New Roman" w:cs="Times New Roman"/>
          <w:sz w:val="24"/>
          <w:szCs w:val="24"/>
        </w:rPr>
        <w:t xml:space="preserve">sor Dr. Henry </w:t>
      </w:r>
      <w:proofErr w:type="spellStart"/>
      <w:r w:rsidR="003E578B">
        <w:rPr>
          <w:rFonts w:ascii="Times New Roman" w:hAnsi="Times New Roman" w:cs="Times New Roman"/>
          <w:sz w:val="24"/>
          <w:szCs w:val="24"/>
        </w:rPr>
        <w:t>Szechtman</w:t>
      </w:r>
      <w:proofErr w:type="spellEnd"/>
      <w:r w:rsidR="003E578B">
        <w:rPr>
          <w:rFonts w:ascii="Times New Roman" w:hAnsi="Times New Roman" w:cs="Times New Roman"/>
          <w:sz w:val="24"/>
          <w:szCs w:val="24"/>
        </w:rPr>
        <w:t xml:space="preserve"> for his</w:t>
      </w:r>
      <w:r w:rsidRPr="00EE4491">
        <w:rPr>
          <w:rFonts w:ascii="Times New Roman" w:hAnsi="Times New Roman" w:cs="Times New Roman"/>
          <w:sz w:val="24"/>
          <w:szCs w:val="24"/>
        </w:rPr>
        <w:t xml:space="preserve"> guidance throughout my graduate studies. The feedback and knowledge you have shared with me has been</w:t>
      </w:r>
      <w:r w:rsidR="00E56837" w:rsidRPr="00EE4491">
        <w:rPr>
          <w:rFonts w:ascii="Times New Roman" w:hAnsi="Times New Roman" w:cs="Times New Roman"/>
          <w:sz w:val="24"/>
          <w:szCs w:val="24"/>
        </w:rPr>
        <w:t xml:space="preserve"> extremely helpful and much appreciated. I would also like to thank Mark </w:t>
      </w:r>
      <w:proofErr w:type="spellStart"/>
      <w:r w:rsidR="00E56837" w:rsidRPr="00EE4491">
        <w:rPr>
          <w:rFonts w:ascii="Times New Roman" w:hAnsi="Times New Roman" w:cs="Times New Roman"/>
          <w:sz w:val="24"/>
          <w:szCs w:val="24"/>
        </w:rPr>
        <w:t>Tucci</w:t>
      </w:r>
      <w:proofErr w:type="spellEnd"/>
      <w:r w:rsidR="00E56837" w:rsidRPr="00EE4491">
        <w:rPr>
          <w:rFonts w:ascii="Times New Roman" w:hAnsi="Times New Roman" w:cs="Times New Roman"/>
          <w:sz w:val="24"/>
          <w:szCs w:val="24"/>
        </w:rPr>
        <w:t xml:space="preserve"> for th</w:t>
      </w:r>
      <w:r w:rsidR="003E578B">
        <w:rPr>
          <w:rFonts w:ascii="Times New Roman" w:hAnsi="Times New Roman" w:cs="Times New Roman"/>
          <w:sz w:val="24"/>
          <w:szCs w:val="24"/>
        </w:rPr>
        <w:t>e assistance and information he has</w:t>
      </w:r>
      <w:r w:rsidR="00E56837" w:rsidRPr="00EE4491">
        <w:rPr>
          <w:rFonts w:ascii="Times New Roman" w:hAnsi="Times New Roman" w:cs="Times New Roman"/>
          <w:sz w:val="24"/>
          <w:szCs w:val="24"/>
        </w:rPr>
        <w:t xml:space="preserve"> provided me throughout my studies. I wish t</w:t>
      </w:r>
      <w:r w:rsidR="003E578B">
        <w:rPr>
          <w:rFonts w:ascii="Times New Roman" w:hAnsi="Times New Roman" w:cs="Times New Roman"/>
          <w:sz w:val="24"/>
          <w:szCs w:val="24"/>
        </w:rPr>
        <w:t>o thank Dr. Michael Wong the</w:t>
      </w:r>
      <w:r w:rsidR="00E56837" w:rsidRPr="00EE4491">
        <w:rPr>
          <w:rFonts w:ascii="Times New Roman" w:hAnsi="Times New Roman" w:cs="Times New Roman"/>
          <w:sz w:val="24"/>
          <w:szCs w:val="24"/>
        </w:rPr>
        <w:t xml:space="preserve"> gu</w:t>
      </w:r>
      <w:r w:rsidR="003E578B">
        <w:rPr>
          <w:rFonts w:ascii="Times New Roman" w:hAnsi="Times New Roman" w:cs="Times New Roman"/>
          <w:sz w:val="24"/>
          <w:szCs w:val="24"/>
        </w:rPr>
        <w:t>idance he has</w:t>
      </w:r>
      <w:r w:rsidR="00E56837" w:rsidRPr="00EE4491">
        <w:rPr>
          <w:rFonts w:ascii="Times New Roman" w:hAnsi="Times New Roman" w:cs="Times New Roman"/>
          <w:sz w:val="24"/>
          <w:szCs w:val="24"/>
        </w:rPr>
        <w:t xml:space="preserve"> provided me. I would also like to express my gratitude to my advisory committee members, Dr. Ram Mishra, and Dr. Boris </w:t>
      </w:r>
      <w:proofErr w:type="spellStart"/>
      <w:r w:rsidR="00E56837" w:rsidRPr="00EE4491">
        <w:rPr>
          <w:rFonts w:ascii="Times New Roman" w:hAnsi="Times New Roman" w:cs="Times New Roman"/>
          <w:sz w:val="24"/>
          <w:szCs w:val="24"/>
        </w:rPr>
        <w:t>Sakic</w:t>
      </w:r>
      <w:proofErr w:type="spellEnd"/>
      <w:r w:rsidR="00E56837" w:rsidRPr="00EE4491">
        <w:rPr>
          <w:rFonts w:ascii="Times New Roman" w:hAnsi="Times New Roman" w:cs="Times New Roman"/>
          <w:sz w:val="24"/>
          <w:szCs w:val="24"/>
        </w:rPr>
        <w:t xml:space="preserve"> for helping me throughout </w:t>
      </w:r>
      <w:r w:rsidR="001F6DA3" w:rsidRPr="00EE4491">
        <w:rPr>
          <w:rFonts w:ascii="Times New Roman" w:hAnsi="Times New Roman" w:cs="Times New Roman"/>
          <w:sz w:val="24"/>
          <w:szCs w:val="24"/>
        </w:rPr>
        <w:t xml:space="preserve">my time at McMaster. I would like to thank my mother, Kim Ferris, and step-father Dr. </w:t>
      </w:r>
      <w:proofErr w:type="spellStart"/>
      <w:r w:rsidR="001F6DA3" w:rsidRPr="00EE4491">
        <w:rPr>
          <w:rFonts w:ascii="Times New Roman" w:hAnsi="Times New Roman" w:cs="Times New Roman"/>
          <w:sz w:val="24"/>
          <w:szCs w:val="24"/>
        </w:rPr>
        <w:t>Saleem</w:t>
      </w:r>
      <w:proofErr w:type="spellEnd"/>
      <w:r w:rsidR="001F6DA3" w:rsidRPr="00EE4491">
        <w:rPr>
          <w:rFonts w:ascii="Times New Roman" w:hAnsi="Times New Roman" w:cs="Times New Roman"/>
          <w:sz w:val="24"/>
          <w:szCs w:val="24"/>
        </w:rPr>
        <w:t xml:space="preserve"> Malik, and partner, Marissa Williams for their constant support. Finally, I wish to dedicate this thesis to my grandmother, Dolores </w:t>
      </w:r>
      <w:proofErr w:type="spellStart"/>
      <w:r w:rsidR="001F6DA3" w:rsidRPr="00EE4491">
        <w:rPr>
          <w:rFonts w:ascii="Times New Roman" w:hAnsi="Times New Roman" w:cs="Times New Roman"/>
          <w:sz w:val="24"/>
          <w:szCs w:val="24"/>
        </w:rPr>
        <w:t>Bearse</w:t>
      </w:r>
      <w:proofErr w:type="spellEnd"/>
      <w:r w:rsidR="001F6DA3" w:rsidRPr="00EE4491">
        <w:rPr>
          <w:rFonts w:ascii="Times New Roman" w:hAnsi="Times New Roman" w:cs="Times New Roman"/>
          <w:sz w:val="24"/>
          <w:szCs w:val="24"/>
        </w:rPr>
        <w:t>, for the constant encouragement and love you have provided throughout my life.</w:t>
      </w:r>
    </w:p>
    <w:p w:rsidR="005207A8" w:rsidRPr="00EE4491" w:rsidRDefault="005207A8" w:rsidP="00AB2E9B">
      <w:pPr>
        <w:rPr>
          <w:rFonts w:ascii="Times New Roman" w:hAnsi="Times New Roman" w:cs="Times New Roman"/>
          <w:b/>
          <w:sz w:val="24"/>
          <w:szCs w:val="24"/>
        </w:rPr>
      </w:pPr>
    </w:p>
    <w:p w:rsidR="005207A8" w:rsidRPr="00EE4491" w:rsidRDefault="005207A8" w:rsidP="00AB2E9B">
      <w:pPr>
        <w:rPr>
          <w:rFonts w:ascii="Times New Roman" w:hAnsi="Times New Roman" w:cs="Times New Roman"/>
          <w:b/>
          <w:sz w:val="24"/>
          <w:szCs w:val="24"/>
        </w:rPr>
      </w:pPr>
    </w:p>
    <w:p w:rsidR="005207A8" w:rsidRPr="00EE4491" w:rsidRDefault="005207A8" w:rsidP="00AB2E9B">
      <w:pPr>
        <w:rPr>
          <w:rFonts w:ascii="Times New Roman" w:hAnsi="Times New Roman" w:cs="Times New Roman"/>
          <w:b/>
          <w:sz w:val="24"/>
          <w:szCs w:val="24"/>
        </w:rPr>
      </w:pPr>
    </w:p>
    <w:p w:rsidR="005207A8" w:rsidRPr="00EE4491" w:rsidRDefault="005207A8" w:rsidP="00AB2E9B">
      <w:pPr>
        <w:rPr>
          <w:rFonts w:ascii="Times New Roman" w:hAnsi="Times New Roman" w:cs="Times New Roman"/>
          <w:b/>
          <w:sz w:val="24"/>
          <w:szCs w:val="24"/>
        </w:rPr>
      </w:pPr>
    </w:p>
    <w:p w:rsidR="005207A8" w:rsidRPr="00EE4491" w:rsidRDefault="005207A8" w:rsidP="00AB2E9B">
      <w:pPr>
        <w:rPr>
          <w:rFonts w:ascii="Times New Roman" w:hAnsi="Times New Roman" w:cs="Times New Roman"/>
          <w:b/>
          <w:sz w:val="24"/>
          <w:szCs w:val="24"/>
        </w:rPr>
      </w:pPr>
    </w:p>
    <w:p w:rsidR="00955F45" w:rsidRDefault="00DC4D63" w:rsidP="004734B2">
      <w:pPr>
        <w:jc w:val="center"/>
        <w:rPr>
          <w:rFonts w:ascii="Times New Roman" w:hAnsi="Times New Roman" w:cs="Times New Roman"/>
          <w:sz w:val="24"/>
          <w:szCs w:val="24"/>
        </w:rPr>
      </w:pPr>
      <w:r w:rsidRPr="00EE4491">
        <w:rPr>
          <w:rFonts w:ascii="Times New Roman" w:hAnsi="Times New Roman" w:cs="Times New Roman"/>
          <w:sz w:val="24"/>
          <w:szCs w:val="24"/>
        </w:rPr>
        <w:br/>
      </w:r>
    </w:p>
    <w:p w:rsidR="00955F45" w:rsidRDefault="00955F45" w:rsidP="004734B2">
      <w:pPr>
        <w:jc w:val="center"/>
        <w:rPr>
          <w:rFonts w:ascii="Times New Roman" w:hAnsi="Times New Roman" w:cs="Times New Roman"/>
          <w:sz w:val="24"/>
          <w:szCs w:val="24"/>
        </w:rPr>
      </w:pPr>
    </w:p>
    <w:p w:rsidR="00955F45" w:rsidRDefault="00955F45" w:rsidP="004734B2">
      <w:pPr>
        <w:jc w:val="center"/>
        <w:rPr>
          <w:rFonts w:ascii="Times New Roman" w:hAnsi="Times New Roman" w:cs="Times New Roman"/>
          <w:sz w:val="24"/>
          <w:szCs w:val="24"/>
        </w:rPr>
      </w:pPr>
    </w:p>
    <w:p w:rsidR="00955F45" w:rsidRDefault="00955F45" w:rsidP="004734B2">
      <w:pPr>
        <w:jc w:val="center"/>
        <w:rPr>
          <w:rFonts w:ascii="Times New Roman" w:hAnsi="Times New Roman" w:cs="Times New Roman"/>
          <w:sz w:val="24"/>
          <w:szCs w:val="24"/>
        </w:rPr>
      </w:pPr>
    </w:p>
    <w:p w:rsidR="00955F45" w:rsidRDefault="00955F45" w:rsidP="004734B2">
      <w:pPr>
        <w:jc w:val="center"/>
        <w:rPr>
          <w:rFonts w:ascii="Times New Roman" w:hAnsi="Times New Roman" w:cs="Times New Roman"/>
          <w:sz w:val="24"/>
          <w:szCs w:val="24"/>
        </w:rPr>
      </w:pPr>
    </w:p>
    <w:p w:rsidR="005207A8" w:rsidRPr="00EE4491" w:rsidRDefault="004734B2" w:rsidP="004734B2">
      <w:pPr>
        <w:jc w:val="center"/>
        <w:rPr>
          <w:rFonts w:ascii="Times New Roman" w:hAnsi="Times New Roman" w:cs="Times New Roman"/>
          <w:sz w:val="24"/>
          <w:szCs w:val="24"/>
        </w:rPr>
      </w:pPr>
      <w:proofErr w:type="gramStart"/>
      <w:r w:rsidRPr="00EE4491">
        <w:rPr>
          <w:rFonts w:ascii="Times New Roman" w:hAnsi="Times New Roman" w:cs="Times New Roman"/>
          <w:sz w:val="24"/>
          <w:szCs w:val="24"/>
        </w:rPr>
        <w:t>v</w:t>
      </w:r>
      <w:proofErr w:type="gramEnd"/>
    </w:p>
    <w:p w:rsidR="00025E4B" w:rsidRPr="00EE4491" w:rsidRDefault="00025E4B" w:rsidP="008F4CED">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Table of Contents</w:t>
      </w:r>
    </w:p>
    <w:p w:rsidR="00025E4B" w:rsidRPr="00EE4491" w:rsidRDefault="00025E4B"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Abstract………………………………………………………………………………</w:t>
      </w:r>
      <w:r w:rsidR="00C9657E" w:rsidRPr="00EE4491">
        <w:rPr>
          <w:rFonts w:ascii="Times New Roman" w:hAnsi="Times New Roman" w:cs="Times New Roman"/>
          <w:sz w:val="24"/>
          <w:szCs w:val="24"/>
        </w:rPr>
        <w:t>...</w:t>
      </w:r>
      <w:r w:rsidRPr="00EE4491">
        <w:rPr>
          <w:rFonts w:ascii="Times New Roman" w:hAnsi="Times New Roman" w:cs="Times New Roman"/>
          <w:sz w:val="24"/>
          <w:szCs w:val="24"/>
        </w:rPr>
        <w:t>…iii</w:t>
      </w:r>
    </w:p>
    <w:p w:rsidR="00025E4B" w:rsidRPr="00EE4491" w:rsidRDefault="00025E4B"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Acknowledgments……………………………………………………………………</w:t>
      </w:r>
      <w:r w:rsidR="00C9657E" w:rsidRPr="00EE4491">
        <w:rPr>
          <w:rFonts w:ascii="Times New Roman" w:hAnsi="Times New Roman" w:cs="Times New Roman"/>
          <w:sz w:val="24"/>
          <w:szCs w:val="24"/>
        </w:rPr>
        <w:t>.</w:t>
      </w:r>
      <w:r w:rsidRPr="00EE4491">
        <w:rPr>
          <w:rFonts w:ascii="Times New Roman" w:hAnsi="Times New Roman" w:cs="Times New Roman"/>
          <w:sz w:val="24"/>
          <w:szCs w:val="24"/>
        </w:rPr>
        <w:t>…</w:t>
      </w:r>
      <w:r w:rsidR="00C9657E" w:rsidRPr="00EE4491">
        <w:rPr>
          <w:rFonts w:ascii="Times New Roman" w:hAnsi="Times New Roman" w:cs="Times New Roman"/>
          <w:sz w:val="24"/>
          <w:szCs w:val="24"/>
        </w:rPr>
        <w:t>.</w:t>
      </w:r>
      <w:r w:rsidR="00DB4751">
        <w:rPr>
          <w:rFonts w:ascii="Times New Roman" w:hAnsi="Times New Roman" w:cs="Times New Roman"/>
          <w:sz w:val="24"/>
          <w:szCs w:val="24"/>
        </w:rPr>
        <w:t>..</w:t>
      </w:r>
      <w:r w:rsidRPr="00EE4491">
        <w:rPr>
          <w:rFonts w:ascii="Times New Roman" w:hAnsi="Times New Roman" w:cs="Times New Roman"/>
          <w:sz w:val="24"/>
          <w:szCs w:val="24"/>
        </w:rPr>
        <w:t>v</w:t>
      </w:r>
    </w:p>
    <w:p w:rsidR="00025E4B" w:rsidRPr="00EE4491" w:rsidRDefault="003B587E"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Table of Contents…....</w:t>
      </w:r>
      <w:proofErr w:type="gramStart"/>
      <w:r w:rsidR="00025E4B" w:rsidRPr="00EE4491">
        <w:rPr>
          <w:rFonts w:ascii="Times New Roman" w:hAnsi="Times New Roman" w:cs="Times New Roman"/>
          <w:sz w:val="24"/>
          <w:szCs w:val="24"/>
        </w:rPr>
        <w:t>………………………………………………………………….</w:t>
      </w:r>
      <w:r w:rsidRPr="00EE4491">
        <w:rPr>
          <w:rFonts w:ascii="Times New Roman" w:hAnsi="Times New Roman" w:cs="Times New Roman"/>
          <w:sz w:val="24"/>
          <w:szCs w:val="24"/>
        </w:rPr>
        <w:t>.</w:t>
      </w:r>
      <w:r w:rsidR="00C9657E" w:rsidRPr="00EE4491">
        <w:rPr>
          <w:rFonts w:ascii="Times New Roman" w:hAnsi="Times New Roman" w:cs="Times New Roman"/>
          <w:sz w:val="24"/>
          <w:szCs w:val="24"/>
        </w:rPr>
        <w:t>..</w:t>
      </w:r>
      <w:r w:rsidR="00025E4B" w:rsidRPr="00EE4491">
        <w:rPr>
          <w:rFonts w:ascii="Times New Roman" w:hAnsi="Times New Roman" w:cs="Times New Roman"/>
          <w:sz w:val="24"/>
          <w:szCs w:val="24"/>
        </w:rPr>
        <w:t>v</w:t>
      </w:r>
      <w:r w:rsidR="00DB4751">
        <w:rPr>
          <w:rFonts w:ascii="Times New Roman" w:hAnsi="Times New Roman" w:cs="Times New Roman"/>
          <w:sz w:val="24"/>
          <w:szCs w:val="24"/>
        </w:rPr>
        <w:t>i</w:t>
      </w:r>
      <w:proofErr w:type="gramEnd"/>
    </w:p>
    <w:p w:rsidR="00025E4B" w:rsidRDefault="003B587E"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List of Figures</w:t>
      </w:r>
      <w:proofErr w:type="gramStart"/>
      <w:r w:rsidRPr="00EE4491">
        <w:rPr>
          <w:rFonts w:ascii="Times New Roman" w:hAnsi="Times New Roman" w:cs="Times New Roman"/>
          <w:sz w:val="24"/>
          <w:szCs w:val="24"/>
        </w:rPr>
        <w:t>…….....</w:t>
      </w:r>
      <w:r w:rsidR="00025E4B" w:rsidRPr="00EE4491">
        <w:rPr>
          <w:rFonts w:ascii="Times New Roman" w:hAnsi="Times New Roman" w:cs="Times New Roman"/>
          <w:sz w:val="24"/>
          <w:szCs w:val="24"/>
        </w:rPr>
        <w:t>………………………………………………………………</w:t>
      </w:r>
      <w:r w:rsidRPr="00EE4491">
        <w:rPr>
          <w:rFonts w:ascii="Times New Roman" w:hAnsi="Times New Roman" w:cs="Times New Roman"/>
          <w:sz w:val="24"/>
          <w:szCs w:val="24"/>
        </w:rPr>
        <w:t>..</w:t>
      </w:r>
      <w:r w:rsidR="00025E4B" w:rsidRPr="00EE4491">
        <w:rPr>
          <w:rFonts w:ascii="Times New Roman" w:hAnsi="Times New Roman" w:cs="Times New Roman"/>
          <w:sz w:val="24"/>
          <w:szCs w:val="24"/>
        </w:rPr>
        <w:t>…</w:t>
      </w:r>
      <w:r w:rsidR="005F129C" w:rsidRPr="00EE4491">
        <w:rPr>
          <w:rFonts w:ascii="Times New Roman" w:hAnsi="Times New Roman" w:cs="Times New Roman"/>
          <w:sz w:val="24"/>
          <w:szCs w:val="24"/>
        </w:rPr>
        <w:t>.</w:t>
      </w:r>
      <w:proofErr w:type="gramEnd"/>
      <w:r w:rsidR="005F129C" w:rsidRPr="00EE4491">
        <w:rPr>
          <w:rFonts w:ascii="Times New Roman" w:hAnsi="Times New Roman" w:cs="Times New Roman"/>
          <w:sz w:val="24"/>
          <w:szCs w:val="24"/>
        </w:rPr>
        <w:t>v</w:t>
      </w:r>
      <w:r w:rsidRPr="00EE4491">
        <w:rPr>
          <w:rFonts w:ascii="Times New Roman" w:hAnsi="Times New Roman" w:cs="Times New Roman"/>
          <w:sz w:val="24"/>
          <w:szCs w:val="24"/>
        </w:rPr>
        <w:t>i</w:t>
      </w:r>
      <w:r w:rsidR="00DB4751">
        <w:rPr>
          <w:rFonts w:ascii="Times New Roman" w:hAnsi="Times New Roman" w:cs="Times New Roman"/>
          <w:sz w:val="24"/>
          <w:szCs w:val="24"/>
        </w:rPr>
        <w:t>i</w:t>
      </w:r>
    </w:p>
    <w:p w:rsidR="006C277B" w:rsidRPr="00EE4491" w:rsidRDefault="006C277B" w:rsidP="008F4CED">
      <w:pPr>
        <w:spacing w:line="480" w:lineRule="auto"/>
        <w:rPr>
          <w:rFonts w:ascii="Times New Roman" w:hAnsi="Times New Roman" w:cs="Times New Roman"/>
          <w:sz w:val="24"/>
          <w:szCs w:val="24"/>
        </w:rPr>
      </w:pPr>
      <w:r>
        <w:rPr>
          <w:rFonts w:ascii="Times New Roman" w:hAnsi="Times New Roman" w:cs="Times New Roman"/>
          <w:sz w:val="24"/>
          <w:szCs w:val="24"/>
        </w:rPr>
        <w:t>List of Tables……………………………………………………………………………</w:t>
      </w:r>
      <w:r w:rsidR="00DB4751">
        <w:rPr>
          <w:rFonts w:ascii="Times New Roman" w:hAnsi="Times New Roman" w:cs="Times New Roman"/>
          <w:sz w:val="24"/>
          <w:szCs w:val="24"/>
        </w:rPr>
        <w:t>viii</w:t>
      </w:r>
    </w:p>
    <w:p w:rsidR="00025E4B" w:rsidRPr="00EE4491" w:rsidRDefault="003B587E"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List of Abbreviations</w:t>
      </w:r>
      <w:r w:rsidR="00025E4B" w:rsidRPr="00EE4491">
        <w:rPr>
          <w:rFonts w:ascii="Times New Roman" w:hAnsi="Times New Roman" w:cs="Times New Roman"/>
          <w:sz w:val="24"/>
          <w:szCs w:val="24"/>
        </w:rPr>
        <w:t>…………………………………………………………………</w:t>
      </w:r>
      <w:r w:rsidR="006C277B">
        <w:rPr>
          <w:rFonts w:ascii="Times New Roman" w:hAnsi="Times New Roman" w:cs="Times New Roman"/>
          <w:sz w:val="24"/>
          <w:szCs w:val="24"/>
        </w:rPr>
        <w:t>.</w:t>
      </w:r>
      <w:r w:rsidR="00F94A80">
        <w:rPr>
          <w:rFonts w:ascii="Times New Roman" w:hAnsi="Times New Roman" w:cs="Times New Roman"/>
          <w:sz w:val="24"/>
          <w:szCs w:val="24"/>
        </w:rPr>
        <w:t>..</w:t>
      </w:r>
      <w:r w:rsidR="00DB4751">
        <w:rPr>
          <w:rFonts w:ascii="Times New Roman" w:hAnsi="Times New Roman" w:cs="Times New Roman"/>
          <w:sz w:val="24"/>
          <w:szCs w:val="24"/>
        </w:rPr>
        <w:t>.</w:t>
      </w:r>
      <w:r w:rsidR="00A95FA4">
        <w:rPr>
          <w:rFonts w:ascii="Times New Roman" w:hAnsi="Times New Roman" w:cs="Times New Roman"/>
          <w:sz w:val="24"/>
          <w:szCs w:val="24"/>
        </w:rPr>
        <w:t>..</w:t>
      </w:r>
      <w:r w:rsidR="00DB4751">
        <w:rPr>
          <w:rFonts w:ascii="Times New Roman" w:hAnsi="Times New Roman" w:cs="Times New Roman"/>
          <w:sz w:val="24"/>
          <w:szCs w:val="24"/>
        </w:rPr>
        <w:t>.ix</w:t>
      </w:r>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Introduction</w:t>
      </w:r>
      <w:r w:rsidR="00025E4B" w:rsidRPr="00EE4491">
        <w:rPr>
          <w:rFonts w:ascii="Times New Roman" w:hAnsi="Times New Roman" w:cs="Times New Roman"/>
          <w:sz w:val="24"/>
          <w:szCs w:val="24"/>
        </w:rPr>
        <w:t>………………………………………………………………</w:t>
      </w:r>
      <w:r w:rsidRPr="00EE4491">
        <w:rPr>
          <w:rFonts w:ascii="Times New Roman" w:hAnsi="Times New Roman" w:cs="Times New Roman"/>
          <w:sz w:val="24"/>
          <w:szCs w:val="24"/>
        </w:rPr>
        <w:t>………………..1</w:t>
      </w:r>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Objectives</w:t>
      </w:r>
      <w:r w:rsidR="007340EF">
        <w:rPr>
          <w:rFonts w:ascii="Times New Roman" w:hAnsi="Times New Roman" w:cs="Times New Roman"/>
          <w:sz w:val="24"/>
          <w:szCs w:val="24"/>
        </w:rPr>
        <w:t>, Hypothesis,</w:t>
      </w:r>
      <w:r w:rsidRPr="00EE4491">
        <w:rPr>
          <w:rFonts w:ascii="Times New Roman" w:hAnsi="Times New Roman" w:cs="Times New Roman"/>
          <w:sz w:val="24"/>
          <w:szCs w:val="24"/>
        </w:rPr>
        <w:t xml:space="preserve"> and </w:t>
      </w:r>
      <w:proofErr w:type="gramStart"/>
      <w:r w:rsidR="007340EF">
        <w:rPr>
          <w:rFonts w:ascii="Times New Roman" w:hAnsi="Times New Roman" w:cs="Times New Roman"/>
          <w:sz w:val="24"/>
          <w:szCs w:val="24"/>
        </w:rPr>
        <w:t>Predictions</w:t>
      </w:r>
      <w:r w:rsidRPr="00EE4491">
        <w:rPr>
          <w:rFonts w:ascii="Times New Roman" w:hAnsi="Times New Roman" w:cs="Times New Roman"/>
          <w:sz w:val="24"/>
          <w:szCs w:val="24"/>
        </w:rPr>
        <w:t>.</w:t>
      </w:r>
      <w:r w:rsidR="00E262DD" w:rsidRPr="00EE4491">
        <w:rPr>
          <w:rFonts w:ascii="Times New Roman" w:hAnsi="Times New Roman" w:cs="Times New Roman"/>
          <w:sz w:val="24"/>
          <w:szCs w:val="24"/>
        </w:rPr>
        <w:t>……………………………………………...</w:t>
      </w:r>
      <w:r w:rsidR="00A95FA4">
        <w:rPr>
          <w:rFonts w:ascii="Times New Roman" w:hAnsi="Times New Roman" w:cs="Times New Roman"/>
          <w:sz w:val="24"/>
          <w:szCs w:val="24"/>
        </w:rPr>
        <w:t>....</w:t>
      </w:r>
      <w:r w:rsidR="0061040E" w:rsidRPr="00EE4491">
        <w:rPr>
          <w:rFonts w:ascii="Times New Roman" w:hAnsi="Times New Roman" w:cs="Times New Roman"/>
          <w:sz w:val="24"/>
          <w:szCs w:val="24"/>
        </w:rPr>
        <w:t>1</w:t>
      </w:r>
      <w:r w:rsidR="00B67F72">
        <w:rPr>
          <w:rFonts w:ascii="Times New Roman" w:hAnsi="Times New Roman" w:cs="Times New Roman"/>
          <w:sz w:val="24"/>
          <w:szCs w:val="24"/>
        </w:rPr>
        <w:t>0</w:t>
      </w:r>
      <w:proofErr w:type="gramEnd"/>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Method</w:t>
      </w:r>
      <w:r w:rsidR="00025E4B" w:rsidRPr="00EE4491">
        <w:rPr>
          <w:rFonts w:ascii="Times New Roman" w:hAnsi="Times New Roman" w:cs="Times New Roman"/>
          <w:sz w:val="24"/>
          <w:szCs w:val="24"/>
        </w:rPr>
        <w:t>…</w:t>
      </w:r>
      <w:r w:rsidR="00E272CD" w:rsidRPr="00EE4491">
        <w:rPr>
          <w:rFonts w:ascii="Times New Roman" w:hAnsi="Times New Roman" w:cs="Times New Roman"/>
          <w:sz w:val="24"/>
          <w:szCs w:val="24"/>
        </w:rPr>
        <w:t>…………………………………………………………………………………</w:t>
      </w:r>
      <w:r w:rsidR="00946683">
        <w:rPr>
          <w:rFonts w:ascii="Times New Roman" w:hAnsi="Times New Roman" w:cs="Times New Roman"/>
          <w:sz w:val="24"/>
          <w:szCs w:val="24"/>
        </w:rPr>
        <w:t>11</w:t>
      </w:r>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Results…..</w:t>
      </w:r>
      <w:proofErr w:type="gramStart"/>
      <w:r w:rsidR="00E272CD" w:rsidRPr="00EE4491">
        <w:rPr>
          <w:rFonts w:ascii="Times New Roman" w:hAnsi="Times New Roman" w:cs="Times New Roman"/>
          <w:sz w:val="24"/>
          <w:szCs w:val="24"/>
        </w:rPr>
        <w:t>………………………………………………………………………………..</w:t>
      </w:r>
      <w:proofErr w:type="gramEnd"/>
      <w:r w:rsidR="00946683">
        <w:rPr>
          <w:rFonts w:ascii="Times New Roman" w:hAnsi="Times New Roman" w:cs="Times New Roman"/>
          <w:sz w:val="24"/>
          <w:szCs w:val="24"/>
        </w:rPr>
        <w:t>16</w:t>
      </w:r>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Discussion</w:t>
      </w:r>
      <w:r w:rsidR="004F4FE8" w:rsidRPr="00EE4491">
        <w:rPr>
          <w:rFonts w:ascii="Times New Roman" w:hAnsi="Times New Roman" w:cs="Times New Roman"/>
          <w:sz w:val="24"/>
          <w:szCs w:val="24"/>
        </w:rPr>
        <w:t>………………………………………………………………………………..</w:t>
      </w:r>
      <w:r w:rsidR="00946683">
        <w:rPr>
          <w:rFonts w:ascii="Times New Roman" w:hAnsi="Times New Roman" w:cs="Times New Roman"/>
          <w:sz w:val="24"/>
          <w:szCs w:val="24"/>
        </w:rPr>
        <w:t>2</w:t>
      </w:r>
      <w:r w:rsidR="0087030A">
        <w:rPr>
          <w:rFonts w:ascii="Times New Roman" w:hAnsi="Times New Roman" w:cs="Times New Roman"/>
          <w:sz w:val="24"/>
          <w:szCs w:val="24"/>
        </w:rPr>
        <w:t>9</w:t>
      </w:r>
    </w:p>
    <w:p w:rsidR="00025E4B" w:rsidRPr="00EE4491" w:rsidRDefault="005F129C" w:rsidP="008F4CED">
      <w:pPr>
        <w:spacing w:line="480" w:lineRule="auto"/>
        <w:rPr>
          <w:rFonts w:ascii="Times New Roman" w:hAnsi="Times New Roman" w:cs="Times New Roman"/>
          <w:sz w:val="24"/>
          <w:szCs w:val="24"/>
        </w:rPr>
      </w:pPr>
      <w:r w:rsidRPr="00EE4491">
        <w:rPr>
          <w:rFonts w:ascii="Times New Roman" w:hAnsi="Times New Roman" w:cs="Times New Roman"/>
          <w:sz w:val="24"/>
          <w:szCs w:val="24"/>
        </w:rPr>
        <w:t>References</w:t>
      </w:r>
      <w:proofErr w:type="gramStart"/>
      <w:r w:rsidRPr="00EE4491">
        <w:rPr>
          <w:rFonts w:ascii="Times New Roman" w:hAnsi="Times New Roman" w:cs="Times New Roman"/>
          <w:sz w:val="24"/>
          <w:szCs w:val="24"/>
        </w:rPr>
        <w:t>..</w:t>
      </w:r>
      <w:proofErr w:type="gramEnd"/>
      <w:r w:rsidR="0084503C" w:rsidRPr="00EE4491">
        <w:rPr>
          <w:rFonts w:ascii="Times New Roman" w:hAnsi="Times New Roman" w:cs="Times New Roman"/>
          <w:sz w:val="24"/>
          <w:szCs w:val="24"/>
        </w:rPr>
        <w:t>………………………………………………………………………………</w:t>
      </w:r>
      <w:r w:rsidR="0087030A">
        <w:rPr>
          <w:rFonts w:ascii="Times New Roman" w:hAnsi="Times New Roman" w:cs="Times New Roman"/>
          <w:sz w:val="24"/>
          <w:szCs w:val="24"/>
        </w:rPr>
        <w:t>40</w:t>
      </w:r>
    </w:p>
    <w:p w:rsidR="005F129C" w:rsidRPr="00EE4491" w:rsidRDefault="005F129C" w:rsidP="00DC4D63">
      <w:pPr>
        <w:spacing w:line="480" w:lineRule="auto"/>
        <w:jc w:val="center"/>
        <w:rPr>
          <w:rFonts w:ascii="Times New Roman" w:hAnsi="Times New Roman" w:cs="Times New Roman"/>
          <w:sz w:val="24"/>
          <w:szCs w:val="24"/>
        </w:rPr>
      </w:pPr>
    </w:p>
    <w:p w:rsidR="005F129C" w:rsidRPr="00EE4491" w:rsidRDefault="005F129C" w:rsidP="00DC4D63">
      <w:pPr>
        <w:spacing w:line="480" w:lineRule="auto"/>
        <w:jc w:val="center"/>
        <w:rPr>
          <w:rFonts w:ascii="Times New Roman" w:hAnsi="Times New Roman" w:cs="Times New Roman"/>
          <w:sz w:val="24"/>
          <w:szCs w:val="24"/>
        </w:rPr>
      </w:pPr>
    </w:p>
    <w:p w:rsidR="00036DA2" w:rsidRPr="00EE4491" w:rsidRDefault="00DC4D63" w:rsidP="00F94A80">
      <w:pPr>
        <w:spacing w:line="480" w:lineRule="auto"/>
        <w:jc w:val="center"/>
        <w:rPr>
          <w:rFonts w:ascii="Times New Roman" w:hAnsi="Times New Roman" w:cs="Times New Roman"/>
          <w:sz w:val="24"/>
          <w:szCs w:val="24"/>
        </w:rPr>
      </w:pPr>
      <w:r w:rsidRPr="00EE4491">
        <w:rPr>
          <w:rFonts w:ascii="Times New Roman" w:hAnsi="Times New Roman" w:cs="Times New Roman"/>
          <w:sz w:val="24"/>
          <w:szCs w:val="24"/>
        </w:rPr>
        <w:br/>
      </w:r>
      <w:proofErr w:type="gramStart"/>
      <w:r w:rsidRPr="00EE4491">
        <w:rPr>
          <w:rFonts w:ascii="Times New Roman" w:hAnsi="Times New Roman" w:cs="Times New Roman"/>
          <w:sz w:val="24"/>
          <w:szCs w:val="24"/>
        </w:rPr>
        <w:t>v</w:t>
      </w:r>
      <w:r w:rsidR="00DB4751">
        <w:rPr>
          <w:rFonts w:ascii="Times New Roman" w:hAnsi="Times New Roman" w:cs="Times New Roman"/>
          <w:sz w:val="24"/>
          <w:szCs w:val="24"/>
        </w:rPr>
        <w:t>i</w:t>
      </w:r>
      <w:proofErr w:type="gramEnd"/>
      <w:r w:rsidR="00036DA2" w:rsidRPr="00EE4491">
        <w:rPr>
          <w:rFonts w:ascii="Times New Roman" w:hAnsi="Times New Roman" w:cs="Times New Roman"/>
          <w:sz w:val="24"/>
          <w:szCs w:val="24"/>
        </w:rPr>
        <w:br w:type="page"/>
      </w:r>
    </w:p>
    <w:p w:rsidR="00E23AA3" w:rsidRPr="00EE4491" w:rsidRDefault="004F784B" w:rsidP="008F4C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E23AA3" w:rsidRPr="00EE4491" w:rsidRDefault="00E23AA3" w:rsidP="00887DFB">
      <w:pPr>
        <w:spacing w:line="480" w:lineRule="auto"/>
        <w:rPr>
          <w:rFonts w:ascii="Times New Roman" w:hAnsi="Times New Roman" w:cs="Times New Roman"/>
          <w:sz w:val="24"/>
          <w:szCs w:val="24"/>
        </w:rPr>
      </w:pPr>
      <w:proofErr w:type="gramStart"/>
      <w:r w:rsidRPr="00DE4390">
        <w:rPr>
          <w:rFonts w:ascii="Times New Roman" w:hAnsi="Times New Roman" w:cs="Times New Roman"/>
          <w:i/>
          <w:sz w:val="24"/>
          <w:szCs w:val="24"/>
        </w:rPr>
        <w:t>Figure 1.</w:t>
      </w:r>
      <w:proofErr w:type="gramEnd"/>
      <w:r w:rsidR="0002100D" w:rsidRPr="00DE4390">
        <w:rPr>
          <w:rFonts w:ascii="Times New Roman" w:hAnsi="Times New Roman" w:cs="Times New Roman"/>
          <w:i/>
          <w:sz w:val="24"/>
          <w:szCs w:val="24"/>
        </w:rPr>
        <w:t xml:space="preserve"> </w:t>
      </w:r>
      <w:r w:rsidR="004F784B" w:rsidRPr="00DE4390">
        <w:rPr>
          <w:rFonts w:ascii="Times New Roman" w:hAnsi="Times New Roman" w:cs="Times New Roman"/>
          <w:i/>
          <w:sz w:val="24"/>
          <w:szCs w:val="24"/>
        </w:rPr>
        <w:t>I</w:t>
      </w:r>
      <w:r w:rsidR="004F784B">
        <w:rPr>
          <w:rFonts w:ascii="Times New Roman" w:hAnsi="Times New Roman" w:cs="Times New Roman"/>
          <w:i/>
          <w:sz w:val="24"/>
          <w:szCs w:val="24"/>
        </w:rPr>
        <w:t>ndirect and direct pathways of the basal ganglia</w:t>
      </w:r>
      <w:r w:rsidR="0002100D" w:rsidRPr="00EE4491">
        <w:rPr>
          <w:rFonts w:ascii="Times New Roman" w:hAnsi="Times New Roman" w:cs="Times New Roman"/>
          <w:sz w:val="24"/>
          <w:szCs w:val="24"/>
        </w:rPr>
        <w:t>…</w:t>
      </w:r>
      <w:r w:rsidR="004F784B">
        <w:rPr>
          <w:rFonts w:ascii="Times New Roman" w:hAnsi="Times New Roman" w:cs="Times New Roman"/>
          <w:sz w:val="24"/>
          <w:szCs w:val="24"/>
        </w:rPr>
        <w:t>.</w:t>
      </w:r>
      <w:r w:rsidR="00DE4390">
        <w:rPr>
          <w:rFonts w:ascii="Times New Roman" w:hAnsi="Times New Roman" w:cs="Times New Roman"/>
          <w:sz w:val="24"/>
          <w:szCs w:val="24"/>
        </w:rPr>
        <w:t>………………</w:t>
      </w:r>
      <w:r w:rsidR="0002100D" w:rsidRPr="00EE4491">
        <w:rPr>
          <w:rFonts w:ascii="Times New Roman" w:hAnsi="Times New Roman" w:cs="Times New Roman"/>
          <w:sz w:val="24"/>
          <w:szCs w:val="24"/>
        </w:rPr>
        <w:t>………</w:t>
      </w:r>
      <w:r w:rsidR="00F82FCD">
        <w:rPr>
          <w:rFonts w:ascii="Times New Roman" w:hAnsi="Times New Roman" w:cs="Times New Roman"/>
          <w:sz w:val="24"/>
          <w:szCs w:val="24"/>
        </w:rPr>
        <w:t>…..</w:t>
      </w:r>
      <w:r w:rsidR="00AF37E9">
        <w:rPr>
          <w:rFonts w:ascii="Times New Roman" w:hAnsi="Times New Roman" w:cs="Times New Roman"/>
          <w:sz w:val="24"/>
          <w:szCs w:val="24"/>
        </w:rPr>
        <w:t>5</w:t>
      </w:r>
    </w:p>
    <w:p w:rsidR="0002100D" w:rsidRPr="00EE4491" w:rsidRDefault="004F784B" w:rsidP="00887DFB">
      <w:pPr>
        <w:spacing w:line="480" w:lineRule="auto"/>
        <w:rPr>
          <w:rFonts w:ascii="Times New Roman" w:hAnsi="Times New Roman" w:cs="Times New Roman"/>
          <w:sz w:val="24"/>
          <w:szCs w:val="24"/>
        </w:rPr>
      </w:pPr>
      <w:proofErr w:type="gramStart"/>
      <w:r w:rsidRPr="00DE4390">
        <w:rPr>
          <w:rFonts w:ascii="Times New Roman" w:hAnsi="Times New Roman" w:cs="Times New Roman"/>
          <w:i/>
          <w:sz w:val="24"/>
          <w:szCs w:val="24"/>
        </w:rPr>
        <w:t>Figure 2</w:t>
      </w:r>
      <w:r w:rsidR="0002100D" w:rsidRPr="00DE4390">
        <w:rPr>
          <w:rFonts w:ascii="Times New Roman" w:hAnsi="Times New Roman" w:cs="Times New Roman"/>
          <w:i/>
          <w:sz w:val="24"/>
          <w:szCs w:val="24"/>
        </w:rPr>
        <w:t>.</w:t>
      </w:r>
      <w:proofErr w:type="gramEnd"/>
      <w:r w:rsidRPr="00DE4390">
        <w:rPr>
          <w:rFonts w:ascii="Times New Roman" w:hAnsi="Times New Roman" w:cs="Times New Roman"/>
          <w:i/>
          <w:sz w:val="24"/>
          <w:szCs w:val="24"/>
        </w:rPr>
        <w:t xml:space="preserve"> The</w:t>
      </w:r>
      <w:r w:rsidRPr="004F784B">
        <w:rPr>
          <w:rFonts w:ascii="Times New Roman" w:hAnsi="Times New Roman" w:cs="Times New Roman"/>
          <w:i/>
          <w:sz w:val="24"/>
          <w:szCs w:val="24"/>
        </w:rPr>
        <w:t xml:space="preserve"> effect of 8-OH-DPAT on </w:t>
      </w:r>
      <w:proofErr w:type="spellStart"/>
      <w:r w:rsidRPr="004F784B">
        <w:rPr>
          <w:rFonts w:ascii="Times New Roman" w:hAnsi="Times New Roman" w:cs="Times New Roman"/>
          <w:i/>
          <w:sz w:val="24"/>
          <w:szCs w:val="24"/>
        </w:rPr>
        <w:t>quinpirole</w:t>
      </w:r>
      <w:proofErr w:type="spellEnd"/>
      <w:r w:rsidRPr="004F784B">
        <w:rPr>
          <w:rFonts w:ascii="Times New Roman" w:hAnsi="Times New Roman" w:cs="Times New Roman"/>
          <w:i/>
          <w:sz w:val="24"/>
          <w:szCs w:val="24"/>
        </w:rPr>
        <w:t xml:space="preserve"> </w:t>
      </w:r>
      <w:proofErr w:type="spellStart"/>
      <w:r w:rsidRPr="004F784B">
        <w:rPr>
          <w:rFonts w:ascii="Times New Roman" w:hAnsi="Times New Roman" w:cs="Times New Roman"/>
          <w:i/>
          <w:sz w:val="24"/>
          <w:szCs w:val="24"/>
        </w:rPr>
        <w:t>locomotor</w:t>
      </w:r>
      <w:proofErr w:type="spellEnd"/>
      <w:r w:rsidRPr="004F784B">
        <w:rPr>
          <w:rFonts w:ascii="Times New Roman" w:hAnsi="Times New Roman" w:cs="Times New Roman"/>
          <w:i/>
          <w:sz w:val="24"/>
          <w:szCs w:val="24"/>
        </w:rPr>
        <w:t xml:space="preserve"> sensitization for the drug sensitization phase</w:t>
      </w:r>
      <w:proofErr w:type="gramStart"/>
      <w:r w:rsidR="00A55DEE" w:rsidRPr="00EE4491">
        <w:rPr>
          <w:rFonts w:ascii="Times New Roman" w:hAnsi="Times New Roman" w:cs="Times New Roman"/>
          <w:sz w:val="24"/>
          <w:szCs w:val="24"/>
        </w:rPr>
        <w:t>……………………</w:t>
      </w:r>
      <w:r>
        <w:rPr>
          <w:rFonts w:ascii="Times New Roman" w:hAnsi="Times New Roman" w:cs="Times New Roman"/>
          <w:sz w:val="24"/>
          <w:szCs w:val="24"/>
        </w:rPr>
        <w:t>……………….</w:t>
      </w:r>
      <w:r w:rsidR="00A55DEE" w:rsidRPr="00EE4491">
        <w:rPr>
          <w:rFonts w:ascii="Times New Roman" w:hAnsi="Times New Roman" w:cs="Times New Roman"/>
          <w:sz w:val="24"/>
          <w:szCs w:val="24"/>
        </w:rPr>
        <w:t>………………………...…..........</w:t>
      </w:r>
      <w:proofErr w:type="gramEnd"/>
      <w:r w:rsidR="00A22AEB">
        <w:rPr>
          <w:rFonts w:ascii="Times New Roman" w:hAnsi="Times New Roman" w:cs="Times New Roman"/>
          <w:sz w:val="24"/>
          <w:szCs w:val="24"/>
        </w:rPr>
        <w:t>2</w:t>
      </w:r>
      <w:r w:rsidR="0087030A">
        <w:rPr>
          <w:rFonts w:ascii="Times New Roman" w:hAnsi="Times New Roman" w:cs="Times New Roman"/>
          <w:sz w:val="24"/>
          <w:szCs w:val="24"/>
        </w:rPr>
        <w:t>2</w:t>
      </w:r>
    </w:p>
    <w:p w:rsidR="0002100D" w:rsidRPr="00EE4491" w:rsidRDefault="004F784B" w:rsidP="00887DFB">
      <w:pPr>
        <w:spacing w:line="480" w:lineRule="auto"/>
        <w:rPr>
          <w:rFonts w:ascii="Times New Roman" w:hAnsi="Times New Roman" w:cs="Times New Roman"/>
          <w:sz w:val="24"/>
          <w:szCs w:val="24"/>
        </w:rPr>
      </w:pPr>
      <w:proofErr w:type="gramStart"/>
      <w:r w:rsidRPr="00DE4390">
        <w:rPr>
          <w:rFonts w:ascii="Times New Roman" w:hAnsi="Times New Roman" w:cs="Times New Roman"/>
          <w:i/>
          <w:sz w:val="24"/>
          <w:szCs w:val="24"/>
        </w:rPr>
        <w:t>Figure 3.</w:t>
      </w:r>
      <w:proofErr w:type="gramEnd"/>
      <w:r w:rsidRPr="00DE4390">
        <w:rPr>
          <w:rFonts w:ascii="Times New Roman" w:hAnsi="Times New Roman" w:cs="Times New Roman"/>
          <w:i/>
          <w:sz w:val="24"/>
          <w:szCs w:val="24"/>
        </w:rPr>
        <w:t xml:space="preserve"> </w:t>
      </w:r>
      <w:r w:rsidR="00DE4390" w:rsidRPr="00DE4390">
        <w:rPr>
          <w:rFonts w:ascii="Times New Roman" w:hAnsi="Times New Roman" w:cs="Times New Roman"/>
          <w:i/>
          <w:sz w:val="24"/>
          <w:szCs w:val="24"/>
        </w:rPr>
        <w:t>8-OH</w:t>
      </w:r>
      <w:r w:rsidR="00DE4390">
        <w:rPr>
          <w:rFonts w:ascii="Times New Roman" w:hAnsi="Times New Roman" w:cs="Times New Roman"/>
          <w:i/>
          <w:sz w:val="24"/>
          <w:szCs w:val="24"/>
        </w:rPr>
        <w:t xml:space="preserve">-DPAT slows the rate of </w:t>
      </w:r>
      <w:proofErr w:type="spellStart"/>
      <w:r w:rsidR="00DE4390">
        <w:rPr>
          <w:rFonts w:ascii="Times New Roman" w:hAnsi="Times New Roman" w:cs="Times New Roman"/>
          <w:i/>
          <w:sz w:val="24"/>
          <w:szCs w:val="24"/>
        </w:rPr>
        <w:t>locomotor</w:t>
      </w:r>
      <w:proofErr w:type="spellEnd"/>
      <w:r w:rsidR="00DE4390">
        <w:rPr>
          <w:rFonts w:ascii="Times New Roman" w:hAnsi="Times New Roman" w:cs="Times New Roman"/>
          <w:i/>
          <w:sz w:val="24"/>
          <w:szCs w:val="24"/>
        </w:rPr>
        <w:t xml:space="preserve"> sensitization to </w:t>
      </w:r>
      <w:proofErr w:type="spellStart"/>
      <w:r w:rsidR="00DE4390">
        <w:rPr>
          <w:rFonts w:ascii="Times New Roman" w:hAnsi="Times New Roman" w:cs="Times New Roman"/>
          <w:i/>
          <w:sz w:val="24"/>
          <w:szCs w:val="24"/>
        </w:rPr>
        <w:t>quinpirole</w:t>
      </w:r>
      <w:proofErr w:type="spellEnd"/>
      <w:r w:rsidR="00DE4390">
        <w:rPr>
          <w:rFonts w:ascii="Times New Roman" w:hAnsi="Times New Roman" w:cs="Times New Roman"/>
          <w:i/>
          <w:sz w:val="24"/>
          <w:szCs w:val="24"/>
        </w:rPr>
        <w:t xml:space="preserve"> initially, but the effect dissipates after repeated injections – a possible </w:t>
      </w:r>
      <w:r w:rsidR="00A97E0F">
        <w:rPr>
          <w:rFonts w:ascii="Times New Roman" w:hAnsi="Times New Roman" w:cs="Times New Roman"/>
          <w:i/>
          <w:sz w:val="24"/>
          <w:szCs w:val="24"/>
        </w:rPr>
        <w:t>three-way</w:t>
      </w:r>
      <w:r w:rsidR="00DE4390">
        <w:rPr>
          <w:rFonts w:ascii="Times New Roman" w:hAnsi="Times New Roman" w:cs="Times New Roman"/>
          <w:i/>
          <w:sz w:val="24"/>
          <w:szCs w:val="24"/>
        </w:rPr>
        <w:t xml:space="preserve"> interaction</w:t>
      </w:r>
      <w:r w:rsidR="00BD6418" w:rsidRPr="00EE4491">
        <w:rPr>
          <w:rFonts w:ascii="Times New Roman" w:hAnsi="Times New Roman" w:cs="Times New Roman"/>
          <w:sz w:val="24"/>
          <w:szCs w:val="24"/>
        </w:rPr>
        <w:t>…</w:t>
      </w:r>
      <w:r w:rsidR="00DE4390">
        <w:rPr>
          <w:rFonts w:ascii="Times New Roman" w:hAnsi="Times New Roman" w:cs="Times New Roman"/>
          <w:sz w:val="24"/>
          <w:szCs w:val="24"/>
        </w:rPr>
        <w:t>.</w:t>
      </w:r>
      <w:r w:rsidR="00687BAD">
        <w:rPr>
          <w:rFonts w:ascii="Times New Roman" w:hAnsi="Times New Roman" w:cs="Times New Roman"/>
          <w:sz w:val="24"/>
          <w:szCs w:val="24"/>
        </w:rPr>
        <w:t>……2</w:t>
      </w:r>
      <w:r w:rsidR="0087030A">
        <w:rPr>
          <w:rFonts w:ascii="Times New Roman" w:hAnsi="Times New Roman" w:cs="Times New Roman"/>
          <w:sz w:val="24"/>
          <w:szCs w:val="24"/>
        </w:rPr>
        <w:t>4</w:t>
      </w:r>
    </w:p>
    <w:p w:rsidR="00201D8D" w:rsidRPr="00EE4491" w:rsidRDefault="00DE4390" w:rsidP="00201D8D">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4</w:t>
      </w:r>
      <w:r w:rsidR="00201D8D" w:rsidRPr="00EE4491">
        <w:rPr>
          <w:rFonts w:ascii="Times New Roman" w:hAnsi="Times New Roman" w:cs="Times New Roman"/>
          <w:i/>
          <w:sz w:val="24"/>
          <w:szCs w:val="24"/>
        </w:rPr>
        <w:t>.</w:t>
      </w:r>
      <w:proofErr w:type="gramEnd"/>
      <w:r w:rsidR="00201D8D" w:rsidRPr="00EE4491">
        <w:rPr>
          <w:rFonts w:ascii="Times New Roman" w:hAnsi="Times New Roman" w:cs="Times New Roman"/>
          <w:i/>
          <w:sz w:val="24"/>
          <w:szCs w:val="24"/>
        </w:rPr>
        <w:t xml:space="preserve"> </w:t>
      </w:r>
      <w:r>
        <w:rPr>
          <w:rFonts w:ascii="Times New Roman" w:hAnsi="Times New Roman" w:cs="Times New Roman"/>
          <w:i/>
          <w:sz w:val="24"/>
          <w:szCs w:val="24"/>
        </w:rPr>
        <w:t xml:space="preserve">The effect of sensitization to </w:t>
      </w:r>
      <w:proofErr w:type="spellStart"/>
      <w:r>
        <w:rPr>
          <w:rFonts w:ascii="Times New Roman" w:hAnsi="Times New Roman" w:cs="Times New Roman"/>
          <w:i/>
          <w:sz w:val="24"/>
          <w:szCs w:val="24"/>
        </w:rPr>
        <w:t>quinpirole</w:t>
      </w:r>
      <w:proofErr w:type="spellEnd"/>
      <w:r>
        <w:rPr>
          <w:rFonts w:ascii="Times New Roman" w:hAnsi="Times New Roman" w:cs="Times New Roman"/>
          <w:i/>
          <w:sz w:val="24"/>
          <w:szCs w:val="24"/>
        </w:rPr>
        <w:t xml:space="preserve"> and 8-OH-DPAT on </w:t>
      </w:r>
      <w:proofErr w:type="spellStart"/>
      <w:r>
        <w:rPr>
          <w:rFonts w:ascii="Times New Roman" w:hAnsi="Times New Roman" w:cs="Times New Roman"/>
          <w:i/>
          <w:sz w:val="24"/>
          <w:szCs w:val="24"/>
        </w:rPr>
        <w:t>locomotor</w:t>
      </w:r>
      <w:proofErr w:type="spellEnd"/>
      <w:r>
        <w:rPr>
          <w:rFonts w:ascii="Times New Roman" w:hAnsi="Times New Roman" w:cs="Times New Roman"/>
          <w:i/>
          <w:sz w:val="24"/>
          <w:szCs w:val="24"/>
        </w:rPr>
        <w:t xml:space="preserve"> activity following acute </w:t>
      </w:r>
      <w:proofErr w:type="spellStart"/>
      <w:r>
        <w:rPr>
          <w:rFonts w:ascii="Times New Roman" w:hAnsi="Times New Roman" w:cs="Times New Roman"/>
          <w:i/>
          <w:sz w:val="24"/>
          <w:szCs w:val="24"/>
        </w:rPr>
        <w:t>quinpirole</w:t>
      </w:r>
      <w:proofErr w:type="spellEnd"/>
      <w:r>
        <w:rPr>
          <w:rFonts w:ascii="Times New Roman" w:hAnsi="Times New Roman" w:cs="Times New Roman"/>
          <w:i/>
          <w:sz w:val="24"/>
          <w:szCs w:val="24"/>
        </w:rPr>
        <w:t>, and 8-OH-DPAT injections</w:t>
      </w:r>
      <w:r w:rsidR="00201D8D" w:rsidRPr="00EE4491">
        <w:rPr>
          <w:rFonts w:ascii="Times New Roman" w:hAnsi="Times New Roman" w:cs="Times New Roman"/>
          <w:sz w:val="24"/>
          <w:szCs w:val="24"/>
        </w:rPr>
        <w:t>…</w:t>
      </w:r>
      <w:r>
        <w:rPr>
          <w:rFonts w:ascii="Times New Roman" w:hAnsi="Times New Roman" w:cs="Times New Roman"/>
          <w:sz w:val="24"/>
          <w:szCs w:val="24"/>
        </w:rPr>
        <w:t>...</w:t>
      </w:r>
      <w:proofErr w:type="gramStart"/>
      <w:r w:rsidR="00687BAD">
        <w:rPr>
          <w:rFonts w:ascii="Times New Roman" w:hAnsi="Times New Roman" w:cs="Times New Roman"/>
          <w:sz w:val="24"/>
          <w:szCs w:val="24"/>
        </w:rPr>
        <w:t>…………...………</w:t>
      </w:r>
      <w:r w:rsidR="00E0078B">
        <w:rPr>
          <w:rFonts w:ascii="Times New Roman" w:hAnsi="Times New Roman" w:cs="Times New Roman"/>
          <w:sz w:val="24"/>
          <w:szCs w:val="24"/>
        </w:rPr>
        <w:t>………..</w:t>
      </w:r>
      <w:r w:rsidR="00687BAD">
        <w:rPr>
          <w:rFonts w:ascii="Times New Roman" w:hAnsi="Times New Roman" w:cs="Times New Roman"/>
          <w:sz w:val="24"/>
          <w:szCs w:val="24"/>
        </w:rPr>
        <w:t>2</w:t>
      </w:r>
      <w:r w:rsidR="0087030A">
        <w:rPr>
          <w:rFonts w:ascii="Times New Roman" w:hAnsi="Times New Roman" w:cs="Times New Roman"/>
          <w:sz w:val="24"/>
          <w:szCs w:val="24"/>
        </w:rPr>
        <w:t>8</w:t>
      </w:r>
      <w:proofErr w:type="gramEnd"/>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E4390" w:rsidRDefault="00DE4390" w:rsidP="00DC4D63">
      <w:pPr>
        <w:jc w:val="center"/>
        <w:rPr>
          <w:rFonts w:ascii="Times New Roman" w:hAnsi="Times New Roman" w:cs="Times New Roman"/>
          <w:sz w:val="24"/>
          <w:szCs w:val="24"/>
        </w:rPr>
      </w:pPr>
    </w:p>
    <w:p w:rsidR="00DC4D63" w:rsidRPr="00EE4491" w:rsidRDefault="00DC4D63" w:rsidP="00DC4D63">
      <w:pPr>
        <w:jc w:val="center"/>
        <w:rPr>
          <w:rFonts w:ascii="Times New Roman" w:hAnsi="Times New Roman" w:cs="Times New Roman"/>
          <w:sz w:val="24"/>
          <w:szCs w:val="24"/>
        </w:rPr>
      </w:pPr>
      <w:r w:rsidRPr="00EE4491">
        <w:rPr>
          <w:rFonts w:ascii="Times New Roman" w:hAnsi="Times New Roman" w:cs="Times New Roman"/>
          <w:sz w:val="24"/>
          <w:szCs w:val="24"/>
        </w:rPr>
        <w:br/>
      </w:r>
      <w:r w:rsidRPr="00EE4491">
        <w:rPr>
          <w:rFonts w:ascii="Times New Roman" w:hAnsi="Times New Roman" w:cs="Times New Roman"/>
          <w:sz w:val="24"/>
          <w:szCs w:val="24"/>
        </w:rPr>
        <w:br/>
      </w:r>
      <w:proofErr w:type="gramStart"/>
      <w:r w:rsidR="005F129C" w:rsidRPr="00EE4491">
        <w:rPr>
          <w:rFonts w:ascii="Times New Roman" w:hAnsi="Times New Roman" w:cs="Times New Roman"/>
          <w:sz w:val="24"/>
          <w:szCs w:val="24"/>
        </w:rPr>
        <w:t>vi</w:t>
      </w:r>
      <w:r w:rsidR="00DB4751">
        <w:rPr>
          <w:rFonts w:ascii="Times New Roman" w:hAnsi="Times New Roman" w:cs="Times New Roman"/>
          <w:sz w:val="24"/>
          <w:szCs w:val="24"/>
        </w:rPr>
        <w:t>i</w:t>
      </w:r>
      <w:proofErr w:type="gramEnd"/>
    </w:p>
    <w:p w:rsidR="006C277B" w:rsidRPr="00EE4491" w:rsidRDefault="006C277B" w:rsidP="006C27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List of </w:t>
      </w:r>
      <w:r w:rsidR="00F94A80">
        <w:rPr>
          <w:rFonts w:ascii="Times New Roman" w:hAnsi="Times New Roman" w:cs="Times New Roman"/>
          <w:b/>
          <w:sz w:val="24"/>
          <w:szCs w:val="24"/>
        </w:rPr>
        <w:t>Tables</w:t>
      </w:r>
    </w:p>
    <w:p w:rsidR="006C277B" w:rsidRDefault="006C277B" w:rsidP="006C277B">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Table</w:t>
      </w:r>
      <w:r w:rsidRPr="00DE4390">
        <w:rPr>
          <w:rFonts w:ascii="Times New Roman" w:hAnsi="Times New Roman" w:cs="Times New Roman"/>
          <w:i/>
          <w:sz w:val="24"/>
          <w:szCs w:val="24"/>
        </w:rPr>
        <w:t xml:space="preserve"> 1.</w:t>
      </w:r>
      <w:proofErr w:type="gramEnd"/>
      <w:r w:rsidRPr="00DE4390">
        <w:rPr>
          <w:rFonts w:ascii="Times New Roman" w:hAnsi="Times New Roman" w:cs="Times New Roman"/>
          <w:i/>
          <w:sz w:val="24"/>
          <w:szCs w:val="24"/>
        </w:rPr>
        <w:t xml:space="preserve"> </w:t>
      </w:r>
      <w:r>
        <w:rPr>
          <w:rFonts w:ascii="Times New Roman" w:hAnsi="Times New Roman" w:cs="Times New Roman"/>
          <w:i/>
          <w:sz w:val="24"/>
          <w:szCs w:val="24"/>
        </w:rPr>
        <w:t xml:space="preserve">Significant main drug effects for </w:t>
      </w:r>
      <w:proofErr w:type="spellStart"/>
      <w:r>
        <w:rPr>
          <w:rFonts w:ascii="Times New Roman" w:hAnsi="Times New Roman" w:cs="Times New Roman"/>
          <w:i/>
          <w:sz w:val="24"/>
          <w:szCs w:val="24"/>
        </w:rPr>
        <w:t>quinpirole</w:t>
      </w:r>
      <w:proofErr w:type="spellEnd"/>
      <w:r>
        <w:rPr>
          <w:rFonts w:ascii="Times New Roman" w:hAnsi="Times New Roman" w:cs="Times New Roman"/>
          <w:i/>
          <w:sz w:val="24"/>
          <w:szCs w:val="24"/>
        </w:rPr>
        <w:t xml:space="preserve"> and 8-OH-DPAT for the sensitization phase……………………………………….</w:t>
      </w:r>
      <w:r w:rsidRPr="00EE4491">
        <w:rPr>
          <w:rFonts w:ascii="Times New Roman" w:hAnsi="Times New Roman" w:cs="Times New Roman"/>
          <w:sz w:val="24"/>
          <w:szCs w:val="24"/>
        </w:rPr>
        <w:t>…</w:t>
      </w:r>
      <w:r>
        <w:rPr>
          <w:rFonts w:ascii="Times New Roman" w:hAnsi="Times New Roman" w:cs="Times New Roman"/>
          <w:sz w:val="24"/>
          <w:szCs w:val="24"/>
        </w:rPr>
        <w:t>.………………</w:t>
      </w:r>
      <w:r w:rsidRPr="00EE4491">
        <w:rPr>
          <w:rFonts w:ascii="Times New Roman" w:hAnsi="Times New Roman" w:cs="Times New Roman"/>
          <w:sz w:val="24"/>
          <w:szCs w:val="24"/>
        </w:rPr>
        <w:t>………</w:t>
      </w:r>
      <w:r>
        <w:rPr>
          <w:rFonts w:ascii="Times New Roman" w:hAnsi="Times New Roman" w:cs="Times New Roman"/>
          <w:sz w:val="24"/>
          <w:szCs w:val="24"/>
        </w:rPr>
        <w:t>………..1</w:t>
      </w:r>
      <w:r w:rsidR="0087030A">
        <w:rPr>
          <w:rFonts w:ascii="Times New Roman" w:hAnsi="Times New Roman" w:cs="Times New Roman"/>
          <w:sz w:val="24"/>
          <w:szCs w:val="24"/>
        </w:rPr>
        <w:t>8</w:t>
      </w:r>
    </w:p>
    <w:p w:rsidR="00A22AEB" w:rsidRPr="00EE4491" w:rsidRDefault="00A22AEB" w:rsidP="00A22AEB">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Table 2</w:t>
      </w:r>
      <w:r w:rsidRPr="00DE4390">
        <w:rPr>
          <w:rFonts w:ascii="Times New Roman" w:hAnsi="Times New Roman" w:cs="Times New Roman"/>
          <w:i/>
          <w:sz w:val="24"/>
          <w:szCs w:val="24"/>
        </w:rPr>
        <w:t>.</w:t>
      </w:r>
      <w:proofErr w:type="gramEnd"/>
      <w:r w:rsidRPr="00DE4390">
        <w:rPr>
          <w:rFonts w:ascii="Times New Roman" w:hAnsi="Times New Roman" w:cs="Times New Roman"/>
          <w:i/>
          <w:sz w:val="24"/>
          <w:szCs w:val="24"/>
        </w:rPr>
        <w:t xml:space="preserve"> </w:t>
      </w:r>
      <w:r>
        <w:rPr>
          <w:rFonts w:ascii="Times New Roman" w:hAnsi="Times New Roman" w:cs="Times New Roman"/>
          <w:i/>
          <w:sz w:val="24"/>
          <w:szCs w:val="24"/>
        </w:rPr>
        <w:t xml:space="preserve">Significant two-way interaction between </w:t>
      </w:r>
      <w:proofErr w:type="spellStart"/>
      <w:r>
        <w:rPr>
          <w:rFonts w:ascii="Times New Roman" w:hAnsi="Times New Roman" w:cs="Times New Roman"/>
          <w:i/>
          <w:sz w:val="24"/>
          <w:szCs w:val="24"/>
        </w:rPr>
        <w:t>quinpirole</w:t>
      </w:r>
      <w:proofErr w:type="spellEnd"/>
      <w:r>
        <w:rPr>
          <w:rFonts w:ascii="Times New Roman" w:hAnsi="Times New Roman" w:cs="Times New Roman"/>
          <w:i/>
          <w:sz w:val="24"/>
          <w:szCs w:val="24"/>
        </w:rPr>
        <w:t xml:space="preserve"> and 8-OH-DPAT for the sensitization phase……………………………………….</w:t>
      </w:r>
      <w:r w:rsidRPr="00EE4491">
        <w:rPr>
          <w:rFonts w:ascii="Times New Roman" w:hAnsi="Times New Roman" w:cs="Times New Roman"/>
          <w:sz w:val="24"/>
          <w:szCs w:val="24"/>
        </w:rPr>
        <w:t>…</w:t>
      </w:r>
      <w:r>
        <w:rPr>
          <w:rFonts w:ascii="Times New Roman" w:hAnsi="Times New Roman" w:cs="Times New Roman"/>
          <w:sz w:val="24"/>
          <w:szCs w:val="24"/>
        </w:rPr>
        <w:t>.………………</w:t>
      </w:r>
      <w:r w:rsidRPr="00EE4491">
        <w:rPr>
          <w:rFonts w:ascii="Times New Roman" w:hAnsi="Times New Roman" w:cs="Times New Roman"/>
          <w:sz w:val="24"/>
          <w:szCs w:val="24"/>
        </w:rPr>
        <w:t>………</w:t>
      </w:r>
      <w:r>
        <w:rPr>
          <w:rFonts w:ascii="Times New Roman" w:hAnsi="Times New Roman" w:cs="Times New Roman"/>
          <w:sz w:val="24"/>
          <w:szCs w:val="24"/>
        </w:rPr>
        <w:t>………..</w:t>
      </w:r>
      <w:r w:rsidR="0087030A">
        <w:rPr>
          <w:rFonts w:ascii="Times New Roman" w:hAnsi="Times New Roman" w:cs="Times New Roman"/>
          <w:sz w:val="24"/>
          <w:szCs w:val="24"/>
        </w:rPr>
        <w:t>20</w:t>
      </w:r>
    </w:p>
    <w:p w:rsidR="00343FC9" w:rsidRPr="00EE4491" w:rsidRDefault="00343FC9" w:rsidP="00343FC9">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Table</w:t>
      </w:r>
      <w:r w:rsidR="003D5B20">
        <w:rPr>
          <w:rFonts w:ascii="Times New Roman" w:hAnsi="Times New Roman" w:cs="Times New Roman"/>
          <w:i/>
          <w:sz w:val="24"/>
          <w:szCs w:val="24"/>
        </w:rPr>
        <w:t xml:space="preserve"> 3</w:t>
      </w:r>
      <w:r w:rsidRPr="00DE4390">
        <w:rPr>
          <w:rFonts w:ascii="Times New Roman" w:hAnsi="Times New Roman" w:cs="Times New Roman"/>
          <w:i/>
          <w:sz w:val="24"/>
          <w:szCs w:val="24"/>
        </w:rPr>
        <w:t>.</w:t>
      </w:r>
      <w:proofErr w:type="gramEnd"/>
      <w:r w:rsidRPr="00DE4390">
        <w:rPr>
          <w:rFonts w:ascii="Times New Roman" w:hAnsi="Times New Roman" w:cs="Times New Roman"/>
          <w:i/>
          <w:sz w:val="24"/>
          <w:szCs w:val="24"/>
        </w:rPr>
        <w:t xml:space="preserve"> </w:t>
      </w:r>
      <w:r>
        <w:rPr>
          <w:rFonts w:ascii="Times New Roman" w:hAnsi="Times New Roman" w:cs="Times New Roman"/>
          <w:i/>
          <w:sz w:val="24"/>
          <w:szCs w:val="24"/>
        </w:rPr>
        <w:t>The effect of sensitization to 8-OH-DPAT</w:t>
      </w:r>
      <w:r w:rsidR="0009184E">
        <w:rPr>
          <w:rFonts w:ascii="Times New Roman" w:hAnsi="Times New Roman" w:cs="Times New Roman"/>
          <w:i/>
          <w:sz w:val="24"/>
          <w:szCs w:val="24"/>
        </w:rPr>
        <w:t xml:space="preserve"> </w:t>
      </w:r>
      <w:r w:rsidR="00040082">
        <w:rPr>
          <w:rFonts w:ascii="Times New Roman" w:hAnsi="Times New Roman" w:cs="Times New Roman"/>
          <w:i/>
          <w:sz w:val="24"/>
          <w:szCs w:val="24"/>
        </w:rPr>
        <w:t xml:space="preserve">and </w:t>
      </w:r>
      <w:proofErr w:type="spellStart"/>
      <w:r w:rsidR="00040082">
        <w:rPr>
          <w:rFonts w:ascii="Times New Roman" w:hAnsi="Times New Roman" w:cs="Times New Roman"/>
          <w:i/>
          <w:sz w:val="24"/>
          <w:szCs w:val="24"/>
        </w:rPr>
        <w:t>quinpirole</w:t>
      </w:r>
      <w:proofErr w:type="spellEnd"/>
      <w:r>
        <w:rPr>
          <w:rFonts w:ascii="Times New Roman" w:hAnsi="Times New Roman" w:cs="Times New Roman"/>
          <w:i/>
          <w:sz w:val="24"/>
          <w:szCs w:val="24"/>
        </w:rPr>
        <w:t xml:space="preserve"> on basal locomotion…</w:t>
      </w:r>
      <w:r w:rsidRPr="00EE4491">
        <w:rPr>
          <w:rFonts w:ascii="Times New Roman" w:hAnsi="Times New Roman" w:cs="Times New Roman"/>
          <w:sz w:val="24"/>
          <w:szCs w:val="24"/>
        </w:rPr>
        <w:t>……</w:t>
      </w:r>
      <w:r>
        <w:rPr>
          <w:rFonts w:ascii="Times New Roman" w:hAnsi="Times New Roman" w:cs="Times New Roman"/>
          <w:sz w:val="24"/>
          <w:szCs w:val="24"/>
        </w:rPr>
        <w:t>………</w:t>
      </w:r>
      <w:r w:rsidR="00040082">
        <w:rPr>
          <w:rFonts w:ascii="Times New Roman" w:hAnsi="Times New Roman" w:cs="Times New Roman"/>
          <w:sz w:val="24"/>
          <w:szCs w:val="24"/>
        </w:rPr>
        <w:t>………………………………………………………………</w:t>
      </w:r>
      <w:r>
        <w:rPr>
          <w:rFonts w:ascii="Times New Roman" w:hAnsi="Times New Roman" w:cs="Times New Roman"/>
          <w:sz w:val="24"/>
          <w:szCs w:val="24"/>
        </w:rPr>
        <w:t>..</w:t>
      </w:r>
      <w:r w:rsidR="003D5B20">
        <w:rPr>
          <w:rFonts w:ascii="Times New Roman" w:hAnsi="Times New Roman" w:cs="Times New Roman"/>
          <w:sz w:val="24"/>
          <w:szCs w:val="24"/>
        </w:rPr>
        <w:t>2</w:t>
      </w:r>
      <w:r w:rsidR="0087030A">
        <w:rPr>
          <w:rFonts w:ascii="Times New Roman" w:hAnsi="Times New Roman" w:cs="Times New Roman"/>
          <w:sz w:val="24"/>
          <w:szCs w:val="24"/>
        </w:rPr>
        <w:t>7</w:t>
      </w:r>
    </w:p>
    <w:p w:rsidR="006C277B" w:rsidRDefault="006C277B" w:rsidP="006C277B">
      <w:pPr>
        <w:jc w:val="center"/>
        <w:rPr>
          <w:rFonts w:ascii="Times New Roman" w:hAnsi="Times New Roman" w:cs="Times New Roman"/>
          <w:i/>
          <w:sz w:val="24"/>
          <w:szCs w:val="24"/>
        </w:rPr>
      </w:pPr>
    </w:p>
    <w:p w:rsidR="006C277B" w:rsidRDefault="006C277B" w:rsidP="006C277B">
      <w:pPr>
        <w:jc w:val="center"/>
        <w:rPr>
          <w:rFonts w:ascii="Times New Roman" w:hAnsi="Times New Roman" w:cs="Times New Roman"/>
          <w:i/>
          <w:sz w:val="24"/>
          <w:szCs w:val="24"/>
        </w:rPr>
      </w:pPr>
    </w:p>
    <w:p w:rsidR="006C277B" w:rsidRDefault="006C277B" w:rsidP="006C277B">
      <w:pPr>
        <w:jc w:val="center"/>
        <w:rPr>
          <w:rFonts w:ascii="Times New Roman" w:hAnsi="Times New Roman" w:cs="Times New Roman"/>
          <w:i/>
          <w:sz w:val="24"/>
          <w:szCs w:val="24"/>
        </w:rPr>
      </w:pPr>
    </w:p>
    <w:p w:rsidR="006C277B" w:rsidRDefault="006C277B" w:rsidP="006C277B">
      <w:pPr>
        <w:jc w:val="center"/>
        <w:rPr>
          <w:rFonts w:ascii="Times New Roman" w:hAnsi="Times New Roman" w:cs="Times New Roman"/>
          <w:i/>
          <w:sz w:val="24"/>
          <w:szCs w:val="24"/>
        </w:rPr>
      </w:pPr>
    </w:p>
    <w:p w:rsidR="006C277B" w:rsidRDefault="006C277B" w:rsidP="006C277B">
      <w:pPr>
        <w:jc w:val="center"/>
        <w:rPr>
          <w:rFonts w:ascii="Times New Roman" w:hAnsi="Times New Roman" w:cs="Times New Roman"/>
          <w:i/>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6C277B" w:rsidRDefault="006C277B" w:rsidP="006C277B">
      <w:pPr>
        <w:jc w:val="center"/>
        <w:rPr>
          <w:rFonts w:ascii="Times New Roman" w:hAnsi="Times New Roman" w:cs="Times New Roman"/>
          <w:sz w:val="24"/>
          <w:szCs w:val="24"/>
        </w:rPr>
      </w:pPr>
    </w:p>
    <w:p w:rsidR="00A22AEB" w:rsidRDefault="006C277B" w:rsidP="00A22AEB">
      <w:pPr>
        <w:jc w:val="center"/>
        <w:rPr>
          <w:rFonts w:ascii="Times New Roman" w:hAnsi="Times New Roman" w:cs="Times New Roman"/>
          <w:sz w:val="24"/>
          <w:szCs w:val="24"/>
        </w:rPr>
      </w:pPr>
      <w:r w:rsidRPr="00EE4491">
        <w:rPr>
          <w:rFonts w:ascii="Times New Roman" w:hAnsi="Times New Roman" w:cs="Times New Roman"/>
          <w:sz w:val="24"/>
          <w:szCs w:val="24"/>
        </w:rPr>
        <w:br/>
      </w:r>
    </w:p>
    <w:p w:rsidR="006C277B" w:rsidRPr="006C277B" w:rsidRDefault="006C277B" w:rsidP="00A22AEB">
      <w:pPr>
        <w:jc w:val="center"/>
        <w:rPr>
          <w:rFonts w:ascii="Times New Roman" w:hAnsi="Times New Roman" w:cs="Times New Roman"/>
          <w:sz w:val="24"/>
          <w:szCs w:val="24"/>
        </w:rPr>
      </w:pPr>
      <w:proofErr w:type="gramStart"/>
      <w:r w:rsidRPr="00EE4491">
        <w:rPr>
          <w:rFonts w:ascii="Times New Roman" w:hAnsi="Times New Roman" w:cs="Times New Roman"/>
          <w:sz w:val="24"/>
          <w:szCs w:val="24"/>
        </w:rPr>
        <w:t>vi</w:t>
      </w:r>
      <w:r>
        <w:rPr>
          <w:rFonts w:ascii="Times New Roman" w:hAnsi="Times New Roman" w:cs="Times New Roman"/>
          <w:sz w:val="24"/>
          <w:szCs w:val="24"/>
        </w:rPr>
        <w:t>i</w:t>
      </w:r>
      <w:r w:rsidR="00DB4751">
        <w:rPr>
          <w:rFonts w:ascii="Times New Roman" w:hAnsi="Times New Roman" w:cs="Times New Roman"/>
          <w:sz w:val="24"/>
          <w:szCs w:val="24"/>
        </w:rPr>
        <w:t>i</w:t>
      </w:r>
      <w:proofErr w:type="gramEnd"/>
    </w:p>
    <w:p w:rsidR="003229B3" w:rsidRPr="00EE4491" w:rsidRDefault="003B587E" w:rsidP="003B587E">
      <w:pPr>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List of Abbreviations</w:t>
      </w:r>
    </w:p>
    <w:p w:rsidR="004D5410" w:rsidRPr="004D5410" w:rsidRDefault="0020008A" w:rsidP="000B4DCE">
      <w:pPr>
        <w:rPr>
          <w:rFonts w:ascii="Times New Roman" w:hAnsi="Times New Roman" w:cs="Times New Roman"/>
          <w:sz w:val="24"/>
          <w:szCs w:val="24"/>
        </w:rPr>
      </w:pPr>
      <w:r>
        <w:rPr>
          <w:rFonts w:ascii="Times New Roman" w:hAnsi="Times New Roman" w:cs="Times New Roman"/>
          <w:sz w:val="24"/>
          <w:szCs w:val="24"/>
        </w:rPr>
        <w:t>5-HT</w:t>
      </w:r>
      <w:r w:rsidR="004D5410">
        <w:rPr>
          <w:rFonts w:ascii="Times New Roman" w:hAnsi="Times New Roman" w:cs="Times New Roman"/>
          <w:sz w:val="24"/>
          <w:szCs w:val="24"/>
          <w:vertAlign w:val="subscript"/>
        </w:rPr>
        <w:tab/>
      </w:r>
      <w:r w:rsidR="004D5410">
        <w:rPr>
          <w:rFonts w:ascii="Times New Roman" w:hAnsi="Times New Roman" w:cs="Times New Roman"/>
          <w:sz w:val="24"/>
          <w:szCs w:val="24"/>
          <w:vertAlign w:val="subscript"/>
        </w:rPr>
        <w:tab/>
      </w:r>
      <w:r w:rsidR="004D5410">
        <w:rPr>
          <w:rFonts w:ascii="Times New Roman" w:hAnsi="Times New Roman" w:cs="Times New Roman"/>
          <w:sz w:val="24"/>
          <w:szCs w:val="24"/>
          <w:vertAlign w:val="subscript"/>
        </w:rPr>
        <w:tab/>
      </w:r>
      <w:r w:rsidR="004D5410">
        <w:rPr>
          <w:rFonts w:ascii="Times New Roman" w:hAnsi="Times New Roman" w:cs="Times New Roman"/>
          <w:sz w:val="24"/>
          <w:szCs w:val="24"/>
        </w:rPr>
        <w:t>Serotonin</w:t>
      </w:r>
    </w:p>
    <w:p w:rsidR="004D5410" w:rsidRPr="004D5410" w:rsidRDefault="0020008A" w:rsidP="000B4DCE">
      <w:pPr>
        <w:rPr>
          <w:rFonts w:ascii="Times New Roman" w:hAnsi="Times New Roman" w:cs="Times New Roman"/>
          <w:sz w:val="24"/>
          <w:szCs w:val="24"/>
        </w:rPr>
      </w:pPr>
      <w:r>
        <w:rPr>
          <w:rFonts w:ascii="Times New Roman" w:hAnsi="Times New Roman" w:cs="Times New Roman"/>
          <w:sz w:val="24"/>
          <w:szCs w:val="24"/>
        </w:rPr>
        <w:t>5-HT</w:t>
      </w:r>
      <w:r w:rsidR="004D5410" w:rsidRPr="00EE4491">
        <w:rPr>
          <w:rFonts w:ascii="Times New Roman" w:hAnsi="Times New Roman" w:cs="Times New Roman"/>
          <w:sz w:val="24"/>
          <w:szCs w:val="24"/>
          <w:vertAlign w:val="subscript"/>
        </w:rPr>
        <w:t>1A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Serotonin 1A </w:t>
      </w:r>
      <w:r w:rsidR="00DB4751">
        <w:rPr>
          <w:rFonts w:ascii="Times New Roman" w:hAnsi="Times New Roman" w:cs="Times New Roman"/>
          <w:sz w:val="24"/>
          <w:szCs w:val="24"/>
        </w:rPr>
        <w:t>receptor</w:t>
      </w:r>
    </w:p>
    <w:p w:rsidR="004D5410" w:rsidRDefault="004D5410" w:rsidP="000B4DCE">
      <w:pPr>
        <w:rPr>
          <w:rFonts w:ascii="Times New Roman" w:hAnsi="Times New Roman" w:cs="Times New Roman"/>
          <w:sz w:val="24"/>
          <w:szCs w:val="24"/>
        </w:rPr>
      </w:pPr>
      <w:r>
        <w:rPr>
          <w:rFonts w:ascii="Times New Roman" w:hAnsi="Times New Roman" w:cs="Times New Roman"/>
          <w:sz w:val="24"/>
          <w:szCs w:val="24"/>
        </w:rPr>
        <w:t>8-OH-DPAT</w:t>
      </w:r>
      <w:r>
        <w:rPr>
          <w:rFonts w:ascii="Times New Roman" w:hAnsi="Times New Roman" w:cs="Times New Roman"/>
          <w:sz w:val="24"/>
          <w:szCs w:val="24"/>
        </w:rPr>
        <w:tab/>
      </w:r>
      <w:r>
        <w:rPr>
          <w:rFonts w:ascii="Times New Roman" w:hAnsi="Times New Roman" w:cs="Times New Roman"/>
          <w:sz w:val="24"/>
          <w:szCs w:val="24"/>
        </w:rPr>
        <w:tab/>
      </w:r>
      <w:r w:rsidRPr="00EE4491">
        <w:rPr>
          <w:rFonts w:ascii="Times New Roman" w:hAnsi="Times New Roman" w:cs="Times New Roman"/>
          <w:color w:val="000000"/>
          <w:sz w:val="24"/>
          <w:szCs w:val="24"/>
        </w:rPr>
        <w:t>8-hydroxy-2-(di-n-</w:t>
      </w:r>
      <w:proofErr w:type="spellStart"/>
      <w:r w:rsidRPr="00EE4491">
        <w:rPr>
          <w:rFonts w:ascii="Times New Roman" w:hAnsi="Times New Roman" w:cs="Times New Roman"/>
          <w:color w:val="000000"/>
          <w:sz w:val="24"/>
          <w:szCs w:val="24"/>
        </w:rPr>
        <w:t>propylamino</w:t>
      </w:r>
      <w:proofErr w:type="spellEnd"/>
      <w:proofErr w:type="gramStart"/>
      <w:r w:rsidRPr="00EE4491">
        <w:rPr>
          <w:rFonts w:ascii="Times New Roman" w:hAnsi="Times New Roman" w:cs="Times New Roman"/>
          <w:color w:val="000000"/>
          <w:sz w:val="24"/>
          <w:szCs w:val="24"/>
        </w:rPr>
        <w:t>)</w:t>
      </w:r>
      <w:proofErr w:type="spellStart"/>
      <w:r w:rsidRPr="00EE4491">
        <w:rPr>
          <w:rFonts w:ascii="Times New Roman" w:hAnsi="Times New Roman" w:cs="Times New Roman"/>
          <w:color w:val="000000"/>
          <w:sz w:val="24"/>
          <w:szCs w:val="24"/>
        </w:rPr>
        <w:t>tetralin</w:t>
      </w:r>
      <w:proofErr w:type="spellEnd"/>
      <w:proofErr w:type="gramEnd"/>
    </w:p>
    <w:p w:rsidR="000B4DCE" w:rsidRPr="00EE4491" w:rsidRDefault="004D5410" w:rsidP="000B4DCE">
      <w:pPr>
        <w:rPr>
          <w:rFonts w:ascii="Times New Roman" w:hAnsi="Times New Roman" w:cs="Times New Roman"/>
          <w:sz w:val="24"/>
          <w:szCs w:val="24"/>
        </w:rPr>
      </w:pPr>
      <w:r>
        <w:rPr>
          <w:rFonts w:ascii="Times New Roman" w:hAnsi="Times New Roman" w:cs="Times New Roman"/>
          <w:sz w:val="24"/>
          <w:szCs w:val="24"/>
        </w:rPr>
        <w:t>ANOVA</w:t>
      </w:r>
      <w:r>
        <w:rPr>
          <w:rFonts w:ascii="Times New Roman" w:hAnsi="Times New Roman" w:cs="Times New Roman"/>
          <w:sz w:val="24"/>
          <w:szCs w:val="24"/>
        </w:rPr>
        <w:tab/>
      </w:r>
      <w:r>
        <w:rPr>
          <w:rFonts w:ascii="Times New Roman" w:hAnsi="Times New Roman" w:cs="Times New Roman"/>
          <w:sz w:val="24"/>
          <w:szCs w:val="24"/>
        </w:rPr>
        <w:tab/>
        <w:t>Analysis of v</w:t>
      </w:r>
      <w:r w:rsidR="00EE4491" w:rsidRPr="00EE4491">
        <w:rPr>
          <w:rFonts w:ascii="Times New Roman" w:hAnsi="Times New Roman" w:cs="Times New Roman"/>
          <w:sz w:val="24"/>
          <w:szCs w:val="24"/>
        </w:rPr>
        <w:t>ariance</w:t>
      </w:r>
    </w:p>
    <w:p w:rsidR="00EE4491" w:rsidRPr="00EE4491" w:rsidRDefault="00EE4491" w:rsidP="000B4DCE">
      <w:pPr>
        <w:rPr>
          <w:rFonts w:ascii="Times New Roman" w:hAnsi="Times New Roman" w:cs="Times New Roman"/>
          <w:sz w:val="24"/>
          <w:szCs w:val="24"/>
        </w:rPr>
      </w:pPr>
      <w:r w:rsidRPr="00EE4491">
        <w:rPr>
          <w:rFonts w:ascii="Times New Roman" w:hAnsi="Times New Roman" w:cs="Times New Roman"/>
          <w:sz w:val="24"/>
          <w:szCs w:val="24"/>
        </w:rPr>
        <w:t>CNS</w:t>
      </w:r>
      <w:r w:rsidRPr="00EE4491">
        <w:rPr>
          <w:rFonts w:ascii="Times New Roman" w:hAnsi="Times New Roman" w:cs="Times New Roman"/>
          <w:sz w:val="24"/>
          <w:szCs w:val="24"/>
        </w:rPr>
        <w:tab/>
      </w:r>
      <w:r w:rsidRPr="00EE4491">
        <w:rPr>
          <w:rFonts w:ascii="Times New Roman" w:hAnsi="Times New Roman" w:cs="Times New Roman"/>
          <w:sz w:val="24"/>
          <w:szCs w:val="24"/>
        </w:rPr>
        <w:tab/>
      </w:r>
      <w:r w:rsidRPr="00EE4491">
        <w:rPr>
          <w:rFonts w:ascii="Times New Roman" w:hAnsi="Times New Roman" w:cs="Times New Roman"/>
          <w:sz w:val="24"/>
          <w:szCs w:val="24"/>
        </w:rPr>
        <w:tab/>
        <w:t>Central Nervous System</w:t>
      </w:r>
    </w:p>
    <w:p w:rsidR="00EE4491" w:rsidRDefault="0020008A" w:rsidP="000B4DCE">
      <w:pPr>
        <w:rPr>
          <w:rFonts w:ascii="Times New Roman" w:hAnsi="Times New Roman" w:cs="Times New Roman"/>
          <w:sz w:val="24"/>
          <w:szCs w:val="24"/>
        </w:rPr>
      </w:pPr>
      <w:r>
        <w:rPr>
          <w:rFonts w:ascii="Times New Roman" w:hAnsi="Times New Roman" w:cs="Times New Roman"/>
          <w:sz w:val="24"/>
          <w:szCs w:val="24"/>
        </w:rPr>
        <w:t>D1</w:t>
      </w:r>
      <w:r w:rsidR="00DB4751">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Dopamine 1 </w:t>
      </w:r>
      <w:r w:rsidR="00DB4751">
        <w:rPr>
          <w:rFonts w:ascii="Times New Roman" w:hAnsi="Times New Roman" w:cs="Times New Roman"/>
          <w:sz w:val="24"/>
          <w:szCs w:val="24"/>
        </w:rPr>
        <w:t>receptor</w:t>
      </w:r>
    </w:p>
    <w:p w:rsidR="004D5410" w:rsidRPr="00EE4491" w:rsidRDefault="004D5410" w:rsidP="000B4DCE">
      <w:pPr>
        <w:rPr>
          <w:rFonts w:ascii="Times New Roman" w:hAnsi="Times New Roman" w:cs="Times New Roman"/>
          <w:sz w:val="24"/>
          <w:szCs w:val="24"/>
        </w:rPr>
      </w:pPr>
      <w:r>
        <w:rPr>
          <w:rFonts w:ascii="Times New Roman" w:hAnsi="Times New Roman" w:cs="Times New Roman"/>
          <w:sz w:val="24"/>
          <w:szCs w:val="24"/>
        </w:rPr>
        <w:t>D1+ MSN</w:t>
      </w:r>
      <w:r>
        <w:rPr>
          <w:rFonts w:ascii="Times New Roman" w:hAnsi="Times New Roman" w:cs="Times New Roman"/>
          <w:sz w:val="24"/>
          <w:szCs w:val="24"/>
        </w:rPr>
        <w:tab/>
      </w:r>
      <w:r>
        <w:rPr>
          <w:rFonts w:ascii="Times New Roman" w:hAnsi="Times New Roman" w:cs="Times New Roman"/>
          <w:sz w:val="24"/>
          <w:szCs w:val="24"/>
        </w:rPr>
        <w:tab/>
        <w:t>Medium spiny neurons expressing the dopamine 1 receptor</w:t>
      </w:r>
    </w:p>
    <w:p w:rsidR="00EE4491" w:rsidRDefault="0020008A" w:rsidP="000B4DCE">
      <w:pPr>
        <w:rPr>
          <w:rFonts w:ascii="Times New Roman" w:hAnsi="Times New Roman" w:cs="Times New Roman"/>
          <w:sz w:val="24"/>
          <w:szCs w:val="24"/>
        </w:rPr>
      </w:pPr>
      <w:r>
        <w:rPr>
          <w:rFonts w:ascii="Times New Roman" w:hAnsi="Times New Roman" w:cs="Times New Roman"/>
          <w:sz w:val="24"/>
          <w:szCs w:val="24"/>
        </w:rPr>
        <w:t>D2</w:t>
      </w:r>
      <w:r w:rsidR="00DB4751">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Dopamine 2 </w:t>
      </w:r>
      <w:r w:rsidR="00DB4751">
        <w:rPr>
          <w:rFonts w:ascii="Times New Roman" w:hAnsi="Times New Roman" w:cs="Times New Roman"/>
          <w:sz w:val="24"/>
          <w:szCs w:val="24"/>
        </w:rPr>
        <w:t>receptor</w:t>
      </w:r>
    </w:p>
    <w:p w:rsidR="004D5410" w:rsidRDefault="004D5410" w:rsidP="000B4DCE">
      <w:pPr>
        <w:rPr>
          <w:rFonts w:ascii="Times New Roman" w:hAnsi="Times New Roman" w:cs="Times New Roman"/>
          <w:sz w:val="24"/>
          <w:szCs w:val="24"/>
        </w:rPr>
      </w:pPr>
      <w:r>
        <w:rPr>
          <w:rFonts w:ascii="Times New Roman" w:hAnsi="Times New Roman" w:cs="Times New Roman"/>
          <w:sz w:val="24"/>
          <w:szCs w:val="24"/>
        </w:rPr>
        <w:t>D2+ MSN</w:t>
      </w:r>
      <w:r>
        <w:rPr>
          <w:rFonts w:ascii="Times New Roman" w:hAnsi="Times New Roman" w:cs="Times New Roman"/>
          <w:sz w:val="24"/>
          <w:szCs w:val="24"/>
        </w:rPr>
        <w:tab/>
      </w:r>
      <w:r>
        <w:rPr>
          <w:rFonts w:ascii="Times New Roman" w:hAnsi="Times New Roman" w:cs="Times New Roman"/>
          <w:sz w:val="24"/>
          <w:szCs w:val="24"/>
        </w:rPr>
        <w:tab/>
        <w:t>Medium spiny neurons expressing the dopamine 2 receptor</w:t>
      </w:r>
    </w:p>
    <w:p w:rsidR="0020008A" w:rsidRDefault="0020008A" w:rsidP="000B4DCE">
      <w:pPr>
        <w:rPr>
          <w:rFonts w:ascii="Times New Roman" w:hAnsi="Times New Roman" w:cs="Times New Roman"/>
          <w:sz w:val="24"/>
          <w:szCs w:val="24"/>
        </w:rPr>
      </w:pPr>
      <w:r>
        <w:rPr>
          <w:rFonts w:ascii="Times New Roman" w:hAnsi="Times New Roman" w:cs="Times New Roman"/>
          <w:sz w:val="24"/>
          <w:szCs w:val="24"/>
        </w:rPr>
        <w:t>D3</w:t>
      </w:r>
      <w:r w:rsidR="00DB4751">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Dopamine 3</w:t>
      </w:r>
      <w:r w:rsidR="00DB4751">
        <w:rPr>
          <w:rFonts w:ascii="Times New Roman" w:hAnsi="Times New Roman" w:cs="Times New Roman"/>
          <w:sz w:val="24"/>
          <w:szCs w:val="24"/>
        </w:rPr>
        <w:t xml:space="preserve"> receptor</w:t>
      </w:r>
    </w:p>
    <w:p w:rsidR="0020008A" w:rsidRDefault="0020008A" w:rsidP="000B4DCE">
      <w:pPr>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GABA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4491">
        <w:rPr>
          <w:rFonts w:ascii="Times New Roman" w:hAnsi="Times New Roman" w:cs="Times New Roman"/>
          <w:bCs/>
          <w:color w:val="000000"/>
          <w:sz w:val="24"/>
          <w:szCs w:val="24"/>
          <w:shd w:val="clear" w:color="auto" w:fill="FFFFFF"/>
        </w:rPr>
        <w:t>γ-</w:t>
      </w:r>
      <w:proofErr w:type="spellStart"/>
      <w:r w:rsidRPr="00EE4491">
        <w:rPr>
          <w:rFonts w:ascii="Times New Roman" w:hAnsi="Times New Roman" w:cs="Times New Roman"/>
          <w:bCs/>
          <w:color w:val="000000"/>
          <w:sz w:val="24"/>
          <w:szCs w:val="24"/>
          <w:shd w:val="clear" w:color="auto" w:fill="FFFFFF"/>
        </w:rPr>
        <w:t>Aminobutyric</w:t>
      </w:r>
      <w:proofErr w:type="spellEnd"/>
      <w:r w:rsidRPr="00EE4491">
        <w:rPr>
          <w:rFonts w:ascii="Times New Roman" w:hAnsi="Times New Roman" w:cs="Times New Roman"/>
          <w:bCs/>
          <w:color w:val="000000"/>
          <w:sz w:val="24"/>
          <w:szCs w:val="24"/>
          <w:shd w:val="clear" w:color="auto" w:fill="FFFFFF"/>
        </w:rPr>
        <w:t xml:space="preserve"> acid</w:t>
      </w:r>
    </w:p>
    <w:p w:rsidR="0020008A" w:rsidRDefault="0020008A" w:rsidP="000B4DCE">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GABA</w:t>
      </w:r>
      <w:r>
        <w:rPr>
          <w:rFonts w:ascii="Times New Roman" w:hAnsi="Times New Roman" w:cs="Times New Roman"/>
          <w:bCs/>
          <w:color w:val="000000"/>
          <w:sz w:val="24"/>
          <w:szCs w:val="24"/>
          <w:shd w:val="clear" w:color="auto" w:fill="FFFFFF"/>
          <w:vertAlign w:val="subscript"/>
        </w:rPr>
        <w:t>A</w:t>
      </w:r>
      <w:r>
        <w:rPr>
          <w:rFonts w:ascii="Times New Roman" w:hAnsi="Times New Roman" w:cs="Times New Roman"/>
          <w:bCs/>
          <w:color w:val="000000"/>
          <w:sz w:val="24"/>
          <w:szCs w:val="24"/>
          <w:shd w:val="clear" w:color="auto" w:fill="FFFFFF"/>
          <w:vertAlign w:val="subscript"/>
        </w:rPr>
        <w:tab/>
      </w:r>
      <w:r>
        <w:rPr>
          <w:rFonts w:ascii="Times New Roman" w:hAnsi="Times New Roman" w:cs="Times New Roman"/>
          <w:bCs/>
          <w:color w:val="000000"/>
          <w:sz w:val="24"/>
          <w:szCs w:val="24"/>
          <w:shd w:val="clear" w:color="auto" w:fill="FFFFFF"/>
          <w:vertAlign w:val="subscript"/>
        </w:rPr>
        <w:tab/>
      </w:r>
      <w:r w:rsidRPr="00EE4491">
        <w:rPr>
          <w:rFonts w:ascii="Times New Roman" w:hAnsi="Times New Roman" w:cs="Times New Roman"/>
          <w:bCs/>
          <w:color w:val="000000"/>
          <w:sz w:val="24"/>
          <w:szCs w:val="24"/>
          <w:shd w:val="clear" w:color="auto" w:fill="FFFFFF"/>
        </w:rPr>
        <w:t>γ-</w:t>
      </w:r>
      <w:proofErr w:type="spellStart"/>
      <w:r w:rsidRPr="00EE4491">
        <w:rPr>
          <w:rFonts w:ascii="Times New Roman" w:hAnsi="Times New Roman" w:cs="Times New Roman"/>
          <w:bCs/>
          <w:color w:val="000000"/>
          <w:sz w:val="24"/>
          <w:szCs w:val="24"/>
          <w:shd w:val="clear" w:color="auto" w:fill="FFFFFF"/>
        </w:rPr>
        <w:t>Aminobutyric</w:t>
      </w:r>
      <w:proofErr w:type="spellEnd"/>
      <w:r w:rsidRPr="00EE4491">
        <w:rPr>
          <w:rFonts w:ascii="Times New Roman" w:hAnsi="Times New Roman" w:cs="Times New Roman"/>
          <w:bCs/>
          <w:color w:val="000000"/>
          <w:sz w:val="24"/>
          <w:szCs w:val="24"/>
          <w:shd w:val="clear" w:color="auto" w:fill="FFFFFF"/>
        </w:rPr>
        <w:t xml:space="preserve"> acid</w:t>
      </w:r>
      <w:r w:rsidR="00961CAF">
        <w:rPr>
          <w:rFonts w:ascii="Times New Roman" w:hAnsi="Times New Roman" w:cs="Times New Roman"/>
          <w:bCs/>
          <w:color w:val="000000"/>
          <w:sz w:val="24"/>
          <w:szCs w:val="24"/>
          <w:shd w:val="clear" w:color="auto" w:fill="FFFFFF"/>
        </w:rPr>
        <w:t xml:space="preserve"> </w:t>
      </w:r>
      <w:proofErr w:type="gramStart"/>
      <w:r w:rsidR="00961CAF">
        <w:rPr>
          <w:rFonts w:ascii="Times New Roman" w:hAnsi="Times New Roman" w:cs="Times New Roman"/>
          <w:bCs/>
          <w:color w:val="000000"/>
          <w:sz w:val="24"/>
          <w:szCs w:val="24"/>
          <w:shd w:val="clear" w:color="auto" w:fill="FFFFFF"/>
        </w:rPr>
        <w:t>A</w:t>
      </w:r>
      <w:proofErr w:type="gramEnd"/>
      <w:r w:rsidR="00961CAF">
        <w:rPr>
          <w:rFonts w:ascii="Times New Roman" w:hAnsi="Times New Roman" w:cs="Times New Roman"/>
          <w:bCs/>
          <w:color w:val="000000"/>
          <w:sz w:val="24"/>
          <w:szCs w:val="24"/>
          <w:shd w:val="clear" w:color="auto" w:fill="FFFFFF"/>
        </w:rPr>
        <w:t xml:space="preserve"> </w:t>
      </w:r>
      <w:r w:rsidR="008255C1">
        <w:rPr>
          <w:rFonts w:ascii="Times New Roman" w:hAnsi="Times New Roman" w:cs="Times New Roman"/>
          <w:bCs/>
          <w:color w:val="000000"/>
          <w:sz w:val="24"/>
          <w:szCs w:val="24"/>
          <w:shd w:val="clear" w:color="auto" w:fill="FFFFFF"/>
        </w:rPr>
        <w:t>receptor</w:t>
      </w:r>
    </w:p>
    <w:p w:rsidR="00535994" w:rsidRDefault="00535994" w:rsidP="000B4DCE">
      <w:pPr>
        <w:rPr>
          <w:rFonts w:ascii="Times New Roman" w:hAnsi="Times New Roman" w:cs="Times New Roman"/>
          <w:bCs/>
          <w:color w:val="000000"/>
          <w:sz w:val="24"/>
          <w:szCs w:val="24"/>
          <w:shd w:val="clear" w:color="auto" w:fill="FFFFFF"/>
        </w:rPr>
      </w:pPr>
      <w:proofErr w:type="spellStart"/>
      <w:r>
        <w:rPr>
          <w:rFonts w:ascii="Times New Roman" w:hAnsi="Times New Roman" w:cs="Times New Roman"/>
          <w:bCs/>
          <w:color w:val="000000"/>
          <w:sz w:val="24"/>
          <w:szCs w:val="24"/>
          <w:shd w:val="clear" w:color="auto" w:fill="FFFFFF"/>
        </w:rPr>
        <w:t>Glu</w:t>
      </w:r>
      <w:proofErr w:type="spellEnd"/>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Glutamate</w:t>
      </w:r>
    </w:p>
    <w:p w:rsidR="00AD5E8D" w:rsidRDefault="00AD5E8D" w:rsidP="000B4DCE">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GPCR</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G-protein coupled receptor</w:t>
      </w:r>
    </w:p>
    <w:p w:rsidR="005A1B8D" w:rsidRPr="0020008A" w:rsidRDefault="005A1B8D" w:rsidP="000B4DCE">
      <w:pPr>
        <w:rPr>
          <w:rFonts w:ascii="Times New Roman" w:hAnsi="Times New Roman" w:cs="Times New Roman"/>
          <w:sz w:val="24"/>
          <w:szCs w:val="24"/>
          <w:vertAlign w:val="subscript"/>
        </w:rPr>
      </w:pPr>
      <w:r>
        <w:rPr>
          <w:rFonts w:ascii="Times New Roman" w:hAnsi="Times New Roman" w:cs="Times New Roman"/>
          <w:color w:val="000000"/>
          <w:sz w:val="24"/>
          <w:szCs w:val="24"/>
        </w:rPr>
        <w:t xml:space="preserve">L-DOPA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A1B8D">
        <w:rPr>
          <w:rFonts w:ascii="Times New Roman" w:hAnsi="Times New Roman" w:cs="Times New Roman"/>
          <w:bCs/>
          <w:color w:val="252525"/>
          <w:sz w:val="24"/>
          <w:szCs w:val="24"/>
          <w:shd w:val="clear" w:color="auto" w:fill="FFFFFF"/>
        </w:rPr>
        <w:t>L-3</w:t>
      </w:r>
      <w:proofErr w:type="gramStart"/>
      <w:r w:rsidRPr="005A1B8D">
        <w:rPr>
          <w:rFonts w:ascii="Times New Roman" w:hAnsi="Times New Roman" w:cs="Times New Roman"/>
          <w:bCs/>
          <w:color w:val="252525"/>
          <w:sz w:val="24"/>
          <w:szCs w:val="24"/>
          <w:shd w:val="clear" w:color="auto" w:fill="FFFFFF"/>
        </w:rPr>
        <w:t>,4</w:t>
      </w:r>
      <w:proofErr w:type="gramEnd"/>
      <w:r w:rsidRPr="005A1B8D">
        <w:rPr>
          <w:rFonts w:ascii="Times New Roman" w:hAnsi="Times New Roman" w:cs="Times New Roman"/>
          <w:bCs/>
          <w:color w:val="252525"/>
          <w:sz w:val="24"/>
          <w:szCs w:val="24"/>
          <w:shd w:val="clear" w:color="auto" w:fill="FFFFFF"/>
        </w:rPr>
        <w:t>-dihydroxyphenylalanine</w:t>
      </w:r>
    </w:p>
    <w:p w:rsidR="0020008A" w:rsidRDefault="0020008A" w:rsidP="000B4DCE">
      <w:pPr>
        <w:rPr>
          <w:rFonts w:ascii="Times New Roman" w:hAnsi="Times New Roman" w:cs="Times New Roman"/>
          <w:sz w:val="24"/>
          <w:szCs w:val="24"/>
        </w:rPr>
      </w:pPr>
      <w:r>
        <w:rPr>
          <w:rFonts w:ascii="Times New Roman" w:hAnsi="Times New Roman" w:cs="Times New Roman"/>
          <w:sz w:val="24"/>
          <w:szCs w:val="24"/>
        </w:rPr>
        <w:t>MSN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Medium spiny neuron</w:t>
      </w:r>
    </w:p>
    <w:p w:rsidR="0020008A" w:rsidRDefault="0020008A" w:rsidP="000B4DCE">
      <w:pPr>
        <w:rPr>
          <w:rFonts w:ascii="Times New Roman" w:hAnsi="Times New Roman" w:cs="Times New Roman"/>
          <w:sz w:val="24"/>
          <w:szCs w:val="24"/>
        </w:rPr>
      </w:pPr>
      <w:proofErr w:type="spellStart"/>
      <w:r>
        <w:rPr>
          <w:rFonts w:ascii="Times New Roman" w:hAnsi="Times New Roman" w:cs="Times New Roman"/>
          <w:sz w:val="24"/>
          <w:szCs w:val="24"/>
        </w:rPr>
        <w:t>NAc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Nucleus </w:t>
      </w:r>
      <w:proofErr w:type="spellStart"/>
      <w:r>
        <w:rPr>
          <w:rFonts w:ascii="Times New Roman" w:hAnsi="Times New Roman" w:cs="Times New Roman"/>
          <w:sz w:val="24"/>
          <w:szCs w:val="24"/>
        </w:rPr>
        <w:t>accumbens</w:t>
      </w:r>
      <w:proofErr w:type="spellEnd"/>
    </w:p>
    <w:p w:rsidR="0020008A" w:rsidRDefault="0020008A" w:rsidP="000B4DCE">
      <w:pPr>
        <w:rPr>
          <w:rFonts w:ascii="Times New Roman" w:hAnsi="Times New Roman" w:cs="Times New Roman"/>
          <w:sz w:val="24"/>
          <w:szCs w:val="24"/>
        </w:rPr>
      </w:pPr>
      <w:r>
        <w:rPr>
          <w:rFonts w:ascii="Times New Roman" w:hAnsi="Times New Roman" w:cs="Times New Roman"/>
          <w:sz w:val="24"/>
          <w:szCs w:val="24"/>
        </w:rPr>
        <w:t>OFC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Orbito</w:t>
      </w:r>
      <w:proofErr w:type="spellEnd"/>
      <w:r>
        <w:rPr>
          <w:rFonts w:ascii="Times New Roman" w:hAnsi="Times New Roman" w:cs="Times New Roman"/>
          <w:sz w:val="24"/>
          <w:szCs w:val="24"/>
        </w:rPr>
        <w:t>-frontal cortex</w:t>
      </w:r>
    </w:p>
    <w:p w:rsidR="0020008A" w:rsidRDefault="0020008A" w:rsidP="000B4DCE">
      <w:pPr>
        <w:rPr>
          <w:rFonts w:ascii="Times New Roman" w:hAnsi="Times New Roman" w:cs="Times New Roman"/>
          <w:sz w:val="24"/>
          <w:szCs w:val="24"/>
        </w:rPr>
      </w:pPr>
      <w:proofErr w:type="spellStart"/>
      <w:r>
        <w:rPr>
          <w:rFonts w:ascii="Times New Roman" w:hAnsi="Times New Roman" w:cs="Times New Roman"/>
          <w:sz w:val="24"/>
          <w:szCs w:val="24"/>
        </w:rPr>
        <w:t>SN</w:t>
      </w:r>
      <w:r w:rsidR="00ED600D">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Substantia </w:t>
      </w:r>
      <w:proofErr w:type="spellStart"/>
      <w:r>
        <w:rPr>
          <w:rFonts w:ascii="Times New Roman" w:hAnsi="Times New Roman" w:cs="Times New Roman"/>
          <w:sz w:val="24"/>
          <w:szCs w:val="24"/>
        </w:rPr>
        <w:t>nigra</w:t>
      </w:r>
      <w:proofErr w:type="spellEnd"/>
      <w:r w:rsidR="00ED600D">
        <w:rPr>
          <w:rFonts w:ascii="Times New Roman" w:hAnsi="Times New Roman" w:cs="Times New Roman"/>
          <w:sz w:val="24"/>
          <w:szCs w:val="24"/>
        </w:rPr>
        <w:t xml:space="preserve"> pars </w:t>
      </w:r>
      <w:proofErr w:type="spellStart"/>
      <w:r w:rsidR="00ED600D">
        <w:rPr>
          <w:rFonts w:ascii="Times New Roman" w:hAnsi="Times New Roman" w:cs="Times New Roman"/>
          <w:sz w:val="24"/>
          <w:szCs w:val="24"/>
        </w:rPr>
        <w:t>compacta</w:t>
      </w:r>
      <w:proofErr w:type="spellEnd"/>
    </w:p>
    <w:p w:rsidR="00B560C6" w:rsidRDefault="00B560C6" w:rsidP="000B4DCE">
      <w:pPr>
        <w:rPr>
          <w:rFonts w:ascii="Times New Roman" w:hAnsi="Times New Roman" w:cs="Times New Roman"/>
          <w:sz w:val="24"/>
          <w:szCs w:val="24"/>
        </w:rPr>
      </w:pPr>
      <w:r>
        <w:rPr>
          <w:rFonts w:ascii="Times New Roman" w:hAnsi="Times New Roman" w:cs="Times New Roman"/>
          <w:sz w:val="24"/>
          <w:szCs w:val="24"/>
        </w:rPr>
        <w:t>SSRI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Selective serotonin reuptake inhibitor</w:t>
      </w:r>
    </w:p>
    <w:p w:rsidR="0020008A" w:rsidRDefault="0020008A" w:rsidP="000B4DCE">
      <w:pPr>
        <w:rPr>
          <w:rFonts w:ascii="Times New Roman" w:hAnsi="Times New Roman" w:cs="Times New Roman"/>
          <w:sz w:val="24"/>
          <w:szCs w:val="24"/>
        </w:rPr>
      </w:pPr>
      <w:r>
        <w:rPr>
          <w:rFonts w:ascii="Times New Roman" w:hAnsi="Times New Roman" w:cs="Times New Roman"/>
          <w:sz w:val="24"/>
          <w:szCs w:val="24"/>
        </w:rPr>
        <w:t>VTA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Ventral tegmental area</w:t>
      </w:r>
    </w:p>
    <w:p w:rsidR="00A95FA4" w:rsidRDefault="00A95FA4" w:rsidP="00A95FA4">
      <w:pPr>
        <w:ind w:left="2160" w:hanging="2160"/>
        <w:jc w:val="center"/>
        <w:rPr>
          <w:rFonts w:ascii="Times New Roman" w:hAnsi="Times New Roman" w:cs="Times New Roman"/>
          <w:sz w:val="24"/>
          <w:szCs w:val="24"/>
        </w:rPr>
      </w:pPr>
      <w:proofErr w:type="gramStart"/>
      <w:r>
        <w:rPr>
          <w:rFonts w:ascii="Times New Roman" w:hAnsi="Times New Roman" w:cs="Times New Roman"/>
          <w:sz w:val="24"/>
          <w:szCs w:val="24"/>
        </w:rPr>
        <w:t>i</w:t>
      </w:r>
      <w:r w:rsidR="00DB4751">
        <w:rPr>
          <w:rFonts w:ascii="Times New Roman" w:hAnsi="Times New Roman" w:cs="Times New Roman"/>
          <w:sz w:val="24"/>
          <w:szCs w:val="24"/>
        </w:rPr>
        <w:t>x</w:t>
      </w:r>
      <w:proofErr w:type="gramEnd"/>
    </w:p>
    <w:p w:rsidR="00535994" w:rsidRDefault="00342F69" w:rsidP="00535994">
      <w:pPr>
        <w:ind w:left="2160" w:hanging="2160"/>
        <w:rPr>
          <w:rFonts w:ascii="Times New Roman" w:hAnsi="Times New Roman" w:cs="Times New Roman"/>
          <w:sz w:val="24"/>
          <w:szCs w:val="24"/>
        </w:rPr>
      </w:pPr>
      <w:r w:rsidRPr="00342F69">
        <w:rPr>
          <w:rFonts w:ascii="Times New Roman" w:hAnsi="Times New Roman" w:cs="Times New Roman"/>
          <w:color w:val="000000"/>
          <w:sz w:val="24"/>
          <w:szCs w:val="24"/>
        </w:rPr>
        <w:lastRenderedPageBreak/>
        <w:t>WAY 100135</w:t>
      </w:r>
      <w:r>
        <w:rPr>
          <w:rFonts w:ascii="Times New Roman" w:hAnsi="Times New Roman" w:cs="Times New Roman"/>
          <w:color w:val="000000"/>
          <w:sz w:val="24"/>
          <w:szCs w:val="24"/>
        </w:rPr>
        <w:tab/>
      </w:r>
      <w:r w:rsidRPr="00342F69">
        <w:rPr>
          <w:rFonts w:ascii="Times New Roman" w:hAnsi="Times New Roman" w:cs="Times New Roman"/>
          <w:color w:val="000000"/>
          <w:sz w:val="24"/>
          <w:szCs w:val="24"/>
        </w:rPr>
        <w:t>(S)-N-tert-butyl-3-(4-(2-methoxyphenyl</w:t>
      </w:r>
      <w:proofErr w:type="gramStart"/>
      <w:r w:rsidRPr="00342F69">
        <w:rPr>
          <w:rFonts w:ascii="Times New Roman" w:hAnsi="Times New Roman" w:cs="Times New Roman"/>
          <w:color w:val="000000"/>
          <w:sz w:val="24"/>
          <w:szCs w:val="24"/>
        </w:rPr>
        <w:t>)piperazin</w:t>
      </w:r>
      <w:proofErr w:type="gramEnd"/>
      <w:r w:rsidRPr="00342F69">
        <w:rPr>
          <w:rFonts w:ascii="Times New Roman" w:hAnsi="Times New Roman" w:cs="Times New Roman"/>
          <w:color w:val="000000"/>
          <w:sz w:val="24"/>
          <w:szCs w:val="24"/>
        </w:rPr>
        <w:t>-l-yl)-2-phenylpropamine</w:t>
      </w:r>
      <w:r w:rsidR="00EE4491" w:rsidRPr="00EE4491">
        <w:rPr>
          <w:rFonts w:ascii="Times New Roman" w:hAnsi="Times New Roman" w:cs="Times New Roman"/>
          <w:sz w:val="24"/>
          <w:szCs w:val="24"/>
        </w:rPr>
        <w:tab/>
      </w:r>
    </w:p>
    <w:p w:rsidR="003229B3" w:rsidRDefault="003229B3"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Default="00535994" w:rsidP="00535994">
      <w:pPr>
        <w:jc w:val="center"/>
        <w:rPr>
          <w:rFonts w:ascii="Times New Roman" w:hAnsi="Times New Roman" w:cs="Times New Roman"/>
          <w:sz w:val="24"/>
          <w:szCs w:val="24"/>
        </w:rPr>
      </w:pPr>
    </w:p>
    <w:p w:rsidR="00535994" w:rsidRPr="00EE4491" w:rsidRDefault="00DB4751" w:rsidP="00535994">
      <w:pPr>
        <w:jc w:val="center"/>
        <w:rPr>
          <w:rFonts w:ascii="Times New Roman" w:hAnsi="Times New Roman" w:cs="Times New Roman"/>
          <w:sz w:val="24"/>
          <w:szCs w:val="24"/>
        </w:rPr>
        <w:sectPr w:rsidR="00535994" w:rsidRPr="00EE4491" w:rsidSect="003A7CA8">
          <w:headerReference w:type="default" r:id="rId9"/>
          <w:headerReference w:type="first" r:id="rId10"/>
          <w:pgSz w:w="12240" w:h="15840" w:code="1"/>
          <w:pgMar w:top="2155" w:right="1418" w:bottom="1418" w:left="2155" w:header="709" w:footer="709" w:gutter="0"/>
          <w:cols w:space="708"/>
          <w:titlePg/>
          <w:docGrid w:linePitch="360"/>
        </w:sectPr>
      </w:pPr>
      <w:proofErr w:type="gramStart"/>
      <w:r>
        <w:rPr>
          <w:rFonts w:ascii="Times New Roman" w:hAnsi="Times New Roman" w:cs="Times New Roman"/>
          <w:sz w:val="24"/>
          <w:szCs w:val="24"/>
        </w:rPr>
        <w:t>x</w:t>
      </w:r>
      <w:proofErr w:type="gramEnd"/>
    </w:p>
    <w:p w:rsidR="00EE4491" w:rsidRPr="00EE4491" w:rsidRDefault="00EE4491" w:rsidP="00EE4491">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Introduction</w:t>
      </w:r>
    </w:p>
    <w:p w:rsidR="00EE4491" w:rsidRPr="00EE4491" w:rsidRDefault="00EE4491" w:rsidP="00047BEE">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Repeated exposure </w:t>
      </w:r>
      <w:proofErr w:type="gramStart"/>
      <w:r w:rsidRPr="00EE4491">
        <w:rPr>
          <w:rFonts w:ascii="Times New Roman" w:hAnsi="Times New Roman" w:cs="Times New Roman"/>
          <w:sz w:val="24"/>
          <w:szCs w:val="24"/>
        </w:rPr>
        <w:t>to</w:t>
      </w:r>
      <w:proofErr w:type="gramEnd"/>
      <w:r w:rsidRPr="00EE4491">
        <w:rPr>
          <w:rFonts w:ascii="Times New Roman" w:hAnsi="Times New Roman" w:cs="Times New Roman"/>
          <w:sz w:val="24"/>
          <w:szCs w:val="24"/>
        </w:rPr>
        <w:t xml:space="preserve"> many </w:t>
      </w:r>
      <w:proofErr w:type="spellStart"/>
      <w:r w:rsidR="004C4DF0">
        <w:rPr>
          <w:rFonts w:ascii="Times New Roman" w:hAnsi="Times New Roman" w:cs="Times New Roman"/>
          <w:sz w:val="24"/>
          <w:szCs w:val="24"/>
        </w:rPr>
        <w:t>psychostimulants</w:t>
      </w:r>
      <w:proofErr w:type="spellEnd"/>
      <w:r w:rsidR="004C4DF0">
        <w:rPr>
          <w:rFonts w:ascii="Times New Roman" w:hAnsi="Times New Roman" w:cs="Times New Roman"/>
          <w:sz w:val="24"/>
          <w:szCs w:val="24"/>
        </w:rPr>
        <w:t xml:space="preserve"> </w:t>
      </w:r>
      <w:r w:rsidRPr="00EE4491">
        <w:rPr>
          <w:rFonts w:ascii="Times New Roman" w:hAnsi="Times New Roman" w:cs="Times New Roman"/>
          <w:sz w:val="24"/>
          <w:szCs w:val="24"/>
        </w:rPr>
        <w:t>drugs, including amphetamines and cocaine</w:t>
      </w:r>
      <w:r w:rsidR="004C4DF0" w:rsidRPr="00EE4491">
        <w:rPr>
          <w:rFonts w:ascii="Times New Roman" w:hAnsi="Times New Roman" w:cs="Times New Roman"/>
          <w:sz w:val="24"/>
          <w:szCs w:val="24"/>
        </w:rPr>
        <w:t>,</w:t>
      </w:r>
      <w:r w:rsidRPr="00EE4491">
        <w:rPr>
          <w:rFonts w:ascii="Times New Roman" w:hAnsi="Times New Roman" w:cs="Times New Roman"/>
          <w:sz w:val="24"/>
          <w:szCs w:val="24"/>
        </w:rPr>
        <w:t xml:space="preserve"> leads to a</w:t>
      </w:r>
      <w:r w:rsidR="004C4DF0">
        <w:rPr>
          <w:rFonts w:ascii="Times New Roman" w:hAnsi="Times New Roman" w:cs="Times New Roman"/>
          <w:sz w:val="24"/>
          <w:szCs w:val="24"/>
        </w:rPr>
        <w:t xml:space="preserve"> phenomenon</w:t>
      </w:r>
      <w:r w:rsidRPr="00EE4491">
        <w:rPr>
          <w:rFonts w:ascii="Times New Roman" w:hAnsi="Times New Roman" w:cs="Times New Roman"/>
          <w:sz w:val="24"/>
          <w:szCs w:val="24"/>
        </w:rPr>
        <w:t xml:space="preserve"> termed</w:t>
      </w:r>
      <w:r w:rsidR="00DB4751">
        <w:rPr>
          <w:rFonts w:ascii="Times New Roman" w:hAnsi="Times New Roman" w:cs="Times New Roman"/>
          <w:sz w:val="24"/>
          <w:szCs w:val="24"/>
        </w:rPr>
        <w:t xml:space="preserve"> </w:t>
      </w:r>
      <w:proofErr w:type="spellStart"/>
      <w:r w:rsidR="00DB4751">
        <w:rPr>
          <w:rFonts w:ascii="Times New Roman" w:hAnsi="Times New Roman" w:cs="Times New Roman"/>
          <w:sz w:val="24"/>
          <w:szCs w:val="24"/>
        </w:rPr>
        <w:t>bevhavioural</w:t>
      </w:r>
      <w:proofErr w:type="spellEnd"/>
      <w:r w:rsidRPr="00EE4491">
        <w:rPr>
          <w:rFonts w:ascii="Times New Roman" w:hAnsi="Times New Roman" w:cs="Times New Roman"/>
          <w:sz w:val="24"/>
          <w:szCs w:val="24"/>
        </w:rPr>
        <w:t xml:space="preserve"> sensitization, where the drug response becomes more pronounced in subsequent exposures (</w:t>
      </w:r>
      <w:proofErr w:type="spellStart"/>
      <w:r w:rsidRPr="00EE4491">
        <w:rPr>
          <w:rFonts w:ascii="Times New Roman" w:hAnsi="Times New Roman" w:cs="Times New Roman"/>
          <w:sz w:val="24"/>
          <w:szCs w:val="24"/>
        </w:rPr>
        <w:t>Hirabayahi</w:t>
      </w:r>
      <w:proofErr w:type="spellEnd"/>
      <w:r w:rsidRPr="00EE4491">
        <w:rPr>
          <w:rFonts w:ascii="Times New Roman" w:hAnsi="Times New Roman" w:cs="Times New Roman"/>
          <w:sz w:val="24"/>
          <w:szCs w:val="24"/>
        </w:rPr>
        <w:t xml:space="preserve">, Okada, &amp; Tadokoro, 1991). </w:t>
      </w:r>
      <w:r w:rsidR="00CF4CFF">
        <w:rPr>
          <w:rFonts w:ascii="Times New Roman" w:hAnsi="Times New Roman" w:cs="Times New Roman"/>
          <w:sz w:val="24"/>
          <w:szCs w:val="24"/>
        </w:rPr>
        <w:t>Behavioural</w:t>
      </w:r>
      <w:r w:rsidR="001D3587">
        <w:rPr>
          <w:rFonts w:ascii="Times New Roman" w:hAnsi="Times New Roman" w:cs="Times New Roman"/>
          <w:sz w:val="24"/>
          <w:szCs w:val="24"/>
        </w:rPr>
        <w:t xml:space="preserve"> sensitization</w:t>
      </w:r>
      <w:r w:rsidRPr="00EE4491">
        <w:rPr>
          <w:rFonts w:ascii="Times New Roman" w:hAnsi="Times New Roman" w:cs="Times New Roman"/>
          <w:sz w:val="24"/>
          <w:szCs w:val="24"/>
        </w:rPr>
        <w:t xml:space="preserve"> is believed to be </w:t>
      </w:r>
      <w:r w:rsidR="00895EB4">
        <w:rPr>
          <w:rFonts w:ascii="Times New Roman" w:hAnsi="Times New Roman" w:cs="Times New Roman"/>
          <w:sz w:val="24"/>
          <w:szCs w:val="24"/>
        </w:rPr>
        <w:t>a part of the mechanism underlying</w:t>
      </w:r>
      <w:r w:rsidR="00895EB4" w:rsidRPr="00EE4491">
        <w:rPr>
          <w:rFonts w:ascii="Times New Roman" w:hAnsi="Times New Roman" w:cs="Times New Roman"/>
          <w:sz w:val="24"/>
          <w:szCs w:val="24"/>
        </w:rPr>
        <w:t xml:space="preserve"> </w:t>
      </w:r>
      <w:r w:rsidRPr="00EE4491">
        <w:rPr>
          <w:rFonts w:ascii="Times New Roman" w:hAnsi="Times New Roman" w:cs="Times New Roman"/>
          <w:sz w:val="24"/>
          <w:szCs w:val="24"/>
        </w:rPr>
        <w:t>a variety of clinical conditions, including addiction (</w:t>
      </w:r>
      <w:proofErr w:type="spellStart"/>
      <w:r w:rsidRPr="00EE4491">
        <w:rPr>
          <w:rFonts w:ascii="Times New Roman" w:hAnsi="Times New Roman" w:cs="Times New Roman"/>
          <w:sz w:val="24"/>
          <w:szCs w:val="24"/>
        </w:rPr>
        <w:t>Koob</w:t>
      </w:r>
      <w:proofErr w:type="spellEnd"/>
      <w:r w:rsidRPr="00EE4491">
        <w:rPr>
          <w:rFonts w:ascii="Times New Roman" w:hAnsi="Times New Roman" w:cs="Times New Roman"/>
          <w:sz w:val="24"/>
          <w:szCs w:val="24"/>
        </w:rPr>
        <w:t xml:space="preserve"> &amp; Le </w:t>
      </w:r>
      <w:proofErr w:type="spellStart"/>
      <w:r w:rsidRPr="00EE4491">
        <w:rPr>
          <w:rFonts w:ascii="Times New Roman" w:hAnsi="Times New Roman" w:cs="Times New Roman"/>
          <w:sz w:val="24"/>
          <w:szCs w:val="24"/>
        </w:rPr>
        <w:t>Moal</w:t>
      </w:r>
      <w:proofErr w:type="spellEnd"/>
      <w:r w:rsidRPr="00EE4491">
        <w:rPr>
          <w:rFonts w:ascii="Times New Roman" w:hAnsi="Times New Roman" w:cs="Times New Roman"/>
          <w:sz w:val="24"/>
          <w:szCs w:val="24"/>
        </w:rPr>
        <w:t xml:space="preserve">, 1997), and obsessive-compulsive disorder (Ben </w:t>
      </w:r>
      <w:proofErr w:type="spellStart"/>
      <w:r w:rsidRPr="00EE4491">
        <w:rPr>
          <w:rFonts w:ascii="Times New Roman" w:hAnsi="Times New Roman" w:cs="Times New Roman"/>
          <w:sz w:val="24"/>
          <w:szCs w:val="24"/>
        </w:rPr>
        <w:t>Pazi</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&amp;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xml:space="preserve">, 2001;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Sulis</w:t>
      </w:r>
      <w:proofErr w:type="spellEnd"/>
      <w:r w:rsidRPr="00EE4491">
        <w:rPr>
          <w:rFonts w:ascii="Times New Roman" w:hAnsi="Times New Roman" w:cs="Times New Roman"/>
          <w:sz w:val="24"/>
          <w:szCs w:val="24"/>
        </w:rPr>
        <w:t xml:space="preserve">, &amp;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xml:space="preserve">, 1998).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is a prime example </w:t>
      </w:r>
      <w:r w:rsidR="00047BEE">
        <w:rPr>
          <w:rFonts w:ascii="Times New Roman" w:hAnsi="Times New Roman" w:cs="Times New Roman"/>
          <w:sz w:val="24"/>
          <w:szCs w:val="24"/>
        </w:rPr>
        <w:t xml:space="preserve">of </w:t>
      </w:r>
      <w:r w:rsidRPr="00EE4491">
        <w:rPr>
          <w:rFonts w:ascii="Times New Roman" w:hAnsi="Times New Roman" w:cs="Times New Roman"/>
          <w:sz w:val="24"/>
          <w:szCs w:val="24"/>
        </w:rPr>
        <w:t xml:space="preserve">behavioural sensitization, and can be produced by repeated exposure to </w:t>
      </w:r>
      <w:proofErr w:type="spellStart"/>
      <w:r w:rsidRPr="00EE4491">
        <w:rPr>
          <w:rFonts w:ascii="Times New Roman" w:hAnsi="Times New Roman" w:cs="Times New Roman"/>
          <w:sz w:val="24"/>
          <w:szCs w:val="24"/>
        </w:rPr>
        <w:t>psychostimulant</w:t>
      </w:r>
      <w:proofErr w:type="spellEnd"/>
      <w:r w:rsidRPr="00EE4491">
        <w:rPr>
          <w:rFonts w:ascii="Times New Roman" w:hAnsi="Times New Roman" w:cs="Times New Roman"/>
          <w:sz w:val="24"/>
          <w:szCs w:val="24"/>
        </w:rPr>
        <w:t xml:space="preserve"> drugs, notably,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or amphetamines (Perrault, Graham, </w:t>
      </w:r>
      <w:proofErr w:type="spellStart"/>
      <w:r w:rsidRPr="00EE4491">
        <w:rPr>
          <w:rFonts w:ascii="Times New Roman" w:hAnsi="Times New Roman" w:cs="Times New Roman"/>
          <w:sz w:val="24"/>
          <w:szCs w:val="24"/>
        </w:rPr>
        <w:t>Bisnaire</w:t>
      </w:r>
      <w:proofErr w:type="spellEnd"/>
      <w:r w:rsidRPr="00EE4491">
        <w:rPr>
          <w:rFonts w:ascii="Times New Roman" w:hAnsi="Times New Roman" w:cs="Times New Roman"/>
          <w:sz w:val="24"/>
          <w:szCs w:val="24"/>
        </w:rPr>
        <w:t xml:space="preserve">, Simms, Hayton,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2006; </w:t>
      </w:r>
      <w:hyperlink r:id="rId11" w:history="1">
        <w:proofErr w:type="spellStart"/>
        <w:r w:rsidRPr="004D5410">
          <w:rPr>
            <w:rStyle w:val="Hyperlink"/>
            <w:rFonts w:ascii="Times New Roman" w:hAnsi="Times New Roman" w:cs="Times New Roman"/>
            <w:color w:val="auto"/>
            <w:sz w:val="24"/>
            <w:szCs w:val="24"/>
            <w:u w:val="none"/>
            <w:shd w:val="clear" w:color="auto" w:fill="FFFFFF"/>
          </w:rPr>
          <w:t>Przegaliński</w:t>
        </w:r>
        <w:proofErr w:type="spellEnd"/>
      </w:hyperlink>
      <w:r w:rsidRPr="004D5410">
        <w:rPr>
          <w:rFonts w:ascii="Times New Roman" w:hAnsi="Times New Roman" w:cs="Times New Roman"/>
          <w:sz w:val="24"/>
          <w:szCs w:val="24"/>
        </w:rPr>
        <w:t xml:space="preserve">, </w:t>
      </w:r>
      <w:proofErr w:type="spellStart"/>
      <w:r w:rsidRPr="004D5410">
        <w:rPr>
          <w:rFonts w:ascii="Times New Roman" w:hAnsi="Times New Roman" w:cs="Times New Roman"/>
          <w:sz w:val="24"/>
          <w:szCs w:val="24"/>
        </w:rPr>
        <w:t>Siwanowicz</w:t>
      </w:r>
      <w:proofErr w:type="spellEnd"/>
      <w:r w:rsidRPr="004D5410">
        <w:rPr>
          <w:rFonts w:ascii="Times New Roman" w:hAnsi="Times New Roman" w:cs="Times New Roman"/>
          <w:sz w:val="24"/>
          <w:szCs w:val="24"/>
        </w:rPr>
        <w:t xml:space="preserve">, </w:t>
      </w:r>
      <w:proofErr w:type="spellStart"/>
      <w:r w:rsidRPr="004D5410">
        <w:rPr>
          <w:rFonts w:ascii="Times New Roman" w:hAnsi="Times New Roman" w:cs="Times New Roman"/>
          <w:sz w:val="24"/>
          <w:szCs w:val="24"/>
        </w:rPr>
        <w:t>Baran</w:t>
      </w:r>
      <w:proofErr w:type="spellEnd"/>
      <w:r w:rsidRPr="004D5410">
        <w:rPr>
          <w:rFonts w:ascii="Times New Roman" w:hAnsi="Times New Roman" w:cs="Times New Roman"/>
          <w:sz w:val="24"/>
          <w:szCs w:val="24"/>
        </w:rPr>
        <w:t xml:space="preserve">, &amp; Filip, 2000; </w:t>
      </w:r>
      <w:proofErr w:type="spellStart"/>
      <w:r w:rsidRPr="004D5410">
        <w:rPr>
          <w:rFonts w:ascii="Times New Roman" w:hAnsi="Times New Roman" w:cs="Times New Roman"/>
          <w:sz w:val="24"/>
          <w:szCs w:val="24"/>
        </w:rPr>
        <w:t>Szechtman</w:t>
      </w:r>
      <w:proofErr w:type="spellEnd"/>
      <w:r w:rsidRPr="004D5410">
        <w:rPr>
          <w:rFonts w:ascii="Times New Roman" w:hAnsi="Times New Roman" w:cs="Times New Roman"/>
          <w:sz w:val="24"/>
          <w:szCs w:val="24"/>
        </w:rPr>
        <w:t xml:space="preserve">, Dai, Mustafa, </w:t>
      </w:r>
      <w:proofErr w:type="spellStart"/>
      <w:r w:rsidRPr="004D5410">
        <w:rPr>
          <w:rFonts w:ascii="Times New Roman" w:hAnsi="Times New Roman" w:cs="Times New Roman"/>
          <w:sz w:val="24"/>
          <w:szCs w:val="24"/>
        </w:rPr>
        <w:t>Einat</w:t>
      </w:r>
      <w:proofErr w:type="spellEnd"/>
      <w:r w:rsidRPr="004D5410">
        <w:rPr>
          <w:rFonts w:ascii="Times New Roman" w:hAnsi="Times New Roman" w:cs="Times New Roman"/>
          <w:sz w:val="24"/>
          <w:szCs w:val="24"/>
        </w:rPr>
        <w:t xml:space="preserve">, &amp; Sullivan, 1994).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in rodents, particularly rats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xml:space="preserve">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2005) and mice (</w:t>
      </w:r>
      <w:proofErr w:type="spellStart"/>
      <w:r w:rsidRPr="00EE4491">
        <w:rPr>
          <w:rFonts w:ascii="Times New Roman" w:hAnsi="Times New Roman" w:cs="Times New Roman"/>
          <w:sz w:val="24"/>
          <w:szCs w:val="24"/>
        </w:rPr>
        <w:t>Haleem</w:t>
      </w:r>
      <w:proofErr w:type="spellEnd"/>
      <w:r w:rsidRPr="00EE4491">
        <w:rPr>
          <w:rFonts w:ascii="Times New Roman" w:hAnsi="Times New Roman" w:cs="Times New Roman"/>
          <w:sz w:val="24"/>
          <w:szCs w:val="24"/>
        </w:rPr>
        <w:t xml:space="preserve">, 2013), is a well-documented example of behavioural sensitization. Animals sensitized to </w:t>
      </w:r>
      <w:proofErr w:type="spellStart"/>
      <w:r w:rsidRPr="00EE4491">
        <w:rPr>
          <w:rFonts w:ascii="Times New Roman" w:hAnsi="Times New Roman" w:cs="Times New Roman"/>
          <w:sz w:val="24"/>
          <w:szCs w:val="24"/>
        </w:rPr>
        <w:t>psychostimulants</w:t>
      </w:r>
      <w:proofErr w:type="spellEnd"/>
      <w:r w:rsidRPr="00EE4491">
        <w:rPr>
          <w:rFonts w:ascii="Times New Roman" w:hAnsi="Times New Roman" w:cs="Times New Roman"/>
          <w:sz w:val="24"/>
          <w:szCs w:val="24"/>
        </w:rPr>
        <w:t xml:space="preserve"> exhibit a progressive increase of</w:t>
      </w:r>
      <w:r w:rsidR="00AD5E8D">
        <w:rPr>
          <w:rFonts w:ascii="Times New Roman" w:hAnsi="Times New Roman" w:cs="Times New Roman"/>
          <w:sz w:val="24"/>
          <w:szCs w:val="24"/>
        </w:rPr>
        <w:t xml:space="preserve"> </w:t>
      </w:r>
      <w:proofErr w:type="spellStart"/>
      <w:r w:rsidR="00AD5E8D">
        <w:rPr>
          <w:rFonts w:ascii="Times New Roman" w:hAnsi="Times New Roman" w:cs="Times New Roman"/>
          <w:sz w:val="24"/>
          <w:szCs w:val="24"/>
        </w:rPr>
        <w:t>locomotor</w:t>
      </w:r>
      <w:proofErr w:type="spellEnd"/>
      <w:r w:rsidR="00AD5E8D">
        <w:rPr>
          <w:rFonts w:ascii="Times New Roman" w:hAnsi="Times New Roman" w:cs="Times New Roman"/>
          <w:sz w:val="24"/>
          <w:szCs w:val="24"/>
        </w:rPr>
        <w:t xml:space="preserve"> behaviours</w:t>
      </w:r>
      <w:r w:rsidRPr="00EE4491">
        <w:rPr>
          <w:rFonts w:ascii="Times New Roman" w:hAnsi="Times New Roman" w:cs="Times New Roman"/>
          <w:sz w:val="24"/>
          <w:szCs w:val="24"/>
        </w:rPr>
        <w:t xml:space="preserve">. While the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behaviours which become sensitized are variable, they are most often characteristic of the acute drug effects (Perrault et al, 2006).</w:t>
      </w:r>
    </w:p>
    <w:p w:rsidR="00EE4491" w:rsidRPr="00A574CA" w:rsidRDefault="00EE4491" w:rsidP="00AA5E7C">
      <w:pPr>
        <w:spacing w:line="480" w:lineRule="auto"/>
        <w:ind w:firstLine="720"/>
        <w:rPr>
          <w:rFonts w:ascii="Times New Roman" w:hAnsi="Times New Roman" w:cs="Times New Roman"/>
          <w:sz w:val="24"/>
          <w:szCs w:val="24"/>
        </w:rPr>
      </w:pPr>
      <w:proofErr w:type="spellStart"/>
      <w:r w:rsidRPr="00EE4491">
        <w:rPr>
          <w:rFonts w:ascii="Times New Roman" w:hAnsi="Times New Roman" w:cs="Times New Roman"/>
          <w:sz w:val="24"/>
          <w:szCs w:val="24"/>
        </w:rPr>
        <w:t>Psychostimulant</w:t>
      </w:r>
      <w:proofErr w:type="spellEnd"/>
      <w:r w:rsidRPr="00EE4491">
        <w:rPr>
          <w:rFonts w:ascii="Times New Roman" w:hAnsi="Times New Roman" w:cs="Times New Roman"/>
          <w:sz w:val="24"/>
          <w:szCs w:val="24"/>
        </w:rPr>
        <w:t xml:space="preserve"> drugs exert many</w:t>
      </w:r>
      <w:r w:rsidR="00047BEE">
        <w:rPr>
          <w:rFonts w:ascii="Times New Roman" w:hAnsi="Times New Roman" w:cs="Times New Roman"/>
          <w:sz w:val="24"/>
          <w:szCs w:val="24"/>
        </w:rPr>
        <w:t xml:space="preserve"> of</w:t>
      </w:r>
      <w:r w:rsidRPr="00EE4491">
        <w:rPr>
          <w:rFonts w:ascii="Times New Roman" w:hAnsi="Times New Roman" w:cs="Times New Roman"/>
          <w:sz w:val="24"/>
          <w:szCs w:val="24"/>
        </w:rPr>
        <w:t xml:space="preserve"> their behavioural effects, including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excitation</w:t>
      </w:r>
      <w:r w:rsidR="00047BEE">
        <w:rPr>
          <w:rFonts w:ascii="Times New Roman" w:hAnsi="Times New Roman" w:cs="Times New Roman"/>
          <w:sz w:val="24"/>
          <w:szCs w:val="24"/>
        </w:rPr>
        <w:t>,</w:t>
      </w:r>
      <w:r w:rsidR="0019797A">
        <w:rPr>
          <w:rFonts w:ascii="Times New Roman" w:hAnsi="Times New Roman" w:cs="Times New Roman"/>
          <w:sz w:val="24"/>
          <w:szCs w:val="24"/>
        </w:rPr>
        <w:t xml:space="preserve"> by</w:t>
      </w:r>
      <w:r w:rsidRPr="00EE4491">
        <w:rPr>
          <w:rFonts w:ascii="Times New Roman" w:hAnsi="Times New Roman" w:cs="Times New Roman"/>
          <w:sz w:val="24"/>
          <w:szCs w:val="24"/>
        </w:rPr>
        <w:t xml:space="preserve"> stimulating the various dopamine receptors in the brain (</w:t>
      </w:r>
      <w:proofErr w:type="spellStart"/>
      <w:r w:rsidRPr="00EE4491">
        <w:rPr>
          <w:rFonts w:ascii="Times New Roman" w:hAnsi="Times New Roman" w:cs="Times New Roman"/>
          <w:sz w:val="24"/>
          <w:szCs w:val="24"/>
        </w:rPr>
        <w:t>Haleem</w:t>
      </w:r>
      <w:proofErr w:type="spellEnd"/>
      <w:r w:rsidRPr="00EE4491">
        <w:rPr>
          <w:rFonts w:ascii="Times New Roman" w:hAnsi="Times New Roman" w:cs="Times New Roman"/>
          <w:sz w:val="24"/>
          <w:szCs w:val="24"/>
        </w:rPr>
        <w:t xml:space="preserve">, 2013). </w:t>
      </w:r>
      <w:r w:rsidR="0019797A">
        <w:rPr>
          <w:rFonts w:ascii="Times New Roman" w:hAnsi="Times New Roman" w:cs="Times New Roman"/>
          <w:sz w:val="24"/>
          <w:szCs w:val="24"/>
        </w:rPr>
        <w:t xml:space="preserve">These receptors can be stimulated directly or indirectly by various types of drugs. For example, amphetamines enhance dopaminergic availability at the synapses of all dopamine neurons, whereas agents such as </w:t>
      </w:r>
      <w:proofErr w:type="spellStart"/>
      <w:r w:rsidR="0019797A">
        <w:rPr>
          <w:rFonts w:ascii="Times New Roman" w:hAnsi="Times New Roman" w:cs="Times New Roman"/>
          <w:sz w:val="24"/>
          <w:szCs w:val="24"/>
        </w:rPr>
        <w:t>quinpirole</w:t>
      </w:r>
      <w:proofErr w:type="spellEnd"/>
      <w:r w:rsidR="0019797A">
        <w:rPr>
          <w:rFonts w:ascii="Times New Roman" w:hAnsi="Times New Roman" w:cs="Times New Roman"/>
          <w:sz w:val="24"/>
          <w:szCs w:val="24"/>
        </w:rPr>
        <w:t xml:space="preserve"> stimulate select dopamine receptor </w:t>
      </w:r>
      <w:r w:rsidR="0019797A">
        <w:rPr>
          <w:rFonts w:ascii="Times New Roman" w:hAnsi="Times New Roman" w:cs="Times New Roman"/>
          <w:sz w:val="24"/>
          <w:szCs w:val="24"/>
        </w:rPr>
        <w:lastRenderedPageBreak/>
        <w:t xml:space="preserve">subtypes. </w:t>
      </w:r>
      <w:r w:rsidRPr="00EE4491">
        <w:rPr>
          <w:rFonts w:ascii="Times New Roman" w:hAnsi="Times New Roman" w:cs="Times New Roman"/>
          <w:sz w:val="24"/>
          <w:szCs w:val="24"/>
        </w:rPr>
        <w:t xml:space="preserve">There are many different subtypes </w:t>
      </w:r>
      <w:r w:rsidR="00047BEE">
        <w:rPr>
          <w:rFonts w:ascii="Times New Roman" w:hAnsi="Times New Roman" w:cs="Times New Roman"/>
          <w:sz w:val="24"/>
          <w:szCs w:val="24"/>
        </w:rPr>
        <w:t xml:space="preserve">of </w:t>
      </w:r>
      <w:r w:rsidRPr="00EE4491">
        <w:rPr>
          <w:rFonts w:ascii="Times New Roman" w:hAnsi="Times New Roman" w:cs="Times New Roman"/>
          <w:sz w:val="24"/>
          <w:szCs w:val="24"/>
        </w:rPr>
        <w:t>dopamine receptors located throughout the central nervous system (CNS), all of them differing in structure, mechanism of action, and effect.</w:t>
      </w:r>
      <w:r w:rsidR="00DE14D5">
        <w:rPr>
          <w:rFonts w:ascii="Times New Roman" w:hAnsi="Times New Roman" w:cs="Times New Roman"/>
          <w:sz w:val="24"/>
          <w:szCs w:val="24"/>
        </w:rPr>
        <w:t xml:space="preserve"> Of particular interest to the current study is the </w:t>
      </w:r>
      <w:r w:rsidR="005B2ACF">
        <w:rPr>
          <w:rFonts w:ascii="Times New Roman" w:hAnsi="Times New Roman" w:cs="Times New Roman"/>
          <w:sz w:val="24"/>
          <w:szCs w:val="24"/>
        </w:rPr>
        <w:t>D2R</w:t>
      </w:r>
      <w:r w:rsidR="001D3587">
        <w:rPr>
          <w:rFonts w:ascii="Times New Roman" w:hAnsi="Times New Roman" w:cs="Times New Roman"/>
          <w:sz w:val="24"/>
          <w:szCs w:val="24"/>
        </w:rPr>
        <w:t xml:space="preserve"> (dopamine 2 receptor)</w:t>
      </w:r>
      <w:r w:rsidR="00DE14D5">
        <w:rPr>
          <w:rFonts w:ascii="Times New Roman" w:hAnsi="Times New Roman" w:cs="Times New Roman"/>
          <w:sz w:val="24"/>
          <w:szCs w:val="24"/>
        </w:rPr>
        <w:t xml:space="preserve">, which is an inhibitory G-protein coupled receptor (GPCR). </w:t>
      </w:r>
      <w:r w:rsidR="00A574CA">
        <w:rPr>
          <w:rFonts w:ascii="Times New Roman" w:hAnsi="Times New Roman" w:cs="Times New Roman"/>
          <w:sz w:val="24"/>
          <w:szCs w:val="24"/>
        </w:rPr>
        <w:t xml:space="preserve"> Upon activation</w:t>
      </w:r>
      <w:r w:rsidR="00B53B3A">
        <w:rPr>
          <w:rFonts w:ascii="Times New Roman" w:hAnsi="Times New Roman" w:cs="Times New Roman"/>
          <w:sz w:val="24"/>
          <w:szCs w:val="24"/>
        </w:rPr>
        <w:t xml:space="preserve">, the </w:t>
      </w:r>
      <w:r w:rsidR="005B2ACF">
        <w:rPr>
          <w:rFonts w:ascii="Times New Roman" w:hAnsi="Times New Roman" w:cs="Times New Roman"/>
          <w:sz w:val="24"/>
          <w:szCs w:val="24"/>
        </w:rPr>
        <w:t>D2R</w:t>
      </w:r>
      <w:r w:rsidR="00B53B3A">
        <w:rPr>
          <w:rFonts w:ascii="Times New Roman" w:hAnsi="Times New Roman" w:cs="Times New Roman"/>
          <w:sz w:val="24"/>
          <w:szCs w:val="24"/>
        </w:rPr>
        <w:t xml:space="preserve"> </w:t>
      </w:r>
      <w:r w:rsidR="00583F9D">
        <w:rPr>
          <w:rFonts w:ascii="Times New Roman" w:hAnsi="Times New Roman" w:cs="Times New Roman"/>
          <w:sz w:val="24"/>
          <w:szCs w:val="24"/>
        </w:rPr>
        <w:t>activate</w:t>
      </w:r>
      <w:r w:rsidR="00047BEE">
        <w:rPr>
          <w:rFonts w:ascii="Times New Roman" w:hAnsi="Times New Roman" w:cs="Times New Roman"/>
          <w:sz w:val="24"/>
          <w:szCs w:val="24"/>
        </w:rPr>
        <w:t>s</w:t>
      </w:r>
      <w:r w:rsidR="00583F9D">
        <w:rPr>
          <w:rFonts w:ascii="Times New Roman" w:hAnsi="Times New Roman" w:cs="Times New Roman"/>
          <w:sz w:val="24"/>
          <w:szCs w:val="24"/>
        </w:rPr>
        <w:t xml:space="preserve"> inhibitory G-proteins </w:t>
      </w:r>
      <w:r w:rsidR="00047BEE">
        <w:rPr>
          <w:rFonts w:ascii="Times New Roman" w:hAnsi="Times New Roman" w:cs="Times New Roman"/>
          <w:sz w:val="24"/>
          <w:szCs w:val="24"/>
        </w:rPr>
        <w:t>that</w:t>
      </w:r>
      <w:r w:rsidR="00A574CA">
        <w:rPr>
          <w:rFonts w:ascii="Times New Roman" w:hAnsi="Times New Roman" w:cs="Times New Roman"/>
          <w:sz w:val="24"/>
          <w:szCs w:val="24"/>
        </w:rPr>
        <w:t xml:space="preserve"> inhibit adenylyl cyclase and decrease intracellular concentrations of cyclic adenosine monophosphate (</w:t>
      </w:r>
      <w:proofErr w:type="spellStart"/>
      <w:r w:rsidR="00A574CA">
        <w:rPr>
          <w:rFonts w:ascii="Times New Roman" w:hAnsi="Times New Roman" w:cs="Times New Roman"/>
          <w:sz w:val="24"/>
          <w:szCs w:val="24"/>
        </w:rPr>
        <w:t>cAMP</w:t>
      </w:r>
      <w:proofErr w:type="spellEnd"/>
      <w:r w:rsidR="00A574CA">
        <w:rPr>
          <w:rFonts w:ascii="Times New Roman" w:hAnsi="Times New Roman" w:cs="Times New Roman"/>
          <w:sz w:val="24"/>
          <w:szCs w:val="24"/>
        </w:rPr>
        <w:t>) as well as open select K</w:t>
      </w:r>
      <w:r w:rsidR="00A574CA">
        <w:rPr>
          <w:rFonts w:ascii="Times New Roman" w:hAnsi="Times New Roman" w:cs="Times New Roman"/>
          <w:sz w:val="24"/>
          <w:szCs w:val="24"/>
          <w:vertAlign w:val="superscript"/>
        </w:rPr>
        <w:t>+</w:t>
      </w:r>
      <w:r w:rsidR="00A574CA">
        <w:rPr>
          <w:rFonts w:ascii="Times New Roman" w:hAnsi="Times New Roman" w:cs="Times New Roman"/>
          <w:sz w:val="24"/>
          <w:szCs w:val="24"/>
        </w:rPr>
        <w:t xml:space="preserve"> channels</w:t>
      </w:r>
      <w:r w:rsidR="00583F9D">
        <w:rPr>
          <w:rFonts w:ascii="Times New Roman" w:hAnsi="Times New Roman" w:cs="Times New Roman"/>
          <w:sz w:val="24"/>
          <w:szCs w:val="24"/>
        </w:rPr>
        <w:t>, leading to</w:t>
      </w:r>
      <w:r w:rsidR="00920820">
        <w:rPr>
          <w:rFonts w:ascii="Times New Roman" w:hAnsi="Times New Roman" w:cs="Times New Roman"/>
          <w:sz w:val="24"/>
          <w:szCs w:val="24"/>
        </w:rPr>
        <w:t xml:space="preserve"> local</w:t>
      </w:r>
      <w:r w:rsidR="00583F9D">
        <w:rPr>
          <w:rFonts w:ascii="Times New Roman" w:hAnsi="Times New Roman" w:cs="Times New Roman"/>
          <w:sz w:val="24"/>
          <w:szCs w:val="24"/>
        </w:rPr>
        <w:t xml:space="preserve"> hyperpolarization (Meyer &amp; </w:t>
      </w:r>
      <w:proofErr w:type="spellStart"/>
      <w:r w:rsidR="00583F9D">
        <w:rPr>
          <w:rFonts w:ascii="Times New Roman" w:hAnsi="Times New Roman" w:cs="Times New Roman"/>
          <w:sz w:val="24"/>
          <w:szCs w:val="24"/>
        </w:rPr>
        <w:t>Quenzer</w:t>
      </w:r>
      <w:proofErr w:type="spellEnd"/>
      <w:r w:rsidR="00583F9D">
        <w:rPr>
          <w:rFonts w:ascii="Times New Roman" w:hAnsi="Times New Roman" w:cs="Times New Roman"/>
          <w:sz w:val="24"/>
          <w:szCs w:val="24"/>
        </w:rPr>
        <w:t xml:space="preserve">, 2005; </w:t>
      </w:r>
      <w:proofErr w:type="spellStart"/>
      <w:r w:rsidR="00583F9D">
        <w:rPr>
          <w:rFonts w:ascii="Times New Roman" w:hAnsi="Times New Roman" w:cs="Times New Roman"/>
          <w:sz w:val="24"/>
          <w:szCs w:val="24"/>
        </w:rPr>
        <w:t>Stoof</w:t>
      </w:r>
      <w:proofErr w:type="spellEnd"/>
      <w:r w:rsidR="00583F9D">
        <w:rPr>
          <w:rFonts w:ascii="Times New Roman" w:hAnsi="Times New Roman" w:cs="Times New Roman"/>
          <w:sz w:val="24"/>
          <w:szCs w:val="24"/>
        </w:rPr>
        <w:t xml:space="preserve"> &amp; </w:t>
      </w:r>
      <w:proofErr w:type="spellStart"/>
      <w:r w:rsidR="00583F9D">
        <w:rPr>
          <w:rFonts w:ascii="Times New Roman" w:hAnsi="Times New Roman" w:cs="Times New Roman"/>
          <w:sz w:val="24"/>
          <w:szCs w:val="24"/>
        </w:rPr>
        <w:t>Kebabian</w:t>
      </w:r>
      <w:proofErr w:type="spellEnd"/>
      <w:r w:rsidR="00583F9D">
        <w:rPr>
          <w:rFonts w:ascii="Times New Roman" w:hAnsi="Times New Roman" w:cs="Times New Roman"/>
          <w:sz w:val="24"/>
          <w:szCs w:val="24"/>
        </w:rPr>
        <w:t>, 1984)</w:t>
      </w:r>
      <w:r w:rsidR="00BB5BA3">
        <w:rPr>
          <w:rFonts w:ascii="Times New Roman" w:hAnsi="Times New Roman" w:cs="Times New Roman"/>
          <w:sz w:val="24"/>
          <w:szCs w:val="24"/>
        </w:rPr>
        <w:t>.</w:t>
      </w:r>
      <w:r w:rsidR="00975457">
        <w:rPr>
          <w:rFonts w:ascii="Times New Roman" w:hAnsi="Times New Roman" w:cs="Times New Roman"/>
          <w:sz w:val="24"/>
          <w:szCs w:val="24"/>
        </w:rPr>
        <w:t xml:space="preserve"> This hyperpolarization can occur in the presynaptic cell or post synaptic cell</w:t>
      </w:r>
      <w:r w:rsidR="00F56A17">
        <w:rPr>
          <w:rFonts w:ascii="Times New Roman" w:hAnsi="Times New Roman" w:cs="Times New Roman"/>
          <w:sz w:val="24"/>
          <w:szCs w:val="24"/>
        </w:rPr>
        <w:t xml:space="preserve">, which will result in two very different effects. In the case of </w:t>
      </w:r>
      <w:proofErr w:type="spellStart"/>
      <w:r w:rsidR="00F56A17">
        <w:rPr>
          <w:rFonts w:ascii="Times New Roman" w:hAnsi="Times New Roman" w:cs="Times New Roman"/>
          <w:sz w:val="24"/>
          <w:szCs w:val="24"/>
        </w:rPr>
        <w:t>quinpirole</w:t>
      </w:r>
      <w:proofErr w:type="spellEnd"/>
      <w:r w:rsidR="00F56A17">
        <w:rPr>
          <w:rFonts w:ascii="Times New Roman" w:hAnsi="Times New Roman" w:cs="Times New Roman"/>
          <w:sz w:val="24"/>
          <w:szCs w:val="24"/>
        </w:rPr>
        <w:t xml:space="preserve"> </w:t>
      </w:r>
      <w:r w:rsidR="00F56A17" w:rsidRPr="00EE4491">
        <w:rPr>
          <w:rFonts w:ascii="Times New Roman" w:hAnsi="Times New Roman" w:cs="Times New Roman"/>
          <w:sz w:val="24"/>
          <w:szCs w:val="24"/>
        </w:rPr>
        <w:t>(a selective D2</w:t>
      </w:r>
      <w:r w:rsidR="001D3587">
        <w:rPr>
          <w:rFonts w:ascii="Times New Roman" w:hAnsi="Times New Roman" w:cs="Times New Roman"/>
          <w:sz w:val="24"/>
          <w:szCs w:val="24"/>
        </w:rPr>
        <w:t>R</w:t>
      </w:r>
      <w:r w:rsidR="00F56A17" w:rsidRPr="00EE4491">
        <w:rPr>
          <w:rFonts w:ascii="Times New Roman" w:hAnsi="Times New Roman" w:cs="Times New Roman"/>
          <w:sz w:val="24"/>
          <w:szCs w:val="24"/>
        </w:rPr>
        <w:t>/D3</w:t>
      </w:r>
      <w:r w:rsidR="001D3587">
        <w:rPr>
          <w:rFonts w:ascii="Times New Roman" w:hAnsi="Times New Roman" w:cs="Times New Roman"/>
          <w:sz w:val="24"/>
          <w:szCs w:val="24"/>
        </w:rPr>
        <w:t>R</w:t>
      </w:r>
      <w:r w:rsidR="00F56A17" w:rsidRPr="00EE4491">
        <w:rPr>
          <w:rFonts w:ascii="Times New Roman" w:hAnsi="Times New Roman" w:cs="Times New Roman"/>
          <w:sz w:val="24"/>
          <w:szCs w:val="24"/>
        </w:rPr>
        <w:t xml:space="preserve"> agonist)</w:t>
      </w:r>
      <w:r w:rsidR="00F56A17">
        <w:rPr>
          <w:rFonts w:ascii="Times New Roman" w:hAnsi="Times New Roman" w:cs="Times New Roman"/>
          <w:sz w:val="24"/>
          <w:szCs w:val="24"/>
        </w:rPr>
        <w:t xml:space="preserve">, presynaptic versus postsynaptic stimulation appears to be dictated by dose, with low doses (less than about 0.05 mg/kg) resulting in preferential presynaptic activation (and </w:t>
      </w:r>
      <w:proofErr w:type="spellStart"/>
      <w:r w:rsidR="00F56A17">
        <w:rPr>
          <w:rFonts w:ascii="Times New Roman" w:hAnsi="Times New Roman" w:cs="Times New Roman"/>
          <w:sz w:val="24"/>
          <w:szCs w:val="24"/>
        </w:rPr>
        <w:t>locomotor</w:t>
      </w:r>
      <w:proofErr w:type="spellEnd"/>
      <w:r w:rsidR="00F56A17">
        <w:rPr>
          <w:rFonts w:ascii="Times New Roman" w:hAnsi="Times New Roman" w:cs="Times New Roman"/>
          <w:sz w:val="24"/>
          <w:szCs w:val="24"/>
        </w:rPr>
        <w:t xml:space="preserve"> inhibition), and higher doses resulting in preferential postsynaptic activation (and </w:t>
      </w:r>
      <w:proofErr w:type="spellStart"/>
      <w:r w:rsidR="00F56A17">
        <w:rPr>
          <w:rFonts w:ascii="Times New Roman" w:hAnsi="Times New Roman" w:cs="Times New Roman"/>
          <w:sz w:val="24"/>
          <w:szCs w:val="24"/>
        </w:rPr>
        <w:t>locomotor</w:t>
      </w:r>
      <w:proofErr w:type="spellEnd"/>
      <w:r w:rsidR="00F56A17">
        <w:rPr>
          <w:rFonts w:ascii="Times New Roman" w:hAnsi="Times New Roman" w:cs="Times New Roman"/>
          <w:sz w:val="24"/>
          <w:szCs w:val="24"/>
        </w:rPr>
        <w:t xml:space="preserve"> excitation; Perrault et al, 2006; </w:t>
      </w:r>
      <w:proofErr w:type="spellStart"/>
      <w:r w:rsidR="00F56A17">
        <w:rPr>
          <w:rFonts w:ascii="Times New Roman" w:hAnsi="Times New Roman" w:cs="Times New Roman"/>
          <w:sz w:val="24"/>
          <w:szCs w:val="24"/>
        </w:rPr>
        <w:t>Szechtman</w:t>
      </w:r>
      <w:proofErr w:type="spellEnd"/>
      <w:r w:rsidR="00F56A17">
        <w:rPr>
          <w:rFonts w:ascii="Times New Roman" w:hAnsi="Times New Roman" w:cs="Times New Roman"/>
          <w:sz w:val="24"/>
          <w:szCs w:val="24"/>
        </w:rPr>
        <w:t xml:space="preserve"> et al, 1994).</w:t>
      </w:r>
    </w:p>
    <w:p w:rsidR="00EE4491" w:rsidRPr="00EE4491" w:rsidRDefault="00EE4491" w:rsidP="00BE3F78">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Repeated injections of </w:t>
      </w:r>
      <w:proofErr w:type="spellStart"/>
      <w:r w:rsidRPr="00EE4491">
        <w:rPr>
          <w:rFonts w:ascii="Times New Roman" w:hAnsi="Times New Roman" w:cs="Times New Roman"/>
          <w:sz w:val="24"/>
          <w:szCs w:val="24"/>
        </w:rPr>
        <w:t>quinpirole</w:t>
      </w:r>
      <w:proofErr w:type="spellEnd"/>
      <w:r w:rsidR="00AA5E7C">
        <w:rPr>
          <w:rFonts w:ascii="Times New Roman" w:hAnsi="Times New Roman" w:cs="Times New Roman"/>
          <w:sz w:val="24"/>
          <w:szCs w:val="24"/>
        </w:rPr>
        <w:t xml:space="preserve"> (a D2</w:t>
      </w:r>
      <w:r w:rsidR="001D3587">
        <w:rPr>
          <w:rFonts w:ascii="Times New Roman" w:hAnsi="Times New Roman" w:cs="Times New Roman"/>
          <w:sz w:val="24"/>
          <w:szCs w:val="24"/>
        </w:rPr>
        <w:t>R</w:t>
      </w:r>
      <w:r w:rsidR="00AA5E7C">
        <w:rPr>
          <w:rFonts w:ascii="Times New Roman" w:hAnsi="Times New Roman" w:cs="Times New Roman"/>
          <w:sz w:val="24"/>
          <w:szCs w:val="24"/>
        </w:rPr>
        <w:t>/D3</w:t>
      </w:r>
      <w:r w:rsidR="001D3587">
        <w:rPr>
          <w:rFonts w:ascii="Times New Roman" w:hAnsi="Times New Roman" w:cs="Times New Roman"/>
          <w:sz w:val="24"/>
          <w:szCs w:val="24"/>
        </w:rPr>
        <w:t>R</w:t>
      </w:r>
      <w:r w:rsidR="00AA5E7C">
        <w:rPr>
          <w:rFonts w:ascii="Times New Roman" w:hAnsi="Times New Roman" w:cs="Times New Roman"/>
          <w:sz w:val="24"/>
          <w:szCs w:val="24"/>
        </w:rPr>
        <w:t xml:space="preserve"> agonist)</w:t>
      </w:r>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apomorphine</w:t>
      </w:r>
      <w:proofErr w:type="spellEnd"/>
      <w:r w:rsidRPr="00EE4491">
        <w:rPr>
          <w:rFonts w:ascii="Times New Roman" w:hAnsi="Times New Roman" w:cs="Times New Roman"/>
          <w:sz w:val="24"/>
          <w:szCs w:val="24"/>
        </w:rPr>
        <w:t xml:space="preserve"> (a D1</w:t>
      </w:r>
      <w:r w:rsidR="001D3587">
        <w:rPr>
          <w:rFonts w:ascii="Times New Roman" w:hAnsi="Times New Roman" w:cs="Times New Roman"/>
          <w:sz w:val="24"/>
          <w:szCs w:val="24"/>
        </w:rPr>
        <w:t>R</w:t>
      </w:r>
      <w:r w:rsidRPr="00EE4491">
        <w:rPr>
          <w:rFonts w:ascii="Times New Roman" w:hAnsi="Times New Roman" w:cs="Times New Roman"/>
          <w:sz w:val="24"/>
          <w:szCs w:val="24"/>
        </w:rPr>
        <w:t>/</w:t>
      </w:r>
      <w:r w:rsidR="005B2ACF">
        <w:rPr>
          <w:rFonts w:ascii="Times New Roman" w:hAnsi="Times New Roman" w:cs="Times New Roman"/>
          <w:sz w:val="24"/>
          <w:szCs w:val="24"/>
        </w:rPr>
        <w:t>D2R</w:t>
      </w:r>
      <w:r w:rsidR="00DB4751">
        <w:rPr>
          <w:rFonts w:ascii="Times New Roman" w:hAnsi="Times New Roman" w:cs="Times New Roman"/>
          <w:sz w:val="24"/>
          <w:szCs w:val="24"/>
        </w:rPr>
        <w:t xml:space="preserve"> </w:t>
      </w:r>
      <w:r w:rsidRPr="00EE4491">
        <w:rPr>
          <w:rFonts w:ascii="Times New Roman" w:hAnsi="Times New Roman" w:cs="Times New Roman"/>
          <w:sz w:val="24"/>
          <w:szCs w:val="24"/>
        </w:rPr>
        <w:t xml:space="preserve">agonist), or amphetamine (an indirect dopamine agonist) are all capable of producing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w:t>
      </w:r>
      <w:r w:rsidRPr="004D5410">
        <w:rPr>
          <w:rFonts w:ascii="Times New Roman" w:hAnsi="Times New Roman" w:cs="Times New Roman"/>
          <w:sz w:val="24"/>
          <w:szCs w:val="24"/>
        </w:rPr>
        <w:t>sensitization (</w:t>
      </w:r>
      <w:proofErr w:type="spellStart"/>
      <w:r w:rsidR="007F04FD">
        <w:fldChar w:fldCharType="begin"/>
      </w:r>
      <w:r w:rsidR="007F04FD">
        <w:instrText xml:space="preserve"> HYPERLINK "http://www.ncbi.nlm.nih.gov.libaccess.lib.mcmaster.ca/pubmed?term=Przegali%C5%84ski%20E%5BAuthor%5D&amp;cauthor=true&amp;cauthor_uid=10724448" </w:instrText>
      </w:r>
      <w:r w:rsidR="007F04FD">
        <w:fldChar w:fldCharType="separate"/>
      </w:r>
      <w:r w:rsidRPr="004D5410">
        <w:rPr>
          <w:rStyle w:val="Hyperlink"/>
          <w:rFonts w:ascii="Times New Roman" w:hAnsi="Times New Roman" w:cs="Times New Roman"/>
          <w:color w:val="auto"/>
          <w:sz w:val="24"/>
          <w:szCs w:val="24"/>
          <w:u w:val="none"/>
          <w:shd w:val="clear" w:color="auto" w:fill="FFFFFF"/>
        </w:rPr>
        <w:t>Przegaliński</w:t>
      </w:r>
      <w:proofErr w:type="spellEnd"/>
      <w:r w:rsidR="007F04FD">
        <w:rPr>
          <w:rStyle w:val="Hyperlink"/>
          <w:rFonts w:ascii="Times New Roman" w:hAnsi="Times New Roman" w:cs="Times New Roman"/>
          <w:color w:val="auto"/>
          <w:sz w:val="24"/>
          <w:szCs w:val="24"/>
          <w:u w:val="none"/>
          <w:shd w:val="clear" w:color="auto" w:fill="FFFFFF"/>
        </w:rPr>
        <w:fldChar w:fldCharType="end"/>
      </w:r>
      <w:r w:rsidRPr="004D5410">
        <w:rPr>
          <w:rFonts w:ascii="Times New Roman" w:hAnsi="Times New Roman" w:cs="Times New Roman"/>
          <w:sz w:val="24"/>
          <w:szCs w:val="24"/>
        </w:rPr>
        <w:t xml:space="preserve"> et al, 2000; </w:t>
      </w:r>
      <w:proofErr w:type="spellStart"/>
      <w:r w:rsidRPr="004D5410">
        <w:rPr>
          <w:rFonts w:ascii="Times New Roman" w:hAnsi="Times New Roman" w:cs="Times New Roman"/>
          <w:sz w:val="24"/>
          <w:szCs w:val="24"/>
        </w:rPr>
        <w:t>Szechtman</w:t>
      </w:r>
      <w:proofErr w:type="spellEnd"/>
      <w:r w:rsidRPr="004D5410">
        <w:rPr>
          <w:rFonts w:ascii="Times New Roman" w:hAnsi="Times New Roman" w:cs="Times New Roman"/>
          <w:sz w:val="24"/>
          <w:szCs w:val="24"/>
        </w:rPr>
        <w:t xml:space="preserve"> et al, 1994; </w:t>
      </w:r>
      <w:hyperlink r:id="rId12" w:history="1">
        <w:proofErr w:type="spellStart"/>
        <w:r w:rsidRPr="004D5410">
          <w:rPr>
            <w:rStyle w:val="Hyperlink"/>
            <w:rFonts w:ascii="Times New Roman" w:eastAsia="Arial Unicode MS" w:hAnsi="Times New Roman" w:cs="Times New Roman"/>
            <w:color w:val="auto"/>
            <w:sz w:val="24"/>
            <w:szCs w:val="24"/>
            <w:u w:val="none"/>
            <w:bdr w:val="none" w:sz="0" w:space="0" w:color="auto" w:frame="1"/>
            <w:shd w:val="clear" w:color="auto" w:fill="FFFFFF"/>
          </w:rPr>
          <w:t>Võikar</w:t>
        </w:r>
        <w:proofErr w:type="spellEnd"/>
      </w:hyperlink>
      <w:r w:rsidRPr="004D5410">
        <w:rPr>
          <w:rFonts w:ascii="Times New Roman" w:hAnsi="Times New Roman" w:cs="Times New Roman"/>
          <w:sz w:val="24"/>
          <w:szCs w:val="24"/>
        </w:rPr>
        <w:t xml:space="preserve"> et al, 1999).  These dopaminergic </w:t>
      </w:r>
      <w:r w:rsidRPr="00EE4491">
        <w:rPr>
          <w:rFonts w:ascii="Times New Roman" w:hAnsi="Times New Roman" w:cs="Times New Roman"/>
          <w:sz w:val="24"/>
          <w:szCs w:val="24"/>
        </w:rPr>
        <w:t xml:space="preserve">drugs are believed to be inducing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by acting through one of the three major dopamine pathways in the brain: the mesolimbic, </w:t>
      </w:r>
      <w:proofErr w:type="spellStart"/>
      <w:r w:rsidRPr="00EE4491">
        <w:rPr>
          <w:rFonts w:ascii="Times New Roman" w:hAnsi="Times New Roman" w:cs="Times New Roman"/>
          <w:sz w:val="24"/>
          <w:szCs w:val="24"/>
        </w:rPr>
        <w:t>nigrostriatal</w:t>
      </w:r>
      <w:proofErr w:type="spellEnd"/>
      <w:r w:rsidRPr="00EE4491">
        <w:rPr>
          <w:rFonts w:ascii="Times New Roman" w:hAnsi="Times New Roman" w:cs="Times New Roman"/>
          <w:sz w:val="24"/>
          <w:szCs w:val="24"/>
        </w:rPr>
        <w:t xml:space="preserve">, and </w:t>
      </w:r>
      <w:proofErr w:type="spellStart"/>
      <w:r w:rsidRPr="00EE4491">
        <w:rPr>
          <w:rFonts w:ascii="Times New Roman" w:hAnsi="Times New Roman" w:cs="Times New Roman"/>
          <w:sz w:val="24"/>
          <w:szCs w:val="24"/>
        </w:rPr>
        <w:t>mesocortical</w:t>
      </w:r>
      <w:proofErr w:type="spellEnd"/>
      <w:r w:rsidRPr="00EE4491">
        <w:rPr>
          <w:rFonts w:ascii="Times New Roman" w:hAnsi="Times New Roman" w:cs="Times New Roman"/>
          <w:sz w:val="24"/>
          <w:szCs w:val="24"/>
        </w:rPr>
        <w:t xml:space="preserve"> pathways (</w:t>
      </w:r>
      <w:proofErr w:type="spellStart"/>
      <w:r w:rsidRPr="00EE4491">
        <w:rPr>
          <w:rFonts w:ascii="Times New Roman" w:hAnsi="Times New Roman" w:cs="Times New Roman"/>
          <w:sz w:val="24"/>
          <w:szCs w:val="24"/>
        </w:rPr>
        <w:t>Haleem</w:t>
      </w:r>
      <w:proofErr w:type="spellEnd"/>
      <w:r w:rsidRPr="00EE4491">
        <w:rPr>
          <w:rFonts w:ascii="Times New Roman" w:hAnsi="Times New Roman" w:cs="Times New Roman"/>
          <w:sz w:val="24"/>
          <w:szCs w:val="24"/>
        </w:rPr>
        <w:t xml:space="preserve">, 2013). At least two of these pathways (mesolimbic and </w:t>
      </w:r>
      <w:proofErr w:type="spellStart"/>
      <w:r w:rsidRPr="00EE4491">
        <w:rPr>
          <w:rFonts w:ascii="Times New Roman" w:hAnsi="Times New Roman" w:cs="Times New Roman"/>
          <w:sz w:val="24"/>
          <w:szCs w:val="24"/>
        </w:rPr>
        <w:t>nigrostriatal</w:t>
      </w:r>
      <w:proofErr w:type="spellEnd"/>
      <w:r w:rsidRPr="00EE4491">
        <w:rPr>
          <w:rFonts w:ascii="Times New Roman" w:hAnsi="Times New Roman" w:cs="Times New Roman"/>
          <w:sz w:val="24"/>
          <w:szCs w:val="24"/>
        </w:rPr>
        <w:t xml:space="preserve">) may play prominent roles in the genesis of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w:t>
      </w:r>
      <w:r w:rsidR="000D6BFD" w:rsidRPr="000D6BFD">
        <w:rPr>
          <w:rFonts w:ascii="Times New Roman" w:hAnsi="Times New Roman" w:cs="Times New Roman"/>
          <w:sz w:val="24"/>
          <w:szCs w:val="24"/>
        </w:rPr>
        <w:t xml:space="preserve"> </w:t>
      </w:r>
      <w:r w:rsidR="000D6BFD">
        <w:rPr>
          <w:rFonts w:ascii="Times New Roman" w:hAnsi="Times New Roman" w:cs="Times New Roman"/>
          <w:sz w:val="24"/>
          <w:szCs w:val="24"/>
        </w:rPr>
        <w:t xml:space="preserve">The mesolimbic pathway is characteristically described as being </w:t>
      </w:r>
      <w:r w:rsidR="000D6BFD">
        <w:rPr>
          <w:rFonts w:ascii="Times New Roman" w:hAnsi="Times New Roman" w:cs="Times New Roman"/>
          <w:sz w:val="24"/>
          <w:szCs w:val="24"/>
        </w:rPr>
        <w:lastRenderedPageBreak/>
        <w:t xml:space="preserve">involved in motivated behaviour and addiction, whereas the </w:t>
      </w:r>
      <w:proofErr w:type="spellStart"/>
      <w:r w:rsidR="000D6BFD">
        <w:rPr>
          <w:rFonts w:ascii="Times New Roman" w:hAnsi="Times New Roman" w:cs="Times New Roman"/>
          <w:sz w:val="24"/>
          <w:szCs w:val="24"/>
        </w:rPr>
        <w:t>nigrostriatal</w:t>
      </w:r>
      <w:proofErr w:type="spellEnd"/>
      <w:r w:rsidR="000D6BFD">
        <w:rPr>
          <w:rFonts w:ascii="Times New Roman" w:hAnsi="Times New Roman" w:cs="Times New Roman"/>
          <w:sz w:val="24"/>
          <w:szCs w:val="24"/>
        </w:rPr>
        <w:t xml:space="preserve"> pathway is</w:t>
      </w:r>
      <w:r w:rsidRPr="00EE4491">
        <w:rPr>
          <w:rFonts w:ascii="Times New Roman" w:hAnsi="Times New Roman" w:cs="Times New Roman"/>
          <w:sz w:val="24"/>
          <w:szCs w:val="24"/>
        </w:rPr>
        <w:t xml:space="preserve"> </w:t>
      </w:r>
      <w:r w:rsidR="000D6BFD">
        <w:rPr>
          <w:rFonts w:ascii="Times New Roman" w:hAnsi="Times New Roman" w:cs="Times New Roman"/>
          <w:sz w:val="24"/>
          <w:szCs w:val="24"/>
        </w:rPr>
        <w:t xml:space="preserve">characteristically described as being involved in lower order motor function. </w:t>
      </w:r>
      <w:r w:rsidRPr="00EE4491">
        <w:rPr>
          <w:rFonts w:ascii="Times New Roman" w:hAnsi="Times New Roman" w:cs="Times New Roman"/>
          <w:sz w:val="24"/>
          <w:szCs w:val="24"/>
        </w:rPr>
        <w:t xml:space="preserve">An intact </w:t>
      </w:r>
      <w:proofErr w:type="spellStart"/>
      <w:r w:rsidRPr="00EE4491">
        <w:rPr>
          <w:rFonts w:ascii="Times New Roman" w:hAnsi="Times New Roman" w:cs="Times New Roman"/>
          <w:sz w:val="24"/>
          <w:szCs w:val="24"/>
        </w:rPr>
        <w:t>nigrostriatal</w:t>
      </w:r>
      <w:proofErr w:type="spellEnd"/>
      <w:r w:rsidRPr="00EE4491">
        <w:rPr>
          <w:rFonts w:ascii="Times New Roman" w:hAnsi="Times New Roman" w:cs="Times New Roman"/>
          <w:sz w:val="24"/>
          <w:szCs w:val="24"/>
        </w:rPr>
        <w:t xml:space="preserve"> pathway (which connects the substantia </w:t>
      </w:r>
      <w:proofErr w:type="spellStart"/>
      <w:r w:rsidRPr="00EE4491">
        <w:rPr>
          <w:rFonts w:ascii="Times New Roman" w:hAnsi="Times New Roman" w:cs="Times New Roman"/>
          <w:sz w:val="24"/>
          <w:szCs w:val="24"/>
        </w:rPr>
        <w:t>nigra</w:t>
      </w:r>
      <w:proofErr w:type="spellEnd"/>
      <w:r w:rsidR="00ED600D">
        <w:rPr>
          <w:rFonts w:ascii="Times New Roman" w:hAnsi="Times New Roman" w:cs="Times New Roman"/>
          <w:sz w:val="24"/>
          <w:szCs w:val="24"/>
        </w:rPr>
        <w:t xml:space="preserve"> pars </w:t>
      </w:r>
      <w:proofErr w:type="spellStart"/>
      <w:r w:rsidR="00ED600D">
        <w:rPr>
          <w:rFonts w:ascii="Times New Roman" w:hAnsi="Times New Roman" w:cs="Times New Roman"/>
          <w:sz w:val="24"/>
          <w:szCs w:val="24"/>
        </w:rPr>
        <w:t>compacta</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SN</w:t>
      </w:r>
      <w:r w:rsidR="00ED600D">
        <w:rPr>
          <w:rFonts w:ascii="Times New Roman" w:hAnsi="Times New Roman" w:cs="Times New Roman"/>
          <w:sz w:val="24"/>
          <w:szCs w:val="24"/>
        </w:rPr>
        <w:t>c</w:t>
      </w:r>
      <w:proofErr w:type="spellEnd"/>
      <w:r w:rsidRPr="00EE4491">
        <w:rPr>
          <w:rFonts w:ascii="Times New Roman" w:hAnsi="Times New Roman" w:cs="Times New Roman"/>
          <w:sz w:val="24"/>
          <w:szCs w:val="24"/>
        </w:rPr>
        <w:t>) to the striatum</w:t>
      </w:r>
      <w:r w:rsidR="00661D97">
        <w:rPr>
          <w:rFonts w:ascii="Times New Roman" w:hAnsi="Times New Roman" w:cs="Times New Roman"/>
          <w:sz w:val="24"/>
          <w:szCs w:val="24"/>
        </w:rPr>
        <w:t xml:space="preserve">; </w:t>
      </w:r>
      <w:proofErr w:type="spellStart"/>
      <w:r w:rsidR="00ED600D">
        <w:rPr>
          <w:rFonts w:ascii="Times New Roman" w:hAnsi="Times New Roman" w:cs="Times New Roman"/>
          <w:sz w:val="24"/>
          <w:szCs w:val="24"/>
        </w:rPr>
        <w:t>Andén</w:t>
      </w:r>
      <w:proofErr w:type="spellEnd"/>
      <w:r w:rsidR="00ED600D">
        <w:rPr>
          <w:rFonts w:ascii="Times New Roman" w:hAnsi="Times New Roman" w:cs="Times New Roman"/>
          <w:sz w:val="24"/>
          <w:szCs w:val="24"/>
        </w:rPr>
        <w:t xml:space="preserve"> et al, 1966</w:t>
      </w:r>
      <w:r w:rsidRPr="00EE4491">
        <w:rPr>
          <w:rFonts w:ascii="Times New Roman" w:hAnsi="Times New Roman" w:cs="Times New Roman"/>
          <w:sz w:val="24"/>
          <w:szCs w:val="24"/>
        </w:rPr>
        <w:t xml:space="preserve">) appears to be necessary for generation of cocaine-induced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as mutant mice </w:t>
      </w:r>
      <w:r w:rsidR="00AA5E7C">
        <w:rPr>
          <w:rFonts w:ascii="Times New Roman" w:hAnsi="Times New Roman" w:cs="Times New Roman"/>
          <w:sz w:val="24"/>
          <w:szCs w:val="24"/>
        </w:rPr>
        <w:t>that</w:t>
      </w:r>
      <w:r w:rsidR="00AA5E7C" w:rsidRPr="00EE4491">
        <w:rPr>
          <w:rFonts w:ascii="Times New Roman" w:hAnsi="Times New Roman" w:cs="Times New Roman"/>
          <w:sz w:val="24"/>
          <w:szCs w:val="24"/>
        </w:rPr>
        <w:t xml:space="preserve"> </w:t>
      </w:r>
      <w:r w:rsidRPr="00EE4491">
        <w:rPr>
          <w:rFonts w:ascii="Times New Roman" w:hAnsi="Times New Roman" w:cs="Times New Roman"/>
          <w:sz w:val="24"/>
          <w:szCs w:val="24"/>
        </w:rPr>
        <w:t xml:space="preserve">lack a </w:t>
      </w:r>
      <w:proofErr w:type="spellStart"/>
      <w:r w:rsidRPr="00EE4491">
        <w:rPr>
          <w:rFonts w:ascii="Times New Roman" w:hAnsi="Times New Roman" w:cs="Times New Roman"/>
          <w:sz w:val="24"/>
          <w:szCs w:val="24"/>
        </w:rPr>
        <w:t>nigrostriatal</w:t>
      </w:r>
      <w:proofErr w:type="spellEnd"/>
      <w:r w:rsidRPr="00EE4491">
        <w:rPr>
          <w:rFonts w:ascii="Times New Roman" w:hAnsi="Times New Roman" w:cs="Times New Roman"/>
          <w:sz w:val="24"/>
          <w:szCs w:val="24"/>
        </w:rPr>
        <w:t xml:space="preserve"> pathway do not show evidence of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in the open field when repeatedly exposed to the </w:t>
      </w:r>
      <w:proofErr w:type="spellStart"/>
      <w:r w:rsidRPr="00EE4491">
        <w:rPr>
          <w:rFonts w:ascii="Times New Roman" w:hAnsi="Times New Roman" w:cs="Times New Roman"/>
          <w:sz w:val="24"/>
          <w:szCs w:val="24"/>
        </w:rPr>
        <w:t>psychostimulant</w:t>
      </w:r>
      <w:proofErr w:type="spellEnd"/>
      <w:r w:rsidRPr="00EE4491">
        <w:rPr>
          <w:rFonts w:ascii="Times New Roman" w:hAnsi="Times New Roman" w:cs="Times New Roman"/>
          <w:sz w:val="24"/>
          <w:szCs w:val="24"/>
        </w:rPr>
        <w:t xml:space="preserve">, cocaine (Beeler, Cao, </w:t>
      </w:r>
      <w:proofErr w:type="spellStart"/>
      <w:r w:rsidRPr="00EE4491">
        <w:rPr>
          <w:rFonts w:ascii="Times New Roman" w:hAnsi="Times New Roman" w:cs="Times New Roman"/>
          <w:sz w:val="24"/>
          <w:szCs w:val="24"/>
        </w:rPr>
        <w:t>Kheirbek</w:t>
      </w:r>
      <w:proofErr w:type="spellEnd"/>
      <w:r w:rsidRPr="00EE4491">
        <w:rPr>
          <w:rFonts w:ascii="Times New Roman" w:hAnsi="Times New Roman" w:cs="Times New Roman"/>
          <w:sz w:val="24"/>
          <w:szCs w:val="24"/>
        </w:rPr>
        <w:t xml:space="preserve">, &amp; Zhuang, 2008). The </w:t>
      </w:r>
      <w:proofErr w:type="spellStart"/>
      <w:r w:rsidRPr="00EE4491">
        <w:rPr>
          <w:rFonts w:ascii="Times New Roman" w:hAnsi="Times New Roman" w:cs="Times New Roman"/>
          <w:sz w:val="24"/>
          <w:szCs w:val="24"/>
        </w:rPr>
        <w:t>mesocortical</w:t>
      </w:r>
      <w:proofErr w:type="spellEnd"/>
      <w:r w:rsidRPr="00EE4491">
        <w:rPr>
          <w:rFonts w:ascii="Times New Roman" w:hAnsi="Times New Roman" w:cs="Times New Roman"/>
          <w:sz w:val="24"/>
          <w:szCs w:val="24"/>
        </w:rPr>
        <w:t xml:space="preserve"> pathway (</w:t>
      </w:r>
      <w:proofErr w:type="spellStart"/>
      <w:r w:rsidRPr="00EE4491">
        <w:rPr>
          <w:rFonts w:ascii="Times New Roman" w:hAnsi="Times New Roman" w:cs="Times New Roman"/>
          <w:sz w:val="24"/>
          <w:szCs w:val="24"/>
        </w:rPr>
        <w:t>originiating</w:t>
      </w:r>
      <w:proofErr w:type="spellEnd"/>
      <w:r w:rsidRPr="00EE4491">
        <w:rPr>
          <w:rFonts w:ascii="Times New Roman" w:hAnsi="Times New Roman" w:cs="Times New Roman"/>
          <w:sz w:val="24"/>
          <w:szCs w:val="24"/>
        </w:rPr>
        <w:t xml:space="preserve"> in the ventral tegmental area, or VTA, and terminating in the frontal cortex</w:t>
      </w:r>
      <w:r w:rsidR="00777416">
        <w:rPr>
          <w:rFonts w:ascii="Times New Roman" w:hAnsi="Times New Roman" w:cs="Times New Roman"/>
          <w:sz w:val="24"/>
          <w:szCs w:val="24"/>
        </w:rPr>
        <w:t xml:space="preserve">; </w:t>
      </w:r>
      <w:proofErr w:type="spellStart"/>
      <w:r w:rsidR="00777416">
        <w:rPr>
          <w:rFonts w:ascii="Times New Roman" w:hAnsi="Times New Roman" w:cs="Times New Roman"/>
          <w:sz w:val="24"/>
          <w:szCs w:val="24"/>
        </w:rPr>
        <w:t>Andén</w:t>
      </w:r>
      <w:proofErr w:type="spellEnd"/>
      <w:r w:rsidR="00777416">
        <w:rPr>
          <w:rFonts w:ascii="Times New Roman" w:hAnsi="Times New Roman" w:cs="Times New Roman"/>
          <w:sz w:val="24"/>
          <w:szCs w:val="24"/>
        </w:rPr>
        <w:t xml:space="preserve"> et al, 1966</w:t>
      </w:r>
      <w:r w:rsidRPr="00EE4491">
        <w:rPr>
          <w:rFonts w:ascii="Times New Roman" w:hAnsi="Times New Roman" w:cs="Times New Roman"/>
          <w:sz w:val="24"/>
          <w:szCs w:val="24"/>
        </w:rPr>
        <w:t xml:space="preserve">) appears to be more important in sensitization of other movement-related behaviours. This suggestion is based on the findings in a lesion study where neurons in either the nucleus </w:t>
      </w:r>
      <w:proofErr w:type="spellStart"/>
      <w:r w:rsidRPr="00EE4491">
        <w:rPr>
          <w:rFonts w:ascii="Times New Roman" w:hAnsi="Times New Roman" w:cs="Times New Roman"/>
          <w:sz w:val="24"/>
          <w:szCs w:val="24"/>
        </w:rPr>
        <w:t>accumbens</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or </w:t>
      </w:r>
      <w:proofErr w:type="spellStart"/>
      <w:r w:rsidRPr="00EE4491">
        <w:rPr>
          <w:rFonts w:ascii="Times New Roman" w:hAnsi="Times New Roman" w:cs="Times New Roman"/>
          <w:sz w:val="24"/>
          <w:szCs w:val="24"/>
        </w:rPr>
        <w:t>orbito</w:t>
      </w:r>
      <w:proofErr w:type="spellEnd"/>
      <w:r w:rsidRPr="00EE4491">
        <w:rPr>
          <w:rFonts w:ascii="Times New Roman" w:hAnsi="Times New Roman" w:cs="Times New Roman"/>
          <w:sz w:val="24"/>
          <w:szCs w:val="24"/>
        </w:rPr>
        <w:t xml:space="preserve">-frontal cortex (OFC) </w:t>
      </w:r>
      <w:r w:rsidR="00BE3F78">
        <w:rPr>
          <w:rFonts w:ascii="Times New Roman" w:hAnsi="Times New Roman" w:cs="Times New Roman"/>
          <w:sz w:val="24"/>
          <w:szCs w:val="24"/>
        </w:rPr>
        <w:t>in</w:t>
      </w:r>
      <w:r w:rsidR="00BE3F78" w:rsidRPr="00EE4491">
        <w:rPr>
          <w:rFonts w:ascii="Times New Roman" w:hAnsi="Times New Roman" w:cs="Times New Roman"/>
          <w:sz w:val="24"/>
          <w:szCs w:val="24"/>
        </w:rPr>
        <w:t xml:space="preserve"> </w:t>
      </w:r>
      <w:r w:rsidRPr="00EE4491">
        <w:rPr>
          <w:rFonts w:ascii="Times New Roman" w:hAnsi="Times New Roman" w:cs="Times New Roman"/>
          <w:sz w:val="24"/>
          <w:szCs w:val="24"/>
        </w:rPr>
        <w:t xml:space="preserve">rats were destroyed via intracerebral infusion of </w:t>
      </w:r>
      <w:proofErr w:type="spellStart"/>
      <w:r w:rsidRPr="00EE4491">
        <w:rPr>
          <w:rFonts w:ascii="Times New Roman" w:hAnsi="Times New Roman" w:cs="Times New Roman"/>
          <w:sz w:val="24"/>
          <w:szCs w:val="24"/>
        </w:rPr>
        <w:t>excitotoxin</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Dvorkin</w:t>
      </w:r>
      <w:proofErr w:type="spellEnd"/>
      <w:r w:rsidRPr="00EE4491">
        <w:rPr>
          <w:rFonts w:ascii="Times New Roman" w:hAnsi="Times New Roman" w:cs="Times New Roman"/>
          <w:sz w:val="24"/>
          <w:szCs w:val="24"/>
        </w:rPr>
        <w:t xml:space="preserve">, Silva, </w:t>
      </w:r>
      <w:proofErr w:type="spellStart"/>
      <w:r w:rsidRPr="00EE4491">
        <w:rPr>
          <w:rFonts w:ascii="Times New Roman" w:hAnsi="Times New Roman" w:cs="Times New Roman"/>
          <w:sz w:val="24"/>
          <w:szCs w:val="24"/>
        </w:rPr>
        <w:t>McMurran</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Bisnaire</w:t>
      </w:r>
      <w:proofErr w:type="spellEnd"/>
      <w:r w:rsidRPr="00EE4491">
        <w:rPr>
          <w:rFonts w:ascii="Times New Roman" w:hAnsi="Times New Roman" w:cs="Times New Roman"/>
          <w:sz w:val="24"/>
          <w:szCs w:val="24"/>
        </w:rPr>
        <w:t xml:space="preserve">, Foster,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2010). Consistent with a prominent role of the mesolimbic pathway (which connects the VTA to the </w:t>
      </w:r>
      <w:proofErr w:type="spellStart"/>
      <w:r w:rsidR="00ED600D">
        <w:rPr>
          <w:rFonts w:ascii="Times New Roman" w:hAnsi="Times New Roman" w:cs="Times New Roman"/>
          <w:sz w:val="24"/>
          <w:szCs w:val="24"/>
        </w:rPr>
        <w:t>NAc</w:t>
      </w:r>
      <w:proofErr w:type="spellEnd"/>
      <w:r w:rsidR="00777416">
        <w:rPr>
          <w:rFonts w:ascii="Times New Roman" w:hAnsi="Times New Roman" w:cs="Times New Roman"/>
          <w:sz w:val="24"/>
          <w:szCs w:val="24"/>
        </w:rPr>
        <w:t xml:space="preserve">; </w:t>
      </w:r>
      <w:proofErr w:type="spellStart"/>
      <w:r w:rsidR="00777416">
        <w:rPr>
          <w:rFonts w:ascii="Times New Roman" w:hAnsi="Times New Roman" w:cs="Times New Roman"/>
          <w:sz w:val="24"/>
          <w:szCs w:val="24"/>
        </w:rPr>
        <w:t>Andén</w:t>
      </w:r>
      <w:proofErr w:type="spellEnd"/>
      <w:r w:rsidR="00777416">
        <w:rPr>
          <w:rFonts w:ascii="Times New Roman" w:hAnsi="Times New Roman" w:cs="Times New Roman"/>
          <w:sz w:val="24"/>
          <w:szCs w:val="24"/>
        </w:rPr>
        <w:t xml:space="preserve"> et al, 1966</w:t>
      </w:r>
      <w:r w:rsidRPr="00EE4491">
        <w:rPr>
          <w:rFonts w:ascii="Times New Roman" w:hAnsi="Times New Roman" w:cs="Times New Roman"/>
          <w:sz w:val="24"/>
          <w:szCs w:val="24"/>
        </w:rPr>
        <w:t>)</w:t>
      </w:r>
      <w:r w:rsidR="00777416">
        <w:rPr>
          <w:rFonts w:ascii="Times New Roman" w:hAnsi="Times New Roman" w:cs="Times New Roman"/>
          <w:sz w:val="24"/>
          <w:szCs w:val="24"/>
        </w:rPr>
        <w:t>,</w:t>
      </w:r>
      <w:r w:rsidRPr="00EE4491">
        <w:rPr>
          <w:rFonts w:ascii="Times New Roman" w:hAnsi="Times New Roman" w:cs="Times New Roman"/>
          <w:sz w:val="24"/>
          <w:szCs w:val="24"/>
        </w:rPr>
        <w:t xml:space="preserve"> the study demonstrated that animals which had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lesions displayed an increase in distance travelled in the open field which was independent of any drug. </w:t>
      </w:r>
    </w:p>
    <w:p w:rsidR="001B55BB" w:rsidRDefault="00EE4491" w:rsidP="006C267D">
      <w:pPr>
        <w:autoSpaceDE w:val="0"/>
        <w:autoSpaceDN w:val="0"/>
        <w:adjustRightInd w:val="0"/>
        <w:spacing w:after="0" w:line="480" w:lineRule="auto"/>
        <w:ind w:firstLine="720"/>
        <w:rPr>
          <w:rFonts w:ascii="Times New Roman" w:hAnsi="Times New Roman" w:cs="Times New Roman"/>
          <w:sz w:val="24"/>
          <w:szCs w:val="24"/>
        </w:rPr>
      </w:pPr>
      <w:proofErr w:type="spellStart"/>
      <w:r w:rsidRPr="00EE4491">
        <w:rPr>
          <w:rFonts w:ascii="Times New Roman" w:hAnsi="Times New Roman" w:cs="Times New Roman"/>
          <w:sz w:val="24"/>
          <w:szCs w:val="24"/>
        </w:rPr>
        <w:t>Dvorkin</w:t>
      </w:r>
      <w:proofErr w:type="spellEnd"/>
      <w:r w:rsidRPr="00EE4491">
        <w:rPr>
          <w:rFonts w:ascii="Times New Roman" w:hAnsi="Times New Roman" w:cs="Times New Roman"/>
          <w:sz w:val="24"/>
          <w:szCs w:val="24"/>
        </w:rPr>
        <w:t xml:space="preserve"> et </w:t>
      </w:r>
      <w:proofErr w:type="spellStart"/>
      <w:r w:rsidRPr="00EE4491">
        <w:rPr>
          <w:rFonts w:ascii="Times New Roman" w:hAnsi="Times New Roman" w:cs="Times New Roman"/>
          <w:sz w:val="24"/>
          <w:szCs w:val="24"/>
        </w:rPr>
        <w:t>al’s</w:t>
      </w:r>
      <w:proofErr w:type="spellEnd"/>
      <w:r w:rsidRPr="00EE4491">
        <w:rPr>
          <w:rFonts w:ascii="Times New Roman" w:hAnsi="Times New Roman" w:cs="Times New Roman"/>
          <w:sz w:val="24"/>
          <w:szCs w:val="24"/>
        </w:rPr>
        <w:t xml:space="preserve"> </w:t>
      </w:r>
      <w:r w:rsidR="00777416">
        <w:rPr>
          <w:rFonts w:ascii="Times New Roman" w:hAnsi="Times New Roman" w:cs="Times New Roman"/>
          <w:sz w:val="24"/>
          <w:szCs w:val="24"/>
        </w:rPr>
        <w:t xml:space="preserve">(2010) </w:t>
      </w:r>
      <w:r w:rsidRPr="00EE4491">
        <w:rPr>
          <w:rFonts w:ascii="Times New Roman" w:hAnsi="Times New Roman" w:cs="Times New Roman"/>
          <w:sz w:val="24"/>
          <w:szCs w:val="24"/>
        </w:rPr>
        <w:t xml:space="preserve">finding that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lesions produced spontaneous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excitation is illuminating </w:t>
      </w:r>
      <w:proofErr w:type="spellStart"/>
      <w:r w:rsidR="001D3587">
        <w:rPr>
          <w:rFonts w:ascii="Times New Roman" w:hAnsi="Times New Roman" w:cs="Times New Roman"/>
          <w:sz w:val="24"/>
          <w:szCs w:val="24"/>
        </w:rPr>
        <w:t>because</w:t>
      </w:r>
      <w:r w:rsidRPr="00EE4491">
        <w:rPr>
          <w:rFonts w:ascii="Times New Roman" w:hAnsi="Times New Roman" w:cs="Times New Roman"/>
          <w:sz w:val="24"/>
          <w:szCs w:val="24"/>
        </w:rPr>
        <w:t>that</w:t>
      </w:r>
      <w:proofErr w:type="spellEnd"/>
      <w:r w:rsidRPr="00EE4491">
        <w:rPr>
          <w:rFonts w:ascii="Times New Roman" w:hAnsi="Times New Roman" w:cs="Times New Roman"/>
          <w:sz w:val="24"/>
          <w:szCs w:val="24"/>
        </w:rPr>
        <w:t xml:space="preserve"> the</w:t>
      </w:r>
      <w:r w:rsidR="001D3587">
        <w:rPr>
          <w:rFonts w:ascii="Times New Roman" w:hAnsi="Times New Roman" w:cs="Times New Roman"/>
          <w:sz w:val="24"/>
          <w:szCs w:val="24"/>
        </w:rPr>
        <w:t xml:space="preserve"> </w:t>
      </w:r>
      <w:proofErr w:type="spellStart"/>
      <w:r w:rsidR="001D3587">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lesion produced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output levels which were on par with </w:t>
      </w:r>
      <w:proofErr w:type="spellStart"/>
      <w:r w:rsidRPr="00EE4491">
        <w:rPr>
          <w:rFonts w:ascii="Times New Roman" w:hAnsi="Times New Roman" w:cs="Times New Roman"/>
          <w:sz w:val="24"/>
          <w:szCs w:val="24"/>
        </w:rPr>
        <w:t>quinpirole</w:t>
      </w:r>
      <w:proofErr w:type="spellEnd"/>
      <w:r w:rsidR="00777416">
        <w:rPr>
          <w:rFonts w:ascii="Times New Roman" w:hAnsi="Times New Roman" w:cs="Times New Roman"/>
          <w:sz w:val="24"/>
          <w:szCs w:val="24"/>
        </w:rPr>
        <w:t>-sensitized sham controls</w:t>
      </w:r>
      <w:r w:rsidRPr="00EE4491">
        <w:rPr>
          <w:rFonts w:ascii="Times New Roman" w:hAnsi="Times New Roman" w:cs="Times New Roman"/>
          <w:sz w:val="24"/>
          <w:szCs w:val="24"/>
        </w:rPr>
        <w:t xml:space="preserve">. The </w:t>
      </w:r>
      <w:r w:rsidR="001D3587">
        <w:rPr>
          <w:rFonts w:ascii="Times New Roman" w:hAnsi="Times New Roman" w:cs="Times New Roman"/>
          <w:sz w:val="24"/>
          <w:szCs w:val="24"/>
        </w:rPr>
        <w:t xml:space="preserve">neural composition of the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w:t>
      </w:r>
      <w:r w:rsidR="001D3587">
        <w:rPr>
          <w:rFonts w:ascii="Times New Roman" w:hAnsi="Times New Roman" w:cs="Times New Roman"/>
          <w:sz w:val="24"/>
          <w:szCs w:val="24"/>
        </w:rPr>
        <w:t>is primarily (</w:t>
      </w:r>
      <w:r w:rsidRPr="00EE4491">
        <w:rPr>
          <w:rFonts w:ascii="Times New Roman" w:hAnsi="Times New Roman" w:cs="Times New Roman"/>
          <w:sz w:val="24"/>
          <w:szCs w:val="24"/>
        </w:rPr>
        <w:t>95%</w:t>
      </w:r>
      <w:r w:rsidR="001D3587">
        <w:rPr>
          <w:rFonts w:ascii="Times New Roman" w:hAnsi="Times New Roman" w:cs="Times New Roman"/>
          <w:sz w:val="24"/>
          <w:szCs w:val="24"/>
        </w:rPr>
        <w:t>)</w:t>
      </w:r>
      <w:r w:rsidRPr="00EE4491">
        <w:rPr>
          <w:rFonts w:ascii="Times New Roman" w:hAnsi="Times New Roman" w:cs="Times New Roman"/>
          <w:sz w:val="24"/>
          <w:szCs w:val="24"/>
        </w:rPr>
        <w:t xml:space="preserve"> inhibitory </w:t>
      </w:r>
      <w:r w:rsidRPr="00EE4491">
        <w:rPr>
          <w:rFonts w:ascii="Times New Roman" w:hAnsi="Times New Roman" w:cs="Times New Roman"/>
          <w:bCs/>
          <w:color w:val="000000"/>
          <w:sz w:val="24"/>
          <w:szCs w:val="24"/>
          <w:shd w:val="clear" w:color="auto" w:fill="FFFFFF"/>
        </w:rPr>
        <w:t>γ-</w:t>
      </w:r>
      <w:proofErr w:type="spellStart"/>
      <w:r w:rsidRPr="00EE4491">
        <w:rPr>
          <w:rFonts w:ascii="Times New Roman" w:hAnsi="Times New Roman" w:cs="Times New Roman"/>
          <w:bCs/>
          <w:color w:val="000000"/>
          <w:sz w:val="24"/>
          <w:szCs w:val="24"/>
          <w:shd w:val="clear" w:color="auto" w:fill="FFFFFF"/>
        </w:rPr>
        <w:t>Aminobutyric</w:t>
      </w:r>
      <w:proofErr w:type="spellEnd"/>
      <w:r w:rsidRPr="00EE4491">
        <w:rPr>
          <w:rFonts w:ascii="Times New Roman" w:hAnsi="Times New Roman" w:cs="Times New Roman"/>
          <w:bCs/>
          <w:color w:val="000000"/>
          <w:sz w:val="24"/>
          <w:szCs w:val="24"/>
          <w:shd w:val="clear" w:color="auto" w:fill="FFFFFF"/>
        </w:rPr>
        <w:t xml:space="preserve"> acid (GABA) medium spiny neurons (MSNs)</w:t>
      </w:r>
      <w:r w:rsidRPr="00EE4491">
        <w:rPr>
          <w:rFonts w:ascii="Times New Roman" w:hAnsi="Times New Roman" w:cs="Times New Roman"/>
          <w:sz w:val="24"/>
          <w:szCs w:val="24"/>
        </w:rPr>
        <w:t xml:space="preserve"> (</w:t>
      </w:r>
      <w:proofErr w:type="spellStart"/>
      <w:r w:rsidRPr="00EE4491">
        <w:rPr>
          <w:rFonts w:ascii="Times New Roman" w:hAnsi="Times New Roman" w:cs="Times New Roman"/>
          <w:bCs/>
          <w:color w:val="231F20"/>
          <w:sz w:val="24"/>
          <w:szCs w:val="24"/>
        </w:rPr>
        <w:t>Lalchandani</w:t>
      </w:r>
      <w:proofErr w:type="spellEnd"/>
      <w:r w:rsidRPr="00EE4491">
        <w:rPr>
          <w:rFonts w:ascii="Times New Roman" w:hAnsi="Times New Roman" w:cs="Times New Roman"/>
          <w:bCs/>
          <w:color w:val="231F20"/>
          <w:sz w:val="24"/>
          <w:szCs w:val="24"/>
        </w:rPr>
        <w:t xml:space="preserve">, van der Goes, Partridge, &amp; </w:t>
      </w:r>
      <w:proofErr w:type="spellStart"/>
      <w:r w:rsidRPr="00EE4491">
        <w:rPr>
          <w:rFonts w:ascii="Times New Roman" w:hAnsi="Times New Roman" w:cs="Times New Roman"/>
          <w:bCs/>
          <w:color w:val="231F20"/>
          <w:sz w:val="24"/>
          <w:szCs w:val="24"/>
        </w:rPr>
        <w:t>Vicini</w:t>
      </w:r>
      <w:proofErr w:type="spellEnd"/>
      <w:r w:rsidRPr="00EE4491">
        <w:rPr>
          <w:rFonts w:ascii="Times New Roman" w:hAnsi="Times New Roman" w:cs="Times New Roman"/>
          <w:bCs/>
          <w:color w:val="231F20"/>
          <w:sz w:val="24"/>
          <w:szCs w:val="24"/>
        </w:rPr>
        <w:t>, 2013; Maguire et al, 2014).</w:t>
      </w:r>
      <w:r w:rsidRPr="00EE4491">
        <w:rPr>
          <w:rFonts w:ascii="Times New Roman" w:hAnsi="Times New Roman" w:cs="Times New Roman"/>
          <w:sz w:val="24"/>
          <w:szCs w:val="24"/>
        </w:rPr>
        <w:t xml:space="preserve"> Given this information, it would appear that progressive inhibition of the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w:t>
      </w:r>
      <w:r w:rsidRPr="00EE4491">
        <w:rPr>
          <w:rFonts w:ascii="Times New Roman" w:hAnsi="Times New Roman" w:cs="Times New Roman"/>
          <w:sz w:val="24"/>
          <w:szCs w:val="24"/>
        </w:rPr>
        <w:lastRenderedPageBreak/>
        <w:t xml:space="preserve">MSNs is necessary in order to achieve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However, it is important to note that there are two sub-types of </w:t>
      </w:r>
      <w:proofErr w:type="spellStart"/>
      <w:r w:rsidRPr="00EE4491">
        <w:rPr>
          <w:rFonts w:ascii="Times New Roman" w:hAnsi="Times New Roman" w:cs="Times New Roman"/>
          <w:sz w:val="24"/>
          <w:szCs w:val="24"/>
        </w:rPr>
        <w:t>GABAergic</w:t>
      </w:r>
      <w:proofErr w:type="spellEnd"/>
      <w:r w:rsidRPr="00EE4491">
        <w:rPr>
          <w:rFonts w:ascii="Times New Roman" w:hAnsi="Times New Roman" w:cs="Times New Roman"/>
          <w:sz w:val="24"/>
          <w:szCs w:val="24"/>
        </w:rPr>
        <w:t xml:space="preserve"> </w:t>
      </w:r>
      <w:r w:rsidR="00777416">
        <w:rPr>
          <w:rFonts w:ascii="Times New Roman" w:hAnsi="Times New Roman" w:cs="Times New Roman"/>
          <w:sz w:val="24"/>
          <w:szCs w:val="24"/>
        </w:rPr>
        <w:t xml:space="preserve">MSN </w:t>
      </w:r>
      <w:r w:rsidRPr="00EE4491">
        <w:rPr>
          <w:rFonts w:ascii="Times New Roman" w:hAnsi="Times New Roman" w:cs="Times New Roman"/>
          <w:sz w:val="24"/>
          <w:szCs w:val="24"/>
        </w:rPr>
        <w:t xml:space="preserve">neurons within the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those that are regulated by D1</w:t>
      </w:r>
      <w:r w:rsidR="00AD511B">
        <w:rPr>
          <w:rFonts w:ascii="Times New Roman" w:hAnsi="Times New Roman" w:cs="Times New Roman"/>
          <w:sz w:val="24"/>
          <w:szCs w:val="24"/>
        </w:rPr>
        <w:t>Rs (dopamine 1 receptors)</w:t>
      </w:r>
      <w:r w:rsidRPr="00EE4491">
        <w:rPr>
          <w:rFonts w:ascii="Times New Roman" w:hAnsi="Times New Roman" w:cs="Times New Roman"/>
          <w:sz w:val="24"/>
          <w:szCs w:val="24"/>
        </w:rPr>
        <w:t xml:space="preserve">, and those that are regulated by </w:t>
      </w:r>
      <w:r w:rsidR="005B2ACF">
        <w:rPr>
          <w:rFonts w:ascii="Times New Roman" w:hAnsi="Times New Roman" w:cs="Times New Roman"/>
          <w:sz w:val="24"/>
          <w:szCs w:val="24"/>
        </w:rPr>
        <w:t>D2R</w:t>
      </w:r>
      <w:r w:rsidR="001D3587">
        <w:rPr>
          <w:rFonts w:ascii="Times New Roman" w:hAnsi="Times New Roman" w:cs="Times New Roman"/>
          <w:sz w:val="24"/>
          <w:szCs w:val="24"/>
        </w:rPr>
        <w:t>s</w:t>
      </w:r>
      <w:r w:rsidRPr="00EE4491">
        <w:rPr>
          <w:rFonts w:ascii="Times New Roman" w:hAnsi="Times New Roman" w:cs="Times New Roman"/>
          <w:sz w:val="24"/>
          <w:szCs w:val="24"/>
        </w:rPr>
        <w:t xml:space="preserve"> (Jung &amp; Shim, 2011; Lobo &amp; </w:t>
      </w:r>
      <w:proofErr w:type="spellStart"/>
      <w:r w:rsidRPr="00EE4491">
        <w:rPr>
          <w:rFonts w:ascii="Times New Roman" w:hAnsi="Times New Roman" w:cs="Times New Roman"/>
          <w:sz w:val="24"/>
          <w:szCs w:val="24"/>
        </w:rPr>
        <w:t>Nestler</w:t>
      </w:r>
      <w:proofErr w:type="spellEnd"/>
      <w:r w:rsidRPr="00EE4491">
        <w:rPr>
          <w:rFonts w:ascii="Times New Roman" w:hAnsi="Times New Roman" w:cs="Times New Roman"/>
          <w:sz w:val="24"/>
          <w:szCs w:val="24"/>
        </w:rPr>
        <w:t xml:space="preserve">, 2011). The neurons in the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expressing these dopamine receptor subtypes are thought to be differentially responsible for sensitization. This finding coincides with the hypothesis that D1+ MSNs </w:t>
      </w:r>
      <w:r w:rsidR="00777416">
        <w:rPr>
          <w:rFonts w:ascii="Times New Roman" w:hAnsi="Times New Roman" w:cs="Times New Roman"/>
          <w:sz w:val="24"/>
          <w:szCs w:val="24"/>
        </w:rPr>
        <w:t>(neurons that express the D1</w:t>
      </w:r>
      <w:r w:rsidR="00AD511B">
        <w:rPr>
          <w:rFonts w:ascii="Times New Roman" w:hAnsi="Times New Roman" w:cs="Times New Roman"/>
          <w:sz w:val="24"/>
          <w:szCs w:val="24"/>
        </w:rPr>
        <w:t>R</w:t>
      </w:r>
      <w:r w:rsidR="00777416">
        <w:rPr>
          <w:rFonts w:ascii="Times New Roman" w:hAnsi="Times New Roman" w:cs="Times New Roman"/>
          <w:sz w:val="24"/>
          <w:szCs w:val="24"/>
        </w:rPr>
        <w:t xml:space="preserve">) </w:t>
      </w:r>
      <w:r w:rsidRPr="00EE4491">
        <w:rPr>
          <w:rFonts w:ascii="Times New Roman" w:hAnsi="Times New Roman" w:cs="Times New Roman"/>
          <w:sz w:val="24"/>
          <w:szCs w:val="24"/>
        </w:rPr>
        <w:t>modulate the direct pathway of movement, while D2</w:t>
      </w:r>
      <w:r w:rsidRPr="008A76B3">
        <w:rPr>
          <w:rFonts w:ascii="Times New Roman" w:hAnsi="Times New Roman" w:cs="Times New Roman"/>
          <w:sz w:val="24"/>
          <w:szCs w:val="24"/>
        </w:rPr>
        <w:t xml:space="preserve">+ MSNs </w:t>
      </w:r>
      <w:r w:rsidR="00777416" w:rsidRPr="008A76B3">
        <w:rPr>
          <w:rFonts w:ascii="Times New Roman" w:hAnsi="Times New Roman" w:cs="Times New Roman"/>
          <w:sz w:val="24"/>
          <w:szCs w:val="24"/>
        </w:rPr>
        <w:t xml:space="preserve">(neurons that express the </w:t>
      </w:r>
      <w:r w:rsidR="005B2ACF">
        <w:rPr>
          <w:rFonts w:ascii="Times New Roman" w:hAnsi="Times New Roman" w:cs="Times New Roman"/>
          <w:sz w:val="24"/>
          <w:szCs w:val="24"/>
        </w:rPr>
        <w:t>D2R</w:t>
      </w:r>
      <w:r w:rsidR="00777416" w:rsidRPr="008A76B3">
        <w:rPr>
          <w:rFonts w:ascii="Times New Roman" w:hAnsi="Times New Roman" w:cs="Times New Roman"/>
          <w:sz w:val="24"/>
          <w:szCs w:val="24"/>
        </w:rPr>
        <w:t xml:space="preserve">) </w:t>
      </w:r>
      <w:r w:rsidRPr="008A76B3">
        <w:rPr>
          <w:rFonts w:ascii="Times New Roman" w:hAnsi="Times New Roman" w:cs="Times New Roman"/>
          <w:sz w:val="24"/>
          <w:szCs w:val="24"/>
        </w:rPr>
        <w:t xml:space="preserve">modulate the indirect pathway of movement, although this is a bit of a simplification since there </w:t>
      </w:r>
      <w:r w:rsidR="008A76B3" w:rsidRPr="008A76B3">
        <w:rPr>
          <w:rFonts w:ascii="Times New Roman" w:hAnsi="Times New Roman" w:cs="Times New Roman"/>
          <w:sz w:val="24"/>
          <w:szCs w:val="24"/>
        </w:rPr>
        <w:t>may be some overlap in the projections of the two types of MSNs</w:t>
      </w:r>
      <w:r w:rsidRPr="008A76B3">
        <w:rPr>
          <w:rFonts w:ascii="Times New Roman" w:hAnsi="Times New Roman" w:cs="Times New Roman"/>
          <w:sz w:val="24"/>
          <w:szCs w:val="24"/>
        </w:rPr>
        <w:t xml:space="preserve"> (</w:t>
      </w:r>
      <w:r w:rsidR="008A76B3" w:rsidRPr="008A76B3">
        <w:rPr>
          <w:rFonts w:ascii="Times New Roman" w:hAnsi="Times New Roman" w:cs="Times New Roman"/>
          <w:sz w:val="24"/>
          <w:szCs w:val="24"/>
        </w:rPr>
        <w:t xml:space="preserve">Smith, Lobo, Spencer, &amp; </w:t>
      </w:r>
      <w:proofErr w:type="spellStart"/>
      <w:r w:rsidR="008A76B3" w:rsidRPr="008A76B3">
        <w:rPr>
          <w:rFonts w:ascii="Times New Roman" w:hAnsi="Times New Roman" w:cs="Times New Roman"/>
          <w:sz w:val="24"/>
          <w:szCs w:val="24"/>
        </w:rPr>
        <w:t>Kalivas</w:t>
      </w:r>
      <w:proofErr w:type="spellEnd"/>
      <w:r w:rsidR="008A76B3" w:rsidRPr="008A76B3">
        <w:rPr>
          <w:rFonts w:ascii="Times New Roman" w:hAnsi="Times New Roman" w:cs="Times New Roman"/>
          <w:sz w:val="24"/>
          <w:szCs w:val="24"/>
        </w:rPr>
        <w:t>, 2013</w:t>
      </w:r>
      <w:r w:rsidRPr="008A76B3">
        <w:rPr>
          <w:rFonts w:ascii="Times New Roman" w:hAnsi="Times New Roman" w:cs="Times New Roman"/>
          <w:sz w:val="24"/>
          <w:szCs w:val="24"/>
        </w:rPr>
        <w:t>). Both D1</w:t>
      </w:r>
      <w:r w:rsidR="001D3587">
        <w:rPr>
          <w:rFonts w:ascii="Times New Roman" w:hAnsi="Times New Roman" w:cs="Times New Roman"/>
          <w:sz w:val="24"/>
          <w:szCs w:val="24"/>
        </w:rPr>
        <w:t>R</w:t>
      </w:r>
      <w:r w:rsidRPr="008A76B3">
        <w:rPr>
          <w:rFonts w:ascii="Times New Roman" w:hAnsi="Times New Roman" w:cs="Times New Roman"/>
          <w:sz w:val="24"/>
          <w:szCs w:val="24"/>
        </w:rPr>
        <w:t xml:space="preserve"> and </w:t>
      </w:r>
      <w:r w:rsidR="005B2ACF">
        <w:rPr>
          <w:rFonts w:ascii="Times New Roman" w:hAnsi="Times New Roman" w:cs="Times New Roman"/>
          <w:sz w:val="24"/>
          <w:szCs w:val="24"/>
        </w:rPr>
        <w:t>D2R</w:t>
      </w:r>
      <w:r w:rsidR="001D3587">
        <w:rPr>
          <w:rFonts w:ascii="Times New Roman" w:hAnsi="Times New Roman" w:cs="Times New Roman"/>
          <w:sz w:val="24"/>
          <w:szCs w:val="24"/>
        </w:rPr>
        <w:t xml:space="preserve"> </w:t>
      </w:r>
      <w:r w:rsidRPr="008A76B3">
        <w:rPr>
          <w:rFonts w:ascii="Times New Roman" w:hAnsi="Times New Roman" w:cs="Times New Roman"/>
          <w:sz w:val="24"/>
          <w:szCs w:val="24"/>
        </w:rPr>
        <w:t xml:space="preserve">agonists have been found to increase </w:t>
      </w:r>
      <w:proofErr w:type="spellStart"/>
      <w:r w:rsidRPr="008A76B3">
        <w:rPr>
          <w:rFonts w:ascii="Times New Roman" w:hAnsi="Times New Roman" w:cs="Times New Roman"/>
          <w:sz w:val="24"/>
          <w:szCs w:val="24"/>
        </w:rPr>
        <w:t>locomotor</w:t>
      </w:r>
      <w:proofErr w:type="spellEnd"/>
      <w:r w:rsidRPr="008A76B3">
        <w:rPr>
          <w:rFonts w:ascii="Times New Roman" w:hAnsi="Times New Roman" w:cs="Times New Roman"/>
          <w:sz w:val="24"/>
          <w:szCs w:val="24"/>
        </w:rPr>
        <w:t xml:space="preserve"> activity in </w:t>
      </w:r>
      <w:r w:rsidR="006C267D">
        <w:rPr>
          <w:rFonts w:ascii="Times New Roman" w:hAnsi="Times New Roman" w:cs="Times New Roman"/>
          <w:sz w:val="24"/>
          <w:szCs w:val="24"/>
        </w:rPr>
        <w:t>rodents</w:t>
      </w:r>
      <w:r w:rsidR="006C267D" w:rsidRPr="008A76B3">
        <w:rPr>
          <w:rFonts w:ascii="Times New Roman" w:hAnsi="Times New Roman" w:cs="Times New Roman"/>
          <w:sz w:val="24"/>
          <w:szCs w:val="24"/>
        </w:rPr>
        <w:t xml:space="preserve"> </w:t>
      </w:r>
      <w:r w:rsidRPr="008A76B3">
        <w:rPr>
          <w:rFonts w:ascii="Times New Roman" w:hAnsi="Times New Roman" w:cs="Times New Roman"/>
          <w:sz w:val="24"/>
          <w:szCs w:val="24"/>
        </w:rPr>
        <w:t>when administered</w:t>
      </w:r>
      <w:r w:rsidRPr="00EE4491">
        <w:rPr>
          <w:rFonts w:ascii="Times New Roman" w:hAnsi="Times New Roman" w:cs="Times New Roman"/>
          <w:sz w:val="24"/>
          <w:szCs w:val="24"/>
        </w:rPr>
        <w:t xml:space="preserve"> systemically (Jung &amp; Shim, 2011; </w:t>
      </w:r>
      <w:proofErr w:type="spellStart"/>
      <w:r w:rsidR="00777416">
        <w:rPr>
          <w:rFonts w:ascii="Times New Roman" w:hAnsi="Times New Roman" w:cs="Times New Roman"/>
          <w:sz w:val="24"/>
          <w:szCs w:val="24"/>
        </w:rPr>
        <w:t>Szechtman</w:t>
      </w:r>
      <w:proofErr w:type="spellEnd"/>
      <w:r w:rsidR="00777416">
        <w:rPr>
          <w:rFonts w:ascii="Times New Roman" w:hAnsi="Times New Roman" w:cs="Times New Roman"/>
          <w:sz w:val="24"/>
          <w:szCs w:val="24"/>
        </w:rPr>
        <w:t xml:space="preserve"> et al, 1994; </w:t>
      </w:r>
      <w:proofErr w:type="spellStart"/>
      <w:r w:rsidR="00777416">
        <w:rPr>
          <w:rFonts w:ascii="Times New Roman" w:hAnsi="Times New Roman" w:cs="Times New Roman"/>
          <w:sz w:val="24"/>
          <w:szCs w:val="24"/>
        </w:rPr>
        <w:t>Võikar</w:t>
      </w:r>
      <w:proofErr w:type="spellEnd"/>
      <w:r w:rsidR="00777416">
        <w:rPr>
          <w:rFonts w:ascii="Times New Roman" w:hAnsi="Times New Roman" w:cs="Times New Roman"/>
          <w:sz w:val="24"/>
          <w:szCs w:val="24"/>
        </w:rPr>
        <w:t xml:space="preserve"> et al, 1999</w:t>
      </w:r>
      <w:r w:rsidRPr="00EE4491">
        <w:rPr>
          <w:rFonts w:ascii="Times New Roman" w:hAnsi="Times New Roman" w:cs="Times New Roman"/>
          <w:sz w:val="24"/>
          <w:szCs w:val="24"/>
        </w:rPr>
        <w:t xml:space="preserve">). Since the current study examines the effects of the </w:t>
      </w:r>
      <w:r w:rsidR="005B2ACF">
        <w:rPr>
          <w:rFonts w:ascii="Times New Roman" w:hAnsi="Times New Roman" w:cs="Times New Roman"/>
          <w:sz w:val="24"/>
          <w:szCs w:val="24"/>
        </w:rPr>
        <w:t>D2R</w:t>
      </w:r>
      <w:r w:rsidR="001D3587">
        <w:rPr>
          <w:rFonts w:ascii="Times New Roman" w:hAnsi="Times New Roman" w:cs="Times New Roman"/>
          <w:sz w:val="24"/>
          <w:szCs w:val="24"/>
        </w:rPr>
        <w:t xml:space="preserve"> </w:t>
      </w:r>
      <w:r w:rsidRPr="00EE4491">
        <w:rPr>
          <w:rFonts w:ascii="Times New Roman" w:hAnsi="Times New Roman" w:cs="Times New Roman"/>
          <w:sz w:val="24"/>
          <w:szCs w:val="24"/>
        </w:rPr>
        <w:t xml:space="preserve">agonist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on locomotion, we will be focusing on </w:t>
      </w:r>
      <w:r w:rsidR="005B2ACF">
        <w:rPr>
          <w:rFonts w:ascii="Times New Roman" w:hAnsi="Times New Roman" w:cs="Times New Roman"/>
          <w:sz w:val="24"/>
          <w:szCs w:val="24"/>
        </w:rPr>
        <w:t>D2R</w:t>
      </w:r>
      <w:r w:rsidR="001D3587">
        <w:rPr>
          <w:rFonts w:ascii="Times New Roman" w:hAnsi="Times New Roman" w:cs="Times New Roman"/>
          <w:sz w:val="24"/>
          <w:szCs w:val="24"/>
        </w:rPr>
        <w:t xml:space="preserve"> </w:t>
      </w:r>
      <w:r w:rsidRPr="00EE4491">
        <w:rPr>
          <w:rFonts w:ascii="Times New Roman" w:hAnsi="Times New Roman" w:cs="Times New Roman"/>
          <w:sz w:val="24"/>
          <w:szCs w:val="24"/>
        </w:rPr>
        <w:t>modulated pathways</w:t>
      </w:r>
      <w:r w:rsidR="001B55BB">
        <w:rPr>
          <w:rFonts w:ascii="Times New Roman" w:hAnsi="Times New Roman" w:cs="Times New Roman"/>
          <w:sz w:val="24"/>
          <w:szCs w:val="24"/>
        </w:rPr>
        <w:t xml:space="preserve"> (for an illustration of direct and indirect pathways, see Figure 1 </w:t>
      </w:r>
      <w:r w:rsidR="001B55BB">
        <w:rPr>
          <w:rFonts w:ascii="Times New Roman" w:hAnsi="Times New Roman" w:cs="Times New Roman"/>
          <w:sz w:val="24"/>
          <w:szCs w:val="24"/>
        </w:rPr>
        <w:lastRenderedPageBreak/>
        <w:t>below)</w:t>
      </w:r>
      <w:r w:rsidRPr="00EE4491">
        <w:rPr>
          <w:rFonts w:ascii="Times New Roman" w:hAnsi="Times New Roman" w:cs="Times New Roman"/>
          <w:sz w:val="24"/>
          <w:szCs w:val="24"/>
        </w:rPr>
        <w:t>.</w:t>
      </w:r>
      <w:r w:rsidR="001B55BB">
        <w:rPr>
          <w:rFonts w:ascii="Times New Roman" w:hAnsi="Times New Roman" w:cs="Times New Roman"/>
          <w:noProof/>
          <w:sz w:val="24"/>
          <w:szCs w:val="24"/>
          <w:lang w:eastAsia="ja-JP"/>
        </w:rPr>
        <w:drawing>
          <wp:inline distT="0" distB="0" distL="0" distR="0" wp14:anchorId="37F6BB3A" wp14:editId="0F797C03">
            <wp:extent cx="5495925" cy="2876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2876550"/>
                    </a:xfrm>
                    <a:prstGeom prst="rect">
                      <a:avLst/>
                    </a:prstGeom>
                    <a:noFill/>
                    <a:ln>
                      <a:noFill/>
                    </a:ln>
                  </pic:spPr>
                </pic:pic>
              </a:graphicData>
            </a:graphic>
          </wp:inline>
        </w:drawing>
      </w:r>
    </w:p>
    <w:p w:rsidR="001B55BB" w:rsidRPr="00EE4491" w:rsidRDefault="001B55BB" w:rsidP="001B55BB">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i/>
          <w:sz w:val="24"/>
          <w:szCs w:val="24"/>
        </w:rPr>
        <w:t>Figure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simplified schematic representation of the direct (left) and indirect (right) pathways of the striatum.</w:t>
      </w:r>
      <w:proofErr w:type="gramEnd"/>
      <w:r>
        <w:rPr>
          <w:rFonts w:ascii="Times New Roman" w:hAnsi="Times New Roman" w:cs="Times New Roman"/>
          <w:sz w:val="24"/>
          <w:szCs w:val="24"/>
        </w:rPr>
        <w:t xml:space="preserve"> In the direct pathway (left), excitatory </w:t>
      </w:r>
      <w:proofErr w:type="spellStart"/>
      <w:r>
        <w:rPr>
          <w:rFonts w:ascii="Times New Roman" w:hAnsi="Times New Roman" w:cs="Times New Roman"/>
          <w:sz w:val="24"/>
          <w:szCs w:val="24"/>
        </w:rPr>
        <w:t>glutamatergic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signalling from the cortex will increase inhibition of the internal palladium which will in turn decrease inhibition of the thalamus. This will enable the thalamus to increase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(stimulatory) signalling to the cortex. Indirect dopamine agonists or D1</w:t>
      </w:r>
      <w:r w:rsidR="00BA05AC">
        <w:rPr>
          <w:rFonts w:ascii="Times New Roman" w:hAnsi="Times New Roman" w:cs="Times New Roman"/>
          <w:sz w:val="24"/>
          <w:szCs w:val="24"/>
        </w:rPr>
        <w:t>R</w:t>
      </w:r>
      <w:r>
        <w:rPr>
          <w:rFonts w:ascii="Times New Roman" w:hAnsi="Times New Roman" w:cs="Times New Roman"/>
          <w:sz w:val="24"/>
          <w:szCs w:val="24"/>
        </w:rPr>
        <w:t xml:space="preserve"> agonists will stimulate the striatum, further driving the pathway. </w:t>
      </w:r>
      <w:proofErr w:type="gramStart"/>
      <w:r>
        <w:rPr>
          <w:rFonts w:ascii="Times New Roman" w:hAnsi="Times New Roman" w:cs="Times New Roman"/>
          <w:sz w:val="24"/>
          <w:szCs w:val="24"/>
        </w:rPr>
        <w:t xml:space="preserve">In the indirect pathway (right), excitatory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signalling from the cortex to striatum inhibits the external palladium.</w:t>
      </w:r>
      <w:proofErr w:type="gramEnd"/>
      <w:r>
        <w:rPr>
          <w:rFonts w:ascii="Times New Roman" w:hAnsi="Times New Roman" w:cs="Times New Roman"/>
          <w:sz w:val="24"/>
          <w:szCs w:val="24"/>
        </w:rPr>
        <w:t xml:space="preserve"> This inhibition will disinhibit (decrease inhibition) GABA signalling to the </w:t>
      </w:r>
      <w:proofErr w:type="spellStart"/>
      <w:r>
        <w:rPr>
          <w:rFonts w:ascii="Times New Roman" w:hAnsi="Times New Roman" w:cs="Times New Roman"/>
          <w:sz w:val="24"/>
          <w:szCs w:val="24"/>
        </w:rPr>
        <w:t>subthalamic</w:t>
      </w:r>
      <w:proofErr w:type="spellEnd"/>
      <w:r>
        <w:rPr>
          <w:rFonts w:ascii="Times New Roman" w:hAnsi="Times New Roman" w:cs="Times New Roman"/>
          <w:sz w:val="24"/>
          <w:szCs w:val="24"/>
        </w:rPr>
        <w:t xml:space="preserve"> nucleus which will decrease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transmission to the internal palladium. The internal palladium will increase inhibition of the thalamus which will decrease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(excitatory) signalling to the cortex. Indirect dopamine agonists or </w:t>
      </w:r>
      <w:r w:rsidR="005B2ACF">
        <w:rPr>
          <w:rFonts w:ascii="Times New Roman" w:hAnsi="Times New Roman" w:cs="Times New Roman"/>
          <w:sz w:val="24"/>
          <w:szCs w:val="24"/>
        </w:rPr>
        <w:t>D2R</w:t>
      </w:r>
      <w:r w:rsidR="00DB4751">
        <w:rPr>
          <w:rFonts w:ascii="Times New Roman" w:hAnsi="Times New Roman" w:cs="Times New Roman"/>
          <w:sz w:val="24"/>
          <w:szCs w:val="24"/>
        </w:rPr>
        <w:t xml:space="preserve"> </w:t>
      </w:r>
      <w:r>
        <w:rPr>
          <w:rFonts w:ascii="Times New Roman" w:hAnsi="Times New Roman" w:cs="Times New Roman"/>
          <w:sz w:val="24"/>
          <w:szCs w:val="24"/>
        </w:rPr>
        <w:t>agonists will inhibit the striatum further driving the pathway.</w:t>
      </w:r>
    </w:p>
    <w:p w:rsidR="006C267D" w:rsidRDefault="006C267D" w:rsidP="001B55BB">
      <w:pPr>
        <w:autoSpaceDE w:val="0"/>
        <w:autoSpaceDN w:val="0"/>
        <w:adjustRightInd w:val="0"/>
        <w:spacing w:after="0" w:line="480" w:lineRule="auto"/>
        <w:ind w:firstLine="720"/>
        <w:rPr>
          <w:rFonts w:ascii="Times New Roman" w:hAnsi="Times New Roman" w:cs="Times New Roman"/>
          <w:sz w:val="24"/>
          <w:szCs w:val="24"/>
        </w:rPr>
      </w:pPr>
    </w:p>
    <w:p w:rsidR="00A004C7" w:rsidRPr="00A004C7" w:rsidRDefault="00EE4491" w:rsidP="00335230">
      <w:pPr>
        <w:autoSpaceDE w:val="0"/>
        <w:autoSpaceDN w:val="0"/>
        <w:adjustRightInd w:val="0"/>
        <w:spacing w:after="0" w:line="480" w:lineRule="auto"/>
        <w:ind w:firstLine="720"/>
        <w:rPr>
          <w:rFonts w:ascii="Times New Roman" w:hAnsi="Times New Roman" w:cs="Times New Roman"/>
          <w:sz w:val="24"/>
          <w:szCs w:val="24"/>
        </w:rPr>
      </w:pPr>
      <w:r w:rsidRPr="00EE4491">
        <w:rPr>
          <w:rFonts w:ascii="Times New Roman" w:hAnsi="Times New Roman" w:cs="Times New Roman"/>
          <w:sz w:val="24"/>
          <w:szCs w:val="24"/>
        </w:rPr>
        <w:lastRenderedPageBreak/>
        <w:t xml:space="preserve">The exact mechanism that causes inhibition of D2+ MSNs during sensitization is not fully understood, but may be a result of increased VTA-D2+ MSN connections. A study by </w:t>
      </w:r>
      <w:proofErr w:type="spellStart"/>
      <w:r w:rsidRPr="00EE4491">
        <w:rPr>
          <w:rFonts w:ascii="Times New Roman" w:hAnsi="Times New Roman" w:cs="Times New Roman"/>
          <w:sz w:val="24"/>
          <w:szCs w:val="24"/>
        </w:rPr>
        <w:t>Lalchandani</w:t>
      </w:r>
      <w:proofErr w:type="spellEnd"/>
      <w:r w:rsidRPr="00EE4491">
        <w:rPr>
          <w:rFonts w:ascii="Times New Roman" w:hAnsi="Times New Roman" w:cs="Times New Roman"/>
          <w:sz w:val="24"/>
          <w:szCs w:val="24"/>
        </w:rPr>
        <w:t xml:space="preserve">, van der Goes, Partridge, &amp; </w:t>
      </w:r>
      <w:proofErr w:type="spellStart"/>
      <w:r w:rsidRPr="00EE4491">
        <w:rPr>
          <w:rFonts w:ascii="Times New Roman" w:hAnsi="Times New Roman" w:cs="Times New Roman"/>
          <w:sz w:val="24"/>
          <w:szCs w:val="24"/>
        </w:rPr>
        <w:t>Vicini</w:t>
      </w:r>
      <w:proofErr w:type="spellEnd"/>
      <w:r w:rsidRPr="00EE4491">
        <w:rPr>
          <w:rFonts w:ascii="Times New Roman" w:hAnsi="Times New Roman" w:cs="Times New Roman"/>
          <w:sz w:val="24"/>
          <w:szCs w:val="24"/>
        </w:rPr>
        <w:t xml:space="preserve"> </w:t>
      </w:r>
      <w:r w:rsidR="00C70301">
        <w:rPr>
          <w:rFonts w:ascii="Times New Roman" w:hAnsi="Times New Roman" w:cs="Times New Roman"/>
          <w:sz w:val="24"/>
          <w:szCs w:val="24"/>
        </w:rPr>
        <w:t xml:space="preserve">(2013) </w:t>
      </w:r>
      <w:r w:rsidRPr="00EE4491">
        <w:rPr>
          <w:rFonts w:ascii="Times New Roman" w:hAnsi="Times New Roman" w:cs="Times New Roman"/>
          <w:sz w:val="24"/>
          <w:szCs w:val="24"/>
        </w:rPr>
        <w:t xml:space="preserve">supports this </w:t>
      </w:r>
      <w:r w:rsidR="00335230">
        <w:rPr>
          <w:rFonts w:ascii="Times New Roman" w:hAnsi="Times New Roman" w:cs="Times New Roman"/>
          <w:sz w:val="24"/>
          <w:szCs w:val="24"/>
        </w:rPr>
        <w:t>hypothesis</w:t>
      </w:r>
      <w:r w:rsidRPr="00EE4491">
        <w:rPr>
          <w:rFonts w:ascii="Times New Roman" w:hAnsi="Times New Roman" w:cs="Times New Roman"/>
          <w:sz w:val="24"/>
          <w:szCs w:val="24"/>
        </w:rPr>
        <w:t xml:space="preserve">, as </w:t>
      </w:r>
      <w:r w:rsidR="00335230">
        <w:rPr>
          <w:rFonts w:ascii="Times New Roman" w:hAnsi="Times New Roman" w:cs="Times New Roman"/>
          <w:sz w:val="24"/>
          <w:szCs w:val="24"/>
        </w:rPr>
        <w:t>those authors</w:t>
      </w:r>
      <w:r w:rsidR="00335230" w:rsidRPr="00EE4491">
        <w:rPr>
          <w:rFonts w:ascii="Times New Roman" w:hAnsi="Times New Roman" w:cs="Times New Roman"/>
          <w:sz w:val="24"/>
          <w:szCs w:val="24"/>
        </w:rPr>
        <w:t xml:space="preserve"> </w:t>
      </w:r>
      <w:r w:rsidRPr="00EE4491">
        <w:rPr>
          <w:rFonts w:ascii="Times New Roman" w:hAnsi="Times New Roman" w:cs="Times New Roman"/>
          <w:sz w:val="24"/>
          <w:szCs w:val="24"/>
        </w:rPr>
        <w:t xml:space="preserve">showed that chronic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administration </w:t>
      </w:r>
      <w:r w:rsidRPr="00EE4491">
        <w:rPr>
          <w:rFonts w:ascii="Times New Roman" w:hAnsi="Times New Roman" w:cs="Times New Roman"/>
          <w:i/>
          <w:sz w:val="24"/>
          <w:szCs w:val="24"/>
        </w:rPr>
        <w:t>in vitro</w:t>
      </w:r>
      <w:r w:rsidRPr="00EE4491">
        <w:rPr>
          <w:rFonts w:ascii="Times New Roman" w:hAnsi="Times New Roman" w:cs="Times New Roman"/>
          <w:sz w:val="24"/>
          <w:szCs w:val="24"/>
        </w:rPr>
        <w:t xml:space="preserve"> to mouse </w:t>
      </w:r>
      <w:proofErr w:type="spellStart"/>
      <w:r w:rsidRPr="00EE4491">
        <w:rPr>
          <w:rFonts w:ascii="Times New Roman" w:hAnsi="Times New Roman" w:cs="Times New Roman"/>
          <w:sz w:val="24"/>
          <w:szCs w:val="24"/>
        </w:rPr>
        <w:t>corticostriatal</w:t>
      </w:r>
      <w:proofErr w:type="spellEnd"/>
      <w:r w:rsidRPr="00EE4491">
        <w:rPr>
          <w:rFonts w:ascii="Times New Roman" w:hAnsi="Times New Roman" w:cs="Times New Roman"/>
          <w:sz w:val="24"/>
          <w:szCs w:val="24"/>
        </w:rPr>
        <w:t xml:space="preserve"> brain cultures increased </w:t>
      </w:r>
      <w:r w:rsidR="00335230">
        <w:rPr>
          <w:rFonts w:ascii="Times New Roman" w:hAnsi="Times New Roman" w:cs="Times New Roman"/>
          <w:sz w:val="24"/>
          <w:szCs w:val="24"/>
        </w:rPr>
        <w:t xml:space="preserve">striatal </w:t>
      </w:r>
      <w:r w:rsidRPr="00EE4491">
        <w:rPr>
          <w:rFonts w:ascii="Times New Roman" w:hAnsi="Times New Roman" w:cs="Times New Roman"/>
          <w:sz w:val="24"/>
          <w:szCs w:val="24"/>
        </w:rPr>
        <w:t xml:space="preserve">MSN </w:t>
      </w:r>
      <w:proofErr w:type="spellStart"/>
      <w:r w:rsidR="008255C1">
        <w:rPr>
          <w:rFonts w:ascii="Times New Roman" w:hAnsi="Times New Roman" w:cs="Times New Roman"/>
          <w:sz w:val="24"/>
          <w:szCs w:val="24"/>
        </w:rPr>
        <w:t>susceptibility</w:t>
      </w:r>
      <w:r w:rsidRPr="00EE4491">
        <w:rPr>
          <w:rFonts w:ascii="Times New Roman" w:hAnsi="Times New Roman" w:cs="Times New Roman"/>
          <w:sz w:val="24"/>
          <w:szCs w:val="24"/>
        </w:rPr>
        <w:t>to</w:t>
      </w:r>
      <w:proofErr w:type="spellEnd"/>
      <w:r w:rsidRPr="00EE4491">
        <w:rPr>
          <w:rFonts w:ascii="Times New Roman" w:hAnsi="Times New Roman" w:cs="Times New Roman"/>
          <w:sz w:val="24"/>
          <w:szCs w:val="24"/>
        </w:rPr>
        <w:t xml:space="preserve"> </w:t>
      </w:r>
      <w:r w:rsidR="008255C1">
        <w:rPr>
          <w:rFonts w:ascii="Times New Roman" w:hAnsi="Times New Roman" w:cs="Times New Roman"/>
          <w:sz w:val="24"/>
          <w:szCs w:val="24"/>
        </w:rPr>
        <w:t xml:space="preserve">D2R and </w:t>
      </w:r>
      <w:r w:rsidRPr="00EE4491">
        <w:rPr>
          <w:rFonts w:ascii="Times New Roman" w:hAnsi="Times New Roman" w:cs="Times New Roman"/>
          <w:sz w:val="24"/>
          <w:szCs w:val="24"/>
        </w:rPr>
        <w:t>GABA</w:t>
      </w:r>
      <w:r w:rsidRPr="00EE4491">
        <w:rPr>
          <w:rFonts w:ascii="Times New Roman" w:hAnsi="Times New Roman" w:cs="Times New Roman"/>
          <w:sz w:val="24"/>
          <w:szCs w:val="24"/>
          <w:vertAlign w:val="subscript"/>
        </w:rPr>
        <w:t>A</w:t>
      </w:r>
      <w:r w:rsidRPr="00EE4491">
        <w:rPr>
          <w:rFonts w:ascii="Times New Roman" w:hAnsi="Times New Roman" w:cs="Times New Roman"/>
          <w:sz w:val="24"/>
          <w:szCs w:val="24"/>
        </w:rPr>
        <w:t xml:space="preserve"> inhibition. The</w:t>
      </w:r>
      <w:r w:rsidR="00335230">
        <w:rPr>
          <w:rFonts w:ascii="Times New Roman" w:hAnsi="Times New Roman" w:cs="Times New Roman"/>
          <w:sz w:val="24"/>
          <w:szCs w:val="24"/>
        </w:rPr>
        <w:t>se</w:t>
      </w:r>
      <w:r w:rsidRPr="00EE4491">
        <w:rPr>
          <w:rFonts w:ascii="Times New Roman" w:hAnsi="Times New Roman" w:cs="Times New Roman"/>
          <w:sz w:val="24"/>
          <w:szCs w:val="24"/>
        </w:rPr>
        <w:t xml:space="preserve"> authors also demonstrated that repeated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exposure led to an increase in MSN dendritic complexity, which </w:t>
      </w:r>
      <w:r w:rsidR="00BA05AC">
        <w:rPr>
          <w:rFonts w:ascii="Times New Roman" w:hAnsi="Times New Roman" w:cs="Times New Roman"/>
          <w:sz w:val="24"/>
          <w:szCs w:val="24"/>
        </w:rPr>
        <w:t xml:space="preserve">may have </w:t>
      </w:r>
      <w:r w:rsidRPr="00EE4491">
        <w:rPr>
          <w:rFonts w:ascii="Times New Roman" w:hAnsi="Times New Roman" w:cs="Times New Roman"/>
          <w:sz w:val="24"/>
          <w:szCs w:val="24"/>
        </w:rPr>
        <w:t>allowed for greater synapse formation with presynaptic terminals.</w:t>
      </w:r>
      <w:r w:rsidR="008255C1">
        <w:rPr>
          <w:rFonts w:ascii="Times New Roman" w:hAnsi="Times New Roman" w:cs="Times New Roman"/>
          <w:sz w:val="24"/>
          <w:szCs w:val="24"/>
        </w:rPr>
        <w:t xml:space="preserve"> The authors were able to demonstrate that the increased MSN dendritic complexity occurred in conjunction with stronger response to </w:t>
      </w:r>
      <w:proofErr w:type="spellStart"/>
      <w:r w:rsidR="008255C1">
        <w:rPr>
          <w:rFonts w:ascii="Times New Roman" w:hAnsi="Times New Roman" w:cs="Times New Roman"/>
          <w:sz w:val="24"/>
          <w:szCs w:val="24"/>
        </w:rPr>
        <w:t>quinpirole</w:t>
      </w:r>
      <w:proofErr w:type="spellEnd"/>
      <w:r w:rsidR="008255C1">
        <w:rPr>
          <w:rFonts w:ascii="Times New Roman" w:hAnsi="Times New Roman" w:cs="Times New Roman"/>
          <w:sz w:val="24"/>
          <w:szCs w:val="24"/>
        </w:rPr>
        <w:t>.</w:t>
      </w:r>
      <w:r w:rsidRPr="00EE4491">
        <w:rPr>
          <w:rFonts w:ascii="Times New Roman" w:hAnsi="Times New Roman" w:cs="Times New Roman"/>
          <w:sz w:val="24"/>
          <w:szCs w:val="24"/>
        </w:rPr>
        <w:t xml:space="preserve"> All together, these results would seem to suggest that </w:t>
      </w:r>
      <w:r w:rsidR="005B2ACF">
        <w:rPr>
          <w:rFonts w:ascii="Times New Roman" w:hAnsi="Times New Roman" w:cs="Times New Roman"/>
          <w:sz w:val="24"/>
          <w:szCs w:val="24"/>
        </w:rPr>
        <w:t>D2R</w:t>
      </w:r>
      <w:r w:rsidRPr="00EE4491">
        <w:rPr>
          <w:rFonts w:ascii="Times New Roman" w:hAnsi="Times New Roman" w:cs="Times New Roman"/>
          <w:sz w:val="24"/>
          <w:szCs w:val="24"/>
        </w:rPr>
        <w:t xml:space="preserve"> stimulation </w:t>
      </w:r>
      <w:r w:rsidR="00335230">
        <w:rPr>
          <w:rFonts w:ascii="Times New Roman" w:hAnsi="Times New Roman" w:cs="Times New Roman"/>
          <w:sz w:val="24"/>
          <w:szCs w:val="24"/>
        </w:rPr>
        <w:t xml:space="preserve">may </w:t>
      </w:r>
      <w:r w:rsidRPr="00EE4491">
        <w:rPr>
          <w:rFonts w:ascii="Times New Roman" w:hAnsi="Times New Roman" w:cs="Times New Roman"/>
          <w:sz w:val="24"/>
          <w:szCs w:val="24"/>
        </w:rPr>
        <w:t xml:space="preserve">increases VTA-MSN synapse formation, allowing for greater </w:t>
      </w:r>
      <w:proofErr w:type="spellStart"/>
      <w:r w:rsidRPr="00EE4491">
        <w:rPr>
          <w:rFonts w:ascii="Times New Roman" w:hAnsi="Times New Roman" w:cs="Times New Roman"/>
          <w:sz w:val="24"/>
          <w:szCs w:val="24"/>
        </w:rPr>
        <w:t>GABAergic</w:t>
      </w:r>
      <w:proofErr w:type="spellEnd"/>
      <w:r w:rsidRPr="00EE4491">
        <w:rPr>
          <w:rFonts w:ascii="Times New Roman" w:hAnsi="Times New Roman" w:cs="Times New Roman"/>
          <w:sz w:val="24"/>
          <w:szCs w:val="24"/>
        </w:rPr>
        <w:t xml:space="preserve"> and dopaminergic influence, both ultimately increasing inhibition of D2+ MSNs.</w:t>
      </w:r>
    </w:p>
    <w:p w:rsidR="00EE4491" w:rsidRPr="00EE4491" w:rsidRDefault="00EE4491" w:rsidP="00335230">
      <w:pPr>
        <w:autoSpaceDE w:val="0"/>
        <w:autoSpaceDN w:val="0"/>
        <w:adjustRightInd w:val="0"/>
        <w:spacing w:after="0"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Although progressive inhibition of D2+ MSNs of the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w:t>
      </w:r>
      <w:r w:rsidR="00335230">
        <w:rPr>
          <w:rFonts w:ascii="Times New Roman" w:hAnsi="Times New Roman" w:cs="Times New Roman"/>
          <w:sz w:val="24"/>
          <w:szCs w:val="24"/>
        </w:rPr>
        <w:t>may</w:t>
      </w:r>
      <w:r w:rsidRPr="00EE4491">
        <w:rPr>
          <w:rFonts w:ascii="Times New Roman" w:hAnsi="Times New Roman" w:cs="Times New Roman"/>
          <w:sz w:val="24"/>
          <w:szCs w:val="24"/>
        </w:rPr>
        <w:t xml:space="preserve"> be a key feature for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-mediated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there are many other agents which appear to be capable of producing or altering sensitization at </w:t>
      </w:r>
      <w:r w:rsidR="00920820">
        <w:rPr>
          <w:rFonts w:ascii="Times New Roman" w:hAnsi="Times New Roman" w:cs="Times New Roman"/>
          <w:sz w:val="24"/>
          <w:szCs w:val="24"/>
        </w:rPr>
        <w:t>sites which may be independent of dopaminergic sensitization</w:t>
      </w:r>
      <w:r w:rsidRPr="00EE4491">
        <w:rPr>
          <w:rFonts w:ascii="Times New Roman" w:hAnsi="Times New Roman" w:cs="Times New Roman"/>
          <w:sz w:val="24"/>
          <w:szCs w:val="24"/>
        </w:rPr>
        <w:t>. Serotonin 1A (5-HT</w:t>
      </w:r>
      <w:r w:rsidRPr="00EE4491">
        <w:rPr>
          <w:rFonts w:ascii="Times New Roman" w:hAnsi="Times New Roman" w:cs="Times New Roman"/>
          <w:sz w:val="24"/>
          <w:szCs w:val="24"/>
          <w:vertAlign w:val="subscript"/>
        </w:rPr>
        <w:t>1A</w:t>
      </w:r>
      <w:r w:rsidRPr="00EE4491">
        <w:rPr>
          <w:rFonts w:ascii="Times New Roman" w:hAnsi="Times New Roman" w:cs="Times New Roman"/>
          <w:sz w:val="24"/>
          <w:szCs w:val="24"/>
        </w:rPr>
        <w:t xml:space="preserve">) agents appear to be capable of inducing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w:t>
      </w:r>
      <w:r w:rsidR="00920820">
        <w:rPr>
          <w:rFonts w:ascii="Times New Roman" w:hAnsi="Times New Roman" w:cs="Times New Roman"/>
          <w:sz w:val="24"/>
          <w:szCs w:val="24"/>
        </w:rPr>
        <w:t>ensitization at high doses in a</w:t>
      </w:r>
      <w:r w:rsidRPr="00EE4491">
        <w:rPr>
          <w:rFonts w:ascii="Times New Roman" w:hAnsi="Times New Roman" w:cs="Times New Roman"/>
          <w:sz w:val="24"/>
          <w:szCs w:val="24"/>
        </w:rPr>
        <w:t xml:space="preserve"> </w:t>
      </w:r>
      <w:r w:rsidR="00920820">
        <w:rPr>
          <w:rFonts w:ascii="Times New Roman" w:hAnsi="Times New Roman" w:cs="Times New Roman"/>
          <w:sz w:val="24"/>
          <w:szCs w:val="24"/>
        </w:rPr>
        <w:t>neural site</w:t>
      </w:r>
      <w:r w:rsidRPr="00EE4491">
        <w:rPr>
          <w:rFonts w:ascii="Times New Roman" w:hAnsi="Times New Roman" w:cs="Times New Roman"/>
          <w:sz w:val="24"/>
          <w:szCs w:val="24"/>
        </w:rPr>
        <w:t xml:space="preserve"> which is independent from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w:t>
      </w:r>
      <w:r w:rsidR="00920820">
        <w:rPr>
          <w:rFonts w:ascii="Times New Roman" w:hAnsi="Times New Roman" w:cs="Times New Roman"/>
          <w:sz w:val="24"/>
          <w:szCs w:val="24"/>
        </w:rPr>
        <w:t>One</w:t>
      </w:r>
      <w:r w:rsidRPr="00EE4491">
        <w:rPr>
          <w:rFonts w:ascii="Times New Roman" w:hAnsi="Times New Roman" w:cs="Times New Roman"/>
          <w:sz w:val="24"/>
          <w:szCs w:val="24"/>
        </w:rPr>
        <w:t xml:space="preserve"> study demonstrated that exposure to a high dose of a 5-HT</w:t>
      </w:r>
      <w:r w:rsidRPr="00EE4491">
        <w:rPr>
          <w:rFonts w:ascii="Times New Roman" w:hAnsi="Times New Roman" w:cs="Times New Roman"/>
          <w:sz w:val="24"/>
          <w:szCs w:val="24"/>
          <w:vertAlign w:val="subscript"/>
        </w:rPr>
        <w:t>1A</w:t>
      </w:r>
      <w:r w:rsidRPr="00EE4491">
        <w:rPr>
          <w:rFonts w:ascii="Times New Roman" w:hAnsi="Times New Roman" w:cs="Times New Roman"/>
          <w:sz w:val="24"/>
          <w:szCs w:val="24"/>
        </w:rPr>
        <w:t xml:space="preserve"> agonist (8-OH-DPAT), as well as the </w:t>
      </w:r>
      <w:r w:rsidR="005B2ACF">
        <w:rPr>
          <w:rFonts w:ascii="Times New Roman" w:hAnsi="Times New Roman" w:cs="Times New Roman"/>
          <w:sz w:val="24"/>
          <w:szCs w:val="24"/>
        </w:rPr>
        <w:t>D2R</w:t>
      </w:r>
      <w:r w:rsidR="001D3587">
        <w:rPr>
          <w:rFonts w:ascii="Times New Roman" w:hAnsi="Times New Roman" w:cs="Times New Roman"/>
          <w:sz w:val="24"/>
          <w:szCs w:val="24"/>
        </w:rPr>
        <w:t xml:space="preserve"> </w:t>
      </w:r>
      <w:r w:rsidRPr="00EE4491">
        <w:rPr>
          <w:rFonts w:ascii="Times New Roman" w:hAnsi="Times New Roman" w:cs="Times New Roman"/>
          <w:sz w:val="24"/>
          <w:szCs w:val="24"/>
        </w:rPr>
        <w:t xml:space="preserve">agonist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are both capable of inducing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in the open field (</w:t>
      </w:r>
      <w:proofErr w:type="spellStart"/>
      <w:r w:rsidRPr="00EE4491">
        <w:rPr>
          <w:rFonts w:ascii="Times New Roman" w:hAnsi="Times New Roman" w:cs="Times New Roman"/>
          <w:sz w:val="24"/>
          <w:szCs w:val="24"/>
        </w:rPr>
        <w:t>Alkhatib</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Dvorkin-Gheva</w:t>
      </w:r>
      <w:proofErr w:type="spellEnd"/>
      <w:r w:rsidRPr="00EE4491">
        <w:rPr>
          <w:rFonts w:ascii="Times New Roman" w:hAnsi="Times New Roman" w:cs="Times New Roman"/>
          <w:sz w:val="24"/>
          <w:szCs w:val="24"/>
        </w:rPr>
        <w:t xml:space="preserve">,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2013). However, animals in the study did not display any evidence of cross-</w:t>
      </w:r>
      <w:r w:rsidRPr="00EE4491">
        <w:rPr>
          <w:rFonts w:ascii="Times New Roman" w:hAnsi="Times New Roman" w:cs="Times New Roman"/>
          <w:sz w:val="24"/>
          <w:szCs w:val="24"/>
        </w:rPr>
        <w:lastRenderedPageBreak/>
        <w:t xml:space="preserve">sensitization, meaning that sensitization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did not bestow an increased sensitivity to 8-OH-DPAT, and vice versa. </w:t>
      </w:r>
    </w:p>
    <w:p w:rsidR="00EE4491" w:rsidRDefault="00EE4491" w:rsidP="005279B2">
      <w:pPr>
        <w:autoSpaceDE w:val="0"/>
        <w:autoSpaceDN w:val="0"/>
        <w:adjustRightInd w:val="0"/>
        <w:spacing w:after="0"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Serotonergic receptors are somewhat ubiquitous throughout the CNS, and there are seemingly endless ways in which serotonergic activity could alter locomotion. Many 5-HT fibres project from the dorsal raphe (DR) nucleus, innervating a wide array of brain structures, including the VTA, </w:t>
      </w:r>
      <w:proofErr w:type="spellStart"/>
      <w:r w:rsidRPr="00EE4491">
        <w:rPr>
          <w:rFonts w:ascii="Times New Roman" w:hAnsi="Times New Roman" w:cs="Times New Roman"/>
          <w:sz w:val="24"/>
          <w:szCs w:val="24"/>
        </w:rPr>
        <w:t>NAc</w:t>
      </w:r>
      <w:proofErr w:type="spellEnd"/>
      <w:r w:rsidRPr="00EE4491">
        <w:rPr>
          <w:rFonts w:ascii="Times New Roman" w:hAnsi="Times New Roman" w:cs="Times New Roman"/>
          <w:sz w:val="24"/>
          <w:szCs w:val="24"/>
        </w:rPr>
        <w:t xml:space="preserve">, and </w:t>
      </w:r>
      <w:proofErr w:type="spellStart"/>
      <w:r w:rsidRPr="00EE4491">
        <w:rPr>
          <w:rFonts w:ascii="Times New Roman" w:hAnsi="Times New Roman" w:cs="Times New Roman"/>
          <w:sz w:val="24"/>
          <w:szCs w:val="24"/>
        </w:rPr>
        <w:t>SN</w:t>
      </w:r>
      <w:r w:rsidR="0093684B">
        <w:rPr>
          <w:rFonts w:ascii="Times New Roman" w:hAnsi="Times New Roman" w:cs="Times New Roman"/>
          <w:sz w:val="24"/>
          <w:szCs w:val="24"/>
        </w:rPr>
        <w:t>c</w:t>
      </w:r>
      <w:proofErr w:type="spellEnd"/>
      <w:r w:rsidRPr="00EE4491">
        <w:rPr>
          <w:rFonts w:ascii="Times New Roman" w:hAnsi="Times New Roman" w:cs="Times New Roman"/>
          <w:sz w:val="24"/>
          <w:szCs w:val="24"/>
        </w:rPr>
        <w:t xml:space="preserve"> (</w:t>
      </w:r>
      <w:proofErr w:type="spellStart"/>
      <w:r w:rsidR="009C17ED">
        <w:rPr>
          <w:rFonts w:ascii="Times New Roman" w:hAnsi="Times New Roman" w:cs="Times New Roman"/>
          <w:sz w:val="24"/>
          <w:szCs w:val="24"/>
        </w:rPr>
        <w:t>Hornung</w:t>
      </w:r>
      <w:proofErr w:type="spellEnd"/>
      <w:r w:rsidR="009C17ED">
        <w:rPr>
          <w:rFonts w:ascii="Times New Roman" w:hAnsi="Times New Roman" w:cs="Times New Roman"/>
          <w:sz w:val="24"/>
          <w:szCs w:val="24"/>
        </w:rPr>
        <w:t>, 2003</w:t>
      </w:r>
      <w:r w:rsidRPr="00EE4491">
        <w:rPr>
          <w:rFonts w:ascii="Times New Roman" w:hAnsi="Times New Roman" w:cs="Times New Roman"/>
          <w:sz w:val="24"/>
          <w:szCs w:val="24"/>
        </w:rPr>
        <w:t xml:space="preserve">; Meyer &amp; </w:t>
      </w:r>
      <w:proofErr w:type="spellStart"/>
      <w:r w:rsidRPr="00EE4491">
        <w:rPr>
          <w:rFonts w:ascii="Times New Roman" w:hAnsi="Times New Roman" w:cs="Times New Roman"/>
          <w:sz w:val="24"/>
          <w:szCs w:val="24"/>
        </w:rPr>
        <w:t>Quenzer</w:t>
      </w:r>
      <w:proofErr w:type="spellEnd"/>
      <w:r w:rsidRPr="00EE4491">
        <w:rPr>
          <w:rFonts w:ascii="Times New Roman" w:hAnsi="Times New Roman" w:cs="Times New Roman"/>
          <w:sz w:val="24"/>
          <w:szCs w:val="24"/>
        </w:rPr>
        <w:t xml:space="preserve">, 2005). </w:t>
      </w:r>
      <w:r w:rsidR="009C17ED" w:rsidRPr="009C17ED">
        <w:rPr>
          <w:rFonts w:ascii="Times New Roman" w:hAnsi="Times New Roman" w:cs="Times New Roman"/>
          <w:sz w:val="24"/>
          <w:szCs w:val="24"/>
        </w:rPr>
        <w:t>Neurons located in these areas will express many of the serotonergic receptor subtypes, including the 5-HT</w:t>
      </w:r>
      <w:r w:rsidR="009C17ED" w:rsidRPr="009C17ED">
        <w:rPr>
          <w:rFonts w:ascii="Times New Roman" w:hAnsi="Times New Roman" w:cs="Times New Roman"/>
          <w:sz w:val="24"/>
          <w:szCs w:val="24"/>
          <w:vertAlign w:val="subscript"/>
        </w:rPr>
        <w:t>1A</w:t>
      </w:r>
      <w:r w:rsidR="009C17ED" w:rsidRPr="009C17ED">
        <w:rPr>
          <w:rFonts w:ascii="Times New Roman" w:hAnsi="Times New Roman" w:cs="Times New Roman"/>
          <w:sz w:val="24"/>
          <w:szCs w:val="24"/>
        </w:rPr>
        <w:t xml:space="preserve"> subtype (</w:t>
      </w:r>
      <w:proofErr w:type="spellStart"/>
      <w:r w:rsidR="009C17ED" w:rsidRPr="009C17ED">
        <w:rPr>
          <w:rFonts w:ascii="Times New Roman" w:hAnsi="Times New Roman" w:cs="Times New Roman"/>
          <w:sz w:val="24"/>
          <w:szCs w:val="24"/>
        </w:rPr>
        <w:t>Azmitia</w:t>
      </w:r>
      <w:proofErr w:type="spellEnd"/>
      <w:r w:rsidR="009C17ED" w:rsidRPr="009C17ED">
        <w:rPr>
          <w:rFonts w:ascii="Times New Roman" w:hAnsi="Times New Roman" w:cs="Times New Roman"/>
          <w:sz w:val="24"/>
          <w:szCs w:val="24"/>
        </w:rPr>
        <w:t xml:space="preserve"> &amp; Segal</w:t>
      </w:r>
      <w:r w:rsidR="00F4144E">
        <w:rPr>
          <w:rFonts w:ascii="Times New Roman" w:hAnsi="Times New Roman" w:cs="Times New Roman"/>
          <w:sz w:val="24"/>
          <w:szCs w:val="24"/>
        </w:rPr>
        <w:t xml:space="preserve">, 1978; </w:t>
      </w:r>
      <w:proofErr w:type="spellStart"/>
      <w:r w:rsidR="009C17ED" w:rsidRPr="009C17ED">
        <w:rPr>
          <w:rFonts w:ascii="Times New Roman" w:hAnsi="Times New Roman" w:cs="Times New Roman"/>
          <w:sz w:val="24"/>
          <w:szCs w:val="24"/>
        </w:rPr>
        <w:t>Köhler</w:t>
      </w:r>
      <w:proofErr w:type="spellEnd"/>
      <w:r w:rsidR="009C17ED" w:rsidRPr="009C17ED">
        <w:rPr>
          <w:rFonts w:ascii="Times New Roman" w:hAnsi="Times New Roman" w:cs="Times New Roman"/>
          <w:sz w:val="24"/>
          <w:szCs w:val="24"/>
        </w:rPr>
        <w:t xml:space="preserve"> &amp; </w:t>
      </w:r>
      <w:proofErr w:type="spellStart"/>
      <w:r w:rsidR="009C17ED" w:rsidRPr="009C17ED">
        <w:rPr>
          <w:rFonts w:ascii="Times New Roman" w:hAnsi="Times New Roman" w:cs="Times New Roman"/>
          <w:sz w:val="24"/>
          <w:szCs w:val="24"/>
        </w:rPr>
        <w:t>Steinbusch</w:t>
      </w:r>
      <w:proofErr w:type="spellEnd"/>
      <w:r w:rsidR="009C17ED" w:rsidRPr="009C17ED">
        <w:rPr>
          <w:rFonts w:ascii="Times New Roman" w:hAnsi="Times New Roman" w:cs="Times New Roman"/>
          <w:sz w:val="24"/>
          <w:szCs w:val="24"/>
        </w:rPr>
        <w:t xml:space="preserve">, 1982). </w:t>
      </w:r>
      <w:r w:rsidRPr="009C17ED">
        <w:rPr>
          <w:rFonts w:ascii="Times New Roman" w:hAnsi="Times New Roman" w:cs="Times New Roman"/>
          <w:sz w:val="24"/>
          <w:szCs w:val="24"/>
        </w:rPr>
        <w:t xml:space="preserve">Many other structures both upstream and downstream from these structures in </w:t>
      </w:r>
      <w:r w:rsidRPr="00EE4491">
        <w:rPr>
          <w:rFonts w:ascii="Times New Roman" w:hAnsi="Times New Roman" w:cs="Times New Roman"/>
          <w:sz w:val="24"/>
          <w:szCs w:val="24"/>
        </w:rPr>
        <w:t xml:space="preserve">the movement pathway may also express serotonergic receptors, suggesting that 8-OH-DPAT-induced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w:t>
      </w:r>
      <w:r w:rsidR="005279B2">
        <w:rPr>
          <w:rFonts w:ascii="Times New Roman" w:hAnsi="Times New Roman" w:cs="Times New Roman"/>
          <w:sz w:val="24"/>
          <w:szCs w:val="24"/>
        </w:rPr>
        <w:t>is</w:t>
      </w:r>
      <w:r w:rsidR="005279B2" w:rsidRPr="00EE4491">
        <w:rPr>
          <w:rFonts w:ascii="Times New Roman" w:hAnsi="Times New Roman" w:cs="Times New Roman"/>
          <w:sz w:val="24"/>
          <w:szCs w:val="24"/>
        </w:rPr>
        <w:t xml:space="preserve"> </w:t>
      </w:r>
      <w:r w:rsidRPr="00EE4491">
        <w:rPr>
          <w:rFonts w:ascii="Times New Roman" w:hAnsi="Times New Roman" w:cs="Times New Roman"/>
          <w:sz w:val="24"/>
          <w:szCs w:val="24"/>
        </w:rPr>
        <w:t>likely influenced by serotonergic action in a wide array of neural structures.</w:t>
      </w:r>
    </w:p>
    <w:p w:rsidR="00B560C6" w:rsidRPr="00342F69" w:rsidRDefault="00B560C6" w:rsidP="00342F6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C17ED">
        <w:rPr>
          <w:rFonts w:ascii="Times New Roman" w:hAnsi="Times New Roman" w:cs="Times New Roman"/>
          <w:sz w:val="24"/>
          <w:szCs w:val="24"/>
        </w:rPr>
        <w:t>5-HT</w:t>
      </w:r>
      <w:r w:rsidRPr="009C17ED">
        <w:rPr>
          <w:rFonts w:ascii="Times New Roman" w:hAnsi="Times New Roman" w:cs="Times New Roman"/>
          <w:sz w:val="24"/>
          <w:szCs w:val="24"/>
          <w:vertAlign w:val="subscript"/>
        </w:rPr>
        <w:t>1A</w:t>
      </w:r>
      <w:r w:rsidRPr="009C17ED">
        <w:rPr>
          <w:rFonts w:ascii="Times New Roman" w:hAnsi="Times New Roman" w:cs="Times New Roman"/>
          <w:sz w:val="24"/>
          <w:szCs w:val="24"/>
        </w:rPr>
        <w:t xml:space="preserve"> </w:t>
      </w:r>
      <w:r>
        <w:rPr>
          <w:rFonts w:ascii="Times New Roman" w:hAnsi="Times New Roman" w:cs="Times New Roman"/>
          <w:sz w:val="24"/>
          <w:szCs w:val="24"/>
        </w:rPr>
        <w:t xml:space="preserve">receptor is one of the many serotonin receptor subtypes expressed throughout the body. It is of particular interest because of its possible involvement in the mechanism of action of selective serotonin reuptake inhibitors (SSRIs), as well as their ability to alter the course of </w:t>
      </w:r>
      <w:proofErr w:type="spellStart"/>
      <w:r>
        <w:rPr>
          <w:rFonts w:ascii="Times New Roman" w:hAnsi="Times New Roman" w:cs="Times New Roman"/>
          <w:sz w:val="24"/>
          <w:szCs w:val="24"/>
        </w:rPr>
        <w:t>psychostimulant</w:t>
      </w:r>
      <w:proofErr w:type="spellEnd"/>
      <w:r>
        <w:rPr>
          <w:rFonts w:ascii="Times New Roman" w:hAnsi="Times New Roman" w:cs="Times New Roman"/>
          <w:sz w:val="24"/>
          <w:szCs w:val="24"/>
        </w:rPr>
        <w:t xml:space="preserve">-based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sensitization (</w:t>
      </w:r>
      <w:r w:rsidR="00667E64">
        <w:rPr>
          <w:rFonts w:ascii="Times New Roman" w:hAnsi="Times New Roman" w:cs="Times New Roman"/>
          <w:sz w:val="24"/>
          <w:szCs w:val="24"/>
        </w:rPr>
        <w:t xml:space="preserve">Carey, </w:t>
      </w:r>
      <w:proofErr w:type="spellStart"/>
      <w:r w:rsidR="00667E64">
        <w:rPr>
          <w:rFonts w:ascii="Times New Roman" w:hAnsi="Times New Roman" w:cs="Times New Roman"/>
          <w:sz w:val="24"/>
          <w:szCs w:val="24"/>
        </w:rPr>
        <w:t>DePalma</w:t>
      </w:r>
      <w:proofErr w:type="spellEnd"/>
      <w:r w:rsidR="00667E64">
        <w:rPr>
          <w:rFonts w:ascii="Times New Roman" w:hAnsi="Times New Roman" w:cs="Times New Roman"/>
          <w:sz w:val="24"/>
          <w:szCs w:val="24"/>
        </w:rPr>
        <w:t xml:space="preserve">, </w:t>
      </w:r>
      <w:proofErr w:type="spellStart"/>
      <w:r w:rsidR="00667E64">
        <w:rPr>
          <w:rFonts w:ascii="Times New Roman" w:hAnsi="Times New Roman" w:cs="Times New Roman"/>
          <w:sz w:val="24"/>
          <w:szCs w:val="24"/>
        </w:rPr>
        <w:t>Damianopoulos</w:t>
      </w:r>
      <w:proofErr w:type="spellEnd"/>
      <w:r w:rsidR="00667E64">
        <w:rPr>
          <w:rFonts w:ascii="Times New Roman" w:hAnsi="Times New Roman" w:cs="Times New Roman"/>
          <w:sz w:val="24"/>
          <w:szCs w:val="24"/>
        </w:rPr>
        <w:t xml:space="preserve">, Shanahan, Müller, &amp; Huston, 2005; </w:t>
      </w:r>
      <w:proofErr w:type="spellStart"/>
      <w:r>
        <w:rPr>
          <w:rFonts w:ascii="Times New Roman" w:hAnsi="Times New Roman" w:cs="Times New Roman"/>
          <w:sz w:val="24"/>
          <w:szCs w:val="24"/>
        </w:rPr>
        <w:t>Hervás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Vilar</w:t>
      </w:r>
      <w:r w:rsidR="00667E64">
        <w:rPr>
          <w:rFonts w:ascii="Times New Roman" w:hAnsi="Times New Roman" w:cs="Times New Roman"/>
          <w:sz w:val="24"/>
          <w:szCs w:val="24"/>
        </w:rPr>
        <w:t>ó</w:t>
      </w:r>
      <w:proofErr w:type="spellEnd"/>
      <w:r w:rsidR="00667E64">
        <w:rPr>
          <w:rFonts w:ascii="Times New Roman" w:hAnsi="Times New Roman" w:cs="Times New Roman"/>
          <w:sz w:val="24"/>
          <w:szCs w:val="24"/>
        </w:rPr>
        <w:t xml:space="preserve">, Romero, </w:t>
      </w:r>
      <w:proofErr w:type="spellStart"/>
      <w:r w:rsidR="00667E64">
        <w:rPr>
          <w:rFonts w:ascii="Times New Roman" w:hAnsi="Times New Roman" w:cs="Times New Roman"/>
          <w:sz w:val="24"/>
          <w:szCs w:val="24"/>
        </w:rPr>
        <w:t>Scorza</w:t>
      </w:r>
      <w:proofErr w:type="spellEnd"/>
      <w:r w:rsidR="00667E64">
        <w:rPr>
          <w:rFonts w:ascii="Times New Roman" w:hAnsi="Times New Roman" w:cs="Times New Roman"/>
          <w:sz w:val="24"/>
          <w:szCs w:val="24"/>
        </w:rPr>
        <w:t xml:space="preserve">, </w:t>
      </w:r>
      <w:proofErr w:type="spellStart"/>
      <w:r w:rsidR="00667E64">
        <w:rPr>
          <w:rFonts w:ascii="Times New Roman" w:hAnsi="Times New Roman" w:cs="Times New Roman"/>
          <w:sz w:val="24"/>
          <w:szCs w:val="24"/>
        </w:rPr>
        <w:t>Mengod</w:t>
      </w:r>
      <w:proofErr w:type="spellEnd"/>
      <w:r w:rsidR="00667E64">
        <w:rPr>
          <w:rFonts w:ascii="Times New Roman" w:hAnsi="Times New Roman" w:cs="Times New Roman"/>
          <w:sz w:val="24"/>
          <w:szCs w:val="24"/>
        </w:rPr>
        <w:t xml:space="preserve">, &amp; Artigas, 2000; </w:t>
      </w:r>
      <w:proofErr w:type="spellStart"/>
      <w:r w:rsidR="00667E64">
        <w:rPr>
          <w:rFonts w:ascii="Times New Roman" w:hAnsi="Times New Roman" w:cs="Times New Roman"/>
          <w:sz w:val="24"/>
          <w:szCs w:val="24"/>
        </w:rPr>
        <w:t>Przegaliñ</w:t>
      </w:r>
      <w:r w:rsidR="001C1330">
        <w:rPr>
          <w:rFonts w:ascii="Times New Roman" w:hAnsi="Times New Roman" w:cs="Times New Roman"/>
          <w:sz w:val="24"/>
          <w:szCs w:val="24"/>
        </w:rPr>
        <w:t>ski</w:t>
      </w:r>
      <w:proofErr w:type="spellEnd"/>
      <w:r w:rsidR="001C1330">
        <w:rPr>
          <w:rFonts w:ascii="Times New Roman" w:hAnsi="Times New Roman" w:cs="Times New Roman"/>
          <w:sz w:val="24"/>
          <w:szCs w:val="24"/>
        </w:rPr>
        <w:t xml:space="preserve"> &amp; Filip, 1997).</w:t>
      </w:r>
      <w:r w:rsidR="00D6776A">
        <w:rPr>
          <w:rFonts w:ascii="Times New Roman" w:hAnsi="Times New Roman" w:cs="Times New Roman"/>
          <w:sz w:val="24"/>
          <w:szCs w:val="24"/>
        </w:rPr>
        <w:t xml:space="preserve"> Like the </w:t>
      </w:r>
      <w:r w:rsidR="005B2ACF">
        <w:rPr>
          <w:rFonts w:ascii="Times New Roman" w:hAnsi="Times New Roman" w:cs="Times New Roman"/>
          <w:sz w:val="24"/>
          <w:szCs w:val="24"/>
        </w:rPr>
        <w:t>D2R</w:t>
      </w:r>
      <w:r w:rsidR="00D6776A">
        <w:rPr>
          <w:rFonts w:ascii="Times New Roman" w:hAnsi="Times New Roman" w:cs="Times New Roman"/>
          <w:sz w:val="24"/>
          <w:szCs w:val="24"/>
        </w:rPr>
        <w:t xml:space="preserve">, the </w:t>
      </w:r>
      <w:r w:rsidR="00D6776A" w:rsidRPr="009C17ED">
        <w:rPr>
          <w:rFonts w:ascii="Times New Roman" w:hAnsi="Times New Roman" w:cs="Times New Roman"/>
          <w:sz w:val="24"/>
          <w:szCs w:val="24"/>
        </w:rPr>
        <w:t>5-HT</w:t>
      </w:r>
      <w:r w:rsidR="00D6776A" w:rsidRPr="009C17ED">
        <w:rPr>
          <w:rFonts w:ascii="Times New Roman" w:hAnsi="Times New Roman" w:cs="Times New Roman"/>
          <w:sz w:val="24"/>
          <w:szCs w:val="24"/>
          <w:vertAlign w:val="subscript"/>
        </w:rPr>
        <w:t>1A</w:t>
      </w:r>
      <w:r w:rsidR="00D6776A" w:rsidRPr="009C17ED">
        <w:rPr>
          <w:rFonts w:ascii="Times New Roman" w:hAnsi="Times New Roman" w:cs="Times New Roman"/>
          <w:sz w:val="24"/>
          <w:szCs w:val="24"/>
        </w:rPr>
        <w:t xml:space="preserve"> </w:t>
      </w:r>
      <w:r w:rsidR="00D6776A">
        <w:rPr>
          <w:rFonts w:ascii="Times New Roman" w:hAnsi="Times New Roman" w:cs="Times New Roman"/>
          <w:sz w:val="24"/>
          <w:szCs w:val="24"/>
        </w:rPr>
        <w:t xml:space="preserve">receptor is an inhibitory GPCR which upon activation will lead to </w:t>
      </w:r>
      <w:r w:rsidR="00683935">
        <w:rPr>
          <w:rFonts w:ascii="Times New Roman" w:hAnsi="Times New Roman" w:cs="Times New Roman"/>
          <w:sz w:val="24"/>
          <w:szCs w:val="24"/>
        </w:rPr>
        <w:t xml:space="preserve">decreased </w:t>
      </w:r>
      <w:proofErr w:type="spellStart"/>
      <w:r w:rsidR="00683935">
        <w:rPr>
          <w:rFonts w:ascii="Times New Roman" w:hAnsi="Times New Roman" w:cs="Times New Roman"/>
          <w:sz w:val="24"/>
          <w:szCs w:val="24"/>
        </w:rPr>
        <w:t>cAMP</w:t>
      </w:r>
      <w:proofErr w:type="spellEnd"/>
      <w:r w:rsidR="00683935">
        <w:rPr>
          <w:rFonts w:ascii="Times New Roman" w:hAnsi="Times New Roman" w:cs="Times New Roman"/>
          <w:sz w:val="24"/>
          <w:szCs w:val="24"/>
        </w:rPr>
        <w:t xml:space="preserve"> concentrations and hyperpolarization of the cell (Innis &amp; </w:t>
      </w:r>
      <w:proofErr w:type="spellStart"/>
      <w:r w:rsidR="00683935">
        <w:rPr>
          <w:rFonts w:ascii="Times New Roman" w:hAnsi="Times New Roman" w:cs="Times New Roman"/>
          <w:sz w:val="24"/>
          <w:szCs w:val="24"/>
        </w:rPr>
        <w:t>Aghajanian</w:t>
      </w:r>
      <w:proofErr w:type="spellEnd"/>
      <w:r w:rsidR="00683935">
        <w:rPr>
          <w:rFonts w:ascii="Times New Roman" w:hAnsi="Times New Roman" w:cs="Times New Roman"/>
          <w:sz w:val="24"/>
          <w:szCs w:val="24"/>
        </w:rPr>
        <w:t>, 1987).</w:t>
      </w:r>
      <w:r w:rsidR="00EA4C14">
        <w:rPr>
          <w:rFonts w:ascii="Times New Roman" w:hAnsi="Times New Roman" w:cs="Times New Roman"/>
          <w:sz w:val="24"/>
          <w:szCs w:val="24"/>
        </w:rPr>
        <w:t xml:space="preserve"> This inhibition will result in </w:t>
      </w:r>
      <w:r w:rsidR="009F21C5">
        <w:rPr>
          <w:rFonts w:ascii="Times New Roman" w:hAnsi="Times New Roman" w:cs="Times New Roman"/>
          <w:sz w:val="24"/>
          <w:szCs w:val="24"/>
        </w:rPr>
        <w:t xml:space="preserve">markedly different neurological effects depending on whether </w:t>
      </w:r>
      <w:r w:rsidR="0009327F">
        <w:rPr>
          <w:rFonts w:ascii="Times New Roman" w:hAnsi="Times New Roman" w:cs="Times New Roman"/>
          <w:sz w:val="24"/>
          <w:szCs w:val="24"/>
        </w:rPr>
        <w:t>presyn</w:t>
      </w:r>
      <w:r w:rsidR="009F21C5">
        <w:rPr>
          <w:rFonts w:ascii="Times New Roman" w:hAnsi="Times New Roman" w:cs="Times New Roman"/>
          <w:sz w:val="24"/>
          <w:szCs w:val="24"/>
        </w:rPr>
        <w:t>aptic (</w:t>
      </w:r>
      <w:proofErr w:type="spellStart"/>
      <w:r w:rsidR="009F21C5">
        <w:rPr>
          <w:rFonts w:ascii="Times New Roman" w:hAnsi="Times New Roman" w:cs="Times New Roman"/>
          <w:sz w:val="24"/>
          <w:szCs w:val="24"/>
        </w:rPr>
        <w:t>autoreceptors</w:t>
      </w:r>
      <w:proofErr w:type="spellEnd"/>
      <w:r w:rsidR="009F21C5">
        <w:rPr>
          <w:rFonts w:ascii="Times New Roman" w:hAnsi="Times New Roman" w:cs="Times New Roman"/>
          <w:sz w:val="24"/>
          <w:szCs w:val="24"/>
        </w:rPr>
        <w:t xml:space="preserve">) or </w:t>
      </w:r>
      <w:proofErr w:type="spellStart"/>
      <w:r w:rsidR="00342F69">
        <w:rPr>
          <w:rFonts w:ascii="Times New Roman" w:hAnsi="Times New Roman" w:cs="Times New Roman"/>
          <w:sz w:val="24"/>
          <w:szCs w:val="24"/>
        </w:rPr>
        <w:t>postysnaptic</w:t>
      </w:r>
      <w:proofErr w:type="spellEnd"/>
      <w:r w:rsidR="009F21C5">
        <w:rPr>
          <w:rFonts w:ascii="Times New Roman" w:hAnsi="Times New Roman" w:cs="Times New Roman"/>
          <w:sz w:val="24"/>
          <w:szCs w:val="24"/>
        </w:rPr>
        <w:t xml:space="preserve"> receptors are primarily stimulated. </w:t>
      </w:r>
      <w:r w:rsidR="009F21C5">
        <w:rPr>
          <w:rFonts w:ascii="Times New Roman" w:hAnsi="Times New Roman" w:cs="Times New Roman"/>
          <w:sz w:val="24"/>
          <w:szCs w:val="24"/>
        </w:rPr>
        <w:lastRenderedPageBreak/>
        <w:t xml:space="preserve">Stimulation of </w:t>
      </w:r>
      <w:proofErr w:type="spellStart"/>
      <w:r w:rsidR="009F21C5">
        <w:rPr>
          <w:rFonts w:ascii="Times New Roman" w:hAnsi="Times New Roman" w:cs="Times New Roman"/>
          <w:sz w:val="24"/>
          <w:szCs w:val="24"/>
        </w:rPr>
        <w:t>autoreceptors</w:t>
      </w:r>
      <w:proofErr w:type="spellEnd"/>
      <w:r w:rsidR="009F21C5">
        <w:rPr>
          <w:rFonts w:ascii="Times New Roman" w:hAnsi="Times New Roman" w:cs="Times New Roman"/>
          <w:sz w:val="24"/>
          <w:szCs w:val="24"/>
        </w:rPr>
        <w:t xml:space="preserve"> </w:t>
      </w:r>
      <w:r w:rsidR="00DE708C">
        <w:rPr>
          <w:rFonts w:ascii="Times New Roman" w:hAnsi="Times New Roman" w:cs="Times New Roman"/>
          <w:sz w:val="24"/>
          <w:szCs w:val="24"/>
        </w:rPr>
        <w:t>may be occurring</w:t>
      </w:r>
      <w:r w:rsidR="009F21C5">
        <w:rPr>
          <w:rFonts w:ascii="Times New Roman" w:hAnsi="Times New Roman" w:cs="Times New Roman"/>
          <w:sz w:val="24"/>
          <w:szCs w:val="24"/>
        </w:rPr>
        <w:t xml:space="preserve"> at </w:t>
      </w:r>
      <w:r w:rsidR="00DE708C">
        <w:rPr>
          <w:rFonts w:ascii="Times New Roman" w:hAnsi="Times New Roman" w:cs="Times New Roman"/>
          <w:sz w:val="24"/>
          <w:szCs w:val="24"/>
        </w:rPr>
        <w:t xml:space="preserve">low </w:t>
      </w:r>
      <w:r w:rsidR="009F21C5">
        <w:rPr>
          <w:rFonts w:ascii="Times New Roman" w:hAnsi="Times New Roman" w:cs="Times New Roman"/>
          <w:sz w:val="24"/>
          <w:szCs w:val="24"/>
        </w:rPr>
        <w:t xml:space="preserve">doses of 8-OH-DPAT </w:t>
      </w:r>
      <w:r w:rsidR="00DE708C">
        <w:rPr>
          <w:rFonts w:ascii="Times New Roman" w:hAnsi="Times New Roman" w:cs="Times New Roman"/>
          <w:sz w:val="24"/>
          <w:szCs w:val="24"/>
        </w:rPr>
        <w:t>(</w:t>
      </w:r>
      <w:r w:rsidR="009F21C5" w:rsidRPr="00342F69">
        <w:rPr>
          <w:rFonts w:ascii="Times New Roman" w:hAnsi="Times New Roman" w:cs="Times New Roman"/>
          <w:sz w:val="24"/>
          <w:szCs w:val="24"/>
        </w:rPr>
        <w:t xml:space="preserve">lower than </w:t>
      </w:r>
      <w:r w:rsidR="00DE708C">
        <w:rPr>
          <w:rFonts w:ascii="Times New Roman" w:hAnsi="Times New Roman" w:cs="Times New Roman"/>
          <w:sz w:val="24"/>
          <w:szCs w:val="24"/>
        </w:rPr>
        <w:t xml:space="preserve">approximately </w:t>
      </w:r>
      <w:r w:rsidR="009F21C5" w:rsidRPr="00342F69">
        <w:rPr>
          <w:rFonts w:ascii="Times New Roman" w:hAnsi="Times New Roman" w:cs="Times New Roman"/>
          <w:sz w:val="24"/>
          <w:szCs w:val="24"/>
        </w:rPr>
        <w:t>0.05 mg/kg</w:t>
      </w:r>
      <w:r w:rsidR="00642962">
        <w:rPr>
          <w:rFonts w:ascii="Times New Roman" w:hAnsi="Times New Roman" w:cs="Times New Roman"/>
          <w:sz w:val="24"/>
          <w:szCs w:val="24"/>
        </w:rPr>
        <w:t xml:space="preserve">, as suggested by </w:t>
      </w:r>
      <w:r w:rsidR="00DE708C">
        <w:rPr>
          <w:rFonts w:ascii="Times New Roman" w:hAnsi="Times New Roman" w:cs="Times New Roman"/>
          <w:color w:val="000000"/>
          <w:sz w:val="24"/>
          <w:szCs w:val="24"/>
        </w:rPr>
        <w:t xml:space="preserve">Carey et al </w:t>
      </w:r>
      <w:r w:rsidR="00642962">
        <w:rPr>
          <w:rFonts w:ascii="Times New Roman" w:hAnsi="Times New Roman" w:cs="Times New Roman"/>
          <w:color w:val="000000"/>
          <w:sz w:val="24"/>
          <w:szCs w:val="24"/>
        </w:rPr>
        <w:t>(</w:t>
      </w:r>
      <w:r w:rsidR="00DE708C">
        <w:rPr>
          <w:rFonts w:ascii="Times New Roman" w:hAnsi="Times New Roman" w:cs="Times New Roman"/>
          <w:color w:val="000000"/>
          <w:sz w:val="24"/>
          <w:szCs w:val="24"/>
        </w:rPr>
        <w:t>2004a</w:t>
      </w:r>
      <w:r w:rsidR="00642962">
        <w:rPr>
          <w:rFonts w:ascii="Times New Roman" w:hAnsi="Times New Roman" w:cs="Times New Roman"/>
          <w:color w:val="000000"/>
          <w:sz w:val="24"/>
          <w:szCs w:val="24"/>
        </w:rPr>
        <w:t>;</w:t>
      </w:r>
      <w:r w:rsidR="00DE708C">
        <w:rPr>
          <w:rFonts w:ascii="Times New Roman" w:hAnsi="Times New Roman" w:cs="Times New Roman"/>
          <w:color w:val="000000"/>
          <w:sz w:val="24"/>
          <w:szCs w:val="24"/>
        </w:rPr>
        <w:t xml:space="preserve"> Carey, </w:t>
      </w:r>
      <w:proofErr w:type="spellStart"/>
      <w:r w:rsidR="00DE708C">
        <w:rPr>
          <w:rFonts w:ascii="Times New Roman" w:hAnsi="Times New Roman" w:cs="Times New Roman"/>
          <w:color w:val="000000"/>
          <w:sz w:val="24"/>
          <w:szCs w:val="24"/>
        </w:rPr>
        <w:t>Damianopoulous</w:t>
      </w:r>
      <w:proofErr w:type="spellEnd"/>
      <w:r w:rsidR="00DE708C">
        <w:rPr>
          <w:rFonts w:ascii="Times New Roman" w:hAnsi="Times New Roman" w:cs="Times New Roman"/>
          <w:color w:val="000000"/>
          <w:sz w:val="24"/>
          <w:szCs w:val="24"/>
        </w:rPr>
        <w:t>, &amp; Shanahan, 2009</w:t>
      </w:r>
      <w:r w:rsidR="00642962">
        <w:rPr>
          <w:rFonts w:ascii="Times New Roman" w:hAnsi="Times New Roman" w:cs="Times New Roman"/>
          <w:color w:val="000000"/>
          <w:sz w:val="24"/>
          <w:szCs w:val="24"/>
        </w:rPr>
        <w:t xml:space="preserve">). The </w:t>
      </w:r>
      <w:proofErr w:type="spellStart"/>
      <w:r w:rsidR="00642962">
        <w:rPr>
          <w:rFonts w:ascii="Times New Roman" w:hAnsi="Times New Roman" w:cs="Times New Roman"/>
          <w:color w:val="000000"/>
          <w:sz w:val="24"/>
          <w:szCs w:val="24"/>
        </w:rPr>
        <w:t>autoreceptor</w:t>
      </w:r>
      <w:proofErr w:type="spellEnd"/>
      <w:r w:rsidR="00642962">
        <w:rPr>
          <w:rFonts w:ascii="Times New Roman" w:hAnsi="Times New Roman" w:cs="Times New Roman"/>
          <w:color w:val="000000"/>
          <w:sz w:val="24"/>
          <w:szCs w:val="24"/>
        </w:rPr>
        <w:t xml:space="preserve"> activation bias occurring from low-doses of 8-OH-DPAT may be due to increased </w:t>
      </w:r>
      <w:proofErr w:type="spellStart"/>
      <w:r w:rsidR="00642962">
        <w:rPr>
          <w:rFonts w:ascii="Times New Roman" w:hAnsi="Times New Roman" w:cs="Times New Roman"/>
          <w:color w:val="000000"/>
          <w:sz w:val="24"/>
          <w:szCs w:val="24"/>
        </w:rPr>
        <w:t>autoreceptor</w:t>
      </w:r>
      <w:proofErr w:type="spellEnd"/>
      <w:r w:rsidR="00642962">
        <w:rPr>
          <w:rFonts w:ascii="Times New Roman" w:hAnsi="Times New Roman" w:cs="Times New Roman"/>
          <w:color w:val="000000"/>
          <w:sz w:val="24"/>
          <w:szCs w:val="24"/>
        </w:rPr>
        <w:t xml:space="preserve"> versus postsynaptic receptor </w:t>
      </w:r>
      <w:proofErr w:type="gramStart"/>
      <w:r w:rsidR="00642962">
        <w:rPr>
          <w:rFonts w:ascii="Times New Roman" w:hAnsi="Times New Roman" w:cs="Times New Roman"/>
          <w:color w:val="000000"/>
          <w:sz w:val="24"/>
          <w:szCs w:val="24"/>
        </w:rPr>
        <w:t>sensitivity(</w:t>
      </w:r>
      <w:proofErr w:type="gramEnd"/>
      <w:r w:rsidR="00DE708C" w:rsidRPr="00342F69">
        <w:rPr>
          <w:rFonts w:ascii="Times New Roman" w:hAnsi="Times New Roman" w:cs="Times New Roman"/>
          <w:sz w:val="24"/>
          <w:szCs w:val="24"/>
        </w:rPr>
        <w:t xml:space="preserve">Casanovas, </w:t>
      </w:r>
      <w:proofErr w:type="spellStart"/>
      <w:r w:rsidR="00DE708C" w:rsidRPr="00342F69">
        <w:rPr>
          <w:rFonts w:ascii="Times New Roman" w:hAnsi="Times New Roman" w:cs="Times New Roman"/>
          <w:sz w:val="24"/>
          <w:szCs w:val="24"/>
        </w:rPr>
        <w:t>Lesourd</w:t>
      </w:r>
      <w:proofErr w:type="spellEnd"/>
      <w:r w:rsidR="00DE708C" w:rsidRPr="00342F69">
        <w:rPr>
          <w:rFonts w:ascii="Times New Roman" w:hAnsi="Times New Roman" w:cs="Times New Roman"/>
          <w:sz w:val="24"/>
          <w:szCs w:val="24"/>
        </w:rPr>
        <w:t>, &amp; Artigas, 1997</w:t>
      </w:r>
      <w:r w:rsidR="009F21C5" w:rsidRPr="00342F69">
        <w:rPr>
          <w:rFonts w:ascii="Times New Roman" w:hAnsi="Times New Roman" w:cs="Times New Roman"/>
          <w:sz w:val="24"/>
          <w:szCs w:val="24"/>
        </w:rPr>
        <w:t>)</w:t>
      </w:r>
      <w:r w:rsidR="00F82FCD" w:rsidRPr="00342F69">
        <w:rPr>
          <w:rFonts w:ascii="Times New Roman" w:hAnsi="Times New Roman" w:cs="Times New Roman"/>
          <w:sz w:val="24"/>
          <w:szCs w:val="24"/>
        </w:rPr>
        <w:t>.</w:t>
      </w:r>
    </w:p>
    <w:p w:rsidR="00283F77" w:rsidRPr="00283F77" w:rsidRDefault="00F82FCD" w:rsidP="00732997">
      <w:pPr>
        <w:autoSpaceDE w:val="0"/>
        <w:autoSpaceDN w:val="0"/>
        <w:adjustRightInd w:val="0"/>
        <w:spacing w:after="0" w:line="480" w:lineRule="auto"/>
        <w:ind w:firstLine="720"/>
        <w:rPr>
          <w:rFonts w:ascii="Times New Roman" w:hAnsi="Times New Roman" w:cs="Times New Roman"/>
          <w:color w:val="000000"/>
          <w:sz w:val="24"/>
          <w:szCs w:val="24"/>
        </w:rPr>
      </w:pPr>
      <w:r w:rsidRPr="00342F69">
        <w:rPr>
          <w:rFonts w:ascii="Times New Roman" w:hAnsi="Times New Roman" w:cs="Times New Roman"/>
          <w:sz w:val="24"/>
          <w:szCs w:val="24"/>
        </w:rPr>
        <w:t>The effects of the 5-HT</w:t>
      </w:r>
      <w:r w:rsidRPr="00342F69">
        <w:rPr>
          <w:rFonts w:ascii="Times New Roman" w:hAnsi="Times New Roman" w:cs="Times New Roman"/>
          <w:sz w:val="24"/>
          <w:szCs w:val="24"/>
          <w:vertAlign w:val="subscript"/>
        </w:rPr>
        <w:t>1A</w:t>
      </w:r>
      <w:r w:rsidRPr="00342F69">
        <w:rPr>
          <w:rFonts w:ascii="Times New Roman" w:hAnsi="Times New Roman" w:cs="Times New Roman"/>
          <w:sz w:val="24"/>
          <w:szCs w:val="24"/>
        </w:rPr>
        <w:t xml:space="preserve"> system on development of </w:t>
      </w:r>
      <w:proofErr w:type="spellStart"/>
      <w:r w:rsidRPr="00342F69">
        <w:rPr>
          <w:rFonts w:ascii="Times New Roman" w:hAnsi="Times New Roman" w:cs="Times New Roman"/>
          <w:sz w:val="24"/>
          <w:szCs w:val="24"/>
        </w:rPr>
        <w:t>psychostimulant</w:t>
      </w:r>
      <w:proofErr w:type="spellEnd"/>
      <w:r w:rsidRPr="00342F69">
        <w:rPr>
          <w:rFonts w:ascii="Times New Roman" w:hAnsi="Times New Roman" w:cs="Times New Roman"/>
          <w:sz w:val="24"/>
          <w:szCs w:val="24"/>
        </w:rPr>
        <w:t xml:space="preserve">-induced sensitization remain somewhat of a mystery. </w:t>
      </w:r>
      <w:r w:rsidR="00F1670C">
        <w:rPr>
          <w:rFonts w:ascii="Times New Roman" w:hAnsi="Times New Roman" w:cs="Times New Roman"/>
          <w:sz w:val="24"/>
          <w:szCs w:val="24"/>
        </w:rPr>
        <w:t xml:space="preserve">High doses (1 mg/kg) of 8-OH-DPAT are capable of producing </w:t>
      </w:r>
      <w:proofErr w:type="spellStart"/>
      <w:r w:rsidR="00F1670C">
        <w:rPr>
          <w:rFonts w:ascii="Times New Roman" w:hAnsi="Times New Roman" w:cs="Times New Roman"/>
          <w:sz w:val="24"/>
          <w:szCs w:val="24"/>
        </w:rPr>
        <w:t>locomotor</w:t>
      </w:r>
      <w:proofErr w:type="spellEnd"/>
      <w:r w:rsidR="00F1670C">
        <w:rPr>
          <w:rFonts w:ascii="Times New Roman" w:hAnsi="Times New Roman" w:cs="Times New Roman"/>
          <w:sz w:val="24"/>
          <w:szCs w:val="24"/>
        </w:rPr>
        <w:t xml:space="preserve"> sensitization on their own (</w:t>
      </w:r>
      <w:proofErr w:type="spellStart"/>
      <w:r w:rsidR="00F1670C">
        <w:rPr>
          <w:rFonts w:ascii="Times New Roman" w:hAnsi="Times New Roman" w:cs="Times New Roman"/>
          <w:sz w:val="24"/>
          <w:szCs w:val="24"/>
        </w:rPr>
        <w:t>Alkhatib</w:t>
      </w:r>
      <w:proofErr w:type="spellEnd"/>
      <w:r w:rsidR="00F1670C">
        <w:rPr>
          <w:rFonts w:ascii="Times New Roman" w:hAnsi="Times New Roman" w:cs="Times New Roman"/>
          <w:sz w:val="24"/>
          <w:szCs w:val="24"/>
        </w:rPr>
        <w:t xml:space="preserve"> et al, 2013). </w:t>
      </w:r>
      <w:r w:rsidRPr="00342F69">
        <w:rPr>
          <w:rFonts w:ascii="Times New Roman" w:hAnsi="Times New Roman" w:cs="Times New Roman"/>
          <w:sz w:val="24"/>
          <w:szCs w:val="24"/>
        </w:rPr>
        <w:t xml:space="preserve">Previous studies exploring </w:t>
      </w:r>
      <w:r w:rsidR="00F1670C">
        <w:rPr>
          <w:rFonts w:ascii="Times New Roman" w:hAnsi="Times New Roman" w:cs="Times New Roman"/>
          <w:sz w:val="24"/>
          <w:szCs w:val="24"/>
        </w:rPr>
        <w:t>the effects of high (post-synaptic) doses of 8-OH-DPAT on development of dopaminergic sensitization</w:t>
      </w:r>
      <w:r w:rsidRPr="00342F69">
        <w:rPr>
          <w:rFonts w:ascii="Times New Roman" w:hAnsi="Times New Roman" w:cs="Times New Roman"/>
          <w:sz w:val="24"/>
          <w:szCs w:val="24"/>
        </w:rPr>
        <w:t xml:space="preserve"> have vari</w:t>
      </w:r>
      <w:r w:rsidR="00BD4249" w:rsidRPr="00342F69">
        <w:rPr>
          <w:rFonts w:ascii="Times New Roman" w:hAnsi="Times New Roman" w:cs="Times New Roman"/>
          <w:sz w:val="24"/>
          <w:szCs w:val="24"/>
        </w:rPr>
        <w:t xml:space="preserve">ed considerably in their methods and results which has generated some debate into the relationship between the two systems. Studies conducted by </w:t>
      </w:r>
      <w:proofErr w:type="spellStart"/>
      <w:r w:rsidR="00BD4249" w:rsidRPr="00342F69">
        <w:rPr>
          <w:rFonts w:ascii="Times New Roman" w:hAnsi="Times New Roman" w:cs="Times New Roman"/>
          <w:sz w:val="24"/>
          <w:szCs w:val="24"/>
        </w:rPr>
        <w:t>Przegaliński</w:t>
      </w:r>
      <w:proofErr w:type="spellEnd"/>
      <w:r w:rsidR="00BD4249" w:rsidRPr="00342F69">
        <w:rPr>
          <w:rFonts w:ascii="Times New Roman" w:hAnsi="Times New Roman" w:cs="Times New Roman"/>
          <w:sz w:val="24"/>
          <w:szCs w:val="24"/>
        </w:rPr>
        <w:t xml:space="preserve"> et al (1997; 200</w:t>
      </w:r>
      <w:r w:rsidR="0082150D" w:rsidRPr="00342F69">
        <w:rPr>
          <w:rFonts w:ascii="Times New Roman" w:hAnsi="Times New Roman" w:cs="Times New Roman"/>
          <w:sz w:val="24"/>
          <w:szCs w:val="24"/>
        </w:rPr>
        <w:t xml:space="preserve">0) have suggested that treatments of 8-OH-DPAT have arrested the development of </w:t>
      </w:r>
      <w:proofErr w:type="spellStart"/>
      <w:r w:rsidR="0082150D" w:rsidRPr="00342F69">
        <w:rPr>
          <w:rFonts w:ascii="Times New Roman" w:hAnsi="Times New Roman" w:cs="Times New Roman"/>
          <w:sz w:val="24"/>
          <w:szCs w:val="24"/>
        </w:rPr>
        <w:t>loc</w:t>
      </w:r>
      <w:r w:rsidR="005279B2">
        <w:rPr>
          <w:rFonts w:ascii="Times New Roman" w:hAnsi="Times New Roman" w:cs="Times New Roman"/>
          <w:sz w:val="24"/>
          <w:szCs w:val="24"/>
        </w:rPr>
        <w:t>o</w:t>
      </w:r>
      <w:r w:rsidR="0082150D" w:rsidRPr="00342F69">
        <w:rPr>
          <w:rFonts w:ascii="Times New Roman" w:hAnsi="Times New Roman" w:cs="Times New Roman"/>
          <w:sz w:val="24"/>
          <w:szCs w:val="24"/>
        </w:rPr>
        <w:t>motor</w:t>
      </w:r>
      <w:proofErr w:type="spellEnd"/>
      <w:r w:rsidR="0082150D" w:rsidRPr="00342F69">
        <w:rPr>
          <w:rFonts w:ascii="Times New Roman" w:hAnsi="Times New Roman" w:cs="Times New Roman"/>
          <w:sz w:val="24"/>
          <w:szCs w:val="24"/>
        </w:rPr>
        <w:t xml:space="preserve"> sensitization in amphetamine treated rats.</w:t>
      </w:r>
      <w:r w:rsidR="00A22D97" w:rsidRPr="00342F69">
        <w:rPr>
          <w:rFonts w:ascii="Times New Roman" w:hAnsi="Times New Roman" w:cs="Times New Roman"/>
          <w:sz w:val="24"/>
          <w:szCs w:val="24"/>
        </w:rPr>
        <w:t xml:space="preserve"> The studies have demonstrated that a wide array of 8-OH-DPAT doses inhibit the progression of amphetamine sensitization, an effect which is blocked by </w:t>
      </w:r>
      <w:r w:rsidR="00342F69">
        <w:rPr>
          <w:rFonts w:ascii="Times New Roman" w:hAnsi="Times New Roman" w:cs="Times New Roman"/>
          <w:sz w:val="24"/>
          <w:szCs w:val="24"/>
        </w:rPr>
        <w:t xml:space="preserve">co-treatment of </w:t>
      </w:r>
      <w:r w:rsidR="00342F69" w:rsidRPr="00342F69">
        <w:rPr>
          <w:rFonts w:ascii="Times New Roman" w:hAnsi="Times New Roman" w:cs="Times New Roman"/>
          <w:color w:val="000000"/>
          <w:sz w:val="24"/>
          <w:szCs w:val="24"/>
        </w:rPr>
        <w:t>(S)-N-tert-butyl-3-(4-(2-methoxyphenyl)piperazin-l-yl)-2-phenylpropamine (WAY 100135),</w:t>
      </w:r>
      <w:r w:rsidR="00342F69">
        <w:rPr>
          <w:rFonts w:ascii="Times New Roman" w:hAnsi="Times New Roman" w:cs="Times New Roman"/>
          <w:color w:val="000000"/>
          <w:sz w:val="24"/>
          <w:szCs w:val="24"/>
        </w:rPr>
        <w:t xml:space="preserve"> a 5-HT</w:t>
      </w:r>
      <w:r w:rsidR="00342F69">
        <w:rPr>
          <w:rFonts w:ascii="Times New Roman" w:hAnsi="Times New Roman" w:cs="Times New Roman"/>
          <w:color w:val="000000"/>
          <w:sz w:val="24"/>
          <w:szCs w:val="24"/>
          <w:vertAlign w:val="subscript"/>
        </w:rPr>
        <w:t>1A</w:t>
      </w:r>
      <w:r w:rsidR="00342F69">
        <w:rPr>
          <w:rFonts w:ascii="Times New Roman" w:hAnsi="Times New Roman" w:cs="Times New Roman"/>
          <w:color w:val="000000"/>
          <w:sz w:val="24"/>
          <w:szCs w:val="24"/>
        </w:rPr>
        <w:t xml:space="preserve"> antagonist. The doses used in the study</w:t>
      </w:r>
      <w:r w:rsidR="00F1670C">
        <w:rPr>
          <w:rFonts w:ascii="Times New Roman" w:hAnsi="Times New Roman" w:cs="Times New Roman"/>
          <w:color w:val="000000"/>
          <w:sz w:val="24"/>
          <w:szCs w:val="24"/>
        </w:rPr>
        <w:t xml:space="preserve"> </w:t>
      </w:r>
      <w:r w:rsidR="00342F69">
        <w:rPr>
          <w:rFonts w:ascii="Times New Roman" w:hAnsi="Times New Roman" w:cs="Times New Roman"/>
          <w:color w:val="000000"/>
          <w:sz w:val="24"/>
          <w:szCs w:val="24"/>
        </w:rPr>
        <w:t xml:space="preserve">were all likely to be activating postsynaptic receptors as they ranged from 0.125 mg/kg to 0.5 mg/kg (Carey et al, 2005; </w:t>
      </w:r>
      <w:proofErr w:type="spellStart"/>
      <w:r w:rsidR="00342F69">
        <w:rPr>
          <w:rFonts w:ascii="Times New Roman" w:hAnsi="Times New Roman" w:cs="Times New Roman"/>
          <w:color w:val="000000"/>
          <w:sz w:val="24"/>
          <w:szCs w:val="24"/>
        </w:rPr>
        <w:t>Przegaliński</w:t>
      </w:r>
      <w:proofErr w:type="spellEnd"/>
      <w:r w:rsidR="00342F69">
        <w:rPr>
          <w:rFonts w:ascii="Times New Roman" w:hAnsi="Times New Roman" w:cs="Times New Roman"/>
          <w:color w:val="000000"/>
          <w:sz w:val="24"/>
          <w:szCs w:val="24"/>
        </w:rPr>
        <w:t xml:space="preserve"> et al, 2000; </w:t>
      </w:r>
      <w:proofErr w:type="spellStart"/>
      <w:r w:rsidR="00342F69">
        <w:rPr>
          <w:rFonts w:ascii="Times New Roman" w:hAnsi="Times New Roman" w:cs="Times New Roman"/>
          <w:color w:val="000000"/>
          <w:sz w:val="24"/>
          <w:szCs w:val="24"/>
        </w:rPr>
        <w:t>Przegaliñski</w:t>
      </w:r>
      <w:proofErr w:type="spellEnd"/>
      <w:r w:rsidR="00342F69">
        <w:rPr>
          <w:rFonts w:ascii="Times New Roman" w:hAnsi="Times New Roman" w:cs="Times New Roman"/>
          <w:color w:val="000000"/>
          <w:sz w:val="24"/>
          <w:szCs w:val="24"/>
        </w:rPr>
        <w:t xml:space="preserve"> &amp; Filip, 1997).</w:t>
      </w:r>
      <w:r w:rsidR="00436106">
        <w:rPr>
          <w:rFonts w:ascii="Times New Roman" w:hAnsi="Times New Roman" w:cs="Times New Roman"/>
          <w:color w:val="000000"/>
          <w:sz w:val="24"/>
          <w:szCs w:val="24"/>
        </w:rPr>
        <w:t xml:space="preserve"> There are other studies which support this finding, a research team consisting of </w:t>
      </w:r>
      <w:proofErr w:type="spellStart"/>
      <w:r w:rsidR="00436106">
        <w:rPr>
          <w:rFonts w:ascii="Times New Roman" w:hAnsi="Times New Roman" w:cs="Times New Roman"/>
          <w:color w:val="000000"/>
          <w:sz w:val="24"/>
          <w:szCs w:val="24"/>
        </w:rPr>
        <w:t>Tomiyama</w:t>
      </w:r>
      <w:proofErr w:type="spellEnd"/>
      <w:r w:rsidR="00436106">
        <w:rPr>
          <w:rFonts w:ascii="Times New Roman" w:hAnsi="Times New Roman" w:cs="Times New Roman"/>
          <w:color w:val="000000"/>
          <w:sz w:val="24"/>
          <w:szCs w:val="24"/>
        </w:rPr>
        <w:t xml:space="preserve">, Kimura, Maeda, </w:t>
      </w:r>
      <w:proofErr w:type="spellStart"/>
      <w:r w:rsidR="00436106">
        <w:rPr>
          <w:rFonts w:ascii="Times New Roman" w:hAnsi="Times New Roman" w:cs="Times New Roman"/>
          <w:color w:val="000000"/>
          <w:sz w:val="24"/>
          <w:szCs w:val="24"/>
        </w:rPr>
        <w:t>Kannari</w:t>
      </w:r>
      <w:proofErr w:type="spellEnd"/>
      <w:r w:rsidR="00436106">
        <w:rPr>
          <w:rFonts w:ascii="Times New Roman" w:hAnsi="Times New Roman" w:cs="Times New Roman"/>
          <w:color w:val="000000"/>
          <w:sz w:val="24"/>
          <w:szCs w:val="24"/>
        </w:rPr>
        <w:t xml:space="preserve">, </w:t>
      </w:r>
      <w:proofErr w:type="spellStart"/>
      <w:r w:rsidR="00436106">
        <w:rPr>
          <w:rFonts w:ascii="Times New Roman" w:hAnsi="Times New Roman" w:cs="Times New Roman"/>
          <w:color w:val="000000"/>
          <w:sz w:val="24"/>
          <w:szCs w:val="24"/>
        </w:rPr>
        <w:t>Mastsunaga</w:t>
      </w:r>
      <w:proofErr w:type="spellEnd"/>
      <w:r w:rsidR="00436106">
        <w:rPr>
          <w:rFonts w:ascii="Times New Roman" w:hAnsi="Times New Roman" w:cs="Times New Roman"/>
          <w:color w:val="000000"/>
          <w:sz w:val="24"/>
          <w:szCs w:val="24"/>
        </w:rPr>
        <w:t>, &amp; Baba (2005) demonstrated that behavioural sensitization to L-DOPA</w:t>
      </w:r>
      <w:r w:rsidR="005A1B8D">
        <w:rPr>
          <w:rFonts w:ascii="Times New Roman" w:hAnsi="Times New Roman" w:cs="Times New Roman"/>
          <w:color w:val="000000"/>
          <w:sz w:val="24"/>
          <w:szCs w:val="24"/>
        </w:rPr>
        <w:t xml:space="preserve"> </w:t>
      </w:r>
      <w:r w:rsidR="005A1B8D" w:rsidRPr="005A1B8D">
        <w:rPr>
          <w:rFonts w:ascii="Times New Roman" w:hAnsi="Times New Roman" w:cs="Times New Roman"/>
          <w:color w:val="000000"/>
          <w:sz w:val="24"/>
          <w:szCs w:val="24"/>
        </w:rPr>
        <w:t>(</w:t>
      </w:r>
      <w:r w:rsidR="005A1B8D" w:rsidRPr="005A1B8D">
        <w:rPr>
          <w:rFonts w:ascii="Times New Roman" w:hAnsi="Times New Roman" w:cs="Times New Roman"/>
          <w:bCs/>
          <w:color w:val="252525"/>
          <w:sz w:val="24"/>
          <w:szCs w:val="24"/>
          <w:shd w:val="clear" w:color="auto" w:fill="FFFFFF"/>
        </w:rPr>
        <w:t>L-3,4-dihydroxyphenylalanine)</w:t>
      </w:r>
      <w:r w:rsidR="005A1B8D">
        <w:rPr>
          <w:rFonts w:ascii="Times New Roman" w:hAnsi="Times New Roman" w:cs="Times New Roman"/>
          <w:bCs/>
          <w:color w:val="252525"/>
          <w:sz w:val="24"/>
          <w:szCs w:val="24"/>
          <w:shd w:val="clear" w:color="auto" w:fill="FFFFFF"/>
        </w:rPr>
        <w:t>, a dopamine precursor,</w:t>
      </w:r>
      <w:r w:rsidR="00436106">
        <w:rPr>
          <w:rFonts w:ascii="Times New Roman" w:hAnsi="Times New Roman" w:cs="Times New Roman"/>
          <w:color w:val="000000"/>
          <w:sz w:val="24"/>
          <w:szCs w:val="24"/>
        </w:rPr>
        <w:t xml:space="preserve"> was </w:t>
      </w:r>
      <w:r w:rsidR="00614354">
        <w:rPr>
          <w:rFonts w:ascii="Times New Roman" w:hAnsi="Times New Roman" w:cs="Times New Roman"/>
          <w:color w:val="000000"/>
          <w:sz w:val="24"/>
          <w:szCs w:val="24"/>
        </w:rPr>
        <w:t>arres</w:t>
      </w:r>
      <w:r w:rsidR="00436106">
        <w:rPr>
          <w:rFonts w:ascii="Times New Roman" w:hAnsi="Times New Roman" w:cs="Times New Roman"/>
          <w:color w:val="000000"/>
          <w:sz w:val="24"/>
          <w:szCs w:val="24"/>
        </w:rPr>
        <w:t>ted by 8-OH-DPAT</w:t>
      </w:r>
      <w:r w:rsidR="003742CF">
        <w:rPr>
          <w:rFonts w:ascii="Times New Roman" w:hAnsi="Times New Roman" w:cs="Times New Roman"/>
          <w:color w:val="000000"/>
          <w:sz w:val="24"/>
          <w:szCs w:val="24"/>
        </w:rPr>
        <w:t xml:space="preserve">, a </w:t>
      </w:r>
      <w:r w:rsidR="003742CF">
        <w:rPr>
          <w:rFonts w:ascii="Times New Roman" w:hAnsi="Times New Roman" w:cs="Times New Roman"/>
          <w:color w:val="000000"/>
          <w:sz w:val="24"/>
          <w:szCs w:val="24"/>
        </w:rPr>
        <w:lastRenderedPageBreak/>
        <w:t>result also supported by an earlier finding (</w:t>
      </w:r>
      <w:proofErr w:type="spellStart"/>
      <w:r w:rsidR="003742CF">
        <w:rPr>
          <w:rFonts w:ascii="Times New Roman" w:hAnsi="Times New Roman" w:cs="Times New Roman"/>
          <w:color w:val="000000"/>
          <w:sz w:val="24"/>
          <w:szCs w:val="24"/>
        </w:rPr>
        <w:t>Kannari</w:t>
      </w:r>
      <w:proofErr w:type="spellEnd"/>
      <w:r w:rsidR="003742CF">
        <w:rPr>
          <w:rFonts w:ascii="Times New Roman" w:hAnsi="Times New Roman" w:cs="Times New Roman"/>
          <w:color w:val="000000"/>
          <w:sz w:val="24"/>
          <w:szCs w:val="24"/>
        </w:rPr>
        <w:t xml:space="preserve">, Yamato, Shen, </w:t>
      </w:r>
      <w:proofErr w:type="spellStart"/>
      <w:r w:rsidR="003742CF">
        <w:rPr>
          <w:rFonts w:ascii="Times New Roman" w:hAnsi="Times New Roman" w:cs="Times New Roman"/>
          <w:color w:val="000000"/>
          <w:sz w:val="24"/>
          <w:szCs w:val="24"/>
        </w:rPr>
        <w:t>Tomiyama</w:t>
      </w:r>
      <w:proofErr w:type="spellEnd"/>
      <w:r w:rsidR="003742CF">
        <w:rPr>
          <w:rFonts w:ascii="Times New Roman" w:hAnsi="Times New Roman" w:cs="Times New Roman"/>
          <w:color w:val="000000"/>
          <w:sz w:val="24"/>
          <w:szCs w:val="24"/>
        </w:rPr>
        <w:t xml:space="preserve">, </w:t>
      </w:r>
      <w:proofErr w:type="spellStart"/>
      <w:r w:rsidR="003742CF">
        <w:rPr>
          <w:rFonts w:ascii="Times New Roman" w:hAnsi="Times New Roman" w:cs="Times New Roman"/>
          <w:color w:val="000000"/>
          <w:sz w:val="24"/>
          <w:szCs w:val="24"/>
        </w:rPr>
        <w:t>Suda</w:t>
      </w:r>
      <w:proofErr w:type="spellEnd"/>
      <w:r w:rsidR="003742CF">
        <w:rPr>
          <w:rFonts w:ascii="Times New Roman" w:hAnsi="Times New Roman" w:cs="Times New Roman"/>
          <w:color w:val="000000"/>
          <w:sz w:val="24"/>
          <w:szCs w:val="24"/>
        </w:rPr>
        <w:t>,</w:t>
      </w:r>
      <w:r w:rsidR="003742CF" w:rsidRPr="00436106">
        <w:rPr>
          <w:rFonts w:ascii="Times New Roman" w:hAnsi="Times New Roman" w:cs="Times New Roman"/>
          <w:color w:val="000000"/>
          <w:sz w:val="24"/>
          <w:szCs w:val="24"/>
        </w:rPr>
        <w:t xml:space="preserve"> &amp; </w:t>
      </w:r>
      <w:r w:rsidR="003742CF">
        <w:rPr>
          <w:rFonts w:ascii="Times New Roman" w:hAnsi="Times New Roman" w:cs="Times New Roman"/>
          <w:color w:val="000000"/>
          <w:sz w:val="24"/>
          <w:szCs w:val="24"/>
        </w:rPr>
        <w:t xml:space="preserve">Matsunaga, </w:t>
      </w:r>
      <w:r w:rsidR="003742CF" w:rsidRPr="00436106">
        <w:rPr>
          <w:rFonts w:ascii="Times New Roman" w:hAnsi="Times New Roman" w:cs="Times New Roman"/>
          <w:color w:val="000000"/>
          <w:sz w:val="24"/>
          <w:szCs w:val="24"/>
        </w:rPr>
        <w:t>2001)</w:t>
      </w:r>
      <w:r w:rsidR="00436106">
        <w:rPr>
          <w:rFonts w:ascii="Times New Roman" w:hAnsi="Times New Roman" w:cs="Times New Roman"/>
          <w:color w:val="000000"/>
          <w:sz w:val="24"/>
          <w:szCs w:val="24"/>
        </w:rPr>
        <w:t>.</w:t>
      </w:r>
      <w:r w:rsidR="00283F77">
        <w:rPr>
          <w:rFonts w:ascii="Times New Roman" w:hAnsi="Times New Roman" w:cs="Times New Roman"/>
          <w:color w:val="000000"/>
          <w:sz w:val="24"/>
          <w:szCs w:val="24"/>
        </w:rPr>
        <w:t xml:space="preserve"> </w:t>
      </w:r>
      <w:r w:rsidR="00732997">
        <w:rPr>
          <w:rFonts w:ascii="Times New Roman" w:hAnsi="Times New Roman" w:cs="Times New Roman"/>
          <w:color w:val="000000"/>
          <w:sz w:val="24"/>
          <w:szCs w:val="24"/>
        </w:rPr>
        <w:t>O</w:t>
      </w:r>
      <w:r w:rsidR="00283F77">
        <w:rPr>
          <w:rFonts w:ascii="Times New Roman" w:hAnsi="Times New Roman" w:cs="Times New Roman"/>
          <w:color w:val="000000"/>
          <w:sz w:val="24"/>
          <w:szCs w:val="24"/>
        </w:rPr>
        <w:t>thers</w:t>
      </w:r>
      <w:r w:rsidR="00F24668">
        <w:rPr>
          <w:rFonts w:ascii="Times New Roman" w:hAnsi="Times New Roman" w:cs="Times New Roman"/>
          <w:color w:val="000000"/>
          <w:sz w:val="24"/>
          <w:szCs w:val="24"/>
        </w:rPr>
        <w:t>, however,</w:t>
      </w:r>
      <w:r w:rsidR="00283F77">
        <w:rPr>
          <w:rFonts w:ascii="Times New Roman" w:hAnsi="Times New Roman" w:cs="Times New Roman"/>
          <w:color w:val="000000"/>
          <w:sz w:val="24"/>
          <w:szCs w:val="24"/>
        </w:rPr>
        <w:t xml:space="preserve"> have suggested </w:t>
      </w:r>
      <w:r w:rsidR="00A62CC1">
        <w:rPr>
          <w:rFonts w:ascii="Times New Roman" w:hAnsi="Times New Roman" w:cs="Times New Roman"/>
          <w:color w:val="000000"/>
          <w:sz w:val="24"/>
          <w:szCs w:val="24"/>
        </w:rPr>
        <w:t>something a little different</w:t>
      </w:r>
      <w:r w:rsidR="00283F77">
        <w:rPr>
          <w:rFonts w:ascii="Times New Roman" w:hAnsi="Times New Roman" w:cs="Times New Roman"/>
          <w:color w:val="000000"/>
          <w:sz w:val="24"/>
          <w:szCs w:val="24"/>
        </w:rPr>
        <w:t>. For example,</w:t>
      </w:r>
      <w:r w:rsidR="00AF37E9">
        <w:rPr>
          <w:rFonts w:ascii="Times New Roman" w:hAnsi="Times New Roman" w:cs="Times New Roman"/>
          <w:color w:val="000000"/>
          <w:sz w:val="24"/>
          <w:szCs w:val="24"/>
        </w:rPr>
        <w:t xml:space="preserve"> a study by Carey, </w:t>
      </w:r>
      <w:proofErr w:type="spellStart"/>
      <w:r w:rsidR="00C77BEE">
        <w:rPr>
          <w:rFonts w:ascii="Times New Roman" w:hAnsi="Times New Roman" w:cs="Times New Roman"/>
          <w:color w:val="000000"/>
          <w:sz w:val="24"/>
          <w:szCs w:val="24"/>
        </w:rPr>
        <w:t>DePalma</w:t>
      </w:r>
      <w:proofErr w:type="spellEnd"/>
      <w:r w:rsidR="00C77BEE">
        <w:rPr>
          <w:rFonts w:ascii="Times New Roman" w:hAnsi="Times New Roman" w:cs="Times New Roman"/>
          <w:color w:val="000000"/>
          <w:sz w:val="24"/>
          <w:szCs w:val="24"/>
        </w:rPr>
        <w:t xml:space="preserve"> &amp; </w:t>
      </w:r>
      <w:proofErr w:type="spellStart"/>
      <w:r w:rsidR="008438E6">
        <w:rPr>
          <w:rFonts w:ascii="Times New Roman" w:hAnsi="Times New Roman" w:cs="Times New Roman"/>
          <w:color w:val="000000"/>
          <w:sz w:val="24"/>
          <w:szCs w:val="24"/>
        </w:rPr>
        <w:t>Damianopoulous</w:t>
      </w:r>
      <w:proofErr w:type="spellEnd"/>
      <w:r w:rsidR="00A62CC1">
        <w:rPr>
          <w:rFonts w:ascii="Times New Roman" w:hAnsi="Times New Roman" w:cs="Times New Roman"/>
          <w:color w:val="000000"/>
          <w:sz w:val="24"/>
          <w:szCs w:val="24"/>
        </w:rPr>
        <w:t xml:space="preserve"> (2002), found that</w:t>
      </w:r>
      <w:r w:rsidR="00C77BEE">
        <w:rPr>
          <w:rFonts w:ascii="Times New Roman" w:hAnsi="Times New Roman" w:cs="Times New Roman"/>
          <w:color w:val="000000"/>
          <w:sz w:val="24"/>
          <w:szCs w:val="24"/>
        </w:rPr>
        <w:t xml:space="preserve"> </w:t>
      </w:r>
      <w:r w:rsidR="00A62CC1">
        <w:rPr>
          <w:rFonts w:ascii="Times New Roman" w:hAnsi="Times New Roman" w:cs="Times New Roman"/>
          <w:color w:val="000000"/>
          <w:sz w:val="24"/>
          <w:szCs w:val="24"/>
        </w:rPr>
        <w:t>doses of 0.2 and 0.4 mg/kg of 8-OH-DPAT</w:t>
      </w:r>
      <w:r w:rsidR="003247BE">
        <w:rPr>
          <w:rFonts w:ascii="Times New Roman" w:hAnsi="Times New Roman" w:cs="Times New Roman"/>
          <w:color w:val="000000"/>
          <w:sz w:val="24"/>
          <w:szCs w:val="24"/>
        </w:rPr>
        <w:t xml:space="preserve"> co-administered with cocaine</w:t>
      </w:r>
      <w:r w:rsidR="00A62CC1">
        <w:rPr>
          <w:rFonts w:ascii="Times New Roman" w:hAnsi="Times New Roman" w:cs="Times New Roman"/>
          <w:color w:val="000000"/>
          <w:sz w:val="24"/>
          <w:szCs w:val="24"/>
        </w:rPr>
        <w:t xml:space="preserve"> enhanced maximal </w:t>
      </w:r>
      <w:proofErr w:type="spellStart"/>
      <w:r w:rsidR="00A62CC1">
        <w:rPr>
          <w:rFonts w:ascii="Times New Roman" w:hAnsi="Times New Roman" w:cs="Times New Roman"/>
          <w:color w:val="000000"/>
          <w:sz w:val="24"/>
          <w:szCs w:val="24"/>
        </w:rPr>
        <w:t>locomotor</w:t>
      </w:r>
      <w:proofErr w:type="spellEnd"/>
      <w:r w:rsidR="00A62CC1">
        <w:rPr>
          <w:rFonts w:ascii="Times New Roman" w:hAnsi="Times New Roman" w:cs="Times New Roman"/>
          <w:color w:val="000000"/>
          <w:sz w:val="24"/>
          <w:szCs w:val="24"/>
        </w:rPr>
        <w:t xml:space="preserve"> output </w:t>
      </w:r>
      <w:r w:rsidR="003247BE">
        <w:rPr>
          <w:rFonts w:ascii="Times New Roman" w:hAnsi="Times New Roman" w:cs="Times New Roman"/>
          <w:color w:val="000000"/>
          <w:sz w:val="24"/>
          <w:szCs w:val="24"/>
        </w:rPr>
        <w:t>of rats following several treatments compared to animals just receiving cocaine.</w:t>
      </w:r>
      <w:r w:rsidR="00F24668">
        <w:rPr>
          <w:rFonts w:ascii="Times New Roman" w:hAnsi="Times New Roman" w:cs="Times New Roman"/>
          <w:color w:val="000000"/>
          <w:sz w:val="24"/>
          <w:szCs w:val="24"/>
        </w:rPr>
        <w:t xml:space="preserve"> Like the other studies previously mentioned, the authors did note that there was an initial inhibition of sensitization of cocaine-induced locomotion, but this effect dissipated and then reversed over repeated injections.</w:t>
      </w:r>
      <w:r w:rsidR="009E1005">
        <w:rPr>
          <w:rFonts w:ascii="Times New Roman" w:hAnsi="Times New Roman" w:cs="Times New Roman"/>
          <w:color w:val="000000"/>
          <w:sz w:val="24"/>
          <w:szCs w:val="24"/>
        </w:rPr>
        <w:t xml:space="preserve"> This finding has also been supported in follow-up studies by the same group of researchers using the same doses of cocaine (10 mg/kg) and 8-OH-DPAT (0.2 mg/kg) (Müller, Carey, </w:t>
      </w:r>
      <w:proofErr w:type="spellStart"/>
      <w:r w:rsidR="009E1005">
        <w:rPr>
          <w:rFonts w:ascii="Times New Roman" w:hAnsi="Times New Roman" w:cs="Times New Roman"/>
          <w:color w:val="000000"/>
          <w:sz w:val="24"/>
          <w:szCs w:val="24"/>
        </w:rPr>
        <w:t>Salloum</w:t>
      </w:r>
      <w:proofErr w:type="spellEnd"/>
      <w:r w:rsidR="009E1005">
        <w:rPr>
          <w:rFonts w:ascii="Times New Roman" w:hAnsi="Times New Roman" w:cs="Times New Roman"/>
          <w:color w:val="000000"/>
          <w:sz w:val="24"/>
          <w:szCs w:val="24"/>
        </w:rPr>
        <w:t>, &amp; Huston, 2003).</w:t>
      </w:r>
    </w:p>
    <w:p w:rsidR="00D07346" w:rsidRPr="007D5843" w:rsidRDefault="009E1005" w:rsidP="00342F69">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While</w:t>
      </w:r>
      <w:r w:rsidR="00D073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effects of higher (</w:t>
      </w:r>
      <w:r w:rsidR="0009327F">
        <w:rPr>
          <w:rFonts w:ascii="Times New Roman" w:hAnsi="Times New Roman" w:cs="Times New Roman"/>
          <w:color w:val="000000"/>
          <w:sz w:val="24"/>
          <w:szCs w:val="24"/>
        </w:rPr>
        <w:t>postsyn</w:t>
      </w:r>
      <w:r>
        <w:rPr>
          <w:rFonts w:ascii="Times New Roman" w:hAnsi="Times New Roman" w:cs="Times New Roman"/>
          <w:color w:val="000000"/>
          <w:sz w:val="24"/>
          <w:szCs w:val="24"/>
        </w:rPr>
        <w:t xml:space="preserve">aptic) </w:t>
      </w:r>
      <w:r w:rsidR="00D07346">
        <w:rPr>
          <w:rFonts w:ascii="Times New Roman" w:hAnsi="Times New Roman" w:cs="Times New Roman"/>
          <w:color w:val="000000"/>
          <w:sz w:val="24"/>
          <w:szCs w:val="24"/>
        </w:rPr>
        <w:t xml:space="preserve">doses of 8-OH-DPAT </w:t>
      </w:r>
      <w:r w:rsidR="00E5690A">
        <w:rPr>
          <w:rFonts w:ascii="Times New Roman" w:hAnsi="Times New Roman" w:cs="Times New Roman"/>
          <w:color w:val="000000"/>
          <w:sz w:val="24"/>
          <w:szCs w:val="24"/>
        </w:rPr>
        <w:t xml:space="preserve">doses </w:t>
      </w:r>
      <w:r>
        <w:rPr>
          <w:rFonts w:ascii="Times New Roman" w:hAnsi="Times New Roman" w:cs="Times New Roman"/>
          <w:color w:val="000000"/>
          <w:sz w:val="24"/>
          <w:szCs w:val="24"/>
        </w:rPr>
        <w:t xml:space="preserve">on </w:t>
      </w:r>
      <w:proofErr w:type="spellStart"/>
      <w:r>
        <w:rPr>
          <w:rFonts w:ascii="Times New Roman" w:hAnsi="Times New Roman" w:cs="Times New Roman"/>
          <w:color w:val="000000"/>
          <w:sz w:val="24"/>
          <w:szCs w:val="24"/>
        </w:rPr>
        <w:t>psychostimulant</w:t>
      </w:r>
      <w:proofErr w:type="spellEnd"/>
      <w:r>
        <w:rPr>
          <w:rFonts w:ascii="Times New Roman" w:hAnsi="Times New Roman" w:cs="Times New Roman"/>
          <w:color w:val="000000"/>
          <w:sz w:val="24"/>
          <w:szCs w:val="24"/>
        </w:rPr>
        <w:t>-induced sensitization remains somewhat unclear, the effect of low (</w:t>
      </w:r>
      <w:r w:rsidR="0009327F">
        <w:rPr>
          <w:rFonts w:ascii="Times New Roman" w:hAnsi="Times New Roman" w:cs="Times New Roman"/>
          <w:color w:val="000000"/>
          <w:sz w:val="24"/>
          <w:szCs w:val="24"/>
        </w:rPr>
        <w:t>presyn</w:t>
      </w:r>
      <w:r>
        <w:rPr>
          <w:rFonts w:ascii="Times New Roman" w:hAnsi="Times New Roman" w:cs="Times New Roman"/>
          <w:color w:val="000000"/>
          <w:sz w:val="24"/>
          <w:szCs w:val="24"/>
        </w:rPr>
        <w:t>aptic) doses</w:t>
      </w:r>
      <w:r w:rsidR="000D6B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seems to slow the rate of dopaminergic </w:t>
      </w:r>
      <w:proofErr w:type="spellStart"/>
      <w:r>
        <w:rPr>
          <w:rFonts w:ascii="Times New Roman" w:hAnsi="Times New Roman" w:cs="Times New Roman"/>
          <w:color w:val="000000"/>
          <w:sz w:val="24"/>
          <w:szCs w:val="24"/>
        </w:rPr>
        <w:t>locomotor</w:t>
      </w:r>
      <w:proofErr w:type="spellEnd"/>
      <w:r>
        <w:rPr>
          <w:rFonts w:ascii="Times New Roman" w:hAnsi="Times New Roman" w:cs="Times New Roman"/>
          <w:color w:val="000000"/>
          <w:sz w:val="24"/>
          <w:szCs w:val="24"/>
        </w:rPr>
        <w:t xml:space="preserve"> sensitization. </w:t>
      </w:r>
      <w:r w:rsidR="0009327F">
        <w:rPr>
          <w:rFonts w:ascii="Times New Roman" w:hAnsi="Times New Roman" w:cs="Times New Roman"/>
          <w:color w:val="000000"/>
          <w:sz w:val="24"/>
          <w:szCs w:val="24"/>
        </w:rPr>
        <w:t xml:space="preserve">A study by Carey et al (2005) demonstrated that low (presynaptic) doses of 8-OH-DPAT (0.05 mg/kg) slowed the rate of </w:t>
      </w:r>
      <w:proofErr w:type="spellStart"/>
      <w:r w:rsidR="0009327F">
        <w:rPr>
          <w:rFonts w:ascii="Times New Roman" w:hAnsi="Times New Roman" w:cs="Times New Roman"/>
          <w:color w:val="000000"/>
          <w:sz w:val="24"/>
          <w:szCs w:val="24"/>
        </w:rPr>
        <w:t>locomotor</w:t>
      </w:r>
      <w:proofErr w:type="spellEnd"/>
      <w:r w:rsidR="0009327F">
        <w:rPr>
          <w:rFonts w:ascii="Times New Roman" w:hAnsi="Times New Roman" w:cs="Times New Roman"/>
          <w:color w:val="000000"/>
          <w:sz w:val="24"/>
          <w:szCs w:val="24"/>
        </w:rPr>
        <w:t xml:space="preserve"> sensitization to cocaine. </w:t>
      </w:r>
      <w:r w:rsidR="006F7D3A">
        <w:rPr>
          <w:rFonts w:ascii="Times New Roman" w:hAnsi="Times New Roman" w:cs="Times New Roman"/>
          <w:color w:val="000000"/>
          <w:sz w:val="24"/>
          <w:szCs w:val="24"/>
        </w:rPr>
        <w:t xml:space="preserve">The researchers also showed that the presynaptic dose of 8-OH-DPAT suppressed spontaneous </w:t>
      </w:r>
      <w:proofErr w:type="spellStart"/>
      <w:r w:rsidR="006F7D3A">
        <w:rPr>
          <w:rFonts w:ascii="Times New Roman" w:hAnsi="Times New Roman" w:cs="Times New Roman"/>
          <w:color w:val="000000"/>
          <w:sz w:val="24"/>
          <w:szCs w:val="24"/>
        </w:rPr>
        <w:t>locomotor</w:t>
      </w:r>
      <w:proofErr w:type="spellEnd"/>
      <w:r w:rsidR="006F7D3A">
        <w:rPr>
          <w:rFonts w:ascii="Times New Roman" w:hAnsi="Times New Roman" w:cs="Times New Roman"/>
          <w:color w:val="000000"/>
          <w:sz w:val="24"/>
          <w:szCs w:val="24"/>
        </w:rPr>
        <w:t xml:space="preserve"> activity compared to control</w:t>
      </w:r>
      <w:r w:rsidR="000F5E1C">
        <w:rPr>
          <w:rFonts w:ascii="Times New Roman" w:hAnsi="Times New Roman" w:cs="Times New Roman"/>
          <w:color w:val="000000"/>
          <w:sz w:val="24"/>
          <w:szCs w:val="24"/>
        </w:rPr>
        <w:t xml:space="preserve">s. Suppression of </w:t>
      </w:r>
      <w:proofErr w:type="spellStart"/>
      <w:r w:rsidR="000F5E1C">
        <w:rPr>
          <w:rFonts w:ascii="Times New Roman" w:hAnsi="Times New Roman" w:cs="Times New Roman"/>
          <w:color w:val="000000"/>
          <w:sz w:val="24"/>
          <w:szCs w:val="24"/>
        </w:rPr>
        <w:t>locomotor</w:t>
      </w:r>
      <w:proofErr w:type="spellEnd"/>
      <w:r w:rsidR="000F5E1C">
        <w:rPr>
          <w:rFonts w:ascii="Times New Roman" w:hAnsi="Times New Roman" w:cs="Times New Roman"/>
          <w:color w:val="000000"/>
          <w:sz w:val="24"/>
          <w:szCs w:val="24"/>
        </w:rPr>
        <w:t xml:space="preserve"> activity from low doses (equal to or less than 0.</w:t>
      </w:r>
      <w:r w:rsidR="00642962">
        <w:rPr>
          <w:rFonts w:ascii="Times New Roman" w:hAnsi="Times New Roman" w:cs="Times New Roman"/>
          <w:color w:val="000000"/>
          <w:sz w:val="24"/>
          <w:szCs w:val="24"/>
        </w:rPr>
        <w:t>0</w:t>
      </w:r>
      <w:r w:rsidR="000F5E1C">
        <w:rPr>
          <w:rFonts w:ascii="Times New Roman" w:hAnsi="Times New Roman" w:cs="Times New Roman"/>
          <w:color w:val="000000"/>
          <w:sz w:val="24"/>
          <w:szCs w:val="24"/>
        </w:rPr>
        <w:t>5 mg/kg) has</w:t>
      </w:r>
      <w:r w:rsidR="00F1670C">
        <w:rPr>
          <w:rFonts w:ascii="Times New Roman" w:hAnsi="Times New Roman" w:cs="Times New Roman"/>
          <w:color w:val="000000"/>
          <w:sz w:val="24"/>
          <w:szCs w:val="24"/>
        </w:rPr>
        <w:t xml:space="preserve"> also</w:t>
      </w:r>
      <w:r w:rsidR="000F5E1C">
        <w:rPr>
          <w:rFonts w:ascii="Times New Roman" w:hAnsi="Times New Roman" w:cs="Times New Roman"/>
          <w:color w:val="000000"/>
          <w:sz w:val="24"/>
          <w:szCs w:val="24"/>
        </w:rPr>
        <w:t xml:space="preserve"> been found in other studies by the same researchers (Carey et al, 2004</w:t>
      </w:r>
      <w:r w:rsidR="00DF661A">
        <w:rPr>
          <w:rFonts w:ascii="Times New Roman" w:hAnsi="Times New Roman" w:cs="Times New Roman"/>
          <w:color w:val="000000"/>
          <w:sz w:val="24"/>
          <w:szCs w:val="24"/>
        </w:rPr>
        <w:t>a,</w:t>
      </w:r>
      <w:r w:rsidR="000F5E1C">
        <w:rPr>
          <w:rFonts w:ascii="Times New Roman" w:hAnsi="Times New Roman" w:cs="Times New Roman"/>
          <w:color w:val="000000"/>
          <w:sz w:val="24"/>
          <w:szCs w:val="24"/>
        </w:rPr>
        <w:t xml:space="preserve"> Carey et al, 2004b). </w:t>
      </w:r>
      <w:r w:rsidR="006F7D3A">
        <w:rPr>
          <w:rFonts w:ascii="Times New Roman" w:hAnsi="Times New Roman" w:cs="Times New Roman"/>
          <w:color w:val="000000"/>
          <w:sz w:val="24"/>
          <w:szCs w:val="24"/>
        </w:rPr>
        <w:t>The ne</w:t>
      </w:r>
      <w:r w:rsidR="007D5843">
        <w:rPr>
          <w:rFonts w:ascii="Times New Roman" w:hAnsi="Times New Roman" w:cs="Times New Roman"/>
          <w:color w:val="000000"/>
          <w:sz w:val="24"/>
          <w:szCs w:val="24"/>
        </w:rPr>
        <w:t xml:space="preserve">ural mechanisms underlying the effects described are, at the present moment, very unclear. Unlike the dopaminergic system, </w:t>
      </w:r>
      <w:r w:rsidR="007D5843">
        <w:rPr>
          <w:rFonts w:ascii="Times New Roman" w:hAnsi="Times New Roman" w:cs="Times New Roman"/>
          <w:color w:val="000000"/>
          <w:sz w:val="24"/>
          <w:szCs w:val="24"/>
        </w:rPr>
        <w:lastRenderedPageBreak/>
        <w:t>serotonergic innervation is much more extensive, and 5HT</w:t>
      </w:r>
      <w:r w:rsidR="007D5843">
        <w:rPr>
          <w:rFonts w:ascii="Times New Roman" w:hAnsi="Times New Roman" w:cs="Times New Roman"/>
          <w:color w:val="000000"/>
          <w:sz w:val="24"/>
          <w:szCs w:val="24"/>
          <w:vertAlign w:val="subscript"/>
        </w:rPr>
        <w:t>1A</w:t>
      </w:r>
      <w:r w:rsidR="007D5843">
        <w:rPr>
          <w:rFonts w:ascii="Times New Roman" w:hAnsi="Times New Roman" w:cs="Times New Roman"/>
          <w:color w:val="000000"/>
          <w:sz w:val="24"/>
          <w:szCs w:val="24"/>
        </w:rPr>
        <w:t xml:space="preserve"> receptors are relatively ubiquitous throughout the CNS (</w:t>
      </w:r>
      <w:proofErr w:type="spellStart"/>
      <w:r w:rsidR="007D5843">
        <w:rPr>
          <w:rFonts w:ascii="Times New Roman" w:hAnsi="Times New Roman" w:cs="Times New Roman"/>
          <w:color w:val="000000"/>
          <w:sz w:val="24"/>
          <w:szCs w:val="24"/>
        </w:rPr>
        <w:t>Haleem</w:t>
      </w:r>
      <w:proofErr w:type="spellEnd"/>
      <w:r w:rsidR="007D5843">
        <w:rPr>
          <w:rFonts w:ascii="Times New Roman" w:hAnsi="Times New Roman" w:cs="Times New Roman"/>
          <w:color w:val="000000"/>
          <w:sz w:val="24"/>
          <w:szCs w:val="24"/>
        </w:rPr>
        <w:t xml:space="preserve">, 2013, Meyer &amp; </w:t>
      </w:r>
      <w:proofErr w:type="spellStart"/>
      <w:r w:rsidR="007D5843">
        <w:rPr>
          <w:rFonts w:ascii="Times New Roman" w:hAnsi="Times New Roman" w:cs="Times New Roman"/>
          <w:color w:val="000000"/>
          <w:sz w:val="24"/>
          <w:szCs w:val="24"/>
        </w:rPr>
        <w:t>Quenzer</w:t>
      </w:r>
      <w:proofErr w:type="spellEnd"/>
      <w:r w:rsidR="007D5843">
        <w:rPr>
          <w:rFonts w:ascii="Times New Roman" w:hAnsi="Times New Roman" w:cs="Times New Roman"/>
          <w:color w:val="000000"/>
          <w:sz w:val="24"/>
          <w:szCs w:val="24"/>
        </w:rPr>
        <w:t>, 2005).</w:t>
      </w:r>
    </w:p>
    <w:p w:rsidR="00EE4491" w:rsidRPr="00EE4491" w:rsidRDefault="00EE4491" w:rsidP="00342F69">
      <w:pPr>
        <w:autoSpaceDE w:val="0"/>
        <w:autoSpaceDN w:val="0"/>
        <w:adjustRightInd w:val="0"/>
        <w:spacing w:after="0" w:line="480" w:lineRule="auto"/>
        <w:ind w:firstLine="720"/>
        <w:rPr>
          <w:rFonts w:ascii="Times New Roman" w:hAnsi="Times New Roman" w:cs="Times New Roman"/>
          <w:sz w:val="24"/>
          <w:szCs w:val="24"/>
        </w:rPr>
      </w:pPr>
      <w:r w:rsidRPr="00342F69">
        <w:rPr>
          <w:rFonts w:ascii="Times New Roman" w:hAnsi="Times New Roman" w:cs="Times New Roman"/>
          <w:sz w:val="24"/>
          <w:szCs w:val="24"/>
        </w:rPr>
        <w:t>Although the potential action sites for 5-HT</w:t>
      </w:r>
      <w:r w:rsidRPr="00342F69">
        <w:rPr>
          <w:rFonts w:ascii="Times New Roman" w:hAnsi="Times New Roman" w:cs="Times New Roman"/>
          <w:sz w:val="24"/>
          <w:szCs w:val="24"/>
          <w:vertAlign w:val="subscript"/>
        </w:rPr>
        <w:t xml:space="preserve">1A </w:t>
      </w:r>
      <w:r w:rsidRPr="00342F69">
        <w:rPr>
          <w:rFonts w:ascii="Times New Roman" w:hAnsi="Times New Roman" w:cs="Times New Roman"/>
          <w:sz w:val="24"/>
          <w:szCs w:val="24"/>
        </w:rPr>
        <w:t xml:space="preserve">drugs to exert their </w:t>
      </w:r>
      <w:proofErr w:type="spellStart"/>
      <w:r w:rsidRPr="00342F69">
        <w:rPr>
          <w:rFonts w:ascii="Times New Roman" w:hAnsi="Times New Roman" w:cs="Times New Roman"/>
          <w:sz w:val="24"/>
          <w:szCs w:val="24"/>
        </w:rPr>
        <w:t>locomotor</w:t>
      </w:r>
      <w:proofErr w:type="spellEnd"/>
      <w:r w:rsidRPr="00342F69">
        <w:rPr>
          <w:rFonts w:ascii="Times New Roman" w:hAnsi="Times New Roman" w:cs="Times New Roman"/>
          <w:sz w:val="24"/>
          <w:szCs w:val="24"/>
        </w:rPr>
        <w:t xml:space="preserve"> altering effects seem almost limitless, the evidence provided by </w:t>
      </w:r>
      <w:proofErr w:type="spellStart"/>
      <w:r w:rsidRPr="00342F69">
        <w:rPr>
          <w:rFonts w:ascii="Times New Roman" w:hAnsi="Times New Roman" w:cs="Times New Roman"/>
          <w:sz w:val="24"/>
          <w:szCs w:val="24"/>
        </w:rPr>
        <w:t>Alkhatib</w:t>
      </w:r>
      <w:proofErr w:type="spellEnd"/>
      <w:r w:rsidRPr="00342F69">
        <w:rPr>
          <w:rFonts w:ascii="Times New Roman" w:hAnsi="Times New Roman" w:cs="Times New Roman"/>
          <w:sz w:val="24"/>
          <w:szCs w:val="24"/>
        </w:rPr>
        <w:t xml:space="preserve"> et al (2013), suggests that 8-OH-DPAT must be inducing sensitization by</w:t>
      </w:r>
      <w:r w:rsidRPr="00EE4491">
        <w:rPr>
          <w:rFonts w:ascii="Times New Roman" w:hAnsi="Times New Roman" w:cs="Times New Roman"/>
          <w:sz w:val="24"/>
          <w:szCs w:val="24"/>
        </w:rPr>
        <w:t xml:space="preserve"> acting on areas that are either independent from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or further downstream in the neural pathways responsible for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-induced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The study by </w:t>
      </w:r>
      <w:proofErr w:type="spellStart"/>
      <w:r w:rsidRPr="00EE4491">
        <w:rPr>
          <w:rFonts w:ascii="Times New Roman" w:hAnsi="Times New Roman" w:cs="Times New Roman"/>
          <w:sz w:val="24"/>
          <w:szCs w:val="24"/>
        </w:rPr>
        <w:t>Alkhatib</w:t>
      </w:r>
      <w:proofErr w:type="spellEnd"/>
      <w:r w:rsidRPr="00EE4491">
        <w:rPr>
          <w:rFonts w:ascii="Times New Roman" w:hAnsi="Times New Roman" w:cs="Times New Roman"/>
          <w:sz w:val="24"/>
          <w:szCs w:val="24"/>
        </w:rPr>
        <w:t xml:space="preserve"> et al</w:t>
      </w:r>
      <w:r w:rsidR="000E0ECE">
        <w:rPr>
          <w:rFonts w:ascii="Times New Roman" w:hAnsi="Times New Roman" w:cs="Times New Roman"/>
          <w:sz w:val="24"/>
          <w:szCs w:val="24"/>
        </w:rPr>
        <w:t xml:space="preserve"> (2013)</w:t>
      </w:r>
      <w:r w:rsidRPr="00EE4491">
        <w:rPr>
          <w:rFonts w:ascii="Times New Roman" w:hAnsi="Times New Roman" w:cs="Times New Roman"/>
          <w:sz w:val="24"/>
          <w:szCs w:val="24"/>
        </w:rPr>
        <w:t xml:space="preserve">, however, did have two important caveats. First, the study only examined the effects of sensitization to either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or 8-OH-DPAT; they did not explore how the dynamics of sensitization was altered by repeated co-administration of the two drugs. Also, the study did not establish a dose-response relationship for the two drugs, only one dose of each of the drugs was used for the study.</w:t>
      </w:r>
    </w:p>
    <w:p w:rsidR="00EE4491" w:rsidRPr="00EE4491" w:rsidRDefault="00EE4491" w:rsidP="00EE4491">
      <w:pPr>
        <w:autoSpaceDE w:val="0"/>
        <w:autoSpaceDN w:val="0"/>
        <w:adjustRightInd w:val="0"/>
        <w:spacing w:after="0"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current study seeks to explore the two caveats from the </w:t>
      </w:r>
      <w:proofErr w:type="spellStart"/>
      <w:r w:rsidRPr="00EE4491">
        <w:rPr>
          <w:rFonts w:ascii="Times New Roman" w:hAnsi="Times New Roman" w:cs="Times New Roman"/>
          <w:sz w:val="24"/>
          <w:szCs w:val="24"/>
        </w:rPr>
        <w:t>Alkhatib</w:t>
      </w:r>
      <w:proofErr w:type="spellEnd"/>
      <w:r w:rsidRPr="00EE4491">
        <w:rPr>
          <w:rFonts w:ascii="Times New Roman" w:hAnsi="Times New Roman" w:cs="Times New Roman"/>
          <w:sz w:val="24"/>
          <w:szCs w:val="24"/>
        </w:rPr>
        <w:t xml:space="preserve"> et al (2013) study and will further probe the relationship between the dopaminergic and serotonergic systems responsible for sensitization. The current study will establish a dose-response relationship for sensitization to both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through repeatedly co-administering various doses</w:t>
      </w:r>
      <w:r w:rsidR="00C240D2">
        <w:rPr>
          <w:rFonts w:ascii="Times New Roman" w:hAnsi="Times New Roman" w:cs="Times New Roman"/>
          <w:sz w:val="24"/>
          <w:szCs w:val="24"/>
        </w:rPr>
        <w:t xml:space="preserve"> (including both </w:t>
      </w:r>
      <w:r w:rsidR="0009327F">
        <w:rPr>
          <w:rFonts w:ascii="Times New Roman" w:hAnsi="Times New Roman" w:cs="Times New Roman"/>
          <w:sz w:val="24"/>
          <w:szCs w:val="24"/>
        </w:rPr>
        <w:t>presyn</w:t>
      </w:r>
      <w:r w:rsidR="00C240D2">
        <w:rPr>
          <w:rFonts w:ascii="Times New Roman" w:hAnsi="Times New Roman" w:cs="Times New Roman"/>
          <w:sz w:val="24"/>
          <w:szCs w:val="24"/>
        </w:rPr>
        <w:t xml:space="preserve">aptic, and </w:t>
      </w:r>
      <w:r w:rsidR="0009327F">
        <w:rPr>
          <w:rFonts w:ascii="Times New Roman" w:hAnsi="Times New Roman" w:cs="Times New Roman"/>
          <w:sz w:val="24"/>
          <w:szCs w:val="24"/>
        </w:rPr>
        <w:t>postsyn</w:t>
      </w:r>
      <w:r w:rsidR="00C240D2">
        <w:rPr>
          <w:rFonts w:ascii="Times New Roman" w:hAnsi="Times New Roman" w:cs="Times New Roman"/>
          <w:sz w:val="24"/>
          <w:szCs w:val="24"/>
        </w:rPr>
        <w:t>aptic doses)</w:t>
      </w:r>
      <w:r w:rsidRPr="00EE4491">
        <w:rPr>
          <w:rFonts w:ascii="Times New Roman" w:hAnsi="Times New Roman" w:cs="Times New Roman"/>
          <w:sz w:val="24"/>
          <w:szCs w:val="24"/>
        </w:rPr>
        <w:t xml:space="preserve"> of the two drugs to Long Evans rats and testing for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t>
      </w:r>
      <w:r w:rsidR="00C240D2">
        <w:rPr>
          <w:rFonts w:ascii="Times New Roman" w:hAnsi="Times New Roman" w:cs="Times New Roman"/>
          <w:sz w:val="24"/>
          <w:szCs w:val="24"/>
        </w:rPr>
        <w:t>This will be in contrast to many studies which have used general dopaminergic agonists in conjunction with 5-HT</w:t>
      </w:r>
      <w:r w:rsidR="00C240D2">
        <w:rPr>
          <w:rFonts w:ascii="Times New Roman" w:hAnsi="Times New Roman" w:cs="Times New Roman"/>
          <w:sz w:val="24"/>
          <w:szCs w:val="24"/>
          <w:vertAlign w:val="subscript"/>
        </w:rPr>
        <w:t>1A</w:t>
      </w:r>
      <w:r w:rsidR="00C240D2">
        <w:rPr>
          <w:rFonts w:ascii="Times New Roman" w:hAnsi="Times New Roman" w:cs="Times New Roman"/>
          <w:sz w:val="24"/>
          <w:szCs w:val="24"/>
        </w:rPr>
        <w:t xml:space="preserve"> agonists. </w:t>
      </w:r>
      <w:r w:rsidRPr="00EE4491">
        <w:rPr>
          <w:rFonts w:ascii="Times New Roman" w:hAnsi="Times New Roman" w:cs="Times New Roman"/>
          <w:sz w:val="24"/>
          <w:szCs w:val="24"/>
        </w:rPr>
        <w:t xml:space="preserve">Much like the </w:t>
      </w:r>
      <w:proofErr w:type="spellStart"/>
      <w:r w:rsidRPr="00EE4491">
        <w:rPr>
          <w:rFonts w:ascii="Times New Roman" w:hAnsi="Times New Roman" w:cs="Times New Roman"/>
          <w:sz w:val="24"/>
          <w:szCs w:val="24"/>
        </w:rPr>
        <w:t>Alkhatib</w:t>
      </w:r>
      <w:proofErr w:type="spellEnd"/>
      <w:r w:rsidRPr="00EE4491">
        <w:rPr>
          <w:rFonts w:ascii="Times New Roman" w:hAnsi="Times New Roman" w:cs="Times New Roman"/>
          <w:sz w:val="24"/>
          <w:szCs w:val="24"/>
        </w:rPr>
        <w:t xml:space="preserve"> et al study, drug challenges for each of the drugs will be employed to examine how sensitization alters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response to acute challenges of each of the two drugs. </w:t>
      </w:r>
      <w:r w:rsidR="007340EF">
        <w:rPr>
          <w:rFonts w:ascii="Times New Roman" w:hAnsi="Times New Roman" w:cs="Times New Roman"/>
          <w:sz w:val="24"/>
          <w:szCs w:val="24"/>
        </w:rPr>
        <w:t xml:space="preserve">Our hypothesis is that if animals are co-administered </w:t>
      </w:r>
      <w:r w:rsidR="007340EF">
        <w:rPr>
          <w:rFonts w:ascii="Times New Roman" w:hAnsi="Times New Roman" w:cs="Times New Roman"/>
          <w:sz w:val="24"/>
          <w:szCs w:val="24"/>
        </w:rPr>
        <w:lastRenderedPageBreak/>
        <w:t xml:space="preserve">8-OH-DPAT and </w:t>
      </w:r>
      <w:proofErr w:type="spellStart"/>
      <w:r w:rsidR="007340EF">
        <w:rPr>
          <w:rFonts w:ascii="Times New Roman" w:hAnsi="Times New Roman" w:cs="Times New Roman"/>
          <w:sz w:val="24"/>
          <w:szCs w:val="24"/>
        </w:rPr>
        <w:t>quinpirole</w:t>
      </w:r>
      <w:proofErr w:type="spellEnd"/>
      <w:r w:rsidR="007340EF">
        <w:rPr>
          <w:rFonts w:ascii="Times New Roman" w:hAnsi="Times New Roman" w:cs="Times New Roman"/>
          <w:sz w:val="24"/>
          <w:szCs w:val="24"/>
        </w:rPr>
        <w:t xml:space="preserve">, the 8-OH-DPAT should attenuate sensitization to </w:t>
      </w:r>
      <w:proofErr w:type="spellStart"/>
      <w:r w:rsidR="007340EF">
        <w:rPr>
          <w:rFonts w:ascii="Times New Roman" w:hAnsi="Times New Roman" w:cs="Times New Roman"/>
          <w:sz w:val="24"/>
          <w:szCs w:val="24"/>
        </w:rPr>
        <w:t>quinpirole</w:t>
      </w:r>
      <w:proofErr w:type="spellEnd"/>
      <w:r w:rsidR="007340EF">
        <w:rPr>
          <w:rFonts w:ascii="Times New Roman" w:hAnsi="Times New Roman" w:cs="Times New Roman"/>
          <w:sz w:val="24"/>
          <w:szCs w:val="24"/>
        </w:rPr>
        <w:t xml:space="preserve">. </w:t>
      </w:r>
      <w:r w:rsidRPr="00EE4491">
        <w:rPr>
          <w:rFonts w:ascii="Times New Roman" w:hAnsi="Times New Roman" w:cs="Times New Roman"/>
          <w:sz w:val="24"/>
          <w:szCs w:val="24"/>
        </w:rPr>
        <w:t xml:space="preserve">It is </w:t>
      </w:r>
      <w:r w:rsidR="007340EF">
        <w:rPr>
          <w:rFonts w:ascii="Times New Roman" w:hAnsi="Times New Roman" w:cs="Times New Roman"/>
          <w:sz w:val="24"/>
          <w:szCs w:val="24"/>
        </w:rPr>
        <w:t>predict</w:t>
      </w:r>
      <w:r w:rsidRPr="00EE4491">
        <w:rPr>
          <w:rFonts w:ascii="Times New Roman" w:hAnsi="Times New Roman" w:cs="Times New Roman"/>
          <w:sz w:val="24"/>
          <w:szCs w:val="24"/>
        </w:rPr>
        <w:t xml:space="preserve">ed that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should occur at high doses, and the doses of 8-OH-DPAT should </w:t>
      </w:r>
      <w:r w:rsidR="005C79F9">
        <w:rPr>
          <w:rFonts w:ascii="Times New Roman" w:hAnsi="Times New Roman" w:cs="Times New Roman"/>
          <w:sz w:val="24"/>
          <w:szCs w:val="24"/>
        </w:rPr>
        <w:t>slow</w:t>
      </w:r>
      <w:r w:rsidRPr="00EE4491">
        <w:rPr>
          <w:rFonts w:ascii="Times New Roman" w:hAnsi="Times New Roman" w:cs="Times New Roman"/>
          <w:sz w:val="24"/>
          <w:szCs w:val="24"/>
        </w:rPr>
        <w:t xml:space="preserve"> the rate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sensitization. Rats sensitized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and/or 8-OH-DPAT should present higher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when they are acutely challenged to the drug(s) </w:t>
      </w:r>
      <w:r w:rsidR="007D5843">
        <w:rPr>
          <w:rFonts w:ascii="Times New Roman" w:hAnsi="Times New Roman" w:cs="Times New Roman"/>
          <w:sz w:val="24"/>
          <w:szCs w:val="24"/>
        </w:rPr>
        <w:t xml:space="preserve">in which </w:t>
      </w:r>
      <w:r w:rsidRPr="00EE4491">
        <w:rPr>
          <w:rFonts w:ascii="Times New Roman" w:hAnsi="Times New Roman" w:cs="Times New Roman"/>
          <w:sz w:val="24"/>
          <w:szCs w:val="24"/>
        </w:rPr>
        <w:t xml:space="preserve">they were sensitized to. Both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should exert their effects by acting </w:t>
      </w:r>
      <w:r w:rsidR="00FD5C56">
        <w:rPr>
          <w:rFonts w:ascii="Times New Roman" w:hAnsi="Times New Roman" w:cs="Times New Roman"/>
          <w:sz w:val="24"/>
          <w:szCs w:val="24"/>
        </w:rPr>
        <w:t>through separate neural mechanisms</w:t>
      </w:r>
      <w:r w:rsidRPr="00EE4491">
        <w:rPr>
          <w:rFonts w:ascii="Times New Roman" w:hAnsi="Times New Roman" w:cs="Times New Roman"/>
          <w:sz w:val="24"/>
          <w:szCs w:val="24"/>
        </w:rPr>
        <w:t>, and there should be no evidence of cross-sensitization.</w:t>
      </w:r>
    </w:p>
    <w:p w:rsidR="00EE4491" w:rsidRPr="00EE4491" w:rsidRDefault="00EE4491" w:rsidP="00EE4491">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t>Method</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Subjects</w:t>
      </w:r>
    </w:p>
    <w:p w:rsidR="00EE4491" w:rsidRPr="00EE4491" w:rsidRDefault="00EE4491" w:rsidP="00EE4491">
      <w:pPr>
        <w:autoSpaceDE w:val="0"/>
        <w:autoSpaceDN w:val="0"/>
        <w:adjustRightInd w:val="0"/>
        <w:spacing w:after="0"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Subjects were 215 male</w:t>
      </w:r>
      <w:r w:rsidRPr="00EE4491">
        <w:rPr>
          <w:rFonts w:ascii="Times New Roman" w:hAnsi="Times New Roman" w:cs="Times New Roman"/>
          <w:color w:val="231F20"/>
          <w:sz w:val="24"/>
          <w:szCs w:val="24"/>
        </w:rPr>
        <w:t xml:space="preserve"> Long-Evans rats (Charles River,</w:t>
      </w:r>
      <w:r w:rsidRPr="00EE4491">
        <w:rPr>
          <w:rFonts w:ascii="Times New Roman" w:hAnsi="Times New Roman" w:cs="Times New Roman"/>
          <w:sz w:val="24"/>
          <w:szCs w:val="24"/>
        </w:rPr>
        <w:t xml:space="preserve"> </w:t>
      </w:r>
      <w:r w:rsidRPr="00EE4491">
        <w:rPr>
          <w:rFonts w:ascii="Times New Roman" w:hAnsi="Times New Roman" w:cs="Times New Roman"/>
          <w:color w:val="231F20"/>
          <w:sz w:val="24"/>
          <w:szCs w:val="24"/>
        </w:rPr>
        <w:t xml:space="preserve">St Constant, Quebec, Canada), weighing approximately 250–300 g at the start of the experiments. Rats were housed individually in cages measuring </w:t>
      </w:r>
      <w:r w:rsidRPr="00EE4491">
        <w:rPr>
          <w:rFonts w:ascii="Times New Roman" w:hAnsi="Times New Roman" w:cs="Times New Roman"/>
          <w:color w:val="000000"/>
          <w:sz w:val="24"/>
          <w:szCs w:val="24"/>
        </w:rPr>
        <w:t>35 x 30 x 16 cm.</w:t>
      </w:r>
      <w:r w:rsidRPr="00EE4491">
        <w:rPr>
          <w:rFonts w:ascii="Times New Roman" w:hAnsi="Times New Roman" w:cs="Times New Roman"/>
          <w:color w:val="231F20"/>
          <w:sz w:val="24"/>
          <w:szCs w:val="24"/>
        </w:rPr>
        <w:t xml:space="preserve"> The colony room was climate-controlled (temperature was maintained at 22 </w:t>
      </w:r>
      <w:proofErr w:type="spellStart"/>
      <w:r w:rsidRPr="00EE4491">
        <w:rPr>
          <w:rFonts w:ascii="Times New Roman" w:hAnsi="Times New Roman" w:cs="Times New Roman"/>
          <w:color w:val="231F20"/>
          <w:sz w:val="24"/>
          <w:szCs w:val="24"/>
          <w:vertAlign w:val="superscript"/>
        </w:rPr>
        <w:t>o</w:t>
      </w:r>
      <w:r w:rsidRPr="00EE4491">
        <w:rPr>
          <w:rFonts w:ascii="Times New Roman" w:hAnsi="Times New Roman" w:cs="Times New Roman"/>
          <w:color w:val="231F20"/>
          <w:sz w:val="24"/>
          <w:szCs w:val="24"/>
        </w:rPr>
        <w:t>C</w:t>
      </w:r>
      <w:proofErr w:type="spellEnd"/>
      <w:r w:rsidRPr="00EE4491">
        <w:rPr>
          <w:rFonts w:ascii="Times New Roman" w:hAnsi="Times New Roman" w:cs="Times New Roman"/>
          <w:color w:val="231F20"/>
          <w:sz w:val="24"/>
          <w:szCs w:val="24"/>
        </w:rPr>
        <w:t xml:space="preserve">), with a 12 h light/dark cycle (lights on at 0700). All experiments were conducted during light hours. Upon arrival, rats were allowed to acclimatize to the colony room for 1 week, and then handled for 2-3 minutes daily for 5 days prior to the start of the study. Animals were provided with </w:t>
      </w:r>
      <w:r w:rsidRPr="00EE4491">
        <w:rPr>
          <w:rFonts w:ascii="Times New Roman" w:hAnsi="Times New Roman" w:cs="Times New Roman"/>
          <w:i/>
          <w:color w:val="231F20"/>
          <w:sz w:val="24"/>
          <w:szCs w:val="24"/>
        </w:rPr>
        <w:t>ad libitum</w:t>
      </w:r>
      <w:r w:rsidRPr="00EE4491">
        <w:rPr>
          <w:rFonts w:ascii="Times New Roman" w:hAnsi="Times New Roman" w:cs="Times New Roman"/>
          <w:color w:val="231F20"/>
          <w:sz w:val="24"/>
          <w:szCs w:val="24"/>
        </w:rPr>
        <w:t xml:space="preserve"> access to food and water and were all housed and tested in compliance with guidelines described in the Guide to the Care and Use of Experimental Animals (Canadian Council on Animal Care, 1993). </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Drugs</w:t>
      </w:r>
    </w:p>
    <w:p w:rsidR="00EE4491" w:rsidRDefault="00EE4491" w:rsidP="00734843">
      <w:pPr>
        <w:autoSpaceDE w:val="0"/>
        <w:autoSpaceDN w:val="0"/>
        <w:adjustRightInd w:val="0"/>
        <w:spacing w:after="0" w:line="480" w:lineRule="auto"/>
        <w:ind w:firstLine="720"/>
        <w:rPr>
          <w:rFonts w:ascii="Times New Roman" w:hAnsi="Times New Roman" w:cs="Times New Roman"/>
          <w:sz w:val="24"/>
          <w:szCs w:val="24"/>
        </w:rPr>
      </w:pPr>
      <w:proofErr w:type="spellStart"/>
      <w:r w:rsidRPr="00EE4491">
        <w:rPr>
          <w:rFonts w:ascii="Times New Roman" w:hAnsi="Times New Roman" w:cs="Times New Roman"/>
          <w:color w:val="231F20"/>
          <w:sz w:val="24"/>
          <w:szCs w:val="24"/>
        </w:rPr>
        <w:lastRenderedPageBreak/>
        <w:t>Quinpirole</w:t>
      </w:r>
      <w:proofErr w:type="spellEnd"/>
      <w:r w:rsidRPr="00EE4491">
        <w:rPr>
          <w:rFonts w:ascii="Times New Roman" w:hAnsi="Times New Roman" w:cs="Times New Roman"/>
          <w:color w:val="231F20"/>
          <w:sz w:val="24"/>
          <w:szCs w:val="24"/>
        </w:rPr>
        <w:t xml:space="preserve"> hydrochloride and </w:t>
      </w:r>
      <w:r w:rsidRPr="00EE4491">
        <w:rPr>
          <w:rFonts w:ascii="Times New Roman" w:hAnsi="Times New Roman" w:cs="Times New Roman"/>
          <w:color w:val="000000"/>
          <w:sz w:val="24"/>
          <w:szCs w:val="24"/>
        </w:rPr>
        <w:t>8-hydroxy-2-(di-n-</w:t>
      </w:r>
      <w:proofErr w:type="spellStart"/>
      <w:r w:rsidRPr="00EE4491">
        <w:rPr>
          <w:rFonts w:ascii="Times New Roman" w:hAnsi="Times New Roman" w:cs="Times New Roman"/>
          <w:color w:val="000000"/>
          <w:sz w:val="24"/>
          <w:szCs w:val="24"/>
        </w:rPr>
        <w:t>propylamino</w:t>
      </w:r>
      <w:proofErr w:type="spellEnd"/>
      <w:r w:rsidRPr="00EE4491">
        <w:rPr>
          <w:rFonts w:ascii="Times New Roman" w:hAnsi="Times New Roman" w:cs="Times New Roman"/>
          <w:color w:val="000000"/>
          <w:sz w:val="24"/>
          <w:szCs w:val="24"/>
        </w:rPr>
        <w:t>)</w:t>
      </w:r>
      <w:proofErr w:type="spellStart"/>
      <w:r w:rsidRPr="00EE4491">
        <w:rPr>
          <w:rFonts w:ascii="Times New Roman" w:hAnsi="Times New Roman" w:cs="Times New Roman"/>
          <w:color w:val="000000"/>
          <w:sz w:val="24"/>
          <w:szCs w:val="24"/>
        </w:rPr>
        <w:t>tetralin</w:t>
      </w:r>
      <w:proofErr w:type="spellEnd"/>
      <w:r w:rsidRPr="00EE4491">
        <w:rPr>
          <w:rFonts w:ascii="Times New Roman" w:hAnsi="Times New Roman" w:cs="Times New Roman"/>
          <w:color w:val="000000"/>
          <w:sz w:val="24"/>
          <w:szCs w:val="24"/>
        </w:rPr>
        <w:t xml:space="preserve"> (8-OH-DPAT) </w:t>
      </w:r>
      <w:r w:rsidRPr="00EE4491">
        <w:rPr>
          <w:rFonts w:ascii="Times New Roman" w:hAnsi="Times New Roman" w:cs="Times New Roman"/>
          <w:color w:val="231F20"/>
          <w:sz w:val="24"/>
          <w:szCs w:val="24"/>
        </w:rPr>
        <w:t>were dissolved in separate 0.9% (physiological) saline (</w:t>
      </w:r>
      <w:proofErr w:type="spellStart"/>
      <w:r w:rsidRPr="00EE4491">
        <w:rPr>
          <w:rFonts w:ascii="Times New Roman" w:hAnsi="Times New Roman" w:cs="Times New Roman"/>
          <w:color w:val="231F20"/>
          <w:sz w:val="24"/>
          <w:szCs w:val="24"/>
        </w:rPr>
        <w:t>NaCl</w:t>
      </w:r>
      <w:proofErr w:type="spellEnd"/>
      <w:r w:rsidRPr="00EE4491">
        <w:rPr>
          <w:rFonts w:ascii="Times New Roman" w:hAnsi="Times New Roman" w:cs="Times New Roman"/>
          <w:color w:val="231F20"/>
          <w:sz w:val="24"/>
          <w:szCs w:val="24"/>
        </w:rPr>
        <w:t xml:space="preserve">) solutions and injected subcutaneously under the nape of the neck at a volume of 1.0 mL/kg. Rats were injected and tested twice weekly until termination of the experiments, and received 10 injections of both </w:t>
      </w:r>
      <w:proofErr w:type="spellStart"/>
      <w:r w:rsidRPr="00EE4491">
        <w:rPr>
          <w:rFonts w:ascii="Times New Roman" w:hAnsi="Times New Roman" w:cs="Times New Roman"/>
          <w:color w:val="231F20"/>
          <w:sz w:val="24"/>
          <w:szCs w:val="24"/>
        </w:rPr>
        <w:t>quinpirole</w:t>
      </w:r>
      <w:proofErr w:type="spellEnd"/>
      <w:r w:rsidRPr="00EE4491">
        <w:rPr>
          <w:rFonts w:ascii="Times New Roman" w:hAnsi="Times New Roman" w:cs="Times New Roman"/>
          <w:color w:val="231F20"/>
          <w:sz w:val="24"/>
          <w:szCs w:val="24"/>
        </w:rPr>
        <w:t xml:space="preserve"> (administered first) and 8-OH-DPAT. Animals were then subjected to </w:t>
      </w:r>
      <w:r w:rsidR="0009184E">
        <w:rPr>
          <w:rFonts w:ascii="Times New Roman" w:hAnsi="Times New Roman" w:cs="Times New Roman"/>
          <w:color w:val="231F20"/>
          <w:sz w:val="24"/>
          <w:szCs w:val="24"/>
        </w:rPr>
        <w:t>three</w:t>
      </w:r>
      <w:r w:rsidRPr="00EE4491">
        <w:rPr>
          <w:rFonts w:ascii="Times New Roman" w:hAnsi="Times New Roman" w:cs="Times New Roman"/>
          <w:color w:val="231F20"/>
          <w:sz w:val="24"/>
          <w:szCs w:val="24"/>
        </w:rPr>
        <w:t xml:space="preserve"> drug challenges (</w:t>
      </w:r>
      <w:r w:rsidRPr="00EE4491">
        <w:rPr>
          <w:rFonts w:ascii="Times New Roman" w:hAnsi="Times New Roman" w:cs="Times New Roman"/>
          <w:sz w:val="24"/>
          <w:szCs w:val="24"/>
        </w:rPr>
        <w:t xml:space="preserve">vehicle, 8-OH-DPAT, </w:t>
      </w:r>
      <w:r w:rsidR="0009184E">
        <w:rPr>
          <w:rFonts w:ascii="Times New Roman" w:hAnsi="Times New Roman" w:cs="Times New Roman"/>
          <w:sz w:val="24"/>
          <w:szCs w:val="24"/>
        </w:rPr>
        <w:t xml:space="preserve">and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w:t>
      </w:r>
    </w:p>
    <w:p w:rsidR="00C71724" w:rsidRPr="00EE4491" w:rsidRDefault="009473AA" w:rsidP="0073484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A previous study has demonstrated that f</w:t>
      </w:r>
      <w:r w:rsidR="00A43712">
        <w:rPr>
          <w:rFonts w:ascii="Times New Roman" w:hAnsi="Times New Roman" w:cs="Times New Roman"/>
          <w:sz w:val="24"/>
          <w:szCs w:val="24"/>
        </w:rPr>
        <w:t xml:space="preserve">ollowing subcutaneous injection of </w:t>
      </w:r>
      <w:proofErr w:type="spellStart"/>
      <w:r w:rsidR="00A43712">
        <w:rPr>
          <w:rFonts w:ascii="Times New Roman" w:hAnsi="Times New Roman" w:cs="Times New Roman"/>
          <w:sz w:val="24"/>
          <w:szCs w:val="24"/>
        </w:rPr>
        <w:t>quinpirole</w:t>
      </w:r>
      <w:proofErr w:type="spellEnd"/>
      <w:r w:rsidR="00A43712">
        <w:rPr>
          <w:rFonts w:ascii="Times New Roman" w:hAnsi="Times New Roman" w:cs="Times New Roman"/>
          <w:sz w:val="24"/>
          <w:szCs w:val="24"/>
        </w:rPr>
        <w:t xml:space="preserve"> (0.125 mg/kg), there is a steady rise in </w:t>
      </w:r>
      <w:proofErr w:type="spellStart"/>
      <w:r w:rsidR="00A43712">
        <w:rPr>
          <w:rFonts w:ascii="Times New Roman" w:hAnsi="Times New Roman" w:cs="Times New Roman"/>
          <w:sz w:val="24"/>
          <w:szCs w:val="24"/>
        </w:rPr>
        <w:t>locomotor</w:t>
      </w:r>
      <w:proofErr w:type="spellEnd"/>
      <w:r w:rsidR="00A43712">
        <w:rPr>
          <w:rFonts w:ascii="Times New Roman" w:hAnsi="Times New Roman" w:cs="Times New Roman"/>
          <w:sz w:val="24"/>
          <w:szCs w:val="24"/>
        </w:rPr>
        <w:t xml:space="preserve"> activity, followed by plateau at approximately 40 minutes. Decline in locomotion </w:t>
      </w:r>
      <w:proofErr w:type="gramStart"/>
      <w:r w:rsidR="00A43712">
        <w:rPr>
          <w:rFonts w:ascii="Times New Roman" w:hAnsi="Times New Roman" w:cs="Times New Roman"/>
          <w:sz w:val="24"/>
          <w:szCs w:val="24"/>
        </w:rPr>
        <w:t>occurs</w:t>
      </w:r>
      <w:proofErr w:type="gramEnd"/>
      <w:r w:rsidR="00A43712">
        <w:rPr>
          <w:rFonts w:ascii="Times New Roman" w:hAnsi="Times New Roman" w:cs="Times New Roman"/>
          <w:sz w:val="24"/>
          <w:szCs w:val="24"/>
        </w:rPr>
        <w:t xml:space="preserve"> approximately 90 minutes post injection. </w:t>
      </w:r>
      <w:r>
        <w:rPr>
          <w:rFonts w:ascii="Times New Roman" w:hAnsi="Times New Roman" w:cs="Times New Roman"/>
          <w:sz w:val="24"/>
          <w:szCs w:val="24"/>
        </w:rPr>
        <w:t xml:space="preserve">In contrast, low doses of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(0.03 mg/kg) produce maximal inhibition lasting from 5 to 25 minutes post-injection (</w:t>
      </w:r>
      <w:proofErr w:type="spellStart"/>
      <w:r>
        <w:rPr>
          <w:rFonts w:ascii="Times New Roman" w:hAnsi="Times New Roman" w:cs="Times New Roman"/>
          <w:sz w:val="24"/>
          <w:szCs w:val="24"/>
        </w:rPr>
        <w:t>Eilam</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Szechtman</w:t>
      </w:r>
      <w:proofErr w:type="spellEnd"/>
      <w:r>
        <w:rPr>
          <w:rFonts w:ascii="Times New Roman" w:hAnsi="Times New Roman" w:cs="Times New Roman"/>
          <w:sz w:val="24"/>
          <w:szCs w:val="24"/>
        </w:rPr>
        <w:t>, 1989)</w:t>
      </w:r>
      <w:r w:rsidR="0087030A">
        <w:rPr>
          <w:rFonts w:ascii="Times New Roman" w:hAnsi="Times New Roman" w:cs="Times New Roman"/>
          <w:sz w:val="24"/>
          <w:szCs w:val="24"/>
        </w:rPr>
        <w:t>.</w:t>
      </w:r>
      <w:r w:rsidR="00A43712">
        <w:rPr>
          <w:rFonts w:ascii="Times New Roman" w:hAnsi="Times New Roman" w:cs="Times New Roman"/>
          <w:sz w:val="24"/>
          <w:szCs w:val="24"/>
        </w:rPr>
        <w:t xml:space="preserve"> F</w:t>
      </w:r>
      <w:r w:rsidR="00C71724">
        <w:rPr>
          <w:rFonts w:ascii="Times New Roman" w:hAnsi="Times New Roman" w:cs="Times New Roman"/>
          <w:sz w:val="24"/>
          <w:szCs w:val="24"/>
        </w:rPr>
        <w:t>or subcutaneous injections of</w:t>
      </w:r>
      <w:r w:rsidR="0087030A">
        <w:rPr>
          <w:rFonts w:ascii="Times New Roman" w:hAnsi="Times New Roman" w:cs="Times New Roman"/>
          <w:sz w:val="24"/>
          <w:szCs w:val="24"/>
        </w:rPr>
        <w:t xml:space="preserve"> 0.25 mg/kg</w:t>
      </w:r>
      <w:r w:rsidR="00C71724">
        <w:rPr>
          <w:rFonts w:ascii="Times New Roman" w:hAnsi="Times New Roman" w:cs="Times New Roman"/>
          <w:sz w:val="24"/>
          <w:szCs w:val="24"/>
        </w:rPr>
        <w:t xml:space="preserve"> 8-OH-DPAT</w:t>
      </w:r>
      <w:r w:rsidR="009C0128">
        <w:rPr>
          <w:rFonts w:ascii="Times New Roman" w:hAnsi="Times New Roman" w:cs="Times New Roman"/>
          <w:sz w:val="24"/>
          <w:szCs w:val="24"/>
        </w:rPr>
        <w:t xml:space="preserve"> in rats</w:t>
      </w:r>
      <w:r w:rsidR="00C71724">
        <w:rPr>
          <w:rFonts w:ascii="Times New Roman" w:hAnsi="Times New Roman" w:cs="Times New Roman"/>
          <w:sz w:val="24"/>
          <w:szCs w:val="24"/>
        </w:rPr>
        <w:t xml:space="preserve">, maximal behavioural responses </w:t>
      </w:r>
      <w:proofErr w:type="gramStart"/>
      <w:r w:rsidR="00C71724">
        <w:rPr>
          <w:rFonts w:ascii="Times New Roman" w:hAnsi="Times New Roman" w:cs="Times New Roman"/>
          <w:sz w:val="24"/>
          <w:szCs w:val="24"/>
        </w:rPr>
        <w:t>occur</w:t>
      </w:r>
      <w:proofErr w:type="gramEnd"/>
      <w:r w:rsidR="00C71724">
        <w:rPr>
          <w:rFonts w:ascii="Times New Roman" w:hAnsi="Times New Roman" w:cs="Times New Roman"/>
          <w:sz w:val="24"/>
          <w:szCs w:val="24"/>
        </w:rPr>
        <w:t xml:space="preserve"> approximately 5 minutes post injection, and disappear after 30 minutes. </w:t>
      </w:r>
      <w:r w:rsidR="006975F0">
        <w:rPr>
          <w:rFonts w:ascii="Times New Roman" w:hAnsi="Times New Roman" w:cs="Times New Roman"/>
          <w:sz w:val="24"/>
          <w:szCs w:val="24"/>
        </w:rPr>
        <w:t xml:space="preserve">The half-life in the striatum is approximately 31 minutes, with half-lives in the brain stem slightly higher (41 minutes) and plasma slightly lower (27 minutes) (Yu &amp; </w:t>
      </w:r>
      <w:proofErr w:type="spellStart"/>
      <w:r w:rsidR="006975F0">
        <w:rPr>
          <w:rFonts w:ascii="Times New Roman" w:hAnsi="Times New Roman" w:cs="Times New Roman"/>
          <w:sz w:val="24"/>
          <w:szCs w:val="24"/>
        </w:rPr>
        <w:t>Lewander</w:t>
      </w:r>
      <w:proofErr w:type="spellEnd"/>
      <w:r w:rsidR="006975F0">
        <w:rPr>
          <w:rFonts w:ascii="Times New Roman" w:hAnsi="Times New Roman" w:cs="Times New Roman"/>
          <w:sz w:val="24"/>
          <w:szCs w:val="24"/>
        </w:rPr>
        <w:t>, 1997).</w:t>
      </w:r>
      <w:r>
        <w:rPr>
          <w:rFonts w:ascii="Times New Roman" w:hAnsi="Times New Roman" w:cs="Times New Roman"/>
          <w:sz w:val="24"/>
          <w:szCs w:val="24"/>
        </w:rPr>
        <w:t xml:space="preserve"> Given this i</w:t>
      </w:r>
      <w:r w:rsidR="0087030A">
        <w:rPr>
          <w:rFonts w:ascii="Times New Roman" w:hAnsi="Times New Roman" w:cs="Times New Roman"/>
          <w:sz w:val="24"/>
          <w:szCs w:val="24"/>
        </w:rPr>
        <w:t>nformation, we feel that a 1 hour testing period will be sufficient to capture the majority of the response profiles of both drugs.</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Testing Apparatus</w:t>
      </w:r>
    </w:p>
    <w:p w:rsidR="00EE4491" w:rsidRPr="00EE4491" w:rsidRDefault="00EE4491" w:rsidP="00EE4491">
      <w:pPr>
        <w:autoSpaceDE w:val="0"/>
        <w:autoSpaceDN w:val="0"/>
        <w:adjustRightInd w:val="0"/>
        <w:spacing w:after="0" w:line="480" w:lineRule="auto"/>
        <w:rPr>
          <w:rFonts w:ascii="Times New Roman" w:hAnsi="Times New Roman" w:cs="Times New Roman"/>
          <w:color w:val="000000"/>
          <w:sz w:val="24"/>
          <w:szCs w:val="24"/>
        </w:rPr>
      </w:pPr>
      <w:r w:rsidRPr="00EE4491">
        <w:rPr>
          <w:rFonts w:ascii="Times New Roman" w:hAnsi="Times New Roman" w:cs="Times New Roman"/>
          <w:sz w:val="24"/>
          <w:szCs w:val="24"/>
        </w:rPr>
        <w:tab/>
        <w:t xml:space="preserve">The testing room was located down the hall from the colony room and was climate controlled to the same temperature (22 </w:t>
      </w:r>
      <w:proofErr w:type="spellStart"/>
      <w:r w:rsidRPr="00EE4491">
        <w:rPr>
          <w:rFonts w:ascii="Times New Roman" w:hAnsi="Times New Roman" w:cs="Times New Roman"/>
          <w:sz w:val="24"/>
          <w:szCs w:val="24"/>
          <w:vertAlign w:val="superscript"/>
        </w:rPr>
        <w:t>o</w:t>
      </w:r>
      <w:r w:rsidRPr="00EE4491">
        <w:rPr>
          <w:rFonts w:ascii="Times New Roman" w:hAnsi="Times New Roman" w:cs="Times New Roman"/>
          <w:sz w:val="24"/>
          <w:szCs w:val="24"/>
        </w:rPr>
        <w:t>C</w:t>
      </w:r>
      <w:proofErr w:type="spellEnd"/>
      <w:r w:rsidRPr="00EE4491">
        <w:rPr>
          <w:rFonts w:ascii="Times New Roman" w:hAnsi="Times New Roman" w:cs="Times New Roman"/>
          <w:sz w:val="24"/>
          <w:szCs w:val="24"/>
        </w:rPr>
        <w:t xml:space="preserve">) as the colony room. The room consisted of 10 empty </w:t>
      </w:r>
      <w:r w:rsidR="007C2661">
        <w:rPr>
          <w:rFonts w:ascii="Times New Roman" w:hAnsi="Times New Roman" w:cs="Times New Roman"/>
          <w:sz w:val="24"/>
          <w:szCs w:val="24"/>
        </w:rPr>
        <w:t>P</w:t>
      </w:r>
      <w:r w:rsidRPr="00EE4491">
        <w:rPr>
          <w:rFonts w:ascii="Times New Roman" w:hAnsi="Times New Roman" w:cs="Times New Roman"/>
          <w:sz w:val="24"/>
          <w:szCs w:val="24"/>
        </w:rPr>
        <w:t xml:space="preserve">lexiglas activity chambers (measuring 40 x 40 x 35 cm). These chambers were </w:t>
      </w:r>
      <w:r w:rsidRPr="00EE4491">
        <w:rPr>
          <w:rFonts w:ascii="Times New Roman" w:hAnsi="Times New Roman" w:cs="Times New Roman"/>
          <w:color w:val="000000"/>
          <w:sz w:val="24"/>
          <w:szCs w:val="24"/>
        </w:rPr>
        <w:t xml:space="preserve">interfaced to a </w:t>
      </w:r>
      <w:proofErr w:type="spellStart"/>
      <w:r w:rsidRPr="00EE4491">
        <w:rPr>
          <w:rFonts w:ascii="Times New Roman" w:hAnsi="Times New Roman" w:cs="Times New Roman"/>
          <w:color w:val="000000"/>
          <w:sz w:val="24"/>
          <w:szCs w:val="24"/>
        </w:rPr>
        <w:t>Digiscan</w:t>
      </w:r>
      <w:proofErr w:type="spellEnd"/>
      <w:r w:rsidRPr="00EE4491">
        <w:rPr>
          <w:rFonts w:ascii="Times New Roman" w:hAnsi="Times New Roman" w:cs="Times New Roman"/>
          <w:color w:val="000000"/>
          <w:sz w:val="24"/>
          <w:szCs w:val="24"/>
        </w:rPr>
        <w:t xml:space="preserve"> 16 monitor and a computer that provided </w:t>
      </w:r>
      <w:r w:rsidRPr="00EE4491">
        <w:rPr>
          <w:rFonts w:ascii="Times New Roman" w:hAnsi="Times New Roman" w:cs="Times New Roman"/>
          <w:color w:val="000000"/>
          <w:sz w:val="24"/>
          <w:szCs w:val="24"/>
        </w:rPr>
        <w:lastRenderedPageBreak/>
        <w:t xml:space="preserve">automated recording of </w:t>
      </w:r>
      <w:proofErr w:type="spellStart"/>
      <w:r w:rsidRPr="00EE4491">
        <w:rPr>
          <w:rFonts w:ascii="Times New Roman" w:hAnsi="Times New Roman" w:cs="Times New Roman"/>
          <w:color w:val="000000"/>
          <w:sz w:val="24"/>
          <w:szCs w:val="24"/>
        </w:rPr>
        <w:t>locomotor</w:t>
      </w:r>
      <w:proofErr w:type="spellEnd"/>
      <w:r w:rsidRPr="00EE4491">
        <w:rPr>
          <w:rFonts w:ascii="Times New Roman" w:hAnsi="Times New Roman" w:cs="Times New Roman"/>
          <w:color w:val="000000"/>
          <w:sz w:val="24"/>
          <w:szCs w:val="24"/>
        </w:rPr>
        <w:t xml:space="preserve"> activity using </w:t>
      </w:r>
      <w:proofErr w:type="spellStart"/>
      <w:r w:rsidRPr="00EE4491">
        <w:rPr>
          <w:rFonts w:ascii="Times New Roman" w:hAnsi="Times New Roman" w:cs="Times New Roman"/>
          <w:color w:val="000000"/>
          <w:sz w:val="24"/>
          <w:szCs w:val="24"/>
        </w:rPr>
        <w:t>VersaMax</w:t>
      </w:r>
      <w:proofErr w:type="spellEnd"/>
      <w:r w:rsidRPr="00EE4491">
        <w:rPr>
          <w:rFonts w:ascii="Times New Roman" w:hAnsi="Times New Roman" w:cs="Times New Roman"/>
          <w:color w:val="000000"/>
          <w:sz w:val="24"/>
          <w:szCs w:val="24"/>
        </w:rPr>
        <w:t xml:space="preserve"> software (</w:t>
      </w:r>
      <w:proofErr w:type="spellStart"/>
      <w:r w:rsidRPr="00EE4491">
        <w:rPr>
          <w:rFonts w:ascii="Times New Roman" w:hAnsi="Times New Roman" w:cs="Times New Roman"/>
          <w:color w:val="000000"/>
          <w:sz w:val="24"/>
          <w:szCs w:val="24"/>
        </w:rPr>
        <w:t>AccuScan</w:t>
      </w:r>
      <w:proofErr w:type="spellEnd"/>
      <w:r w:rsidRPr="00EE4491">
        <w:rPr>
          <w:rFonts w:ascii="Times New Roman" w:hAnsi="Times New Roman" w:cs="Times New Roman"/>
          <w:color w:val="000000"/>
          <w:sz w:val="24"/>
          <w:szCs w:val="24"/>
        </w:rPr>
        <w:t xml:space="preserve"> </w:t>
      </w:r>
      <w:r w:rsidR="007C2661">
        <w:rPr>
          <w:rFonts w:ascii="Times New Roman" w:hAnsi="Times New Roman" w:cs="Times New Roman"/>
          <w:color w:val="000000"/>
          <w:sz w:val="24"/>
          <w:szCs w:val="24"/>
        </w:rPr>
        <w:t>I</w:t>
      </w:r>
      <w:r w:rsidRPr="00EE4491">
        <w:rPr>
          <w:rFonts w:ascii="Times New Roman" w:hAnsi="Times New Roman" w:cs="Times New Roman"/>
          <w:color w:val="000000"/>
          <w:sz w:val="24"/>
          <w:szCs w:val="24"/>
        </w:rPr>
        <w:t xml:space="preserve">nstruments, Columbus, OH). </w:t>
      </w:r>
      <w:r w:rsidRPr="00EE4491">
        <w:rPr>
          <w:rFonts w:ascii="Times New Roman" w:hAnsi="Times New Roman" w:cs="Times New Roman"/>
          <w:sz w:val="24"/>
          <w:szCs w:val="24"/>
        </w:rPr>
        <w:t xml:space="preserve">Infrared </w:t>
      </w:r>
      <w:proofErr w:type="spellStart"/>
      <w:r w:rsidRPr="00EE4491">
        <w:rPr>
          <w:rFonts w:ascii="Times New Roman" w:hAnsi="Times New Roman" w:cs="Times New Roman"/>
          <w:sz w:val="24"/>
          <w:szCs w:val="24"/>
        </w:rPr>
        <w:t>photobeams</w:t>
      </w:r>
      <w:proofErr w:type="spellEnd"/>
      <w:r w:rsidRPr="00EE4491">
        <w:rPr>
          <w:rFonts w:ascii="Times New Roman" w:hAnsi="Times New Roman" w:cs="Times New Roman"/>
          <w:sz w:val="24"/>
          <w:szCs w:val="24"/>
        </w:rPr>
        <w:t xml:space="preserve"> surrounded the perimeters of the chambers, and broken beams generated horizontal activity measures which included total distance travelled. Chambers were covered with </w:t>
      </w:r>
      <w:r w:rsidR="007C2661">
        <w:rPr>
          <w:rFonts w:ascii="Times New Roman" w:hAnsi="Times New Roman" w:cs="Times New Roman"/>
          <w:sz w:val="24"/>
          <w:szCs w:val="24"/>
        </w:rPr>
        <w:t>P</w:t>
      </w:r>
      <w:r w:rsidRPr="00EE4491">
        <w:rPr>
          <w:rFonts w:ascii="Times New Roman" w:hAnsi="Times New Roman" w:cs="Times New Roman"/>
          <w:sz w:val="24"/>
          <w:szCs w:val="24"/>
        </w:rPr>
        <w:t xml:space="preserve">lexiglas ventilated lids, which were taped down during testing with masking tape to prevent animals from escaping. </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Design</w:t>
      </w:r>
    </w:p>
    <w:p w:rsidR="00EE4491" w:rsidRPr="00EE4491" w:rsidRDefault="00EE4491" w:rsidP="00734843">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Due to technical limitations which prevented running all rats concurrently, rats were tested in three successive </w:t>
      </w:r>
      <w:r w:rsidR="00734843">
        <w:rPr>
          <w:rFonts w:ascii="Times New Roman" w:hAnsi="Times New Roman" w:cs="Times New Roman"/>
          <w:sz w:val="24"/>
          <w:szCs w:val="24"/>
        </w:rPr>
        <w:t>replicates</w:t>
      </w:r>
      <w:r w:rsidRPr="00EE4491">
        <w:rPr>
          <w:rFonts w:ascii="Times New Roman" w:hAnsi="Times New Roman" w:cs="Times New Roman"/>
          <w:sz w:val="24"/>
          <w:szCs w:val="24"/>
        </w:rPr>
        <w:t xml:space="preserve">. The entire study consisted of two portions: a sensitization phase and a challenge phase. For the sensitization phase, assignment to treatment groups was quasi-random (based on weight) such that rats in every treatment group had approximately equal weights prior to the start of the study. </w:t>
      </w:r>
    </w:p>
    <w:p w:rsidR="00EE4491" w:rsidRPr="00EE4491" w:rsidRDefault="00EE4491" w:rsidP="00EE4491">
      <w:pPr>
        <w:autoSpaceDE w:val="0"/>
        <w:autoSpaceDN w:val="0"/>
        <w:adjustRightInd w:val="0"/>
        <w:spacing w:after="0" w:line="480" w:lineRule="auto"/>
        <w:ind w:firstLine="720"/>
        <w:rPr>
          <w:rFonts w:ascii="Times New Roman" w:hAnsi="Times New Roman" w:cs="Times New Roman"/>
          <w:color w:val="000000"/>
          <w:sz w:val="24"/>
          <w:szCs w:val="24"/>
        </w:rPr>
      </w:pPr>
      <w:r w:rsidRPr="00EE4491">
        <w:rPr>
          <w:rFonts w:ascii="Times New Roman" w:hAnsi="Times New Roman" w:cs="Times New Roman"/>
          <w:sz w:val="24"/>
          <w:szCs w:val="24"/>
        </w:rPr>
        <w:t xml:space="preserve">The sensitization phase was constructed as a 4 x 4 factorial design, repeated over 10 testing periods to examine the effects of 8-OH-DPAT on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sensitization. </w:t>
      </w:r>
      <w:r w:rsidRPr="00EE4491">
        <w:rPr>
          <w:rFonts w:ascii="Times New Roman" w:hAnsi="Times New Roman" w:cs="Times New Roman"/>
          <w:i/>
          <w:sz w:val="24"/>
          <w:szCs w:val="24"/>
        </w:rPr>
        <w:t>Between-factors</w:t>
      </w:r>
      <w:r w:rsidRPr="00EE4491">
        <w:rPr>
          <w:rFonts w:ascii="Times New Roman" w:hAnsi="Times New Roman" w:cs="Times New Roman"/>
          <w:sz w:val="24"/>
          <w:szCs w:val="24"/>
        </w:rPr>
        <w:t xml:space="preserve"> variables were “QNP Dose” (0 vs 0.03125 vs 0.0625 vs 0.125 mg/kg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hydrochloride), and “DPAT Dose” (0 vs 0.03125 vs 0.0625 vs 0.125 mg/kg of 8-OH-DPAT </w:t>
      </w:r>
      <w:proofErr w:type="spellStart"/>
      <w:r w:rsidRPr="00EE4491">
        <w:rPr>
          <w:rFonts w:ascii="Times New Roman" w:hAnsi="Times New Roman" w:cs="Times New Roman"/>
          <w:sz w:val="24"/>
          <w:szCs w:val="24"/>
        </w:rPr>
        <w:t>hydrobromide</w:t>
      </w:r>
      <w:proofErr w:type="spellEnd"/>
      <w:r w:rsidRPr="00EE4491">
        <w:rPr>
          <w:rFonts w:ascii="Times New Roman" w:hAnsi="Times New Roman" w:cs="Times New Roman"/>
          <w:sz w:val="24"/>
          <w:szCs w:val="24"/>
        </w:rPr>
        <w:t xml:space="preserve">). The </w:t>
      </w:r>
      <w:r w:rsidRPr="00EE4491">
        <w:rPr>
          <w:rFonts w:ascii="Times New Roman" w:hAnsi="Times New Roman" w:cs="Times New Roman"/>
          <w:i/>
          <w:sz w:val="24"/>
          <w:szCs w:val="24"/>
        </w:rPr>
        <w:t>between-factors</w:t>
      </w:r>
      <w:r w:rsidRPr="00EE4491">
        <w:rPr>
          <w:rFonts w:ascii="Times New Roman" w:hAnsi="Times New Roman" w:cs="Times New Roman"/>
          <w:sz w:val="24"/>
          <w:szCs w:val="24"/>
        </w:rPr>
        <w:t xml:space="preserve"> variables were fully crossed to create 16 treatment groups</w:t>
      </w:r>
      <w:r w:rsidR="00642962">
        <w:rPr>
          <w:rFonts w:ascii="Times New Roman" w:hAnsi="Times New Roman" w:cs="Times New Roman"/>
          <w:sz w:val="24"/>
          <w:szCs w:val="24"/>
        </w:rPr>
        <w:t xml:space="preserve"> (N ranging from 11-14 in experimental groups, and 23 for saline-saline controls)</w:t>
      </w:r>
      <w:r w:rsidRPr="00EE4491">
        <w:rPr>
          <w:rFonts w:ascii="Times New Roman" w:hAnsi="Times New Roman" w:cs="Times New Roman"/>
          <w:sz w:val="24"/>
          <w:szCs w:val="24"/>
        </w:rPr>
        <w:t xml:space="preserve">. </w:t>
      </w:r>
      <w:r w:rsidRPr="00EE4491">
        <w:rPr>
          <w:rFonts w:ascii="Times New Roman" w:hAnsi="Times New Roman" w:cs="Times New Roman"/>
          <w:color w:val="231F20"/>
          <w:sz w:val="24"/>
          <w:szCs w:val="24"/>
        </w:rPr>
        <w:t xml:space="preserve">The doses of </w:t>
      </w:r>
      <w:proofErr w:type="spellStart"/>
      <w:r w:rsidRPr="00EE4491">
        <w:rPr>
          <w:rFonts w:ascii="Times New Roman" w:hAnsi="Times New Roman" w:cs="Times New Roman"/>
          <w:color w:val="231F20"/>
          <w:sz w:val="24"/>
          <w:szCs w:val="24"/>
        </w:rPr>
        <w:t>quinpirole</w:t>
      </w:r>
      <w:proofErr w:type="spellEnd"/>
      <w:r w:rsidRPr="00EE4491">
        <w:rPr>
          <w:rFonts w:ascii="Times New Roman" w:hAnsi="Times New Roman" w:cs="Times New Roman"/>
          <w:color w:val="231F20"/>
          <w:sz w:val="24"/>
          <w:szCs w:val="24"/>
        </w:rPr>
        <w:t xml:space="preserve"> were selected to ensure that there was one inhibitory dose, a weakly excitatory dose, and an excitatory dose of </w:t>
      </w:r>
      <w:proofErr w:type="spellStart"/>
      <w:r w:rsidRPr="00EE4491">
        <w:rPr>
          <w:rFonts w:ascii="Times New Roman" w:hAnsi="Times New Roman" w:cs="Times New Roman"/>
          <w:color w:val="231F20"/>
          <w:sz w:val="24"/>
          <w:szCs w:val="24"/>
        </w:rPr>
        <w:t>quinpirole</w:t>
      </w:r>
      <w:proofErr w:type="spellEnd"/>
      <w:r w:rsidRPr="00EE4491">
        <w:rPr>
          <w:rFonts w:ascii="Times New Roman" w:hAnsi="Times New Roman" w:cs="Times New Roman"/>
          <w:color w:val="231F20"/>
          <w:sz w:val="24"/>
          <w:szCs w:val="24"/>
        </w:rPr>
        <w:t xml:space="preserve">, as demonstrated in previous studies (Perrault et al, 2006; </w:t>
      </w:r>
      <w:proofErr w:type="spellStart"/>
      <w:r w:rsidRPr="00EE4491">
        <w:rPr>
          <w:rFonts w:ascii="Times New Roman" w:hAnsi="Times New Roman" w:cs="Times New Roman"/>
          <w:color w:val="231F20"/>
          <w:sz w:val="24"/>
          <w:szCs w:val="24"/>
        </w:rPr>
        <w:t>Tucci</w:t>
      </w:r>
      <w:proofErr w:type="spellEnd"/>
      <w:r w:rsidRPr="00EE4491">
        <w:rPr>
          <w:rFonts w:ascii="Times New Roman" w:hAnsi="Times New Roman" w:cs="Times New Roman"/>
          <w:color w:val="231F20"/>
          <w:sz w:val="24"/>
          <w:szCs w:val="24"/>
        </w:rPr>
        <w:t xml:space="preserve"> et al, 2013; </w:t>
      </w:r>
      <w:proofErr w:type="spellStart"/>
      <w:r w:rsidRPr="00EE4491">
        <w:rPr>
          <w:rFonts w:ascii="Times New Roman" w:hAnsi="Times New Roman" w:cs="Times New Roman"/>
          <w:color w:val="231F20"/>
          <w:sz w:val="24"/>
          <w:szCs w:val="24"/>
        </w:rPr>
        <w:t>Tucci</w:t>
      </w:r>
      <w:proofErr w:type="spellEnd"/>
      <w:r w:rsidRPr="00EE4491">
        <w:rPr>
          <w:rFonts w:ascii="Times New Roman" w:hAnsi="Times New Roman" w:cs="Times New Roman"/>
          <w:color w:val="231F20"/>
          <w:sz w:val="24"/>
          <w:szCs w:val="24"/>
        </w:rPr>
        <w:t xml:space="preserve"> et al, 2014). The doses of 8-OH-DPAT were selected to ensure that there was a range of doses which included at least one dose (0.0625 mg/kg) capable of altering </w:t>
      </w:r>
      <w:proofErr w:type="spellStart"/>
      <w:r w:rsidRPr="00EE4491">
        <w:rPr>
          <w:rFonts w:ascii="Times New Roman" w:hAnsi="Times New Roman" w:cs="Times New Roman"/>
          <w:color w:val="231F20"/>
          <w:sz w:val="24"/>
          <w:szCs w:val="24"/>
        </w:rPr>
        <w:t>locomotor</w:t>
      </w:r>
      <w:proofErr w:type="spellEnd"/>
      <w:r w:rsidRPr="00EE4491">
        <w:rPr>
          <w:rFonts w:ascii="Times New Roman" w:hAnsi="Times New Roman" w:cs="Times New Roman"/>
          <w:color w:val="231F20"/>
          <w:sz w:val="24"/>
          <w:szCs w:val="24"/>
        </w:rPr>
        <w:t xml:space="preserve"> properties </w:t>
      </w:r>
      <w:r w:rsidRPr="00EE4491">
        <w:rPr>
          <w:rFonts w:ascii="Times New Roman" w:hAnsi="Times New Roman" w:cs="Times New Roman"/>
          <w:color w:val="231F20"/>
          <w:sz w:val="24"/>
          <w:szCs w:val="24"/>
        </w:rPr>
        <w:lastRenderedPageBreak/>
        <w:t>(</w:t>
      </w:r>
      <w:proofErr w:type="spellStart"/>
      <w:r w:rsidRPr="00EE4491">
        <w:rPr>
          <w:rFonts w:ascii="Times New Roman" w:hAnsi="Times New Roman" w:cs="Times New Roman"/>
          <w:color w:val="231F20"/>
          <w:sz w:val="24"/>
          <w:szCs w:val="24"/>
        </w:rPr>
        <w:t>Tucci</w:t>
      </w:r>
      <w:proofErr w:type="spellEnd"/>
      <w:r w:rsidRPr="00EE4491">
        <w:rPr>
          <w:rFonts w:ascii="Times New Roman" w:hAnsi="Times New Roman" w:cs="Times New Roman"/>
          <w:color w:val="231F20"/>
          <w:sz w:val="24"/>
          <w:szCs w:val="24"/>
        </w:rPr>
        <w:t xml:space="preserve"> et al, 2014).</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Within-factor</w:t>
      </w:r>
      <w:r w:rsidRPr="00EE4491">
        <w:rPr>
          <w:rFonts w:ascii="Times New Roman" w:hAnsi="Times New Roman" w:cs="Times New Roman"/>
          <w:sz w:val="24"/>
          <w:szCs w:val="24"/>
        </w:rPr>
        <w:t xml:space="preserve"> variable was “Injection” (amount of treatments the animal has received). </w:t>
      </w:r>
      <w:r w:rsidRPr="00EE4491">
        <w:rPr>
          <w:rFonts w:ascii="Times New Roman" w:hAnsi="Times New Roman" w:cs="Times New Roman"/>
          <w:color w:val="231F20"/>
          <w:sz w:val="24"/>
          <w:szCs w:val="24"/>
        </w:rPr>
        <w:t xml:space="preserve">We elected to use 10 repeated injections administered bi-weekly because the behavioural effects of chronic </w:t>
      </w:r>
      <w:proofErr w:type="spellStart"/>
      <w:r w:rsidRPr="00EE4491">
        <w:rPr>
          <w:rFonts w:ascii="Times New Roman" w:hAnsi="Times New Roman" w:cs="Times New Roman"/>
          <w:color w:val="231F20"/>
          <w:sz w:val="24"/>
          <w:szCs w:val="24"/>
        </w:rPr>
        <w:t>quinpirole</w:t>
      </w:r>
      <w:proofErr w:type="spellEnd"/>
      <w:r w:rsidRPr="00EE4491">
        <w:rPr>
          <w:rFonts w:ascii="Times New Roman" w:hAnsi="Times New Roman" w:cs="Times New Roman"/>
          <w:color w:val="231F20"/>
          <w:sz w:val="24"/>
          <w:szCs w:val="24"/>
        </w:rPr>
        <w:t xml:space="preserve"> treatment plateau after 8–10 drug injections administered 2–8 days </w:t>
      </w:r>
      <w:proofErr w:type="gramStart"/>
      <w:r w:rsidRPr="00EE4491">
        <w:rPr>
          <w:rFonts w:ascii="Times New Roman" w:hAnsi="Times New Roman" w:cs="Times New Roman"/>
          <w:color w:val="231F20"/>
          <w:sz w:val="24"/>
          <w:szCs w:val="24"/>
        </w:rPr>
        <w:t>apart</w:t>
      </w:r>
      <w:proofErr w:type="gramEnd"/>
      <w:r w:rsidRPr="00EE4491">
        <w:rPr>
          <w:rFonts w:ascii="Times New Roman" w:hAnsi="Times New Roman" w:cs="Times New Roman"/>
          <w:color w:val="231F20"/>
          <w:sz w:val="24"/>
          <w:szCs w:val="24"/>
        </w:rPr>
        <w:t xml:space="preserve">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et al, 1994</w:t>
      </w:r>
      <w:r w:rsidRPr="00EE4491">
        <w:rPr>
          <w:rFonts w:ascii="Times New Roman" w:hAnsi="Times New Roman" w:cs="Times New Roman"/>
          <w:color w:val="231F20"/>
          <w:sz w:val="24"/>
          <w:szCs w:val="24"/>
        </w:rPr>
        <w:t>). The behavioural effects of 8-OH-DPAT may plateau much sooner, possibly around injection 4 or 5 (</w:t>
      </w:r>
      <w:proofErr w:type="spellStart"/>
      <w:r w:rsidRPr="00EE4491">
        <w:rPr>
          <w:rFonts w:ascii="Times New Roman" w:hAnsi="Times New Roman" w:cs="Times New Roman"/>
          <w:color w:val="231F20"/>
          <w:sz w:val="24"/>
          <w:szCs w:val="24"/>
        </w:rPr>
        <w:t>Alkhatib</w:t>
      </w:r>
      <w:proofErr w:type="spellEnd"/>
      <w:r w:rsidRPr="00EE4491">
        <w:rPr>
          <w:rFonts w:ascii="Times New Roman" w:hAnsi="Times New Roman" w:cs="Times New Roman"/>
          <w:color w:val="231F20"/>
          <w:sz w:val="24"/>
          <w:szCs w:val="24"/>
        </w:rPr>
        <w:t xml:space="preserve"> et al, 2013; </w:t>
      </w:r>
      <w:proofErr w:type="spellStart"/>
      <w:r w:rsidRPr="00EE4491">
        <w:rPr>
          <w:rFonts w:ascii="Times New Roman" w:hAnsi="Times New Roman" w:cs="Times New Roman"/>
          <w:color w:val="231F20"/>
          <w:sz w:val="24"/>
          <w:szCs w:val="24"/>
        </w:rPr>
        <w:t>Tucci</w:t>
      </w:r>
      <w:proofErr w:type="spellEnd"/>
      <w:r w:rsidRPr="00EE4491">
        <w:rPr>
          <w:rFonts w:ascii="Times New Roman" w:hAnsi="Times New Roman" w:cs="Times New Roman"/>
          <w:color w:val="231F20"/>
          <w:sz w:val="24"/>
          <w:szCs w:val="24"/>
        </w:rPr>
        <w:t xml:space="preserve"> et al, 2014).</w:t>
      </w:r>
    </w:p>
    <w:p w:rsidR="00EE4491" w:rsidRPr="00EE4491" w:rsidRDefault="00EE4491" w:rsidP="00EE4491">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For the challenge phase of the study all rats were reassigned to challenge groups for Injections 11-13. During this phase of the study, the injection and testing regimen remained the same (one hour testing period, bi-weekly injections), however rats </w:t>
      </w:r>
      <w:r w:rsidR="0060384F">
        <w:rPr>
          <w:rFonts w:ascii="Times New Roman" w:hAnsi="Times New Roman" w:cs="Times New Roman"/>
          <w:sz w:val="24"/>
          <w:szCs w:val="24"/>
        </w:rPr>
        <w:t xml:space="preserve">received </w:t>
      </w:r>
      <w:r w:rsidRPr="00EE4491">
        <w:rPr>
          <w:rFonts w:ascii="Times New Roman" w:hAnsi="Times New Roman" w:cs="Times New Roman"/>
          <w:sz w:val="24"/>
          <w:szCs w:val="24"/>
        </w:rPr>
        <w:t xml:space="preserve">each of the three challenges (0.9 % saline, 0.1 mg/ kg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hydrochloride, and 0.1 mg/kg of 8-OH-DPAT </w:t>
      </w:r>
      <w:proofErr w:type="spellStart"/>
      <w:r w:rsidRPr="00EE4491">
        <w:rPr>
          <w:rFonts w:ascii="Times New Roman" w:hAnsi="Times New Roman" w:cs="Times New Roman"/>
          <w:sz w:val="24"/>
          <w:szCs w:val="24"/>
        </w:rPr>
        <w:t>hydrobromide</w:t>
      </w:r>
      <w:proofErr w:type="spellEnd"/>
      <w:r w:rsidRPr="00EE4491">
        <w:rPr>
          <w:rFonts w:ascii="Times New Roman" w:hAnsi="Times New Roman" w:cs="Times New Roman"/>
          <w:sz w:val="24"/>
          <w:szCs w:val="24"/>
        </w:rPr>
        <w:t xml:space="preserve">). Saline challenges were all conducted during Injection 11 (all rats received saline), but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challenges took place during Injections 12, and 13, with all rats receiving both challenges. Treatment assignment for Injections 12, and 13 was quasi-random, based on weight, and such that sensitization phase treatment groups were balanced across the two injections, with half receiving a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challenge first, and half receiving an 8-OH-DPAT challenge first.</w:t>
      </w:r>
    </w:p>
    <w:p w:rsidR="00EE4491" w:rsidRPr="00EE4491" w:rsidRDefault="00EE4491" w:rsidP="00EE4491">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challenge phase was constructed as a 4 x 4 factorial design, conducted over 3 challenge injections (vehicle, 8-OH-DPAT, and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to test for drug cross-sensitization. </w:t>
      </w:r>
      <w:r w:rsidRPr="00EE4491">
        <w:rPr>
          <w:rFonts w:ascii="Times New Roman" w:hAnsi="Times New Roman" w:cs="Times New Roman"/>
          <w:i/>
          <w:sz w:val="24"/>
          <w:szCs w:val="24"/>
        </w:rPr>
        <w:t>Between-factors</w:t>
      </w:r>
      <w:r w:rsidRPr="00EE4491">
        <w:rPr>
          <w:rFonts w:ascii="Times New Roman" w:hAnsi="Times New Roman" w:cs="Times New Roman"/>
          <w:sz w:val="24"/>
          <w:szCs w:val="24"/>
        </w:rPr>
        <w:t xml:space="preserve"> variables were “QNP Dose” from the sensitization phase (0 vs 0.03125 vs 0.0625 vs 0.125 mg/kg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hydrochloride), and “DPAT Dose” from the sensitization phase (0 vs 0.03125 vs 0.0625 vs 0.125 mg/kg of 8-OH-DPAT </w:t>
      </w:r>
      <w:proofErr w:type="spellStart"/>
      <w:r w:rsidRPr="00EE4491">
        <w:rPr>
          <w:rFonts w:ascii="Times New Roman" w:hAnsi="Times New Roman" w:cs="Times New Roman"/>
          <w:sz w:val="24"/>
          <w:szCs w:val="24"/>
        </w:rPr>
        <w:t>hydrobromide</w:t>
      </w:r>
      <w:proofErr w:type="spell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Between-factors</w:t>
      </w:r>
      <w:r w:rsidRPr="00EE4491">
        <w:rPr>
          <w:rFonts w:ascii="Times New Roman" w:hAnsi="Times New Roman" w:cs="Times New Roman"/>
          <w:sz w:val="24"/>
          <w:szCs w:val="24"/>
        </w:rPr>
        <w:t xml:space="preserve"> variables were fully crossed to create 16 treatment </w:t>
      </w:r>
      <w:r w:rsidRPr="00EE4491">
        <w:rPr>
          <w:rFonts w:ascii="Times New Roman" w:hAnsi="Times New Roman" w:cs="Times New Roman"/>
          <w:sz w:val="24"/>
          <w:szCs w:val="24"/>
        </w:rPr>
        <w:lastRenderedPageBreak/>
        <w:t xml:space="preserve">groups. </w:t>
      </w:r>
      <w:r w:rsidRPr="00EE4491">
        <w:rPr>
          <w:rFonts w:ascii="Times New Roman" w:hAnsi="Times New Roman" w:cs="Times New Roman"/>
          <w:i/>
          <w:sz w:val="24"/>
          <w:szCs w:val="24"/>
        </w:rPr>
        <w:t>Within-factor</w:t>
      </w:r>
      <w:r w:rsidRPr="00EE4491">
        <w:rPr>
          <w:rFonts w:ascii="Times New Roman" w:hAnsi="Times New Roman" w:cs="Times New Roman"/>
          <w:sz w:val="24"/>
          <w:szCs w:val="24"/>
        </w:rPr>
        <w:t xml:space="preserve"> variable was “Drug Challenge” (which challenge the animal received: 0.9 % saline, 0.1 mg/ kg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hydrochloride, or 0.1 mg/kg of 8-OH-DPAT </w:t>
      </w:r>
      <w:proofErr w:type="spellStart"/>
      <w:r w:rsidRPr="00EE4491">
        <w:rPr>
          <w:rFonts w:ascii="Times New Roman" w:hAnsi="Times New Roman" w:cs="Times New Roman"/>
          <w:sz w:val="24"/>
          <w:szCs w:val="24"/>
        </w:rPr>
        <w:t>hydrobromide</w:t>
      </w:r>
      <w:proofErr w:type="spellEnd"/>
      <w:r w:rsidRPr="00EE4491">
        <w:rPr>
          <w:rFonts w:ascii="Times New Roman" w:hAnsi="Times New Roman" w:cs="Times New Roman"/>
          <w:sz w:val="24"/>
          <w:szCs w:val="24"/>
        </w:rPr>
        <w:t>).</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Procedure</w:t>
      </w:r>
    </w:p>
    <w:p w:rsidR="00EE4491" w:rsidRPr="00EE4491" w:rsidRDefault="00EE4491" w:rsidP="00EE4491">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On the day of testing, all animals were weighed at the beginning of the day to determine the appropriate drug solution volume for injection. 8 or 9 animals were brought from the colony room in their home cages and transported to testing room. Animals were then removed from their cages, injected with the appropriate doses of drug, and immediately placed in the testing chambers, and their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was measured for 1 hour. Each animal was tested in the same chamber, at the same time throughout the study. Testing chambers were thoroughly cleaned with a 50:50 solution of Windex in water following each use. </w:t>
      </w:r>
    </w:p>
    <w:p w:rsidR="00EE4491" w:rsidRPr="00EE4491" w:rsidRDefault="00EE4491" w:rsidP="00EE4491">
      <w:pPr>
        <w:spacing w:line="480" w:lineRule="auto"/>
        <w:rPr>
          <w:rFonts w:ascii="Times New Roman" w:hAnsi="Times New Roman" w:cs="Times New Roman"/>
          <w:sz w:val="24"/>
          <w:szCs w:val="24"/>
        </w:rPr>
      </w:pPr>
      <w:r w:rsidRPr="00EE4491">
        <w:rPr>
          <w:rFonts w:ascii="Times New Roman" w:hAnsi="Times New Roman" w:cs="Times New Roman"/>
          <w:b/>
          <w:sz w:val="24"/>
          <w:szCs w:val="24"/>
        </w:rPr>
        <w:t>Data Analysis</w:t>
      </w:r>
    </w:p>
    <w:p w:rsidR="00EE4491" w:rsidRPr="00EE4491" w:rsidRDefault="00EE4491" w:rsidP="00361EDD">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first research question for the current study is whether the drug 8-OH-DPAT, a </w:t>
      </w:r>
      <w:r w:rsidR="0020008A">
        <w:rPr>
          <w:rFonts w:ascii="Times New Roman" w:hAnsi="Times New Roman" w:cs="Times New Roman"/>
          <w:sz w:val="24"/>
          <w:szCs w:val="24"/>
        </w:rPr>
        <w:t>5-HT</w:t>
      </w:r>
      <w:r w:rsidRPr="00EE4491">
        <w:rPr>
          <w:rFonts w:ascii="Times New Roman" w:hAnsi="Times New Roman" w:cs="Times New Roman"/>
          <w:sz w:val="24"/>
          <w:szCs w:val="24"/>
          <w:vertAlign w:val="subscript"/>
        </w:rPr>
        <w:t>1A</w:t>
      </w:r>
      <w:r w:rsidRPr="00EE4491">
        <w:rPr>
          <w:rFonts w:ascii="Times New Roman" w:hAnsi="Times New Roman" w:cs="Times New Roman"/>
          <w:sz w:val="24"/>
          <w:szCs w:val="24"/>
        </w:rPr>
        <w:t xml:space="preserve"> agonist alters the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properties characteristic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sensitization, a D2</w:t>
      </w:r>
      <w:r w:rsidR="00AD511B">
        <w:rPr>
          <w:rFonts w:ascii="Times New Roman" w:hAnsi="Times New Roman" w:cs="Times New Roman"/>
          <w:sz w:val="24"/>
          <w:szCs w:val="24"/>
        </w:rPr>
        <w:t>R</w:t>
      </w:r>
      <w:r w:rsidRPr="00EE4491">
        <w:rPr>
          <w:rFonts w:ascii="Times New Roman" w:hAnsi="Times New Roman" w:cs="Times New Roman"/>
          <w:sz w:val="24"/>
          <w:szCs w:val="24"/>
        </w:rPr>
        <w:t>/D3</w:t>
      </w:r>
      <w:r w:rsidR="00AD511B">
        <w:rPr>
          <w:rFonts w:ascii="Times New Roman" w:hAnsi="Times New Roman" w:cs="Times New Roman"/>
          <w:sz w:val="24"/>
          <w:szCs w:val="24"/>
        </w:rPr>
        <w:t>R</w:t>
      </w:r>
      <w:r w:rsidRPr="00EE4491">
        <w:rPr>
          <w:rFonts w:ascii="Times New Roman" w:hAnsi="Times New Roman" w:cs="Times New Roman"/>
          <w:sz w:val="24"/>
          <w:szCs w:val="24"/>
        </w:rPr>
        <w:t xml:space="preserve"> agonist. The experiment tests the hypothesis that repeated injections of high doses (0.125 mg/kg) of each of the two drugs should produce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and </w:t>
      </w:r>
      <w:r w:rsidR="005C79F9">
        <w:rPr>
          <w:rFonts w:ascii="Times New Roman" w:hAnsi="Times New Roman" w:cs="Times New Roman"/>
          <w:sz w:val="24"/>
          <w:szCs w:val="24"/>
        </w:rPr>
        <w:t xml:space="preserve">8-OH-DPAT should arrest the rate of </w:t>
      </w:r>
      <w:proofErr w:type="spellStart"/>
      <w:r w:rsidR="005C79F9">
        <w:rPr>
          <w:rFonts w:ascii="Times New Roman" w:hAnsi="Times New Roman" w:cs="Times New Roman"/>
          <w:sz w:val="24"/>
          <w:szCs w:val="24"/>
        </w:rPr>
        <w:t>quinpirole</w:t>
      </w:r>
      <w:proofErr w:type="spellEnd"/>
      <w:r w:rsidR="005C79F9">
        <w:rPr>
          <w:rFonts w:ascii="Times New Roman" w:hAnsi="Times New Roman" w:cs="Times New Roman"/>
          <w:sz w:val="24"/>
          <w:szCs w:val="24"/>
        </w:rPr>
        <w:t xml:space="preserve"> sensitization</w:t>
      </w:r>
      <w:r w:rsidRPr="00EE4491">
        <w:rPr>
          <w:rFonts w:ascii="Times New Roman" w:hAnsi="Times New Roman" w:cs="Times New Roman"/>
          <w:sz w:val="24"/>
          <w:szCs w:val="24"/>
        </w:rPr>
        <w:t xml:space="preserve">. To test this hypothesis, data was analyzed by a 4 x 4 ANOVA with repeated measures (a split-plot ANOVA) to test effects of </w:t>
      </w:r>
      <w:r w:rsidR="007C2661">
        <w:rPr>
          <w:rFonts w:ascii="Times New Roman" w:hAnsi="Times New Roman" w:cs="Times New Roman"/>
          <w:sz w:val="24"/>
          <w:szCs w:val="24"/>
        </w:rPr>
        <w:t>the i</w:t>
      </w:r>
      <w:r w:rsidRPr="00EE4491">
        <w:rPr>
          <w:rFonts w:ascii="Times New Roman" w:hAnsi="Times New Roman" w:cs="Times New Roman"/>
          <w:sz w:val="24"/>
          <w:szCs w:val="24"/>
        </w:rPr>
        <w:t>ndependent variable “Injection” (</w:t>
      </w:r>
      <w:r w:rsidRPr="00EE4491">
        <w:rPr>
          <w:rFonts w:ascii="Times New Roman" w:hAnsi="Times New Roman" w:cs="Times New Roman"/>
          <w:i/>
          <w:sz w:val="24"/>
          <w:szCs w:val="24"/>
        </w:rPr>
        <w:t xml:space="preserve">within </w:t>
      </w:r>
      <w:proofErr w:type="gramStart"/>
      <w:r w:rsidRPr="00EE4491">
        <w:rPr>
          <w:rFonts w:ascii="Times New Roman" w:hAnsi="Times New Roman" w:cs="Times New Roman"/>
          <w:i/>
          <w:sz w:val="24"/>
          <w:szCs w:val="24"/>
        </w:rPr>
        <w:t>subjects</w:t>
      </w:r>
      <w:proofErr w:type="gramEnd"/>
      <w:r w:rsidRPr="00EE4491">
        <w:rPr>
          <w:rFonts w:ascii="Times New Roman" w:hAnsi="Times New Roman" w:cs="Times New Roman"/>
          <w:i/>
          <w:sz w:val="24"/>
          <w:szCs w:val="24"/>
        </w:rPr>
        <w:t xml:space="preserve"> factors</w:t>
      </w:r>
      <w:r w:rsidRPr="00EE4491">
        <w:rPr>
          <w:rFonts w:ascii="Times New Roman" w:hAnsi="Times New Roman" w:cs="Times New Roman"/>
          <w:sz w:val="24"/>
          <w:szCs w:val="24"/>
        </w:rPr>
        <w:t>), “QNP Dose,” and “DPAT Dose” (</w:t>
      </w:r>
      <w:r w:rsidRPr="00EE4491">
        <w:rPr>
          <w:rFonts w:ascii="Times New Roman" w:hAnsi="Times New Roman" w:cs="Times New Roman"/>
          <w:i/>
          <w:sz w:val="24"/>
          <w:szCs w:val="24"/>
        </w:rPr>
        <w:t>between subjects factors</w:t>
      </w:r>
      <w:r w:rsidRPr="00EE4491">
        <w:rPr>
          <w:rFonts w:ascii="Times New Roman" w:hAnsi="Times New Roman" w:cs="Times New Roman"/>
          <w:sz w:val="24"/>
          <w:szCs w:val="24"/>
        </w:rPr>
        <w:t xml:space="preserve">) on dependent variable “Total Distance </w:t>
      </w:r>
      <w:r w:rsidRPr="00EE4491">
        <w:rPr>
          <w:rFonts w:ascii="Times New Roman" w:hAnsi="Times New Roman" w:cs="Times New Roman"/>
          <w:sz w:val="24"/>
          <w:szCs w:val="24"/>
        </w:rPr>
        <w:lastRenderedPageBreak/>
        <w:t xml:space="preserve">Travelled.” </w:t>
      </w:r>
      <w:r w:rsidRPr="00EE4491">
        <w:rPr>
          <w:rFonts w:ascii="Times New Roman" w:hAnsi="Times New Roman" w:cs="Times New Roman"/>
          <w:i/>
          <w:sz w:val="24"/>
          <w:szCs w:val="24"/>
        </w:rPr>
        <w:t xml:space="preserve">Post-hoc </w:t>
      </w:r>
      <w:r w:rsidRPr="00EE4491">
        <w:rPr>
          <w:rFonts w:ascii="Times New Roman" w:hAnsi="Times New Roman" w:cs="Times New Roman"/>
          <w:sz w:val="24"/>
          <w:szCs w:val="24"/>
        </w:rPr>
        <w:t xml:space="preserve">Duncan’s multiple range (DMR) </w:t>
      </w:r>
      <w:r w:rsidR="00361EDD">
        <w:rPr>
          <w:rFonts w:ascii="Times New Roman" w:hAnsi="Times New Roman" w:cs="Times New Roman"/>
          <w:sz w:val="24"/>
          <w:szCs w:val="24"/>
        </w:rPr>
        <w:t xml:space="preserve">test was used to evaluate </w:t>
      </w:r>
      <w:r w:rsidRPr="00EE4491">
        <w:rPr>
          <w:rFonts w:ascii="Times New Roman" w:hAnsi="Times New Roman" w:cs="Times New Roman"/>
          <w:sz w:val="24"/>
          <w:szCs w:val="24"/>
        </w:rPr>
        <w:t xml:space="preserve">group differences following significant </w:t>
      </w:r>
      <w:r w:rsidR="00361EDD">
        <w:rPr>
          <w:rFonts w:ascii="Times New Roman" w:hAnsi="Times New Roman" w:cs="Times New Roman"/>
          <w:i/>
          <w:sz w:val="24"/>
          <w:szCs w:val="24"/>
        </w:rPr>
        <w:t>main or interaction effects</w:t>
      </w:r>
      <w:r w:rsidR="00675D24">
        <w:rPr>
          <w:rFonts w:ascii="Times New Roman" w:hAnsi="Times New Roman" w:cs="Times New Roman"/>
          <w:i/>
          <w:sz w:val="24"/>
          <w:szCs w:val="24"/>
        </w:rPr>
        <w:t xml:space="preserve"> </w:t>
      </w:r>
      <w:r w:rsidRPr="00EE4491">
        <w:rPr>
          <w:rFonts w:ascii="Times New Roman" w:hAnsi="Times New Roman" w:cs="Times New Roman"/>
          <w:sz w:val="24"/>
          <w:szCs w:val="24"/>
        </w:rPr>
        <w:t>(</w:t>
      </w:r>
      <w:r w:rsidRPr="00EE4491">
        <w:rPr>
          <w:rFonts w:ascii="Times New Roman" w:hAnsi="Times New Roman" w:cs="Times New Roman"/>
          <w:i/>
          <w:sz w:val="24"/>
          <w:szCs w:val="24"/>
        </w:rPr>
        <w:t xml:space="preserve">p </w:t>
      </w:r>
      <w:r w:rsidRPr="00EE4491">
        <w:rPr>
          <w:rFonts w:ascii="Times New Roman" w:hAnsi="Times New Roman" w:cs="Times New Roman"/>
          <w:sz w:val="24"/>
          <w:szCs w:val="24"/>
        </w:rPr>
        <w:t xml:space="preserve">&lt; 0.05). </w:t>
      </w:r>
    </w:p>
    <w:p w:rsidR="00EE4491" w:rsidRPr="00EE4491" w:rsidRDefault="00EE4491" w:rsidP="00361EDD">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second research question examined if animals responded differently to acute drug challenges following sensitization. A third question was whether the drugs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are acting on different neural sites. To answer these questions, animals were subjected to 3 drug challenges. The experiment tested the hypothesis that animals sensitized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and/or 8-OH-DPAT should respond at a higher level (and display greater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when challenged with the drug(s) they were sensitized to compared to </w:t>
      </w:r>
      <w:r w:rsidR="00C44D01">
        <w:rPr>
          <w:rFonts w:ascii="Times New Roman" w:hAnsi="Times New Roman" w:cs="Times New Roman"/>
          <w:sz w:val="24"/>
          <w:szCs w:val="24"/>
        </w:rPr>
        <w:t>saline controls</w:t>
      </w:r>
      <w:r w:rsidR="007C2661">
        <w:rPr>
          <w:rFonts w:ascii="Times New Roman" w:hAnsi="Times New Roman" w:cs="Times New Roman"/>
          <w:sz w:val="24"/>
          <w:szCs w:val="24"/>
        </w:rPr>
        <w:t xml:space="preserve"> that received an acute injection of the challenge drug</w:t>
      </w:r>
      <w:r w:rsidR="00C44D01">
        <w:rPr>
          <w:rFonts w:ascii="Times New Roman" w:hAnsi="Times New Roman" w:cs="Times New Roman"/>
          <w:sz w:val="24"/>
          <w:szCs w:val="24"/>
        </w:rPr>
        <w:t xml:space="preserve">. </w:t>
      </w:r>
      <w:r w:rsidRPr="00EE4491">
        <w:rPr>
          <w:rFonts w:ascii="Times New Roman" w:hAnsi="Times New Roman" w:cs="Times New Roman"/>
          <w:sz w:val="24"/>
          <w:szCs w:val="24"/>
        </w:rPr>
        <w:t>The other hypothesis is that the two drugs are exerting their effects by acting on independent neural sites. To test th</w:t>
      </w:r>
      <w:r w:rsidR="007C2661">
        <w:rPr>
          <w:rFonts w:ascii="Times New Roman" w:hAnsi="Times New Roman" w:cs="Times New Roman"/>
          <w:sz w:val="24"/>
          <w:szCs w:val="24"/>
        </w:rPr>
        <w:t>is</w:t>
      </w:r>
      <w:r w:rsidRPr="00EE4491">
        <w:rPr>
          <w:rFonts w:ascii="Times New Roman" w:hAnsi="Times New Roman" w:cs="Times New Roman"/>
          <w:sz w:val="24"/>
          <w:szCs w:val="24"/>
        </w:rPr>
        <w:t xml:space="preserve"> hypothes</w:t>
      </w:r>
      <w:r w:rsidR="007C2661">
        <w:rPr>
          <w:rFonts w:ascii="Times New Roman" w:hAnsi="Times New Roman" w:cs="Times New Roman"/>
          <w:sz w:val="24"/>
          <w:szCs w:val="24"/>
        </w:rPr>
        <w:t>i</w:t>
      </w:r>
      <w:r w:rsidRPr="00EE4491">
        <w:rPr>
          <w:rFonts w:ascii="Times New Roman" w:hAnsi="Times New Roman" w:cs="Times New Roman"/>
          <w:sz w:val="24"/>
          <w:szCs w:val="24"/>
        </w:rPr>
        <w:t xml:space="preserve">s, data was analyzed by a 4 x 4 ANOVA with repeated measures (a split-plot ANOVA) to test the effects of </w:t>
      </w:r>
      <w:r w:rsidR="00361EDD">
        <w:rPr>
          <w:rFonts w:ascii="Times New Roman" w:hAnsi="Times New Roman" w:cs="Times New Roman"/>
          <w:sz w:val="24"/>
          <w:szCs w:val="24"/>
        </w:rPr>
        <w:t>i</w:t>
      </w:r>
      <w:r w:rsidR="00361EDD" w:rsidRPr="00EE4491">
        <w:rPr>
          <w:rFonts w:ascii="Times New Roman" w:hAnsi="Times New Roman" w:cs="Times New Roman"/>
          <w:sz w:val="24"/>
          <w:szCs w:val="24"/>
        </w:rPr>
        <w:t xml:space="preserve">ndependent </w:t>
      </w:r>
      <w:r w:rsidRPr="00EE4491">
        <w:rPr>
          <w:rFonts w:ascii="Times New Roman" w:hAnsi="Times New Roman" w:cs="Times New Roman"/>
          <w:sz w:val="24"/>
          <w:szCs w:val="24"/>
        </w:rPr>
        <w:t>variable “Drug Challenge” (</w:t>
      </w:r>
      <w:r w:rsidRPr="00EE4491">
        <w:rPr>
          <w:rFonts w:ascii="Times New Roman" w:hAnsi="Times New Roman" w:cs="Times New Roman"/>
          <w:i/>
          <w:sz w:val="24"/>
          <w:szCs w:val="24"/>
        </w:rPr>
        <w:t xml:space="preserve">within </w:t>
      </w:r>
      <w:proofErr w:type="gramStart"/>
      <w:r w:rsidRPr="00EE4491">
        <w:rPr>
          <w:rFonts w:ascii="Times New Roman" w:hAnsi="Times New Roman" w:cs="Times New Roman"/>
          <w:i/>
          <w:sz w:val="24"/>
          <w:szCs w:val="24"/>
        </w:rPr>
        <w:t>subjects</w:t>
      </w:r>
      <w:proofErr w:type="gramEnd"/>
      <w:r w:rsidRPr="00EE4491">
        <w:rPr>
          <w:rFonts w:ascii="Times New Roman" w:hAnsi="Times New Roman" w:cs="Times New Roman"/>
          <w:i/>
          <w:sz w:val="24"/>
          <w:szCs w:val="24"/>
        </w:rPr>
        <w:t xml:space="preserve"> factor</w:t>
      </w:r>
      <w:r w:rsidRPr="00EE4491">
        <w:rPr>
          <w:rFonts w:ascii="Times New Roman" w:hAnsi="Times New Roman" w:cs="Times New Roman"/>
          <w:sz w:val="24"/>
          <w:szCs w:val="24"/>
        </w:rPr>
        <w:t>), “QNP Dose,” and “DPAT Dose” (</w:t>
      </w:r>
      <w:r w:rsidRPr="00EE4491">
        <w:rPr>
          <w:rFonts w:ascii="Times New Roman" w:hAnsi="Times New Roman" w:cs="Times New Roman"/>
          <w:i/>
          <w:sz w:val="24"/>
          <w:szCs w:val="24"/>
        </w:rPr>
        <w:t>between subjects factors</w:t>
      </w:r>
      <w:r w:rsidRPr="00EE4491">
        <w:rPr>
          <w:rFonts w:ascii="Times New Roman" w:hAnsi="Times New Roman" w:cs="Times New Roman"/>
          <w:sz w:val="24"/>
          <w:szCs w:val="24"/>
        </w:rPr>
        <w:t>) on dependent variable “Total Distance Travelled.” Significant results from the ANOVA (</w:t>
      </w:r>
      <w:r w:rsidRPr="00EE4491">
        <w:rPr>
          <w:rFonts w:ascii="Times New Roman" w:hAnsi="Times New Roman" w:cs="Times New Roman"/>
          <w:i/>
          <w:sz w:val="24"/>
          <w:szCs w:val="24"/>
        </w:rPr>
        <w:t xml:space="preserve">p </w:t>
      </w:r>
      <w:r w:rsidRPr="00EE4491">
        <w:rPr>
          <w:rFonts w:ascii="Times New Roman" w:hAnsi="Times New Roman" w:cs="Times New Roman"/>
          <w:sz w:val="24"/>
          <w:szCs w:val="24"/>
        </w:rPr>
        <w:t xml:space="preserve">&lt; 0.05) were followed-up with </w:t>
      </w:r>
      <w:r w:rsidRPr="00EE4491">
        <w:rPr>
          <w:rFonts w:ascii="Times New Roman" w:hAnsi="Times New Roman" w:cs="Times New Roman"/>
          <w:i/>
          <w:sz w:val="24"/>
          <w:szCs w:val="24"/>
        </w:rPr>
        <w:t>post-hoc</w:t>
      </w:r>
      <w:r w:rsidRPr="00EE4491">
        <w:rPr>
          <w:rFonts w:ascii="Times New Roman" w:hAnsi="Times New Roman" w:cs="Times New Roman"/>
          <w:sz w:val="24"/>
          <w:szCs w:val="24"/>
        </w:rPr>
        <w:t xml:space="preserve"> DMR tests.</w:t>
      </w:r>
    </w:p>
    <w:p w:rsidR="00EE4491" w:rsidRPr="00EE4491" w:rsidRDefault="00EE4491" w:rsidP="00EE4491">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t>Results</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t>Sensitization</w:t>
      </w:r>
    </w:p>
    <w:p w:rsidR="00EE4491" w:rsidRPr="00EE4491" w:rsidRDefault="00EE4491" w:rsidP="008438C6">
      <w:pPr>
        <w:spacing w:line="480" w:lineRule="auto"/>
        <w:ind w:firstLine="720"/>
        <w:rPr>
          <w:rFonts w:ascii="Times New Roman" w:hAnsi="Times New Roman" w:cs="Times New Roman"/>
          <w:b/>
          <w:sz w:val="24"/>
          <w:szCs w:val="24"/>
        </w:rPr>
      </w:pPr>
      <w:r w:rsidRPr="00EE4491">
        <w:rPr>
          <w:rFonts w:ascii="Times New Roman" w:hAnsi="Times New Roman" w:cs="Times New Roman"/>
          <w:sz w:val="24"/>
          <w:szCs w:val="24"/>
        </w:rPr>
        <w:t xml:space="preserve">A split-plot ANOVA was conducted for dependent variable “Total Distance Travelled” with </w:t>
      </w:r>
      <w:r w:rsidRPr="00EE4491">
        <w:rPr>
          <w:rFonts w:ascii="Times New Roman" w:hAnsi="Times New Roman" w:cs="Times New Roman"/>
          <w:i/>
          <w:sz w:val="24"/>
          <w:szCs w:val="24"/>
        </w:rPr>
        <w:t>within subjects factor</w:t>
      </w:r>
      <w:r w:rsidRPr="00EE4491">
        <w:rPr>
          <w:rFonts w:ascii="Times New Roman" w:hAnsi="Times New Roman" w:cs="Times New Roman"/>
          <w:sz w:val="24"/>
          <w:szCs w:val="24"/>
        </w:rPr>
        <w:t xml:space="preserve"> “Injection,” and </w:t>
      </w:r>
      <w:r w:rsidRPr="00EE4491">
        <w:rPr>
          <w:rFonts w:ascii="Times New Roman" w:hAnsi="Times New Roman" w:cs="Times New Roman"/>
          <w:i/>
          <w:sz w:val="24"/>
          <w:szCs w:val="24"/>
        </w:rPr>
        <w:t>between subjects factors</w:t>
      </w:r>
      <w:r w:rsidRPr="00EE4491">
        <w:rPr>
          <w:rFonts w:ascii="Times New Roman" w:hAnsi="Times New Roman" w:cs="Times New Roman"/>
          <w:sz w:val="24"/>
          <w:szCs w:val="24"/>
        </w:rPr>
        <w:t xml:space="preserve"> “QNP Dose” and “DPAT Dose” to examine how repeated doses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affected total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t>
      </w:r>
      <w:proofErr w:type="spellStart"/>
      <w:r w:rsidRPr="00EE4491">
        <w:rPr>
          <w:rFonts w:ascii="Times New Roman" w:hAnsi="Times New Roman" w:cs="Times New Roman"/>
          <w:sz w:val="24"/>
          <w:szCs w:val="24"/>
        </w:rPr>
        <w:t>Mauchly’s</w:t>
      </w:r>
      <w:proofErr w:type="spellEnd"/>
      <w:r w:rsidRPr="00EE4491">
        <w:rPr>
          <w:rFonts w:ascii="Times New Roman" w:hAnsi="Times New Roman" w:cs="Times New Roman"/>
          <w:sz w:val="24"/>
          <w:szCs w:val="24"/>
        </w:rPr>
        <w:t xml:space="preserve"> Test of </w:t>
      </w:r>
      <w:proofErr w:type="spellStart"/>
      <w:r w:rsidRPr="00EE4491">
        <w:rPr>
          <w:rFonts w:ascii="Times New Roman" w:hAnsi="Times New Roman" w:cs="Times New Roman"/>
          <w:sz w:val="24"/>
          <w:szCs w:val="24"/>
        </w:rPr>
        <w:t>Sphericity</w:t>
      </w:r>
      <w:proofErr w:type="spellEnd"/>
      <w:r w:rsidRPr="00EE4491">
        <w:rPr>
          <w:rFonts w:ascii="Times New Roman" w:hAnsi="Times New Roman" w:cs="Times New Roman"/>
          <w:sz w:val="24"/>
          <w:szCs w:val="24"/>
        </w:rPr>
        <w:t xml:space="preserve"> was significant: </w:t>
      </w:r>
      <w:proofErr w:type="gramStart"/>
      <w:r w:rsidRPr="00EE4491">
        <w:rPr>
          <w:rFonts w:ascii="Times New Roman" w:hAnsi="Times New Roman" w:cs="Times New Roman"/>
          <w:sz w:val="24"/>
          <w:szCs w:val="24"/>
        </w:rPr>
        <w:t>χ</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35) = </w:t>
      </w:r>
      <w:r w:rsidRPr="00EE4491">
        <w:rPr>
          <w:rFonts w:ascii="Times New Roman" w:hAnsi="Times New Roman" w:cs="Times New Roman"/>
          <w:sz w:val="24"/>
          <w:szCs w:val="24"/>
        </w:rPr>
        <w:lastRenderedPageBreak/>
        <w:t xml:space="preserve">1187,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&lt; 0.001, so Greenhouse-</w:t>
      </w:r>
      <w:proofErr w:type="spellStart"/>
      <w:r w:rsidRPr="00EE4491">
        <w:rPr>
          <w:rFonts w:ascii="Times New Roman" w:hAnsi="Times New Roman" w:cs="Times New Roman"/>
          <w:sz w:val="24"/>
          <w:szCs w:val="24"/>
        </w:rPr>
        <w:t>Geisser</w:t>
      </w:r>
      <w:proofErr w:type="spellEnd"/>
      <w:r w:rsidRPr="00EE4491">
        <w:rPr>
          <w:rFonts w:ascii="Times New Roman" w:hAnsi="Times New Roman" w:cs="Times New Roman"/>
          <w:sz w:val="24"/>
          <w:szCs w:val="24"/>
        </w:rPr>
        <w:t xml:space="preserve"> values were used to correct degrees of freedom (ε = 0.31) where appropriate.</w:t>
      </w:r>
      <w:r w:rsidR="00362EAA">
        <w:rPr>
          <w:rFonts w:ascii="Times New Roman" w:hAnsi="Times New Roman" w:cs="Times New Roman"/>
          <w:sz w:val="24"/>
          <w:szCs w:val="24"/>
        </w:rPr>
        <w:t xml:space="preserve"> A test of the standardized </w:t>
      </w:r>
      <w:proofErr w:type="spellStart"/>
      <w:r w:rsidR="00362EAA">
        <w:rPr>
          <w:rFonts w:ascii="Times New Roman" w:hAnsi="Times New Roman" w:cs="Times New Roman"/>
          <w:sz w:val="24"/>
          <w:szCs w:val="24"/>
        </w:rPr>
        <w:t>skewness</w:t>
      </w:r>
      <w:proofErr w:type="spellEnd"/>
      <w:r w:rsidR="00362EAA">
        <w:rPr>
          <w:rFonts w:ascii="Times New Roman" w:hAnsi="Times New Roman" w:cs="Times New Roman"/>
          <w:sz w:val="24"/>
          <w:szCs w:val="24"/>
        </w:rPr>
        <w:t xml:space="preserve"> indicated that the data were normally distributed.</w:t>
      </w:r>
    </w:p>
    <w:p w:rsidR="00EE4491" w:rsidRPr="00EE4491" w:rsidRDefault="00EE4491" w:rsidP="00EE4491">
      <w:pPr>
        <w:spacing w:line="480" w:lineRule="auto"/>
        <w:rPr>
          <w:rFonts w:ascii="Times New Roman" w:hAnsi="Times New Roman" w:cs="Times New Roman"/>
          <w:i/>
          <w:sz w:val="24"/>
          <w:szCs w:val="24"/>
        </w:rPr>
      </w:pPr>
      <w:r w:rsidRPr="00EE4491">
        <w:rPr>
          <w:rFonts w:ascii="Times New Roman" w:hAnsi="Times New Roman" w:cs="Times New Roman"/>
          <w:i/>
          <w:sz w:val="24"/>
          <w:szCs w:val="24"/>
        </w:rPr>
        <w:t xml:space="preserve">Total </w:t>
      </w:r>
      <w:proofErr w:type="spellStart"/>
      <w:r w:rsidRPr="00EE4491">
        <w:rPr>
          <w:rFonts w:ascii="Times New Roman" w:hAnsi="Times New Roman" w:cs="Times New Roman"/>
          <w:i/>
          <w:sz w:val="24"/>
          <w:szCs w:val="24"/>
        </w:rPr>
        <w:t>Locomotor</w:t>
      </w:r>
      <w:proofErr w:type="spellEnd"/>
      <w:r w:rsidRPr="00EE4491">
        <w:rPr>
          <w:rFonts w:ascii="Times New Roman" w:hAnsi="Times New Roman" w:cs="Times New Roman"/>
          <w:i/>
          <w:sz w:val="24"/>
          <w:szCs w:val="24"/>
        </w:rPr>
        <w:t xml:space="preserve"> Activity</w:t>
      </w:r>
    </w:p>
    <w:p w:rsidR="00EE4491" w:rsidRDefault="00EE4491" w:rsidP="00361EDD">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split-plot ANOVA revealed a significant main effect for </w:t>
      </w:r>
      <w:r w:rsidRPr="00EE4491">
        <w:rPr>
          <w:rFonts w:ascii="Times New Roman" w:hAnsi="Times New Roman" w:cs="Times New Roman"/>
          <w:i/>
          <w:sz w:val="24"/>
          <w:szCs w:val="24"/>
        </w:rPr>
        <w:t>between subjects factor</w:t>
      </w:r>
      <w:r w:rsidRPr="00EE4491">
        <w:rPr>
          <w:rFonts w:ascii="Times New Roman" w:hAnsi="Times New Roman" w:cs="Times New Roman"/>
          <w:sz w:val="24"/>
          <w:szCs w:val="24"/>
        </w:rPr>
        <w:t xml:space="preserve"> QNP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3, 199) = 79.7,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&lt; 0.001,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0.53). Results from a </w:t>
      </w:r>
      <w:r w:rsidRPr="00EE4491">
        <w:rPr>
          <w:rFonts w:ascii="Times New Roman" w:hAnsi="Times New Roman" w:cs="Times New Roman"/>
          <w:i/>
          <w:sz w:val="24"/>
          <w:szCs w:val="24"/>
        </w:rPr>
        <w:t>post-hoc</w:t>
      </w:r>
      <w:r w:rsidRPr="00EE4491">
        <w:rPr>
          <w:rFonts w:ascii="Times New Roman" w:hAnsi="Times New Roman" w:cs="Times New Roman"/>
          <w:sz w:val="24"/>
          <w:szCs w:val="24"/>
        </w:rPr>
        <w:t xml:space="preserve"> DMR test demonstrated that the low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dose (0.03125 mg/kg) produced significantly lower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(and thus was inhibitory) compared to controls receiving </w:t>
      </w:r>
      <w:r w:rsidR="00C44D01">
        <w:rPr>
          <w:rFonts w:ascii="Times New Roman" w:hAnsi="Times New Roman" w:cs="Times New Roman"/>
          <w:sz w:val="24"/>
          <w:szCs w:val="24"/>
        </w:rPr>
        <w:t>only saline</w:t>
      </w:r>
      <w:r w:rsidRPr="00EE4491">
        <w:rPr>
          <w:rFonts w:ascii="Times New Roman" w:hAnsi="Times New Roman" w:cs="Times New Roman"/>
          <w:sz w:val="24"/>
          <w:szCs w:val="24"/>
        </w:rPr>
        <w:t xml:space="preserve">. In contrast, the high dose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(0.125 mg/kg) produced significantly higher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(and thus was stimulatory) compared to controls receiving no </w:t>
      </w:r>
      <w:proofErr w:type="spellStart"/>
      <w:r w:rsidRPr="00EE4491">
        <w:rPr>
          <w:rFonts w:ascii="Times New Roman" w:hAnsi="Times New Roman" w:cs="Times New Roman"/>
          <w:sz w:val="24"/>
          <w:szCs w:val="24"/>
        </w:rPr>
        <w:t>quinpirole</w:t>
      </w:r>
      <w:proofErr w:type="spellEnd"/>
      <w:r w:rsidR="003859F0">
        <w:rPr>
          <w:rFonts w:ascii="Times New Roman" w:hAnsi="Times New Roman" w:cs="Times New Roman"/>
          <w:sz w:val="24"/>
          <w:szCs w:val="24"/>
        </w:rPr>
        <w:t xml:space="preserve"> (</w:t>
      </w:r>
      <w:r w:rsidR="007C2661">
        <w:rPr>
          <w:rFonts w:ascii="Times New Roman" w:hAnsi="Times New Roman" w:cs="Times New Roman"/>
          <w:sz w:val="24"/>
          <w:szCs w:val="24"/>
        </w:rPr>
        <w:t>s</w:t>
      </w:r>
      <w:r w:rsidR="003859F0">
        <w:rPr>
          <w:rFonts w:ascii="Times New Roman" w:hAnsi="Times New Roman" w:cs="Times New Roman"/>
          <w:sz w:val="24"/>
          <w:szCs w:val="24"/>
        </w:rPr>
        <w:t>ee Table 1)</w:t>
      </w:r>
      <w:r w:rsidR="00A74827">
        <w:rPr>
          <w:rFonts w:ascii="Times New Roman" w:hAnsi="Times New Roman" w:cs="Times New Roman"/>
          <w:sz w:val="24"/>
          <w:szCs w:val="24"/>
        </w:rPr>
        <w:t>.</w:t>
      </w: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09184E" w:rsidRDefault="0009184E" w:rsidP="00A22AEB">
      <w:pPr>
        <w:spacing w:line="480" w:lineRule="auto"/>
        <w:rPr>
          <w:rFonts w:ascii="Times New Roman" w:hAnsi="Times New Roman" w:cs="Times New Roman"/>
          <w:i/>
          <w:sz w:val="24"/>
          <w:szCs w:val="24"/>
        </w:rPr>
      </w:pPr>
    </w:p>
    <w:p w:rsidR="00F94A80" w:rsidRDefault="00F94A80" w:rsidP="00A22AEB">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Table 1.</w:t>
      </w:r>
      <w:proofErr w:type="gramEnd"/>
      <w:r>
        <w:rPr>
          <w:rFonts w:ascii="Times New Roman" w:hAnsi="Times New Roman" w:cs="Times New Roman"/>
          <w:i/>
          <w:sz w:val="24"/>
          <w:szCs w:val="24"/>
        </w:rPr>
        <w:t xml:space="preserve"> </w:t>
      </w:r>
      <w:r w:rsidR="006245AB">
        <w:rPr>
          <w:rFonts w:ascii="Times New Roman" w:hAnsi="Times New Roman" w:cs="Times New Roman"/>
          <w:sz w:val="24"/>
          <w:szCs w:val="24"/>
        </w:rPr>
        <w:t xml:space="preserve">High doses of </w:t>
      </w:r>
      <w:proofErr w:type="spellStart"/>
      <w:r w:rsidR="006245AB">
        <w:rPr>
          <w:rFonts w:ascii="Times New Roman" w:hAnsi="Times New Roman" w:cs="Times New Roman"/>
          <w:sz w:val="24"/>
          <w:szCs w:val="24"/>
        </w:rPr>
        <w:t>q</w:t>
      </w:r>
      <w:r w:rsidR="000848BC">
        <w:rPr>
          <w:rFonts w:ascii="Times New Roman" w:hAnsi="Times New Roman" w:cs="Times New Roman"/>
          <w:sz w:val="24"/>
          <w:szCs w:val="24"/>
        </w:rPr>
        <w:t>uinpirole</w:t>
      </w:r>
      <w:proofErr w:type="spellEnd"/>
      <w:r w:rsidR="000848BC">
        <w:rPr>
          <w:rFonts w:ascii="Times New Roman" w:hAnsi="Times New Roman" w:cs="Times New Roman"/>
          <w:sz w:val="24"/>
          <w:szCs w:val="24"/>
        </w:rPr>
        <w:t xml:space="preserve"> and 8-OH-DPAT produced excitation over the 10 injections</w:t>
      </w:r>
      <w:r w:rsidR="006245AB">
        <w:rPr>
          <w:rFonts w:ascii="Times New Roman" w:hAnsi="Times New Roman" w:cs="Times New Roman"/>
          <w:sz w:val="24"/>
          <w:szCs w:val="24"/>
        </w:rPr>
        <w:t>. Data are presented as mean distance travelled (m) ± SEM.</w:t>
      </w:r>
    </w:p>
    <w:tbl>
      <w:tblPr>
        <w:tblStyle w:val="TableGrid"/>
        <w:tblW w:w="0" w:type="auto"/>
        <w:tblLook w:val="04A0" w:firstRow="1" w:lastRow="0" w:firstColumn="1" w:lastColumn="0" w:noHBand="0" w:noVBand="1"/>
      </w:tblPr>
      <w:tblGrid>
        <w:gridCol w:w="1668"/>
        <w:gridCol w:w="1559"/>
        <w:gridCol w:w="5656"/>
      </w:tblGrid>
      <w:tr w:rsidR="00D974AE" w:rsidTr="006C349A">
        <w:tc>
          <w:tcPr>
            <w:tcW w:w="1668" w:type="dxa"/>
            <w:tcBorders>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Drug</w:t>
            </w:r>
          </w:p>
        </w:tc>
        <w:tc>
          <w:tcPr>
            <w:tcW w:w="1559" w:type="dxa"/>
            <w:tcBorders>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Dose (mg/kg)</w:t>
            </w:r>
          </w:p>
        </w:tc>
        <w:tc>
          <w:tcPr>
            <w:tcW w:w="5656" w:type="dxa"/>
            <w:tcBorders>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Mean distance travelled</w:t>
            </w:r>
            <w:r w:rsidR="00362EAA">
              <w:rPr>
                <w:rFonts w:ascii="Times New Roman" w:hAnsi="Times New Roman" w:cs="Times New Roman"/>
                <w:sz w:val="24"/>
                <w:szCs w:val="24"/>
              </w:rPr>
              <w:t xml:space="preserve"> (m)</w:t>
            </w:r>
            <w:r>
              <w:rPr>
                <w:rFonts w:ascii="Times New Roman" w:hAnsi="Times New Roman" w:cs="Times New Roman"/>
                <w:sz w:val="24"/>
                <w:szCs w:val="24"/>
              </w:rPr>
              <w:t xml:space="preserve"> ± SEM</w:t>
            </w:r>
          </w:p>
        </w:tc>
      </w:tr>
      <w:tr w:rsidR="00D974AE" w:rsidTr="006C349A">
        <w:tc>
          <w:tcPr>
            <w:tcW w:w="1668" w:type="dxa"/>
            <w:tcBorders>
              <w:left w:val="nil"/>
              <w:bottom w:val="nil"/>
              <w:right w:val="nil"/>
            </w:tcBorders>
          </w:tcPr>
          <w:p w:rsidR="003859F0" w:rsidRDefault="003859F0" w:rsidP="003859F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w:t>
            </w:r>
          </w:p>
        </w:tc>
        <w:tc>
          <w:tcPr>
            <w:tcW w:w="1559" w:type="dxa"/>
            <w:tcBorders>
              <w:top w:val="single" w:sz="4" w:space="0" w:color="auto"/>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5656" w:type="dxa"/>
            <w:tcBorders>
              <w:top w:val="single" w:sz="4" w:space="0" w:color="auto"/>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72.8 ± 6.42</w:t>
            </w:r>
          </w:p>
        </w:tc>
      </w:tr>
      <w:tr w:rsidR="00D974AE" w:rsidTr="006C349A">
        <w:tc>
          <w:tcPr>
            <w:tcW w:w="1668"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5656" w:type="dxa"/>
            <w:tcBorders>
              <w:top w:val="nil"/>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30.8 ± 6.91^</w:t>
            </w:r>
          </w:p>
        </w:tc>
      </w:tr>
      <w:tr w:rsidR="00D974AE" w:rsidTr="006C349A">
        <w:tc>
          <w:tcPr>
            <w:tcW w:w="1668"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 xml:space="preserve">0.0625 </w:t>
            </w:r>
          </w:p>
        </w:tc>
        <w:tc>
          <w:tcPr>
            <w:tcW w:w="5656" w:type="dxa"/>
            <w:tcBorders>
              <w:top w:val="nil"/>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66.1 ± 6.77</w:t>
            </w:r>
          </w:p>
        </w:tc>
      </w:tr>
      <w:tr w:rsidR="00F94A80" w:rsidTr="006C349A">
        <w:tc>
          <w:tcPr>
            <w:tcW w:w="1668" w:type="dxa"/>
            <w:tcBorders>
              <w:top w:val="nil"/>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 xml:space="preserve">0.125 </w:t>
            </w:r>
          </w:p>
        </w:tc>
        <w:tc>
          <w:tcPr>
            <w:tcW w:w="5656" w:type="dxa"/>
            <w:tcBorders>
              <w:top w:val="nil"/>
              <w:left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170 ± 6.99*</w:t>
            </w:r>
          </w:p>
        </w:tc>
      </w:tr>
      <w:tr w:rsidR="00F94A80" w:rsidTr="006C349A">
        <w:tc>
          <w:tcPr>
            <w:tcW w:w="1668" w:type="dxa"/>
            <w:tcBorders>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8-OH-DPAT</w:t>
            </w:r>
          </w:p>
        </w:tc>
        <w:tc>
          <w:tcPr>
            <w:tcW w:w="1559" w:type="dxa"/>
            <w:tcBorders>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5656" w:type="dxa"/>
            <w:tcBorders>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76.5 ±</w:t>
            </w:r>
            <w:r w:rsidR="006C277B">
              <w:rPr>
                <w:rFonts w:ascii="Times New Roman" w:hAnsi="Times New Roman" w:cs="Times New Roman"/>
                <w:sz w:val="24"/>
                <w:szCs w:val="24"/>
              </w:rPr>
              <w:t xml:space="preserve"> 6.27</w:t>
            </w:r>
            <w:r>
              <w:rPr>
                <w:rFonts w:ascii="Times New Roman" w:hAnsi="Times New Roman" w:cs="Times New Roman"/>
                <w:sz w:val="24"/>
                <w:szCs w:val="24"/>
              </w:rPr>
              <w:t xml:space="preserve"> </w:t>
            </w:r>
          </w:p>
        </w:tc>
      </w:tr>
      <w:tr w:rsidR="00F94A80" w:rsidTr="006C349A">
        <w:tc>
          <w:tcPr>
            <w:tcW w:w="1668"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5656" w:type="dxa"/>
            <w:tcBorders>
              <w:top w:val="nil"/>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 xml:space="preserve">74.1 ± </w:t>
            </w:r>
            <w:r w:rsidR="006C277B">
              <w:rPr>
                <w:rFonts w:ascii="Times New Roman" w:hAnsi="Times New Roman" w:cs="Times New Roman"/>
                <w:sz w:val="24"/>
                <w:szCs w:val="24"/>
              </w:rPr>
              <w:t>6.91</w:t>
            </w:r>
          </w:p>
        </w:tc>
      </w:tr>
      <w:tr w:rsidR="00F94A80" w:rsidTr="009D4A8D">
        <w:tc>
          <w:tcPr>
            <w:tcW w:w="1668"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bottom w:val="nil"/>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5656" w:type="dxa"/>
            <w:tcBorders>
              <w:top w:val="nil"/>
              <w:left w:val="nil"/>
              <w:bottom w:val="nil"/>
              <w:right w:val="nil"/>
            </w:tcBorders>
          </w:tcPr>
          <w:p w:rsidR="003859F0" w:rsidRDefault="00D974AE" w:rsidP="003859F0">
            <w:pPr>
              <w:spacing w:line="480" w:lineRule="auto"/>
              <w:rPr>
                <w:rFonts w:ascii="Times New Roman" w:hAnsi="Times New Roman" w:cs="Times New Roman"/>
                <w:sz w:val="24"/>
                <w:szCs w:val="24"/>
              </w:rPr>
            </w:pPr>
            <w:r>
              <w:rPr>
                <w:rFonts w:ascii="Times New Roman" w:hAnsi="Times New Roman" w:cs="Times New Roman"/>
                <w:sz w:val="24"/>
                <w:szCs w:val="24"/>
              </w:rPr>
              <w:t xml:space="preserve">81.9 ± </w:t>
            </w:r>
            <w:r w:rsidR="006C277B">
              <w:rPr>
                <w:rFonts w:ascii="Times New Roman" w:hAnsi="Times New Roman" w:cs="Times New Roman"/>
                <w:sz w:val="24"/>
                <w:szCs w:val="24"/>
              </w:rPr>
              <w:t>6.84</w:t>
            </w:r>
          </w:p>
        </w:tc>
      </w:tr>
      <w:tr w:rsidR="00F94A80" w:rsidTr="009D4A8D">
        <w:tc>
          <w:tcPr>
            <w:tcW w:w="1668" w:type="dxa"/>
            <w:tcBorders>
              <w:top w:val="nil"/>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p>
        </w:tc>
        <w:tc>
          <w:tcPr>
            <w:tcW w:w="1559" w:type="dxa"/>
            <w:tcBorders>
              <w:top w:val="nil"/>
              <w:left w:val="nil"/>
              <w:bottom w:val="single" w:sz="4" w:space="0" w:color="auto"/>
              <w:right w:val="nil"/>
            </w:tcBorders>
          </w:tcPr>
          <w:p w:rsidR="003859F0" w:rsidRDefault="003859F0" w:rsidP="003859F0">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5656" w:type="dxa"/>
            <w:tcBorders>
              <w:top w:val="nil"/>
              <w:left w:val="nil"/>
              <w:bottom w:val="single" w:sz="4" w:space="0" w:color="auto"/>
              <w:right w:val="nil"/>
            </w:tcBorders>
          </w:tcPr>
          <w:p w:rsidR="003859F0" w:rsidRDefault="006C277B" w:rsidP="003859F0">
            <w:pPr>
              <w:spacing w:line="480" w:lineRule="auto"/>
              <w:rPr>
                <w:rFonts w:ascii="Times New Roman" w:hAnsi="Times New Roman" w:cs="Times New Roman"/>
                <w:sz w:val="24"/>
                <w:szCs w:val="24"/>
              </w:rPr>
            </w:pPr>
            <w:r>
              <w:rPr>
                <w:rFonts w:ascii="Times New Roman" w:hAnsi="Times New Roman" w:cs="Times New Roman"/>
                <w:sz w:val="24"/>
                <w:szCs w:val="24"/>
              </w:rPr>
              <w:t>107 ± 7.05*</w:t>
            </w:r>
          </w:p>
        </w:tc>
      </w:tr>
    </w:tbl>
    <w:p w:rsidR="003859F0" w:rsidRPr="006C277B" w:rsidRDefault="006C277B" w:rsidP="006C277B">
      <w:p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the low dose was significantly lower than the control dose (0 mg/kg) which is indicated by ^. The high dose of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was significantly greater than the control dose which is indicated by *. For 8-OH-DPAT, the high dose was significantly greater than the control dose (0 mg/kg)</w:t>
      </w:r>
      <w:r w:rsidR="00F94A80">
        <w:rPr>
          <w:rFonts w:ascii="Times New Roman" w:hAnsi="Times New Roman" w:cs="Times New Roman"/>
          <w:sz w:val="24"/>
          <w:szCs w:val="24"/>
        </w:rPr>
        <w:t xml:space="preserve"> which is indicated by *</w:t>
      </w:r>
      <w:r>
        <w:rPr>
          <w:rFonts w:ascii="Times New Roman" w:hAnsi="Times New Roman" w:cs="Times New Roman"/>
          <w:sz w:val="24"/>
          <w:szCs w:val="24"/>
        </w:rPr>
        <w:t>.</w:t>
      </w:r>
    </w:p>
    <w:p w:rsidR="00EE4491" w:rsidRPr="00EE4491" w:rsidRDefault="00EE4491" w:rsidP="008438C6">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split-plot ANOVA also revealed a significant main effect for </w:t>
      </w:r>
      <w:r w:rsidRPr="00EE4491">
        <w:rPr>
          <w:rFonts w:ascii="Times New Roman" w:hAnsi="Times New Roman" w:cs="Times New Roman"/>
          <w:i/>
          <w:sz w:val="24"/>
          <w:szCs w:val="24"/>
        </w:rPr>
        <w:t xml:space="preserve">between subjects factor </w:t>
      </w:r>
      <w:r w:rsidRPr="00EE4491">
        <w:rPr>
          <w:rFonts w:ascii="Times New Roman" w:hAnsi="Times New Roman" w:cs="Times New Roman"/>
          <w:sz w:val="24"/>
          <w:szCs w:val="24"/>
        </w:rPr>
        <w:t>DPAT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3, 199) = 4.83,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 0.003,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0.07). The </w:t>
      </w:r>
      <w:r w:rsidRPr="00EE4491">
        <w:rPr>
          <w:rFonts w:ascii="Times New Roman" w:hAnsi="Times New Roman" w:cs="Times New Roman"/>
          <w:i/>
          <w:sz w:val="24"/>
          <w:szCs w:val="24"/>
        </w:rPr>
        <w:t xml:space="preserve">post-hoc </w:t>
      </w:r>
      <w:r w:rsidRPr="00EE4491">
        <w:rPr>
          <w:rFonts w:ascii="Times New Roman" w:hAnsi="Times New Roman" w:cs="Times New Roman"/>
          <w:sz w:val="24"/>
          <w:szCs w:val="24"/>
        </w:rPr>
        <w:t xml:space="preserve">DMR test showed that the high dose of DPAT (0.125 mg/kg) produced significantly higher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compared to controls receiving no DPAT. In other words, the high DPAT dose was stimulatory. In contrast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there was no apparent inhibition of locomotion with any of the doses of 8-OH-DPAT (</w:t>
      </w:r>
      <w:r w:rsidR="00C71724">
        <w:rPr>
          <w:rFonts w:ascii="Times New Roman" w:hAnsi="Times New Roman" w:cs="Times New Roman"/>
          <w:sz w:val="24"/>
          <w:szCs w:val="24"/>
        </w:rPr>
        <w:t>s</w:t>
      </w:r>
      <w:r w:rsidRPr="00EE4491">
        <w:rPr>
          <w:rFonts w:ascii="Times New Roman" w:hAnsi="Times New Roman" w:cs="Times New Roman"/>
          <w:sz w:val="24"/>
          <w:szCs w:val="24"/>
        </w:rPr>
        <w:t xml:space="preserve">ee </w:t>
      </w:r>
      <w:r w:rsidR="00F94A80">
        <w:rPr>
          <w:rFonts w:ascii="Times New Roman" w:hAnsi="Times New Roman" w:cs="Times New Roman"/>
          <w:sz w:val="24"/>
          <w:szCs w:val="24"/>
        </w:rPr>
        <w:t>Table 1</w:t>
      </w:r>
      <w:r w:rsidRPr="00EE4491">
        <w:rPr>
          <w:rFonts w:ascii="Times New Roman" w:hAnsi="Times New Roman" w:cs="Times New Roman"/>
          <w:sz w:val="24"/>
          <w:szCs w:val="24"/>
        </w:rPr>
        <w:t>).</w:t>
      </w:r>
    </w:p>
    <w:p w:rsidR="00EE4491" w:rsidRDefault="00EE4491" w:rsidP="008438C6">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lastRenderedPageBreak/>
        <w:t xml:space="preserve">There was a significant interaction between QNP dose and DPAT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9, 199) = 2.09,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 0.03,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0.09. This result shows that there was an interaction between the two drugs with doses of 8-OH-DPAT, despite being stimulatory on rat locomotion in the absence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having attenuated the stimulatory effects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when the two drugs were co-administered (</w:t>
      </w:r>
      <w:r w:rsidR="00C71724">
        <w:rPr>
          <w:rFonts w:ascii="Times New Roman" w:hAnsi="Times New Roman" w:cs="Times New Roman"/>
          <w:sz w:val="24"/>
          <w:szCs w:val="24"/>
        </w:rPr>
        <w:t>s</w:t>
      </w:r>
      <w:r w:rsidRPr="00EE4491">
        <w:rPr>
          <w:rFonts w:ascii="Times New Roman" w:hAnsi="Times New Roman" w:cs="Times New Roman"/>
          <w:sz w:val="24"/>
          <w:szCs w:val="24"/>
        </w:rPr>
        <w:t xml:space="preserve">ee </w:t>
      </w:r>
      <w:r w:rsidR="00F94A80">
        <w:rPr>
          <w:rFonts w:ascii="Times New Roman" w:hAnsi="Times New Roman" w:cs="Times New Roman"/>
          <w:sz w:val="24"/>
          <w:szCs w:val="24"/>
        </w:rPr>
        <w:t>Table</w:t>
      </w:r>
      <w:r w:rsidR="00F94A80" w:rsidRPr="00EE4491">
        <w:rPr>
          <w:rFonts w:ascii="Times New Roman" w:hAnsi="Times New Roman" w:cs="Times New Roman"/>
          <w:sz w:val="24"/>
          <w:szCs w:val="24"/>
        </w:rPr>
        <w:t xml:space="preserve"> </w:t>
      </w:r>
      <w:r w:rsidRPr="00EE4491">
        <w:rPr>
          <w:rFonts w:ascii="Times New Roman" w:hAnsi="Times New Roman" w:cs="Times New Roman"/>
          <w:sz w:val="24"/>
          <w:szCs w:val="24"/>
        </w:rPr>
        <w:t>2).</w:t>
      </w: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A22AEB" w:rsidRDefault="00A22AEB"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87030A" w:rsidRDefault="0087030A" w:rsidP="00A22AEB">
      <w:pPr>
        <w:spacing w:line="480" w:lineRule="auto"/>
        <w:rPr>
          <w:rFonts w:ascii="Times New Roman" w:hAnsi="Times New Roman" w:cs="Times New Roman"/>
          <w:i/>
          <w:sz w:val="24"/>
          <w:szCs w:val="24"/>
        </w:rPr>
      </w:pPr>
    </w:p>
    <w:p w:rsidR="00E305E6" w:rsidRDefault="00E305E6" w:rsidP="00A22AEB">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Table 2.</w:t>
      </w:r>
      <w:proofErr w:type="gramEnd"/>
      <w:r>
        <w:rPr>
          <w:rFonts w:ascii="Times New Roman" w:hAnsi="Times New Roman" w:cs="Times New Roman"/>
          <w:i/>
          <w:sz w:val="24"/>
          <w:szCs w:val="24"/>
        </w:rPr>
        <w:t xml:space="preserve"> </w:t>
      </w:r>
      <w:r w:rsidR="000848BC">
        <w:rPr>
          <w:rFonts w:ascii="Times New Roman" w:hAnsi="Times New Roman" w:cs="Times New Roman"/>
          <w:sz w:val="24"/>
          <w:szCs w:val="24"/>
        </w:rPr>
        <w:t xml:space="preserve">8-OH-DPAT attenuated </w:t>
      </w:r>
      <w:proofErr w:type="spellStart"/>
      <w:r w:rsidR="000848BC">
        <w:rPr>
          <w:rFonts w:ascii="Times New Roman" w:hAnsi="Times New Roman" w:cs="Times New Roman"/>
          <w:sz w:val="24"/>
          <w:szCs w:val="24"/>
        </w:rPr>
        <w:t>quinpirole</w:t>
      </w:r>
      <w:proofErr w:type="spellEnd"/>
      <w:r w:rsidR="000848BC">
        <w:rPr>
          <w:rFonts w:ascii="Times New Roman" w:hAnsi="Times New Roman" w:cs="Times New Roman"/>
          <w:sz w:val="24"/>
          <w:szCs w:val="24"/>
        </w:rPr>
        <w:t xml:space="preserve"> sensitization across the 10 injections. Data are presented as mean total distance travelled (m) ± SEM.</w:t>
      </w:r>
    </w:p>
    <w:tbl>
      <w:tblPr>
        <w:tblStyle w:val="TableGrid"/>
        <w:tblW w:w="0" w:type="auto"/>
        <w:tblLook w:val="04A0" w:firstRow="1" w:lastRow="0" w:firstColumn="1" w:lastColumn="0" w:noHBand="0" w:noVBand="1"/>
      </w:tblPr>
      <w:tblGrid>
        <w:gridCol w:w="2660"/>
        <w:gridCol w:w="2551"/>
        <w:gridCol w:w="3672"/>
      </w:tblGrid>
      <w:tr w:rsidR="00F94A80" w:rsidTr="006C349A">
        <w:tc>
          <w:tcPr>
            <w:tcW w:w="2660" w:type="dxa"/>
            <w:tcBorders>
              <w:left w:val="nil"/>
              <w:bottom w:val="single" w:sz="4" w:space="0" w:color="auto"/>
              <w:right w:val="nil"/>
            </w:tcBorders>
          </w:tcPr>
          <w:p w:rsidR="00F94A80" w:rsidRDefault="00F94A80" w:rsidP="00F94A8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Dose (mg/kg)</w:t>
            </w:r>
          </w:p>
        </w:tc>
        <w:tc>
          <w:tcPr>
            <w:tcW w:w="2551" w:type="dxa"/>
            <w:tcBorders>
              <w:left w:val="nil"/>
              <w:bottom w:val="single" w:sz="4" w:space="0" w:color="auto"/>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8-OH-DPAT dose (mg/kg)</w:t>
            </w:r>
          </w:p>
        </w:tc>
        <w:tc>
          <w:tcPr>
            <w:tcW w:w="3672" w:type="dxa"/>
            <w:tcBorders>
              <w:left w:val="nil"/>
              <w:bottom w:val="single" w:sz="4" w:space="0" w:color="auto"/>
              <w:right w:val="nil"/>
            </w:tcBorders>
          </w:tcPr>
          <w:p w:rsidR="00F94A80" w:rsidRDefault="00F94A80" w:rsidP="000848BC">
            <w:pPr>
              <w:spacing w:line="480" w:lineRule="auto"/>
              <w:rPr>
                <w:rFonts w:ascii="Times New Roman" w:hAnsi="Times New Roman" w:cs="Times New Roman"/>
                <w:sz w:val="24"/>
                <w:szCs w:val="24"/>
              </w:rPr>
            </w:pPr>
            <w:r>
              <w:rPr>
                <w:rFonts w:ascii="Times New Roman" w:hAnsi="Times New Roman" w:cs="Times New Roman"/>
                <w:sz w:val="24"/>
                <w:szCs w:val="24"/>
              </w:rPr>
              <w:t xml:space="preserve">Mean distance travelled </w:t>
            </w:r>
            <w:r w:rsidR="000848BC">
              <w:rPr>
                <w:rFonts w:ascii="Times New Roman" w:hAnsi="Times New Roman" w:cs="Times New Roman"/>
                <w:sz w:val="24"/>
                <w:szCs w:val="24"/>
              </w:rPr>
              <w:t xml:space="preserve">(m) </w:t>
            </w:r>
            <w:r>
              <w:rPr>
                <w:rFonts w:ascii="Times New Roman" w:hAnsi="Times New Roman" w:cs="Times New Roman"/>
                <w:sz w:val="24"/>
                <w:szCs w:val="24"/>
              </w:rPr>
              <w:t xml:space="preserve">± SEM </w:t>
            </w:r>
          </w:p>
        </w:tc>
      </w:tr>
      <w:tr w:rsidR="00F94A80" w:rsidTr="006C349A">
        <w:tc>
          <w:tcPr>
            <w:tcW w:w="2660" w:type="dxa"/>
            <w:tcBorders>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2551" w:type="dxa"/>
            <w:tcBorders>
              <w:top w:val="single" w:sz="4" w:space="0" w:color="auto"/>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3672" w:type="dxa"/>
            <w:tcBorders>
              <w:top w:val="single" w:sz="4" w:space="0" w:color="auto"/>
              <w:left w:val="nil"/>
              <w:bottom w:val="nil"/>
              <w:right w:val="nil"/>
            </w:tcBorders>
          </w:tcPr>
          <w:p w:rsidR="00F94A80" w:rsidRDefault="00E305E6" w:rsidP="00E305E6">
            <w:pPr>
              <w:spacing w:line="480" w:lineRule="auto"/>
              <w:rPr>
                <w:rFonts w:ascii="Times New Roman" w:hAnsi="Times New Roman" w:cs="Times New Roman"/>
                <w:sz w:val="24"/>
                <w:szCs w:val="24"/>
              </w:rPr>
            </w:pPr>
            <w:r>
              <w:rPr>
                <w:rFonts w:ascii="Times New Roman" w:hAnsi="Times New Roman" w:cs="Times New Roman"/>
                <w:sz w:val="24"/>
                <w:szCs w:val="24"/>
              </w:rPr>
              <w:t>40.7 ± 8.68</w:t>
            </w:r>
          </w:p>
        </w:tc>
      </w:tr>
      <w:tr w:rsidR="00F94A80" w:rsidTr="006C349A">
        <w:tc>
          <w:tcPr>
            <w:tcW w:w="2660"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F94A80" w:rsidRDefault="00E305E6" w:rsidP="00E305E6">
            <w:pPr>
              <w:spacing w:line="480" w:lineRule="auto"/>
              <w:rPr>
                <w:rFonts w:ascii="Times New Roman" w:hAnsi="Times New Roman" w:cs="Times New Roman"/>
                <w:sz w:val="24"/>
                <w:szCs w:val="24"/>
              </w:rPr>
            </w:pPr>
            <w:r>
              <w:rPr>
                <w:rFonts w:ascii="Times New Roman" w:hAnsi="Times New Roman" w:cs="Times New Roman"/>
                <w:sz w:val="24"/>
                <w:szCs w:val="24"/>
              </w:rPr>
              <w:t>59.7 ± 13.9</w:t>
            </w:r>
          </w:p>
        </w:tc>
      </w:tr>
      <w:tr w:rsidR="00F94A80" w:rsidTr="006C349A">
        <w:tc>
          <w:tcPr>
            <w:tcW w:w="2660"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0.0625 </w:t>
            </w:r>
          </w:p>
        </w:tc>
        <w:tc>
          <w:tcPr>
            <w:tcW w:w="3672" w:type="dxa"/>
            <w:tcBorders>
              <w:top w:val="nil"/>
              <w:left w:val="nil"/>
              <w:bottom w:val="nil"/>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78.1 ± 13.9</w:t>
            </w:r>
          </w:p>
        </w:tc>
      </w:tr>
      <w:tr w:rsidR="00F94A80" w:rsidTr="006C349A">
        <w:tc>
          <w:tcPr>
            <w:tcW w:w="2660" w:type="dxa"/>
            <w:tcBorders>
              <w:top w:val="nil"/>
              <w:left w:val="nil"/>
              <w:bottom w:val="single" w:sz="4" w:space="0" w:color="auto"/>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0.125 </w:t>
            </w:r>
          </w:p>
        </w:tc>
        <w:tc>
          <w:tcPr>
            <w:tcW w:w="3672" w:type="dxa"/>
            <w:tcBorders>
              <w:top w:val="nil"/>
              <w:left w:val="nil"/>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112 ± 13.9</w:t>
            </w:r>
          </w:p>
        </w:tc>
      </w:tr>
      <w:tr w:rsidR="00F94A80" w:rsidTr="006C349A">
        <w:tc>
          <w:tcPr>
            <w:tcW w:w="2660" w:type="dxa"/>
            <w:tcBorders>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2551" w:type="dxa"/>
            <w:tcBorders>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3672" w:type="dxa"/>
            <w:tcBorders>
              <w:left w:val="nil"/>
              <w:bottom w:val="nil"/>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20.8 ± 13.9</w:t>
            </w:r>
            <w:r w:rsidR="00F94A80">
              <w:rPr>
                <w:rFonts w:ascii="Times New Roman" w:hAnsi="Times New Roman" w:cs="Times New Roman"/>
                <w:sz w:val="24"/>
                <w:szCs w:val="24"/>
              </w:rPr>
              <w:t xml:space="preserve"> </w:t>
            </w:r>
          </w:p>
        </w:tc>
      </w:tr>
      <w:tr w:rsidR="00F94A80" w:rsidTr="006C349A">
        <w:tc>
          <w:tcPr>
            <w:tcW w:w="2660"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25.4 ± 13.9</w:t>
            </w:r>
          </w:p>
        </w:tc>
      </w:tr>
      <w:tr w:rsidR="00F94A80" w:rsidTr="006C349A">
        <w:tc>
          <w:tcPr>
            <w:tcW w:w="2660"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3672" w:type="dxa"/>
            <w:tcBorders>
              <w:top w:val="nil"/>
              <w:left w:val="nil"/>
              <w:bottom w:val="nil"/>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29.6 ± 13.4</w:t>
            </w:r>
          </w:p>
        </w:tc>
      </w:tr>
      <w:tr w:rsidR="00F94A80" w:rsidTr="006C349A">
        <w:tc>
          <w:tcPr>
            <w:tcW w:w="2660" w:type="dxa"/>
            <w:tcBorders>
              <w:top w:val="nil"/>
              <w:left w:val="nil"/>
              <w:bottom w:val="single" w:sz="4" w:space="0" w:color="auto"/>
              <w:right w:val="nil"/>
            </w:tcBorders>
          </w:tcPr>
          <w:p w:rsidR="00F94A80" w:rsidRDefault="00F94A80" w:rsidP="00F94A80">
            <w:pPr>
              <w:spacing w:line="480" w:lineRule="auto"/>
              <w:rPr>
                <w:rFonts w:ascii="Times New Roman" w:hAnsi="Times New Roman" w:cs="Times New Roman"/>
                <w:sz w:val="24"/>
                <w:szCs w:val="24"/>
              </w:rPr>
            </w:pPr>
          </w:p>
        </w:tc>
        <w:tc>
          <w:tcPr>
            <w:tcW w:w="2551" w:type="dxa"/>
            <w:tcBorders>
              <w:top w:val="nil"/>
              <w:left w:val="nil"/>
              <w:bottom w:val="single" w:sz="4" w:space="0" w:color="auto"/>
              <w:right w:val="nil"/>
            </w:tcBorders>
          </w:tcPr>
          <w:p w:rsidR="00F94A80" w:rsidRDefault="00F94A80" w:rsidP="00F94A80">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3672" w:type="dxa"/>
            <w:tcBorders>
              <w:top w:val="nil"/>
              <w:left w:val="nil"/>
              <w:bottom w:val="single" w:sz="4" w:space="0" w:color="auto"/>
              <w:right w:val="nil"/>
            </w:tcBorders>
          </w:tcPr>
          <w:p w:rsidR="00F94A80"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47.5 ± 13.9</w:t>
            </w:r>
          </w:p>
        </w:tc>
      </w:tr>
      <w:tr w:rsidR="00E305E6" w:rsidTr="006C349A">
        <w:tc>
          <w:tcPr>
            <w:tcW w:w="2660"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2551"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3672"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47.1</w:t>
            </w:r>
            <w:r w:rsidR="00A22AEB">
              <w:rPr>
                <w:rFonts w:ascii="Times New Roman" w:hAnsi="Times New Roman" w:cs="Times New Roman"/>
                <w:sz w:val="24"/>
                <w:szCs w:val="24"/>
              </w:rPr>
              <w:t xml:space="preserve"> ± 13.4</w:t>
            </w:r>
            <w:r>
              <w:rPr>
                <w:rFonts w:ascii="Times New Roman" w:hAnsi="Times New Roman" w:cs="Times New Roman"/>
                <w:sz w:val="24"/>
                <w:szCs w:val="24"/>
              </w:rPr>
              <w:t xml:space="preserve"> </w:t>
            </w:r>
          </w:p>
        </w:tc>
      </w:tr>
      <w:tr w:rsidR="00E305E6" w:rsidTr="006C349A">
        <w:tc>
          <w:tcPr>
            <w:tcW w:w="2660"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65.5</w:t>
            </w:r>
            <w:r w:rsidR="00A22AEB">
              <w:rPr>
                <w:rFonts w:ascii="Times New Roman" w:hAnsi="Times New Roman" w:cs="Times New Roman"/>
                <w:sz w:val="24"/>
                <w:szCs w:val="24"/>
              </w:rPr>
              <w:t xml:space="preserve"> ± 13.4</w:t>
            </w:r>
          </w:p>
        </w:tc>
      </w:tr>
      <w:tr w:rsidR="00E305E6" w:rsidTr="006C349A">
        <w:tc>
          <w:tcPr>
            <w:tcW w:w="2660"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3672"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67.6 </w:t>
            </w:r>
            <w:r w:rsidR="00A22AEB">
              <w:rPr>
                <w:rFonts w:ascii="Times New Roman" w:hAnsi="Times New Roman" w:cs="Times New Roman"/>
                <w:sz w:val="24"/>
                <w:szCs w:val="24"/>
              </w:rPr>
              <w:t>± 13.4</w:t>
            </w:r>
          </w:p>
        </w:tc>
      </w:tr>
      <w:tr w:rsidR="00E305E6" w:rsidTr="006C349A">
        <w:tc>
          <w:tcPr>
            <w:tcW w:w="2660"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3672"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84.1 </w:t>
            </w:r>
            <w:r w:rsidR="00A22AEB">
              <w:rPr>
                <w:rFonts w:ascii="Times New Roman" w:hAnsi="Times New Roman" w:cs="Times New Roman"/>
                <w:sz w:val="24"/>
                <w:szCs w:val="24"/>
              </w:rPr>
              <w:t>± 13.9</w:t>
            </w:r>
          </w:p>
        </w:tc>
      </w:tr>
      <w:tr w:rsidR="00E305E6" w:rsidTr="006C349A">
        <w:tc>
          <w:tcPr>
            <w:tcW w:w="2660"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2551"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3672" w:type="dxa"/>
            <w:tcBorders>
              <w:top w:val="single" w:sz="4" w:space="0" w:color="auto"/>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198 </w:t>
            </w:r>
            <w:r w:rsidR="00A22AEB">
              <w:rPr>
                <w:rFonts w:ascii="Times New Roman" w:hAnsi="Times New Roman" w:cs="Times New Roman"/>
                <w:sz w:val="24"/>
                <w:szCs w:val="24"/>
              </w:rPr>
              <w:t>± 13.4</w:t>
            </w:r>
          </w:p>
        </w:tc>
      </w:tr>
      <w:tr w:rsidR="00E305E6" w:rsidTr="006C349A">
        <w:tc>
          <w:tcPr>
            <w:tcW w:w="2660"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146 </w:t>
            </w:r>
            <w:r w:rsidR="00A22AEB">
              <w:rPr>
                <w:rFonts w:ascii="Times New Roman" w:hAnsi="Times New Roman" w:cs="Times New Roman"/>
                <w:sz w:val="24"/>
                <w:szCs w:val="24"/>
              </w:rPr>
              <w:t>± 13.9^</w:t>
            </w:r>
          </w:p>
        </w:tc>
      </w:tr>
      <w:tr w:rsidR="00E305E6" w:rsidTr="009B4FDE">
        <w:tc>
          <w:tcPr>
            <w:tcW w:w="2660"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3672" w:type="dxa"/>
            <w:tcBorders>
              <w:top w:val="nil"/>
              <w:left w:val="nil"/>
              <w:bottom w:val="nil"/>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152 </w:t>
            </w:r>
            <w:r w:rsidR="00A22AEB">
              <w:rPr>
                <w:rFonts w:ascii="Times New Roman" w:hAnsi="Times New Roman" w:cs="Times New Roman"/>
                <w:sz w:val="24"/>
                <w:szCs w:val="24"/>
              </w:rPr>
              <w:t>± 13.9^</w:t>
            </w:r>
          </w:p>
        </w:tc>
      </w:tr>
      <w:tr w:rsidR="00E305E6" w:rsidTr="009B4FDE">
        <w:tc>
          <w:tcPr>
            <w:tcW w:w="2660"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p>
        </w:tc>
        <w:tc>
          <w:tcPr>
            <w:tcW w:w="2551"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3672" w:type="dxa"/>
            <w:tcBorders>
              <w:top w:val="nil"/>
              <w:left w:val="nil"/>
              <w:bottom w:val="single" w:sz="4" w:space="0" w:color="auto"/>
              <w:right w:val="nil"/>
            </w:tcBorders>
          </w:tcPr>
          <w:p w:rsidR="00E305E6" w:rsidRDefault="00E305E6" w:rsidP="00F94A80">
            <w:pPr>
              <w:spacing w:line="480" w:lineRule="auto"/>
              <w:rPr>
                <w:rFonts w:ascii="Times New Roman" w:hAnsi="Times New Roman" w:cs="Times New Roman"/>
                <w:sz w:val="24"/>
                <w:szCs w:val="24"/>
              </w:rPr>
            </w:pPr>
            <w:r>
              <w:rPr>
                <w:rFonts w:ascii="Times New Roman" w:hAnsi="Times New Roman" w:cs="Times New Roman"/>
                <w:sz w:val="24"/>
                <w:szCs w:val="24"/>
              </w:rPr>
              <w:t xml:space="preserve">185 </w:t>
            </w:r>
            <w:r w:rsidR="00A22AEB">
              <w:rPr>
                <w:rFonts w:ascii="Times New Roman" w:hAnsi="Times New Roman" w:cs="Times New Roman"/>
                <w:sz w:val="24"/>
                <w:szCs w:val="24"/>
              </w:rPr>
              <w:t>± 14.6</w:t>
            </w:r>
          </w:p>
        </w:tc>
      </w:tr>
    </w:tbl>
    <w:p w:rsidR="00F94A80" w:rsidRPr="00EE4491" w:rsidRDefault="00A22AEB" w:rsidP="00A22A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the high dose of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crossed with 8-OH-DPAT, the low dose and medium dose of 8-OH-DPAT produced significant </w:t>
      </w:r>
      <w:proofErr w:type="spellStart"/>
      <w:r w:rsidR="000848BC">
        <w:rPr>
          <w:rFonts w:ascii="Times New Roman" w:hAnsi="Times New Roman" w:cs="Times New Roman"/>
          <w:sz w:val="24"/>
          <w:szCs w:val="24"/>
        </w:rPr>
        <w:t>attenuation</w:t>
      </w:r>
      <w:r>
        <w:rPr>
          <w:rFonts w:ascii="Times New Roman" w:hAnsi="Times New Roman" w:cs="Times New Roman"/>
          <w:sz w:val="24"/>
          <w:szCs w:val="24"/>
        </w:rPr>
        <w:t>of</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response (denoted by ^).</w:t>
      </w:r>
    </w:p>
    <w:p w:rsidR="00222242" w:rsidRDefault="00EE4491" w:rsidP="007E2558">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split-plot ANOVA also revealed a significant main effect for </w:t>
      </w:r>
      <w:r w:rsidRPr="00EE4491">
        <w:rPr>
          <w:rFonts w:ascii="Times New Roman" w:hAnsi="Times New Roman" w:cs="Times New Roman"/>
          <w:i/>
          <w:sz w:val="24"/>
          <w:szCs w:val="24"/>
        </w:rPr>
        <w:t>within subjects</w:t>
      </w:r>
      <w:r w:rsidRPr="00EE4491">
        <w:rPr>
          <w:rFonts w:ascii="Times New Roman" w:hAnsi="Times New Roman" w:cs="Times New Roman"/>
          <w:sz w:val="24"/>
          <w:szCs w:val="24"/>
        </w:rPr>
        <w:t xml:space="preserve"> variable “Injection” on dependent variable Total Distance Travelled: </w:t>
      </w:r>
      <w:r w:rsidRPr="00EE4491">
        <w:rPr>
          <w:rFonts w:ascii="Times New Roman" w:hAnsi="Times New Roman" w:cs="Times New Roman"/>
          <w:i/>
          <w:sz w:val="24"/>
          <w:szCs w:val="24"/>
        </w:rPr>
        <w:t>F</w:t>
      </w:r>
      <w:r w:rsidRPr="00EE4491">
        <w:rPr>
          <w:rFonts w:ascii="Times New Roman" w:hAnsi="Times New Roman" w:cs="Times New Roman"/>
          <w:sz w:val="24"/>
          <w:szCs w:val="24"/>
        </w:rPr>
        <w:t xml:space="preserve">(2.51, 499) = 233,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&lt; 0.001,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0.54, meaning that rat locomotion changed over the course of the 10 testing periods. There was a significant interaction between Injection and QNP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7.52, 499) = 92.2,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&gt; 0.001,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0.58), and between Injection and DPAT dose (</w:t>
      </w:r>
      <w:r w:rsidRPr="00EE4491">
        <w:rPr>
          <w:rFonts w:ascii="Times New Roman" w:hAnsi="Times New Roman" w:cs="Times New Roman"/>
          <w:i/>
          <w:sz w:val="24"/>
          <w:szCs w:val="24"/>
        </w:rPr>
        <w:t>F</w:t>
      </w:r>
      <w:r w:rsidRPr="00EE4491">
        <w:rPr>
          <w:rFonts w:ascii="Times New Roman" w:hAnsi="Times New Roman" w:cs="Times New Roman"/>
          <w:sz w:val="24"/>
          <w:szCs w:val="24"/>
        </w:rPr>
        <w:t xml:space="preserve">(7.52, 499) = 1.98,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 0.05,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0.03). There </w:t>
      </w:r>
      <w:r w:rsidR="007F436B">
        <w:rPr>
          <w:rFonts w:ascii="Times New Roman" w:hAnsi="Times New Roman" w:cs="Times New Roman"/>
          <w:sz w:val="24"/>
          <w:szCs w:val="24"/>
        </w:rPr>
        <w:t xml:space="preserve">was </w:t>
      </w:r>
      <w:r w:rsidRPr="00EE4491">
        <w:rPr>
          <w:rFonts w:ascii="Times New Roman" w:hAnsi="Times New Roman" w:cs="Times New Roman"/>
          <w:sz w:val="24"/>
          <w:szCs w:val="24"/>
        </w:rPr>
        <w:t xml:space="preserve">a </w:t>
      </w:r>
      <w:r w:rsidR="00A97E0F">
        <w:rPr>
          <w:rFonts w:ascii="Times New Roman" w:hAnsi="Times New Roman" w:cs="Times New Roman"/>
          <w:sz w:val="24"/>
          <w:szCs w:val="24"/>
        </w:rPr>
        <w:t>three-way</w:t>
      </w:r>
      <w:r w:rsidRPr="00EE4491">
        <w:rPr>
          <w:rFonts w:ascii="Times New Roman" w:hAnsi="Times New Roman" w:cs="Times New Roman"/>
          <w:sz w:val="24"/>
          <w:szCs w:val="24"/>
        </w:rPr>
        <w:t xml:space="preserve"> interaction </w:t>
      </w:r>
      <w:r w:rsidR="007E2558">
        <w:rPr>
          <w:rFonts w:ascii="Times New Roman" w:hAnsi="Times New Roman" w:cs="Times New Roman"/>
          <w:sz w:val="24"/>
          <w:szCs w:val="24"/>
        </w:rPr>
        <w:t>that</w:t>
      </w:r>
      <w:r w:rsidR="007E2558" w:rsidRPr="00EE4491">
        <w:rPr>
          <w:rFonts w:ascii="Times New Roman" w:hAnsi="Times New Roman" w:cs="Times New Roman"/>
          <w:sz w:val="24"/>
          <w:szCs w:val="24"/>
        </w:rPr>
        <w:t xml:space="preserve"> </w:t>
      </w:r>
      <w:r w:rsidRPr="00EE4491">
        <w:rPr>
          <w:rFonts w:ascii="Times New Roman" w:hAnsi="Times New Roman" w:cs="Times New Roman"/>
          <w:sz w:val="24"/>
          <w:szCs w:val="24"/>
        </w:rPr>
        <w:t xml:space="preserve">approached significance between Injection, QNP dose, and DPAT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22.6, 499) = 1.41,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 0.09,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0.06</w:t>
      </w:r>
      <w:r w:rsidR="00DE0383">
        <w:rPr>
          <w:rFonts w:ascii="Times New Roman" w:hAnsi="Times New Roman" w:cs="Times New Roman"/>
          <w:sz w:val="24"/>
          <w:szCs w:val="24"/>
        </w:rPr>
        <w:t xml:space="preserve">, such that doses of 8-OH-DPAT may have affected the rate of </w:t>
      </w:r>
      <w:proofErr w:type="spellStart"/>
      <w:r w:rsidR="00DE0383">
        <w:rPr>
          <w:rFonts w:ascii="Times New Roman" w:hAnsi="Times New Roman" w:cs="Times New Roman"/>
          <w:sz w:val="24"/>
          <w:szCs w:val="24"/>
        </w:rPr>
        <w:t>quinpirole</w:t>
      </w:r>
      <w:proofErr w:type="spellEnd"/>
      <w:r w:rsidR="00DE0383">
        <w:rPr>
          <w:rFonts w:ascii="Times New Roman" w:hAnsi="Times New Roman" w:cs="Times New Roman"/>
          <w:sz w:val="24"/>
          <w:szCs w:val="24"/>
        </w:rPr>
        <w:t xml:space="preserve"> sensitization (see Figure 2)</w:t>
      </w:r>
      <w:r w:rsidRPr="00EE4491">
        <w:rPr>
          <w:rFonts w:ascii="Times New Roman" w:hAnsi="Times New Roman" w:cs="Times New Roman"/>
          <w:sz w:val="24"/>
          <w:szCs w:val="24"/>
        </w:rPr>
        <w:t xml:space="preserve">. </w:t>
      </w:r>
    </w:p>
    <w:p w:rsidR="006D0828" w:rsidRDefault="00EE4491" w:rsidP="003A7CA8">
      <w:pPr>
        <w:spacing w:line="480" w:lineRule="auto"/>
        <w:ind w:firstLine="709"/>
        <w:rPr>
          <w:rFonts w:ascii="Times New Roman" w:hAnsi="Times New Roman" w:cs="Times New Roman"/>
          <w:sz w:val="24"/>
          <w:szCs w:val="24"/>
        </w:rPr>
      </w:pPr>
      <w:r w:rsidRPr="00EE4491">
        <w:rPr>
          <w:rFonts w:ascii="Times New Roman" w:hAnsi="Times New Roman" w:cs="Times New Roman"/>
          <w:sz w:val="24"/>
          <w:szCs w:val="24"/>
        </w:rPr>
        <w:t xml:space="preserve">In conclusion, the total distance travelled in the chambers changed as a factor of QNP dose, and DPAT dose, meaning that </w:t>
      </w:r>
      <w:r w:rsidR="00C44D01">
        <w:rPr>
          <w:rFonts w:ascii="Times New Roman" w:hAnsi="Times New Roman" w:cs="Times New Roman"/>
          <w:sz w:val="24"/>
          <w:szCs w:val="24"/>
        </w:rPr>
        <w:t>the drugs altered</w:t>
      </w:r>
      <w:r w:rsidRPr="00EE4491">
        <w:rPr>
          <w:rFonts w:ascii="Times New Roman" w:hAnsi="Times New Roman" w:cs="Times New Roman"/>
          <w:sz w:val="24"/>
          <w:szCs w:val="24"/>
        </w:rPr>
        <w:t xml:space="preserve"> </w:t>
      </w:r>
      <w:proofErr w:type="spellStart"/>
      <w:r w:rsidR="00C44D01">
        <w:rPr>
          <w:rFonts w:ascii="Times New Roman" w:hAnsi="Times New Roman" w:cs="Times New Roman"/>
          <w:sz w:val="24"/>
          <w:szCs w:val="24"/>
        </w:rPr>
        <w:t>locomotor</w:t>
      </w:r>
      <w:proofErr w:type="spellEnd"/>
      <w:r w:rsidR="00C44D01">
        <w:rPr>
          <w:rFonts w:ascii="Times New Roman" w:hAnsi="Times New Roman" w:cs="Times New Roman"/>
          <w:sz w:val="24"/>
          <w:szCs w:val="24"/>
        </w:rPr>
        <w:t xml:space="preserve"> activity</w:t>
      </w:r>
      <w:r w:rsidRPr="00EE4491">
        <w:rPr>
          <w:rFonts w:ascii="Times New Roman" w:hAnsi="Times New Roman" w:cs="Times New Roman"/>
          <w:sz w:val="24"/>
          <w:szCs w:val="24"/>
        </w:rPr>
        <w:t xml:space="preserve"> (</w:t>
      </w:r>
      <w:r w:rsidR="00C71724">
        <w:rPr>
          <w:rFonts w:ascii="Times New Roman" w:hAnsi="Times New Roman" w:cs="Times New Roman"/>
          <w:sz w:val="24"/>
          <w:szCs w:val="24"/>
        </w:rPr>
        <w:t>s</w:t>
      </w:r>
      <w:r w:rsidRPr="00EE4491">
        <w:rPr>
          <w:rFonts w:ascii="Times New Roman" w:hAnsi="Times New Roman" w:cs="Times New Roman"/>
          <w:sz w:val="24"/>
          <w:szCs w:val="24"/>
        </w:rPr>
        <w:t xml:space="preserve">ee Figure 2) at the high (0.125 mg/kg) doses of both drugs (confirmed by a DMR test). </w:t>
      </w:r>
      <w:proofErr w:type="gramStart"/>
      <w:r w:rsidRPr="00EE4491">
        <w:rPr>
          <w:rFonts w:ascii="Times New Roman" w:hAnsi="Times New Roman" w:cs="Times New Roman"/>
          <w:sz w:val="24"/>
          <w:szCs w:val="24"/>
        </w:rPr>
        <w:t xml:space="preserve">A possible three-way interaction suggests that the relationship between co-administration of the high doses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may change over subsequent injections (</w:t>
      </w:r>
      <w:r w:rsidR="00C71724">
        <w:rPr>
          <w:rFonts w:ascii="Times New Roman" w:hAnsi="Times New Roman" w:cs="Times New Roman"/>
          <w:sz w:val="24"/>
          <w:szCs w:val="24"/>
        </w:rPr>
        <w:t>s</w:t>
      </w:r>
      <w:r w:rsidRPr="00EE4491">
        <w:rPr>
          <w:rFonts w:ascii="Times New Roman" w:hAnsi="Times New Roman" w:cs="Times New Roman"/>
          <w:sz w:val="24"/>
          <w:szCs w:val="24"/>
        </w:rPr>
        <w:t xml:space="preserve">ee Figure 3), such that initially, 8-OH-DPAT is slowing the acquisition of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 This effect is perhaps short-</w:t>
      </w:r>
      <w:proofErr w:type="gramStart"/>
      <w:r w:rsidRPr="00EE4491">
        <w:rPr>
          <w:rFonts w:ascii="Times New Roman" w:hAnsi="Times New Roman" w:cs="Times New Roman"/>
          <w:sz w:val="24"/>
          <w:szCs w:val="24"/>
        </w:rPr>
        <w:t>lived,</w:t>
      </w:r>
      <w:proofErr w:type="gramEnd"/>
      <w:r w:rsidRPr="00EE4491">
        <w:rPr>
          <w:rFonts w:ascii="Times New Roman" w:hAnsi="Times New Roman" w:cs="Times New Roman"/>
          <w:sz w:val="24"/>
          <w:szCs w:val="24"/>
        </w:rPr>
        <w:t xml:space="preserve"> as there appears to be no discernable differences in the plateau levels of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following sensitization (</w:t>
      </w:r>
      <w:r w:rsidR="00C71724">
        <w:rPr>
          <w:rFonts w:ascii="Times New Roman" w:hAnsi="Times New Roman" w:cs="Times New Roman"/>
          <w:sz w:val="24"/>
          <w:szCs w:val="24"/>
        </w:rPr>
        <w:t>s</w:t>
      </w:r>
      <w:r w:rsidRPr="00EE4491">
        <w:rPr>
          <w:rFonts w:ascii="Times New Roman" w:hAnsi="Times New Roman" w:cs="Times New Roman"/>
          <w:sz w:val="24"/>
          <w:szCs w:val="24"/>
        </w:rPr>
        <w:t>ee Figure</w:t>
      </w:r>
      <w:r w:rsidR="006D0828">
        <w:rPr>
          <w:rFonts w:ascii="Times New Roman" w:hAnsi="Times New Roman" w:cs="Times New Roman"/>
          <w:sz w:val="24"/>
          <w:szCs w:val="24"/>
        </w:rPr>
        <w:t xml:space="preserve"> 3).</w:t>
      </w:r>
    </w:p>
    <w:p w:rsidR="003A7CA8" w:rsidRDefault="00EE4491" w:rsidP="003A7CA8">
      <w:pPr>
        <w:spacing w:line="480" w:lineRule="auto"/>
        <w:ind w:firstLine="709"/>
        <w:rPr>
          <w:rFonts w:ascii="Times New Roman" w:hAnsi="Times New Roman" w:cs="Times New Roman"/>
          <w:i/>
          <w:sz w:val="24"/>
          <w:szCs w:val="24"/>
        </w:rPr>
        <w:sectPr w:rsidR="003A7CA8" w:rsidSect="00E0078B">
          <w:headerReference w:type="default" r:id="rId14"/>
          <w:pgSz w:w="12240" w:h="15840" w:code="1"/>
          <w:pgMar w:top="2155" w:right="1418" w:bottom="1418" w:left="2155" w:header="709" w:footer="709" w:gutter="0"/>
          <w:pgNumType w:start="1"/>
          <w:cols w:space="708"/>
          <w:docGrid w:linePitch="360"/>
        </w:sectPr>
      </w:pPr>
      <w:r w:rsidRPr="00EE4491">
        <w:rPr>
          <w:rFonts w:ascii="Times New Roman" w:hAnsi="Times New Roman" w:cs="Times New Roman"/>
          <w:sz w:val="24"/>
          <w:szCs w:val="24"/>
        </w:rPr>
        <w:lastRenderedPageBreak/>
        <w:t xml:space="preserve"> </w:t>
      </w:r>
      <w:r w:rsidR="00E37F99" w:rsidRPr="00EE4491" w:rsidDel="00E37F99">
        <w:rPr>
          <w:rFonts w:ascii="Times New Roman" w:hAnsi="Times New Roman" w:cs="Times New Roman"/>
          <w:sz w:val="24"/>
          <w:szCs w:val="24"/>
        </w:rPr>
        <w:t xml:space="preserve"> </w:t>
      </w:r>
      <w:r w:rsidR="003A7CA8">
        <w:rPr>
          <w:rFonts w:ascii="Times New Roman" w:hAnsi="Times New Roman" w:cs="Times New Roman"/>
          <w:i/>
          <w:noProof/>
          <w:sz w:val="24"/>
          <w:szCs w:val="24"/>
          <w:lang w:eastAsia="ja-JP"/>
        </w:rPr>
        <w:drawing>
          <wp:inline distT="0" distB="0" distL="0" distR="0" wp14:anchorId="384647D2" wp14:editId="7B3E1542">
            <wp:extent cx="4857750" cy="770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7705725"/>
                    </a:xfrm>
                    <a:prstGeom prst="rect">
                      <a:avLst/>
                    </a:prstGeom>
                    <a:noFill/>
                    <a:ln>
                      <a:noFill/>
                    </a:ln>
                  </pic:spPr>
                </pic:pic>
              </a:graphicData>
            </a:graphic>
          </wp:inline>
        </w:drawing>
      </w:r>
    </w:p>
    <w:p w:rsidR="00222242" w:rsidRDefault="00EE4491" w:rsidP="00EE4491">
      <w:pPr>
        <w:spacing w:line="480" w:lineRule="auto"/>
        <w:rPr>
          <w:rFonts w:ascii="Times New Roman" w:hAnsi="Times New Roman" w:cs="Times New Roman"/>
          <w:sz w:val="24"/>
          <w:szCs w:val="24"/>
        </w:rPr>
      </w:pPr>
      <w:proofErr w:type="gramStart"/>
      <w:r w:rsidRPr="00EE4491">
        <w:rPr>
          <w:rFonts w:ascii="Times New Roman" w:hAnsi="Times New Roman" w:cs="Times New Roman"/>
          <w:i/>
          <w:sz w:val="24"/>
          <w:szCs w:val="24"/>
        </w:rPr>
        <w:lastRenderedPageBreak/>
        <w:t>Figure 2.</w:t>
      </w:r>
      <w:proofErr w:type="gramEnd"/>
      <w:r w:rsidRPr="00EE4491">
        <w:rPr>
          <w:rFonts w:ascii="Times New Roman" w:hAnsi="Times New Roman" w:cs="Times New Roman"/>
          <w:sz w:val="24"/>
          <w:szCs w:val="24"/>
        </w:rPr>
        <w:t xml:space="preserve"> The effect of 8-OH-DPAT on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for the drug sensitization phase (Injections 1 through 10). QNP dose and DPAT dose each had four different treatment levels (0, 0.03125, 0.0625, and 0.125 mg/kg) which were fully crossed to create 16 treatment groups</w:t>
      </w:r>
      <w:bookmarkStart w:id="1" w:name="OLE_LINK2"/>
      <w:r w:rsidRPr="00EE4491">
        <w:rPr>
          <w:rFonts w:ascii="Times New Roman" w:hAnsi="Times New Roman" w:cs="Times New Roman"/>
          <w:sz w:val="24"/>
          <w:szCs w:val="24"/>
        </w:rPr>
        <w:t xml:space="preserve">. </w:t>
      </w:r>
      <w:r w:rsidR="00DE0383">
        <w:rPr>
          <w:rFonts w:ascii="Times New Roman" w:hAnsi="Times New Roman" w:cs="Times New Roman"/>
          <w:sz w:val="24"/>
          <w:szCs w:val="24"/>
        </w:rPr>
        <w:t xml:space="preserve">Low doses of </w:t>
      </w:r>
      <w:proofErr w:type="spellStart"/>
      <w:r w:rsidR="00DE0383">
        <w:rPr>
          <w:rFonts w:ascii="Times New Roman" w:hAnsi="Times New Roman" w:cs="Times New Roman"/>
          <w:sz w:val="24"/>
          <w:szCs w:val="24"/>
        </w:rPr>
        <w:t>quinpriole</w:t>
      </w:r>
      <w:proofErr w:type="spellEnd"/>
      <w:r w:rsidR="00DE0383">
        <w:rPr>
          <w:rFonts w:ascii="Times New Roman" w:hAnsi="Times New Roman" w:cs="Times New Roman"/>
          <w:sz w:val="24"/>
          <w:szCs w:val="24"/>
        </w:rPr>
        <w:t xml:space="preserve"> were inhibitory</w:t>
      </w:r>
      <w:r w:rsidR="00AC242D">
        <w:rPr>
          <w:rFonts w:ascii="Times New Roman" w:hAnsi="Times New Roman" w:cs="Times New Roman"/>
          <w:sz w:val="24"/>
          <w:szCs w:val="24"/>
        </w:rPr>
        <w:t xml:space="preserve">. </w:t>
      </w:r>
      <w:r w:rsidR="00DE0383">
        <w:rPr>
          <w:rFonts w:ascii="Times New Roman" w:hAnsi="Times New Roman" w:cs="Times New Roman"/>
          <w:sz w:val="24"/>
          <w:szCs w:val="24"/>
        </w:rPr>
        <w:t xml:space="preserve">High doses of both 8-OH-DPAT and </w:t>
      </w:r>
      <w:proofErr w:type="spellStart"/>
      <w:r w:rsidR="00DE0383">
        <w:rPr>
          <w:rFonts w:ascii="Times New Roman" w:hAnsi="Times New Roman" w:cs="Times New Roman"/>
          <w:sz w:val="24"/>
          <w:szCs w:val="24"/>
        </w:rPr>
        <w:t>quinpirole</w:t>
      </w:r>
      <w:proofErr w:type="spellEnd"/>
      <w:r w:rsidR="00DE0383">
        <w:rPr>
          <w:rFonts w:ascii="Times New Roman" w:hAnsi="Times New Roman" w:cs="Times New Roman"/>
          <w:sz w:val="24"/>
          <w:szCs w:val="24"/>
        </w:rPr>
        <w:t xml:space="preserve"> produced sensitization. Doses of 8-OH-DPAT appeared to slow the rate of </w:t>
      </w:r>
      <w:proofErr w:type="spellStart"/>
      <w:r w:rsidR="00DE0383">
        <w:rPr>
          <w:rFonts w:ascii="Times New Roman" w:hAnsi="Times New Roman" w:cs="Times New Roman"/>
          <w:sz w:val="24"/>
          <w:szCs w:val="24"/>
        </w:rPr>
        <w:t>quinpirole</w:t>
      </w:r>
      <w:proofErr w:type="spellEnd"/>
      <w:r w:rsidR="00DE0383">
        <w:rPr>
          <w:rFonts w:ascii="Times New Roman" w:hAnsi="Times New Roman" w:cs="Times New Roman"/>
          <w:sz w:val="24"/>
          <w:szCs w:val="24"/>
        </w:rPr>
        <w:t xml:space="preserve"> sensitization initially, but this effect dissipated by the 10</w:t>
      </w:r>
      <w:r w:rsidR="00DE0383" w:rsidRPr="00AC242D">
        <w:rPr>
          <w:rFonts w:ascii="Times New Roman" w:hAnsi="Times New Roman" w:cs="Times New Roman"/>
          <w:sz w:val="24"/>
          <w:szCs w:val="24"/>
          <w:vertAlign w:val="superscript"/>
        </w:rPr>
        <w:t>th</w:t>
      </w:r>
      <w:r w:rsidR="00DE0383">
        <w:rPr>
          <w:rFonts w:ascii="Times New Roman" w:hAnsi="Times New Roman" w:cs="Times New Roman"/>
          <w:sz w:val="24"/>
          <w:szCs w:val="24"/>
        </w:rPr>
        <w:t xml:space="preserve"> injection (see Figure 3).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t>
      </w:r>
      <w:r w:rsidRPr="00EE4491">
        <w:rPr>
          <w:rFonts w:ascii="Times New Roman" w:hAnsi="Times New Roman" w:cs="Times New Roman"/>
          <w:i/>
          <w:sz w:val="24"/>
          <w:szCs w:val="24"/>
        </w:rPr>
        <w:t>y</w:t>
      </w:r>
      <w:r w:rsidRPr="00EE4491">
        <w:rPr>
          <w:rFonts w:ascii="Times New Roman" w:hAnsi="Times New Roman" w:cs="Times New Roman"/>
          <w:sz w:val="24"/>
          <w:szCs w:val="24"/>
        </w:rPr>
        <w:t xml:space="preserve">-axis) is presented as mean total distance travelled in activity chambers over 60 minutes ± SEM. </w:t>
      </w:r>
      <w:bookmarkEnd w:id="1"/>
      <w:proofErr w:type="spellStart"/>
      <w:r w:rsidR="008E3E83">
        <w:rPr>
          <w:rFonts w:ascii="Times New Roman" w:hAnsi="Times New Roman" w:cs="Times New Roman"/>
          <w:sz w:val="24"/>
          <w:szCs w:val="24"/>
        </w:rPr>
        <w:t>Quinpirole</w:t>
      </w:r>
      <w:proofErr w:type="spellEnd"/>
      <w:r w:rsidR="008E3E83">
        <w:rPr>
          <w:rFonts w:ascii="Times New Roman" w:hAnsi="Times New Roman" w:cs="Times New Roman"/>
          <w:sz w:val="24"/>
          <w:szCs w:val="24"/>
        </w:rPr>
        <w:t xml:space="preserve"> doses are displayed in the columns (</w:t>
      </w:r>
      <w:proofErr w:type="spellStart"/>
      <w:r w:rsidR="008E3E83">
        <w:rPr>
          <w:rFonts w:ascii="Times New Roman" w:hAnsi="Times New Roman" w:cs="Times New Roman"/>
          <w:sz w:val="24"/>
          <w:szCs w:val="24"/>
        </w:rPr>
        <w:t>Quinpirole</w:t>
      </w:r>
      <w:proofErr w:type="spellEnd"/>
      <w:r w:rsidR="008E3E83">
        <w:rPr>
          <w:rFonts w:ascii="Times New Roman" w:hAnsi="Times New Roman" w:cs="Times New Roman"/>
          <w:sz w:val="24"/>
          <w:szCs w:val="24"/>
        </w:rPr>
        <w:t xml:space="preserve"> Vehicle = 0 mg/kg, </w:t>
      </w:r>
      <w:proofErr w:type="spellStart"/>
      <w:r w:rsidR="008E3E83">
        <w:rPr>
          <w:rFonts w:ascii="Times New Roman" w:hAnsi="Times New Roman" w:cs="Times New Roman"/>
          <w:sz w:val="24"/>
          <w:szCs w:val="24"/>
        </w:rPr>
        <w:t>Quinpirole</w:t>
      </w:r>
      <w:proofErr w:type="spellEnd"/>
      <w:r w:rsidR="008E3E83">
        <w:rPr>
          <w:rFonts w:ascii="Times New Roman" w:hAnsi="Times New Roman" w:cs="Times New Roman"/>
          <w:sz w:val="24"/>
          <w:szCs w:val="24"/>
        </w:rPr>
        <w:t xml:space="preserve"> Low Dose = 0.03125 mg/kg, </w:t>
      </w:r>
      <w:proofErr w:type="spellStart"/>
      <w:r w:rsidR="008E3E83">
        <w:rPr>
          <w:rFonts w:ascii="Times New Roman" w:hAnsi="Times New Roman" w:cs="Times New Roman"/>
          <w:sz w:val="24"/>
          <w:szCs w:val="24"/>
        </w:rPr>
        <w:t>Quinpirole</w:t>
      </w:r>
      <w:proofErr w:type="spellEnd"/>
      <w:r w:rsidR="008E3E83">
        <w:rPr>
          <w:rFonts w:ascii="Times New Roman" w:hAnsi="Times New Roman" w:cs="Times New Roman"/>
          <w:sz w:val="24"/>
          <w:szCs w:val="24"/>
        </w:rPr>
        <w:t xml:space="preserve"> Medium Dose = 0.0625 mg/kg, </w:t>
      </w:r>
      <w:proofErr w:type="spellStart"/>
      <w:r w:rsidR="008E3E83">
        <w:rPr>
          <w:rFonts w:ascii="Times New Roman" w:hAnsi="Times New Roman" w:cs="Times New Roman"/>
          <w:sz w:val="24"/>
          <w:szCs w:val="24"/>
        </w:rPr>
        <w:t>Quinpirole</w:t>
      </w:r>
      <w:proofErr w:type="spellEnd"/>
      <w:r w:rsidR="008E3E83">
        <w:rPr>
          <w:rFonts w:ascii="Times New Roman" w:hAnsi="Times New Roman" w:cs="Times New Roman"/>
          <w:sz w:val="24"/>
          <w:szCs w:val="24"/>
        </w:rPr>
        <w:t xml:space="preserve"> High Dose = 0.125 mg/kg</w:t>
      </w:r>
      <w:r w:rsidR="00F14BC3">
        <w:rPr>
          <w:rFonts w:ascii="Times New Roman" w:hAnsi="Times New Roman" w:cs="Times New Roman"/>
          <w:sz w:val="24"/>
          <w:szCs w:val="24"/>
        </w:rPr>
        <w:t xml:space="preserve">). The 8-OH-DPAT doses are represented by the symbols indicated in the figure (DPAT Vehicle = 0 mg/kg, DPAT Low Dose = 0.03125 mg/kg, DPAT Medium Dose = 0.0625 mg/kg, DPAT High Dose = 0.125 mg/kg). Individual lines represent data for the </w:t>
      </w:r>
      <w:proofErr w:type="spellStart"/>
      <w:r w:rsidR="00F14BC3">
        <w:rPr>
          <w:rFonts w:ascii="Times New Roman" w:hAnsi="Times New Roman" w:cs="Times New Roman"/>
          <w:sz w:val="24"/>
          <w:szCs w:val="24"/>
        </w:rPr>
        <w:t>quinpirole</w:t>
      </w:r>
      <w:proofErr w:type="spellEnd"/>
      <w:r w:rsidR="00F14BC3">
        <w:rPr>
          <w:rFonts w:ascii="Times New Roman" w:hAnsi="Times New Roman" w:cs="Times New Roman"/>
          <w:sz w:val="24"/>
          <w:szCs w:val="24"/>
        </w:rPr>
        <w:t xml:space="preserve"> doses crossed with the 8-OH-DPAT doses.</w:t>
      </w:r>
      <w:bookmarkStart w:id="2" w:name="OLE_LINK1"/>
      <w:r w:rsidR="00F14BC3">
        <w:rPr>
          <w:rFonts w:ascii="Times New Roman" w:hAnsi="Times New Roman" w:cs="Times New Roman"/>
          <w:sz w:val="24"/>
          <w:szCs w:val="24"/>
        </w:rPr>
        <w:t xml:space="preserve"> N ranges from 11 to 24 per treatment group.</w:t>
      </w:r>
    </w:p>
    <w:bookmarkEnd w:id="2"/>
    <w:p w:rsidR="00C747AB" w:rsidRPr="00EE4491" w:rsidRDefault="006C349A" w:rsidP="00EE4491">
      <w:pPr>
        <w:spacing w:line="480" w:lineRule="auto"/>
        <w:rPr>
          <w:rFonts w:ascii="Times New Roman" w:hAnsi="Times New Roman" w:cs="Times New Roman"/>
          <w:i/>
          <w:sz w:val="24"/>
          <w:szCs w:val="24"/>
        </w:rPr>
      </w:pPr>
      <w:r>
        <w:rPr>
          <w:noProof/>
          <w:lang w:eastAsia="ja-JP"/>
        </w:rPr>
        <w:lastRenderedPageBreak/>
        <w:drawing>
          <wp:inline distT="0" distB="0" distL="0" distR="0" wp14:anchorId="17C27A3E" wp14:editId="1AD85A58">
            <wp:extent cx="5229225" cy="3190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3190875"/>
                    </a:xfrm>
                    <a:prstGeom prst="rect">
                      <a:avLst/>
                    </a:prstGeom>
                    <a:noFill/>
                    <a:ln>
                      <a:noFill/>
                    </a:ln>
                  </pic:spPr>
                </pic:pic>
              </a:graphicData>
            </a:graphic>
          </wp:inline>
        </w:drawing>
      </w:r>
    </w:p>
    <w:p w:rsidR="00242972" w:rsidRPr="00242972" w:rsidRDefault="00242972" w:rsidP="00EE4491">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3.</w:t>
      </w:r>
      <w:proofErr w:type="gramEnd"/>
      <w:r>
        <w:rPr>
          <w:rFonts w:ascii="Times New Roman" w:hAnsi="Times New Roman" w:cs="Times New Roman"/>
          <w:i/>
          <w:sz w:val="24"/>
          <w:szCs w:val="24"/>
        </w:rPr>
        <w:t xml:space="preserve"> </w:t>
      </w:r>
      <w:r>
        <w:rPr>
          <w:rFonts w:ascii="Times New Roman" w:hAnsi="Times New Roman" w:cs="Times New Roman"/>
          <w:sz w:val="24"/>
          <w:szCs w:val="24"/>
        </w:rPr>
        <w:t>Possible three-way interaction</w:t>
      </w:r>
      <w:r w:rsidR="00C44D01">
        <w:rPr>
          <w:rFonts w:ascii="Times New Roman" w:hAnsi="Times New Roman" w:cs="Times New Roman"/>
          <w:sz w:val="24"/>
          <w:szCs w:val="24"/>
        </w:rPr>
        <w:t xml:space="preserve"> between Injection, DPAT dose, and </w:t>
      </w:r>
      <w:proofErr w:type="spellStart"/>
      <w:r w:rsidR="00C44D01">
        <w:rPr>
          <w:rFonts w:ascii="Times New Roman" w:hAnsi="Times New Roman" w:cs="Times New Roman"/>
          <w:sz w:val="24"/>
          <w:szCs w:val="24"/>
        </w:rPr>
        <w:t>quinpirole</w:t>
      </w:r>
      <w:proofErr w:type="spellEnd"/>
      <w:r w:rsidR="00C44D01">
        <w:rPr>
          <w:rFonts w:ascii="Times New Roman" w:hAnsi="Times New Roman" w:cs="Times New Roman"/>
          <w:sz w:val="24"/>
          <w:szCs w:val="24"/>
        </w:rPr>
        <w:t xml:space="preserve"> dose</w:t>
      </w:r>
      <w:r>
        <w:rPr>
          <w:rFonts w:ascii="Times New Roman" w:hAnsi="Times New Roman" w:cs="Times New Roman"/>
          <w:sz w:val="24"/>
          <w:szCs w:val="24"/>
        </w:rPr>
        <w:t xml:space="preserve"> showing that </w:t>
      </w:r>
      <w:r w:rsidR="00C44D01">
        <w:rPr>
          <w:rFonts w:ascii="Times New Roman" w:hAnsi="Times New Roman" w:cs="Times New Roman"/>
          <w:sz w:val="24"/>
          <w:szCs w:val="24"/>
        </w:rPr>
        <w:t xml:space="preserve">a high </w:t>
      </w:r>
      <w:r w:rsidRPr="00242972">
        <w:rPr>
          <w:rFonts w:ascii="Times New Roman" w:hAnsi="Times New Roman" w:cs="Times New Roman"/>
          <w:sz w:val="24"/>
          <w:szCs w:val="24"/>
        </w:rPr>
        <w:t xml:space="preserve">8-OH-DPAT </w:t>
      </w:r>
      <w:r w:rsidR="00C44D01">
        <w:rPr>
          <w:rFonts w:ascii="Times New Roman" w:hAnsi="Times New Roman" w:cs="Times New Roman"/>
          <w:sz w:val="24"/>
          <w:szCs w:val="24"/>
        </w:rPr>
        <w:t xml:space="preserve">dose </w:t>
      </w:r>
      <w:r w:rsidRPr="00242972">
        <w:rPr>
          <w:rFonts w:ascii="Times New Roman" w:hAnsi="Times New Roman" w:cs="Times New Roman"/>
          <w:sz w:val="24"/>
          <w:szCs w:val="24"/>
        </w:rPr>
        <w:t xml:space="preserve">slows the rate of </w:t>
      </w:r>
      <w:proofErr w:type="spellStart"/>
      <w:r w:rsidRPr="00242972">
        <w:rPr>
          <w:rFonts w:ascii="Times New Roman" w:hAnsi="Times New Roman" w:cs="Times New Roman"/>
          <w:sz w:val="24"/>
          <w:szCs w:val="24"/>
        </w:rPr>
        <w:t>locomotor</w:t>
      </w:r>
      <w:proofErr w:type="spellEnd"/>
      <w:r w:rsidRPr="00242972">
        <w:rPr>
          <w:rFonts w:ascii="Times New Roman" w:hAnsi="Times New Roman" w:cs="Times New Roman"/>
          <w:sz w:val="24"/>
          <w:szCs w:val="24"/>
        </w:rPr>
        <w:t xml:space="preserve"> sensitization to </w:t>
      </w:r>
      <w:proofErr w:type="spellStart"/>
      <w:r w:rsidRPr="00242972">
        <w:rPr>
          <w:rFonts w:ascii="Times New Roman" w:hAnsi="Times New Roman" w:cs="Times New Roman"/>
          <w:sz w:val="24"/>
          <w:szCs w:val="24"/>
        </w:rPr>
        <w:t>quinpirole</w:t>
      </w:r>
      <w:proofErr w:type="spellEnd"/>
      <w:r w:rsidRPr="00242972">
        <w:rPr>
          <w:rFonts w:ascii="Times New Roman" w:hAnsi="Times New Roman" w:cs="Times New Roman"/>
          <w:sz w:val="24"/>
          <w:szCs w:val="24"/>
        </w:rPr>
        <w:t xml:space="preserve"> initially</w:t>
      </w:r>
      <w:r w:rsidR="00C44D01">
        <w:rPr>
          <w:rFonts w:ascii="Times New Roman" w:hAnsi="Times New Roman" w:cs="Times New Roman"/>
          <w:sz w:val="24"/>
          <w:szCs w:val="24"/>
        </w:rPr>
        <w:t xml:space="preserve"> (left)</w:t>
      </w:r>
      <w:r w:rsidRPr="00242972">
        <w:rPr>
          <w:rFonts w:ascii="Times New Roman" w:hAnsi="Times New Roman" w:cs="Times New Roman"/>
          <w:sz w:val="24"/>
          <w:szCs w:val="24"/>
        </w:rPr>
        <w:t>, but the effect dissipates after repeated injections</w:t>
      </w:r>
      <w:r w:rsidR="00C44D01">
        <w:rPr>
          <w:rFonts w:ascii="Times New Roman" w:hAnsi="Times New Roman" w:cs="Times New Roman"/>
          <w:sz w:val="24"/>
          <w:szCs w:val="24"/>
        </w:rPr>
        <w:t xml:space="preserve"> (right)</w:t>
      </w:r>
      <w:r>
        <w:rPr>
          <w:rFonts w:ascii="Times New Roman" w:hAnsi="Times New Roman" w:cs="Times New Roman"/>
          <w:sz w:val="24"/>
          <w:szCs w:val="24"/>
        </w:rPr>
        <w:t>.</w:t>
      </w:r>
      <w:r w:rsidR="009D739D">
        <w:rPr>
          <w:rFonts w:ascii="Times New Roman" w:hAnsi="Times New Roman" w:cs="Times New Roman"/>
          <w:sz w:val="24"/>
          <w:szCs w:val="24"/>
        </w:rPr>
        <w:t xml:space="preserve"> * Indicates</w:t>
      </w:r>
      <w:r w:rsidR="006245AB">
        <w:rPr>
          <w:rFonts w:ascii="Times New Roman" w:hAnsi="Times New Roman" w:cs="Times New Roman"/>
          <w:sz w:val="24"/>
          <w:szCs w:val="24"/>
        </w:rPr>
        <w:t xml:space="preserve"> for the given injection,</w:t>
      </w:r>
      <w:r w:rsidR="009D739D">
        <w:rPr>
          <w:rFonts w:ascii="Times New Roman" w:hAnsi="Times New Roman" w:cs="Times New Roman"/>
          <w:sz w:val="24"/>
          <w:szCs w:val="24"/>
        </w:rPr>
        <w:t xml:space="preserve"> </w:t>
      </w:r>
      <w:proofErr w:type="spellStart"/>
      <w:r w:rsidR="009D739D">
        <w:rPr>
          <w:rFonts w:ascii="Times New Roman" w:hAnsi="Times New Roman" w:cs="Times New Roman"/>
          <w:sz w:val="24"/>
          <w:szCs w:val="24"/>
        </w:rPr>
        <w:t>locomotor</w:t>
      </w:r>
      <w:proofErr w:type="spellEnd"/>
      <w:r w:rsidR="009D739D">
        <w:rPr>
          <w:rFonts w:ascii="Times New Roman" w:hAnsi="Times New Roman" w:cs="Times New Roman"/>
          <w:sz w:val="24"/>
          <w:szCs w:val="24"/>
        </w:rPr>
        <w:t xml:space="preserve"> activity is significantly lower compared to animals receiving the high dose of </w:t>
      </w:r>
      <w:proofErr w:type="spellStart"/>
      <w:r w:rsidR="009D739D">
        <w:rPr>
          <w:rFonts w:ascii="Times New Roman" w:hAnsi="Times New Roman" w:cs="Times New Roman"/>
          <w:sz w:val="24"/>
          <w:szCs w:val="24"/>
        </w:rPr>
        <w:t>quinpirole</w:t>
      </w:r>
      <w:proofErr w:type="spellEnd"/>
      <w:r w:rsidR="009D739D">
        <w:rPr>
          <w:rFonts w:ascii="Times New Roman" w:hAnsi="Times New Roman" w:cs="Times New Roman"/>
          <w:sz w:val="24"/>
          <w:szCs w:val="24"/>
        </w:rPr>
        <w:t xml:space="preserve"> (0.125 mg/kg) plus vehicle.</w:t>
      </w:r>
      <w:r>
        <w:rPr>
          <w:rFonts w:ascii="Times New Roman" w:hAnsi="Times New Roman" w:cs="Times New Roman"/>
          <w:sz w:val="24"/>
          <w:szCs w:val="24"/>
        </w:rPr>
        <w:t xml:space="preserve"> Data presented here is for Injection 4 (left) and 10 (right) for the high dose (0.125 mg/kg) of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crossed with all levels of 8-OH-DPAT (0, 0.1325, 0.0625, and 0.125 mg/kg). </w:t>
      </w:r>
      <w:r w:rsidR="00C32DF1" w:rsidRPr="00EE4491">
        <w:rPr>
          <w:rFonts w:ascii="Times New Roman" w:hAnsi="Times New Roman" w:cs="Times New Roman"/>
          <w:sz w:val="24"/>
          <w:szCs w:val="24"/>
        </w:rPr>
        <w:t xml:space="preserve"> </w:t>
      </w:r>
      <w:proofErr w:type="spellStart"/>
      <w:r w:rsidR="00C32DF1" w:rsidRPr="00EE4491">
        <w:rPr>
          <w:rFonts w:ascii="Times New Roman" w:hAnsi="Times New Roman" w:cs="Times New Roman"/>
          <w:sz w:val="24"/>
          <w:szCs w:val="24"/>
        </w:rPr>
        <w:t>Locomotor</w:t>
      </w:r>
      <w:proofErr w:type="spellEnd"/>
      <w:r w:rsidR="00C32DF1" w:rsidRPr="00EE4491">
        <w:rPr>
          <w:rFonts w:ascii="Times New Roman" w:hAnsi="Times New Roman" w:cs="Times New Roman"/>
          <w:sz w:val="24"/>
          <w:szCs w:val="24"/>
        </w:rPr>
        <w:t xml:space="preserve"> activity (</w:t>
      </w:r>
      <w:r w:rsidR="00C32DF1" w:rsidRPr="00EE4491">
        <w:rPr>
          <w:rFonts w:ascii="Times New Roman" w:hAnsi="Times New Roman" w:cs="Times New Roman"/>
          <w:i/>
          <w:sz w:val="24"/>
          <w:szCs w:val="24"/>
        </w:rPr>
        <w:t>y</w:t>
      </w:r>
      <w:r w:rsidR="00C32DF1" w:rsidRPr="00EE4491">
        <w:rPr>
          <w:rFonts w:ascii="Times New Roman" w:hAnsi="Times New Roman" w:cs="Times New Roman"/>
          <w:sz w:val="24"/>
          <w:szCs w:val="24"/>
        </w:rPr>
        <w:t xml:space="preserve">-axis) is presented as mean total distance travelled in activity chambers over 60 minutes ± SEM. </w:t>
      </w:r>
      <w:r w:rsidRPr="00EE4491">
        <w:rPr>
          <w:rFonts w:ascii="Times New Roman" w:hAnsi="Times New Roman" w:cs="Times New Roman"/>
          <w:sz w:val="24"/>
          <w:szCs w:val="24"/>
        </w:rPr>
        <w:t xml:space="preserve">HQV = 0.125 mg/kg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plus vehicle (N = 13), HQLD = 0.125 mg/kg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plus 0.03125 mg/kg 8-OH-DPAT (N = 12), HQMD = 0.125 mg/kg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plus 0.0625 mg/kg 8-OH-DPAT (N = 12), HQHD = 0.125 mg/kg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plus 0.125 mg/kg 8-OH-DPAT (N = 11). </w:t>
      </w:r>
    </w:p>
    <w:p w:rsidR="00EE4491" w:rsidRPr="00EE4491" w:rsidRDefault="00EE4491" w:rsidP="00EE4491">
      <w:pPr>
        <w:spacing w:line="480" w:lineRule="auto"/>
        <w:rPr>
          <w:rFonts w:ascii="Times New Roman" w:hAnsi="Times New Roman" w:cs="Times New Roman"/>
          <w:b/>
          <w:sz w:val="24"/>
          <w:szCs w:val="24"/>
        </w:rPr>
      </w:pPr>
      <w:r w:rsidRPr="00EE4491">
        <w:rPr>
          <w:rFonts w:ascii="Times New Roman" w:hAnsi="Times New Roman" w:cs="Times New Roman"/>
          <w:b/>
          <w:sz w:val="24"/>
          <w:szCs w:val="24"/>
        </w:rPr>
        <w:lastRenderedPageBreak/>
        <w:t>Drug Challenges</w:t>
      </w:r>
    </w:p>
    <w:p w:rsidR="00EE4491" w:rsidRPr="00EE4491" w:rsidRDefault="00EE4491" w:rsidP="006245AB">
      <w:pPr>
        <w:spacing w:line="480" w:lineRule="auto"/>
        <w:ind w:firstLine="720"/>
        <w:rPr>
          <w:rFonts w:ascii="Times New Roman" w:hAnsi="Times New Roman" w:cs="Times New Roman"/>
          <w:b/>
          <w:sz w:val="24"/>
          <w:szCs w:val="24"/>
        </w:rPr>
      </w:pPr>
      <w:r w:rsidRPr="00EE4491">
        <w:rPr>
          <w:rFonts w:ascii="Times New Roman" w:hAnsi="Times New Roman" w:cs="Times New Roman"/>
          <w:sz w:val="24"/>
          <w:szCs w:val="24"/>
        </w:rPr>
        <w:t xml:space="preserve">A split-plot ANOVA was conducted for dependent variable “Total Distance Travelled” with </w:t>
      </w:r>
      <w:r w:rsidRPr="00EE4491">
        <w:rPr>
          <w:rFonts w:ascii="Times New Roman" w:hAnsi="Times New Roman" w:cs="Times New Roman"/>
          <w:i/>
          <w:sz w:val="24"/>
          <w:szCs w:val="24"/>
        </w:rPr>
        <w:t>within subjects factor</w:t>
      </w:r>
      <w:r w:rsidRPr="00EE4491">
        <w:rPr>
          <w:rFonts w:ascii="Times New Roman" w:hAnsi="Times New Roman" w:cs="Times New Roman"/>
          <w:sz w:val="24"/>
          <w:szCs w:val="24"/>
        </w:rPr>
        <w:t xml:space="preserve"> “Drug Challenge,” and </w:t>
      </w:r>
      <w:r w:rsidRPr="00EE4491">
        <w:rPr>
          <w:rFonts w:ascii="Times New Roman" w:hAnsi="Times New Roman" w:cs="Times New Roman"/>
          <w:i/>
          <w:sz w:val="24"/>
          <w:szCs w:val="24"/>
        </w:rPr>
        <w:t>between subjects factors</w:t>
      </w:r>
      <w:r w:rsidRPr="00EE4491">
        <w:rPr>
          <w:rFonts w:ascii="Times New Roman" w:hAnsi="Times New Roman" w:cs="Times New Roman"/>
          <w:sz w:val="24"/>
          <w:szCs w:val="24"/>
        </w:rPr>
        <w:t xml:space="preserve"> “QNP dose” and “DPAT dose” to examine how repeated doses of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affected total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when challenged with vehicle,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w:t>
      </w:r>
      <w:proofErr w:type="spellStart"/>
      <w:r w:rsidRPr="00EE4491">
        <w:rPr>
          <w:rFonts w:ascii="Times New Roman" w:hAnsi="Times New Roman" w:cs="Times New Roman"/>
          <w:sz w:val="24"/>
          <w:szCs w:val="24"/>
        </w:rPr>
        <w:t>Mauchly’s</w:t>
      </w:r>
      <w:proofErr w:type="spellEnd"/>
      <w:r w:rsidRPr="00EE4491">
        <w:rPr>
          <w:rFonts w:ascii="Times New Roman" w:hAnsi="Times New Roman" w:cs="Times New Roman"/>
          <w:sz w:val="24"/>
          <w:szCs w:val="24"/>
        </w:rPr>
        <w:t xml:space="preserve"> Test of </w:t>
      </w:r>
      <w:proofErr w:type="spellStart"/>
      <w:r w:rsidRPr="00EE4491">
        <w:rPr>
          <w:rFonts w:ascii="Times New Roman" w:hAnsi="Times New Roman" w:cs="Times New Roman"/>
          <w:sz w:val="24"/>
          <w:szCs w:val="24"/>
        </w:rPr>
        <w:t>Sphericity</w:t>
      </w:r>
      <w:proofErr w:type="spellEnd"/>
      <w:r w:rsidRPr="00EE4491">
        <w:rPr>
          <w:rFonts w:ascii="Times New Roman" w:hAnsi="Times New Roman" w:cs="Times New Roman"/>
          <w:sz w:val="24"/>
          <w:szCs w:val="24"/>
        </w:rPr>
        <w:t xml:space="preserve"> was significant: </w:t>
      </w:r>
      <w:proofErr w:type="gramStart"/>
      <w:r w:rsidRPr="00EE4491">
        <w:rPr>
          <w:rFonts w:ascii="Times New Roman" w:hAnsi="Times New Roman" w:cs="Times New Roman"/>
          <w:sz w:val="24"/>
          <w:szCs w:val="24"/>
        </w:rPr>
        <w:t>χ</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w:t>
      </w:r>
      <w:proofErr w:type="gramEnd"/>
      <w:r w:rsidR="00742C56">
        <w:rPr>
          <w:rFonts w:ascii="Times New Roman" w:hAnsi="Times New Roman" w:cs="Times New Roman"/>
          <w:sz w:val="24"/>
          <w:szCs w:val="24"/>
        </w:rPr>
        <w:t>2) = 140</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&lt; 0.001, so Greenhouse-</w:t>
      </w:r>
      <w:proofErr w:type="spellStart"/>
      <w:r w:rsidRPr="00EE4491">
        <w:rPr>
          <w:rFonts w:ascii="Times New Roman" w:hAnsi="Times New Roman" w:cs="Times New Roman"/>
          <w:sz w:val="24"/>
          <w:szCs w:val="24"/>
        </w:rPr>
        <w:t>Geisser</w:t>
      </w:r>
      <w:proofErr w:type="spellEnd"/>
      <w:r w:rsidRPr="00EE4491">
        <w:rPr>
          <w:rFonts w:ascii="Times New Roman" w:hAnsi="Times New Roman" w:cs="Times New Roman"/>
          <w:sz w:val="24"/>
          <w:szCs w:val="24"/>
        </w:rPr>
        <w:t xml:space="preserve"> values were used to corre</w:t>
      </w:r>
      <w:r w:rsidR="00742C56">
        <w:rPr>
          <w:rFonts w:ascii="Times New Roman" w:hAnsi="Times New Roman" w:cs="Times New Roman"/>
          <w:sz w:val="24"/>
          <w:szCs w:val="24"/>
        </w:rPr>
        <w:t>ct degrees of freedom (ε = 0.66</w:t>
      </w:r>
      <w:r w:rsidRPr="00EE4491">
        <w:rPr>
          <w:rFonts w:ascii="Times New Roman" w:hAnsi="Times New Roman" w:cs="Times New Roman"/>
          <w:sz w:val="24"/>
          <w:szCs w:val="24"/>
        </w:rPr>
        <w:t>) where appropriate.</w:t>
      </w:r>
      <w:r w:rsidR="006245AB">
        <w:rPr>
          <w:rFonts w:ascii="Times New Roman" w:hAnsi="Times New Roman" w:cs="Times New Roman"/>
          <w:sz w:val="24"/>
          <w:szCs w:val="24"/>
        </w:rPr>
        <w:t xml:space="preserve"> A test of the standardized </w:t>
      </w:r>
      <w:proofErr w:type="spellStart"/>
      <w:r w:rsidR="006245AB">
        <w:rPr>
          <w:rFonts w:ascii="Times New Roman" w:hAnsi="Times New Roman" w:cs="Times New Roman"/>
          <w:sz w:val="24"/>
          <w:szCs w:val="24"/>
        </w:rPr>
        <w:t>skewness</w:t>
      </w:r>
      <w:proofErr w:type="spellEnd"/>
      <w:r w:rsidR="006245AB">
        <w:rPr>
          <w:rFonts w:ascii="Times New Roman" w:hAnsi="Times New Roman" w:cs="Times New Roman"/>
          <w:sz w:val="24"/>
          <w:szCs w:val="24"/>
        </w:rPr>
        <w:t xml:space="preserve"> indicated that the data were normally distributed.</w:t>
      </w:r>
    </w:p>
    <w:p w:rsidR="00EE4491" w:rsidRPr="00EE4491" w:rsidRDefault="00EE4491" w:rsidP="00EE4491">
      <w:pPr>
        <w:spacing w:line="480" w:lineRule="auto"/>
        <w:rPr>
          <w:rFonts w:ascii="Times New Roman" w:hAnsi="Times New Roman" w:cs="Times New Roman"/>
          <w:i/>
          <w:sz w:val="24"/>
          <w:szCs w:val="24"/>
        </w:rPr>
      </w:pPr>
      <w:r w:rsidRPr="00EE4491">
        <w:rPr>
          <w:rFonts w:ascii="Times New Roman" w:hAnsi="Times New Roman" w:cs="Times New Roman"/>
          <w:i/>
          <w:sz w:val="24"/>
          <w:szCs w:val="24"/>
        </w:rPr>
        <w:t xml:space="preserve">Total </w:t>
      </w:r>
      <w:proofErr w:type="spellStart"/>
      <w:r w:rsidRPr="00EE4491">
        <w:rPr>
          <w:rFonts w:ascii="Times New Roman" w:hAnsi="Times New Roman" w:cs="Times New Roman"/>
          <w:i/>
          <w:sz w:val="24"/>
          <w:szCs w:val="24"/>
        </w:rPr>
        <w:t>Locomotor</w:t>
      </w:r>
      <w:proofErr w:type="spellEnd"/>
      <w:r w:rsidRPr="00EE4491">
        <w:rPr>
          <w:rFonts w:ascii="Times New Roman" w:hAnsi="Times New Roman" w:cs="Times New Roman"/>
          <w:i/>
          <w:sz w:val="24"/>
          <w:szCs w:val="24"/>
        </w:rPr>
        <w:t xml:space="preserve"> Activity</w:t>
      </w:r>
    </w:p>
    <w:p w:rsidR="00EE4491" w:rsidRPr="00EE4491" w:rsidRDefault="00EE4491" w:rsidP="002D410C">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 split-plot ANOVA revealed a significant main effect for </w:t>
      </w:r>
      <w:r w:rsidRPr="00EE4491">
        <w:rPr>
          <w:rFonts w:ascii="Times New Roman" w:hAnsi="Times New Roman" w:cs="Times New Roman"/>
          <w:i/>
          <w:sz w:val="24"/>
          <w:szCs w:val="24"/>
        </w:rPr>
        <w:t xml:space="preserve">between subjects factor </w:t>
      </w:r>
      <w:r w:rsidRPr="00EE4491">
        <w:rPr>
          <w:rFonts w:ascii="Times New Roman" w:hAnsi="Times New Roman" w:cs="Times New Roman"/>
          <w:sz w:val="24"/>
          <w:szCs w:val="24"/>
        </w:rPr>
        <w:t>DPAT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3, </w:t>
      </w:r>
      <w:r w:rsidR="00742C56">
        <w:rPr>
          <w:rFonts w:ascii="Times New Roman" w:hAnsi="Times New Roman" w:cs="Times New Roman"/>
          <w:sz w:val="24"/>
          <w:szCs w:val="24"/>
        </w:rPr>
        <w:t>192</w:t>
      </w:r>
      <w:r w:rsidRPr="00EE4491">
        <w:rPr>
          <w:rFonts w:ascii="Times New Roman" w:hAnsi="Times New Roman" w:cs="Times New Roman"/>
          <w:sz w:val="24"/>
          <w:szCs w:val="24"/>
        </w:rPr>
        <w:t xml:space="preserve">) = </w:t>
      </w:r>
      <w:r w:rsidR="00742C56">
        <w:rPr>
          <w:rFonts w:ascii="Times New Roman" w:hAnsi="Times New Roman" w:cs="Times New Roman"/>
          <w:sz w:val="24"/>
          <w:szCs w:val="24"/>
        </w:rPr>
        <w:t>3.69</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p</w:t>
      </w:r>
      <w:r w:rsidR="00742C56">
        <w:rPr>
          <w:rFonts w:ascii="Times New Roman" w:hAnsi="Times New Roman" w:cs="Times New Roman"/>
          <w:sz w:val="24"/>
          <w:szCs w:val="24"/>
        </w:rPr>
        <w:t xml:space="preserve"> </w:t>
      </w:r>
      <w:r w:rsidR="00BF3E48">
        <w:rPr>
          <w:rFonts w:ascii="Times New Roman" w:hAnsi="Times New Roman" w:cs="Times New Roman"/>
          <w:sz w:val="24"/>
          <w:szCs w:val="24"/>
        </w:rPr>
        <w:t>&lt;</w:t>
      </w:r>
      <w:r w:rsidRPr="00EE4491">
        <w:rPr>
          <w:rFonts w:ascii="Times New Roman" w:hAnsi="Times New Roman" w:cs="Times New Roman"/>
          <w:sz w:val="24"/>
          <w:szCs w:val="24"/>
        </w:rPr>
        <w:t xml:space="preserve"> 0.0</w:t>
      </w:r>
      <w:r w:rsidR="00BF3E48">
        <w:rPr>
          <w:rFonts w:ascii="Times New Roman" w:hAnsi="Times New Roman" w:cs="Times New Roman"/>
          <w:sz w:val="24"/>
          <w:szCs w:val="24"/>
        </w:rPr>
        <w:t>5</w:t>
      </w:r>
      <w:r w:rsidRPr="00EE4491">
        <w:rPr>
          <w:rFonts w:ascii="Times New Roman" w:hAnsi="Times New Roman" w:cs="Times New Roman"/>
          <w:sz w:val="24"/>
          <w:szCs w:val="24"/>
        </w:rPr>
        <w:t>,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w:t>
      </w:r>
      <w:r w:rsidR="00BF3E48">
        <w:rPr>
          <w:rFonts w:ascii="Times New Roman" w:hAnsi="Times New Roman" w:cs="Times New Roman"/>
          <w:sz w:val="24"/>
          <w:szCs w:val="24"/>
        </w:rPr>
        <w:t>4</w:t>
      </w:r>
      <w:r w:rsidRPr="00EE4491">
        <w:rPr>
          <w:rFonts w:ascii="Times New Roman" w:hAnsi="Times New Roman" w:cs="Times New Roman"/>
          <w:sz w:val="24"/>
          <w:szCs w:val="24"/>
        </w:rPr>
        <w:t xml:space="preserve">), meaning that prior exposure to DPAT had an effect on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response. The </w:t>
      </w:r>
      <w:r w:rsidRPr="00EE4491">
        <w:rPr>
          <w:rFonts w:ascii="Times New Roman" w:hAnsi="Times New Roman" w:cs="Times New Roman"/>
          <w:i/>
          <w:sz w:val="24"/>
          <w:szCs w:val="24"/>
        </w:rPr>
        <w:t xml:space="preserve">post-hoc </w:t>
      </w:r>
      <w:r w:rsidRPr="00EE4491">
        <w:rPr>
          <w:rFonts w:ascii="Times New Roman" w:hAnsi="Times New Roman" w:cs="Times New Roman"/>
          <w:sz w:val="24"/>
          <w:szCs w:val="24"/>
        </w:rPr>
        <w:t xml:space="preserve">DMR test showed that the medium (0.0625 mg/kg) and high dose of DPAT (0.125 mg/kg) produced significantly higher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activity </w:t>
      </w:r>
      <w:r w:rsidR="002D410C">
        <w:rPr>
          <w:rFonts w:ascii="Times New Roman" w:hAnsi="Times New Roman" w:cs="Times New Roman"/>
          <w:sz w:val="24"/>
          <w:szCs w:val="24"/>
        </w:rPr>
        <w:t>than animals receiving the 0 dose of</w:t>
      </w:r>
      <w:r w:rsidRPr="00EE4491">
        <w:rPr>
          <w:rFonts w:ascii="Times New Roman" w:hAnsi="Times New Roman" w:cs="Times New Roman"/>
          <w:sz w:val="24"/>
          <w:szCs w:val="24"/>
        </w:rPr>
        <w:t xml:space="preserve"> DPAT. </w:t>
      </w:r>
    </w:p>
    <w:p w:rsidR="00EE4491" w:rsidRPr="00EE4491" w:rsidRDefault="00EE4491" w:rsidP="002D410C">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There was </w:t>
      </w:r>
      <w:r w:rsidR="00BF3E48">
        <w:rPr>
          <w:rFonts w:ascii="Times New Roman" w:hAnsi="Times New Roman" w:cs="Times New Roman"/>
          <w:sz w:val="24"/>
          <w:szCs w:val="24"/>
        </w:rPr>
        <w:t>an</w:t>
      </w:r>
      <w:r w:rsidRPr="00EE4491">
        <w:rPr>
          <w:rFonts w:ascii="Times New Roman" w:hAnsi="Times New Roman" w:cs="Times New Roman"/>
          <w:sz w:val="24"/>
          <w:szCs w:val="24"/>
        </w:rPr>
        <w:t xml:space="preserve"> interaction between QNP dose and DPAT dose: </w:t>
      </w:r>
      <w:proofErr w:type="gramStart"/>
      <w:r w:rsidRPr="00EE4491">
        <w:rPr>
          <w:rFonts w:ascii="Times New Roman" w:hAnsi="Times New Roman" w:cs="Times New Roman"/>
          <w:i/>
          <w:sz w:val="24"/>
          <w:szCs w:val="24"/>
        </w:rPr>
        <w:t>F</w:t>
      </w:r>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9, </w:t>
      </w:r>
      <w:r w:rsidR="00BF3E48">
        <w:rPr>
          <w:rFonts w:ascii="Times New Roman" w:hAnsi="Times New Roman" w:cs="Times New Roman"/>
          <w:sz w:val="24"/>
          <w:szCs w:val="24"/>
        </w:rPr>
        <w:t>192</w:t>
      </w:r>
      <w:r w:rsidRPr="00EE4491">
        <w:rPr>
          <w:rFonts w:ascii="Times New Roman" w:hAnsi="Times New Roman" w:cs="Times New Roman"/>
          <w:sz w:val="24"/>
          <w:szCs w:val="24"/>
        </w:rPr>
        <w:t xml:space="preserve">) = 1.80, </w:t>
      </w:r>
      <w:r w:rsidRPr="00EE4491">
        <w:rPr>
          <w:rFonts w:ascii="Times New Roman" w:hAnsi="Times New Roman" w:cs="Times New Roman"/>
          <w:i/>
          <w:sz w:val="24"/>
          <w:szCs w:val="24"/>
        </w:rPr>
        <w:t>p</w:t>
      </w:r>
      <w:r w:rsidR="00BF3E48">
        <w:rPr>
          <w:rFonts w:ascii="Times New Roman" w:hAnsi="Times New Roman" w:cs="Times New Roman"/>
          <w:sz w:val="24"/>
          <w:szCs w:val="24"/>
        </w:rPr>
        <w:t xml:space="preserve"> = 0.08</w:t>
      </w:r>
      <w:r w:rsidRPr="00EE4491">
        <w:rPr>
          <w:rFonts w:ascii="Times New Roman" w:hAnsi="Times New Roman" w:cs="Times New Roman"/>
          <w:sz w:val="24"/>
          <w:szCs w:val="24"/>
        </w:rPr>
        <w:t>,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Pr="00EE4491">
        <w:rPr>
          <w:rFonts w:ascii="Times New Roman" w:hAnsi="Times New Roman" w:cs="Times New Roman"/>
          <w:sz w:val="24"/>
          <w:szCs w:val="24"/>
        </w:rPr>
        <w:t xml:space="preserve"> = 0.08</w:t>
      </w:r>
      <w:r w:rsidR="00BF3E48">
        <w:rPr>
          <w:rFonts w:ascii="Times New Roman" w:hAnsi="Times New Roman" w:cs="Times New Roman"/>
          <w:sz w:val="24"/>
          <w:szCs w:val="24"/>
        </w:rPr>
        <w:t>, which approached significance, suggesting that sensitization</w:t>
      </w:r>
      <w:r w:rsidR="008438C6">
        <w:rPr>
          <w:rFonts w:ascii="Times New Roman" w:hAnsi="Times New Roman" w:cs="Times New Roman"/>
          <w:sz w:val="24"/>
          <w:szCs w:val="24"/>
        </w:rPr>
        <w:t xml:space="preserve"> to </w:t>
      </w:r>
      <w:proofErr w:type="spellStart"/>
      <w:r w:rsidR="008438C6">
        <w:rPr>
          <w:rFonts w:ascii="Times New Roman" w:hAnsi="Times New Roman" w:cs="Times New Roman"/>
          <w:sz w:val="24"/>
          <w:szCs w:val="24"/>
        </w:rPr>
        <w:t>quinpirole</w:t>
      </w:r>
      <w:proofErr w:type="spellEnd"/>
      <w:r w:rsidR="00A91332">
        <w:rPr>
          <w:rFonts w:ascii="Times New Roman" w:hAnsi="Times New Roman" w:cs="Times New Roman"/>
          <w:sz w:val="24"/>
          <w:szCs w:val="24"/>
        </w:rPr>
        <w:t xml:space="preserve"> and 8-OH-DPAT</w:t>
      </w:r>
      <w:r w:rsidR="008438C6">
        <w:rPr>
          <w:rFonts w:ascii="Times New Roman" w:hAnsi="Times New Roman" w:cs="Times New Roman"/>
          <w:sz w:val="24"/>
          <w:szCs w:val="24"/>
        </w:rPr>
        <w:t xml:space="preserve"> may affected</w:t>
      </w:r>
      <w:r w:rsidR="00BF3E48">
        <w:rPr>
          <w:rFonts w:ascii="Times New Roman" w:hAnsi="Times New Roman" w:cs="Times New Roman"/>
          <w:sz w:val="24"/>
          <w:szCs w:val="24"/>
        </w:rPr>
        <w:t xml:space="preserve"> the </w:t>
      </w:r>
      <w:proofErr w:type="spellStart"/>
      <w:r w:rsidR="00BF3E48">
        <w:rPr>
          <w:rFonts w:ascii="Times New Roman" w:hAnsi="Times New Roman" w:cs="Times New Roman"/>
          <w:sz w:val="24"/>
          <w:szCs w:val="24"/>
        </w:rPr>
        <w:t>locomotor</w:t>
      </w:r>
      <w:proofErr w:type="spellEnd"/>
      <w:r w:rsidR="00BF3E48">
        <w:rPr>
          <w:rFonts w:ascii="Times New Roman" w:hAnsi="Times New Roman" w:cs="Times New Roman"/>
          <w:sz w:val="24"/>
          <w:szCs w:val="24"/>
        </w:rPr>
        <w:t xml:space="preserve"> </w:t>
      </w:r>
      <w:r w:rsidR="00A91332">
        <w:rPr>
          <w:rFonts w:ascii="Times New Roman" w:hAnsi="Times New Roman" w:cs="Times New Roman"/>
          <w:sz w:val="24"/>
          <w:szCs w:val="24"/>
        </w:rPr>
        <w:t>performance across the challenges which was different from the main effects of the two drugs.</w:t>
      </w:r>
    </w:p>
    <w:p w:rsidR="00343FC9" w:rsidRDefault="00EE4491" w:rsidP="00B750EA">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lastRenderedPageBreak/>
        <w:t xml:space="preserve">The ANOVA also revealed a significant main effect for </w:t>
      </w:r>
      <w:r w:rsidRPr="00EE4491">
        <w:rPr>
          <w:rFonts w:ascii="Times New Roman" w:hAnsi="Times New Roman" w:cs="Times New Roman"/>
          <w:i/>
          <w:sz w:val="24"/>
          <w:szCs w:val="24"/>
        </w:rPr>
        <w:t>within subjects</w:t>
      </w:r>
      <w:r w:rsidRPr="00EE4491">
        <w:rPr>
          <w:rFonts w:ascii="Times New Roman" w:hAnsi="Times New Roman" w:cs="Times New Roman"/>
          <w:sz w:val="24"/>
          <w:szCs w:val="24"/>
        </w:rPr>
        <w:t xml:space="preserve"> variable “Drug Challenge” on dependent variable Total Distance Travelled: </w:t>
      </w:r>
      <w:r w:rsidRPr="00EE4491">
        <w:rPr>
          <w:rFonts w:ascii="Times New Roman" w:hAnsi="Times New Roman" w:cs="Times New Roman"/>
          <w:i/>
          <w:sz w:val="24"/>
          <w:szCs w:val="24"/>
        </w:rPr>
        <w:t>F</w:t>
      </w:r>
      <w:r w:rsidR="008438C6">
        <w:rPr>
          <w:rFonts w:ascii="Times New Roman" w:hAnsi="Times New Roman" w:cs="Times New Roman"/>
          <w:sz w:val="24"/>
          <w:szCs w:val="24"/>
        </w:rPr>
        <w:t>(1.32</w:t>
      </w:r>
      <w:r w:rsidRPr="00EE4491">
        <w:rPr>
          <w:rFonts w:ascii="Times New Roman" w:hAnsi="Times New Roman" w:cs="Times New Roman"/>
          <w:sz w:val="24"/>
          <w:szCs w:val="24"/>
        </w:rPr>
        <w:t xml:space="preserve">, </w:t>
      </w:r>
      <w:r w:rsidR="008438C6">
        <w:rPr>
          <w:rFonts w:ascii="Times New Roman" w:hAnsi="Times New Roman" w:cs="Times New Roman"/>
          <w:sz w:val="24"/>
          <w:szCs w:val="24"/>
        </w:rPr>
        <w:t>253</w:t>
      </w:r>
      <w:r w:rsidRPr="00EE4491">
        <w:rPr>
          <w:rFonts w:ascii="Times New Roman" w:hAnsi="Times New Roman" w:cs="Times New Roman"/>
          <w:sz w:val="24"/>
          <w:szCs w:val="24"/>
        </w:rPr>
        <w:t xml:space="preserve">) = </w:t>
      </w:r>
      <w:r w:rsidR="008438C6">
        <w:rPr>
          <w:rFonts w:ascii="Times New Roman" w:hAnsi="Times New Roman" w:cs="Times New Roman"/>
          <w:sz w:val="24"/>
          <w:szCs w:val="24"/>
        </w:rPr>
        <w:t>253</w:t>
      </w:r>
      <w:r w:rsidRPr="00EE4491">
        <w:rPr>
          <w:rFonts w:ascii="Times New Roman" w:hAnsi="Times New Roman" w:cs="Times New Roman"/>
          <w:sz w:val="24"/>
          <w:szCs w:val="24"/>
        </w:rPr>
        <w:t xml:space="preserve">.0, </w:t>
      </w:r>
      <w:r w:rsidRPr="00EE4491">
        <w:rPr>
          <w:rFonts w:ascii="Times New Roman" w:hAnsi="Times New Roman" w:cs="Times New Roman"/>
          <w:i/>
          <w:sz w:val="24"/>
          <w:szCs w:val="24"/>
        </w:rPr>
        <w:t>p</w:t>
      </w:r>
      <w:r w:rsidRPr="00EE4491">
        <w:rPr>
          <w:rFonts w:ascii="Times New Roman" w:hAnsi="Times New Roman" w:cs="Times New Roman"/>
          <w:sz w:val="24"/>
          <w:szCs w:val="24"/>
        </w:rPr>
        <w:t xml:space="preserve"> &lt; 0.001,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008438C6">
        <w:rPr>
          <w:rFonts w:ascii="Times New Roman" w:hAnsi="Times New Roman" w:cs="Times New Roman"/>
          <w:sz w:val="24"/>
          <w:szCs w:val="24"/>
        </w:rPr>
        <w:t xml:space="preserve"> = 0.57</w:t>
      </w:r>
      <w:r w:rsidRPr="00EE4491">
        <w:rPr>
          <w:rFonts w:ascii="Times New Roman" w:hAnsi="Times New Roman" w:cs="Times New Roman"/>
          <w:sz w:val="24"/>
          <w:szCs w:val="24"/>
        </w:rPr>
        <w:t xml:space="preserve">. </w:t>
      </w:r>
    </w:p>
    <w:p w:rsidR="005313F6" w:rsidRDefault="00EE4491" w:rsidP="00343FC9">
      <w:pPr>
        <w:spacing w:line="480" w:lineRule="auto"/>
        <w:ind w:firstLine="720"/>
        <w:rPr>
          <w:rFonts w:ascii="Times New Roman" w:hAnsi="Times New Roman" w:cs="Times New Roman"/>
          <w:sz w:val="24"/>
          <w:szCs w:val="24"/>
        </w:rPr>
      </w:pPr>
      <w:r w:rsidRPr="00EE4491">
        <w:rPr>
          <w:rFonts w:ascii="Times New Roman" w:hAnsi="Times New Roman" w:cs="Times New Roman"/>
          <w:sz w:val="24"/>
          <w:szCs w:val="24"/>
        </w:rPr>
        <w:t xml:space="preserve">There was a significant interaction between, </w:t>
      </w:r>
      <w:r w:rsidR="008438C6" w:rsidRPr="00EE4491">
        <w:rPr>
          <w:rFonts w:ascii="Times New Roman" w:hAnsi="Times New Roman" w:cs="Times New Roman"/>
          <w:sz w:val="24"/>
          <w:szCs w:val="24"/>
        </w:rPr>
        <w:t>Drug Challenge and QNP dose (</w:t>
      </w:r>
      <w:proofErr w:type="gramStart"/>
      <w:r w:rsidR="008438C6" w:rsidRPr="00EE4491">
        <w:rPr>
          <w:rFonts w:ascii="Times New Roman" w:hAnsi="Times New Roman" w:cs="Times New Roman"/>
          <w:i/>
          <w:sz w:val="24"/>
          <w:szCs w:val="24"/>
        </w:rPr>
        <w:t>F</w:t>
      </w:r>
      <w:r w:rsidR="008438C6" w:rsidRPr="00EE4491">
        <w:rPr>
          <w:rFonts w:ascii="Times New Roman" w:hAnsi="Times New Roman" w:cs="Times New Roman"/>
          <w:sz w:val="24"/>
          <w:szCs w:val="24"/>
        </w:rPr>
        <w:t>(</w:t>
      </w:r>
      <w:proofErr w:type="gramEnd"/>
      <w:r w:rsidR="008438C6">
        <w:rPr>
          <w:rFonts w:ascii="Times New Roman" w:hAnsi="Times New Roman" w:cs="Times New Roman"/>
          <w:sz w:val="24"/>
          <w:szCs w:val="24"/>
        </w:rPr>
        <w:t>3.95, 253) = 59.5</w:t>
      </w:r>
      <w:r w:rsidR="008438C6" w:rsidRPr="00EE4491">
        <w:rPr>
          <w:rFonts w:ascii="Times New Roman" w:hAnsi="Times New Roman" w:cs="Times New Roman"/>
          <w:sz w:val="24"/>
          <w:szCs w:val="24"/>
        </w:rPr>
        <w:t xml:space="preserve">, </w:t>
      </w:r>
      <w:r w:rsidR="008438C6" w:rsidRPr="00EE4491">
        <w:rPr>
          <w:rFonts w:ascii="Times New Roman" w:hAnsi="Times New Roman" w:cs="Times New Roman"/>
          <w:i/>
          <w:sz w:val="24"/>
          <w:szCs w:val="24"/>
        </w:rPr>
        <w:t>p</w:t>
      </w:r>
      <w:r w:rsidR="008438C6">
        <w:rPr>
          <w:rFonts w:ascii="Times New Roman" w:hAnsi="Times New Roman" w:cs="Times New Roman"/>
          <w:sz w:val="24"/>
          <w:szCs w:val="24"/>
        </w:rPr>
        <w:t xml:space="preserve"> &gt; 0.001</w:t>
      </w:r>
      <w:r w:rsidR="008438C6" w:rsidRPr="00EE4491">
        <w:rPr>
          <w:rFonts w:ascii="Times New Roman" w:hAnsi="Times New Roman" w:cs="Times New Roman"/>
          <w:sz w:val="24"/>
          <w:szCs w:val="24"/>
        </w:rPr>
        <w:t>, η</w:t>
      </w:r>
      <w:r w:rsidR="008438C6" w:rsidRPr="00EE4491">
        <w:rPr>
          <w:rFonts w:ascii="Times New Roman" w:hAnsi="Times New Roman" w:cs="Times New Roman"/>
          <w:sz w:val="24"/>
          <w:szCs w:val="24"/>
          <w:vertAlign w:val="subscript"/>
        </w:rPr>
        <w:t>p</w:t>
      </w:r>
      <w:r w:rsidR="008438C6" w:rsidRPr="00EE4491">
        <w:rPr>
          <w:rFonts w:ascii="Times New Roman" w:hAnsi="Times New Roman" w:cs="Times New Roman"/>
          <w:sz w:val="24"/>
          <w:szCs w:val="24"/>
          <w:vertAlign w:val="superscript"/>
        </w:rPr>
        <w:t>2</w:t>
      </w:r>
      <w:r w:rsidR="008438C6">
        <w:rPr>
          <w:rFonts w:ascii="Times New Roman" w:hAnsi="Times New Roman" w:cs="Times New Roman"/>
          <w:sz w:val="24"/>
          <w:szCs w:val="24"/>
        </w:rPr>
        <w:t xml:space="preserve"> = 0.48</w:t>
      </w:r>
      <w:r w:rsidR="008438C6" w:rsidRPr="00EE4491">
        <w:rPr>
          <w:rFonts w:ascii="Times New Roman" w:hAnsi="Times New Roman" w:cs="Times New Roman"/>
          <w:sz w:val="24"/>
          <w:szCs w:val="24"/>
        </w:rPr>
        <w:t>)</w:t>
      </w:r>
      <w:r w:rsidR="008438C6">
        <w:rPr>
          <w:rFonts w:ascii="Times New Roman" w:hAnsi="Times New Roman" w:cs="Times New Roman"/>
          <w:sz w:val="24"/>
          <w:szCs w:val="24"/>
        </w:rPr>
        <w:t xml:space="preserve"> and </w:t>
      </w:r>
      <w:r w:rsidRPr="00EE4491">
        <w:rPr>
          <w:rFonts w:ascii="Times New Roman" w:hAnsi="Times New Roman" w:cs="Times New Roman"/>
          <w:sz w:val="24"/>
          <w:szCs w:val="24"/>
        </w:rPr>
        <w:t>Drug Challenge and DPAT dose (</w:t>
      </w:r>
      <w:r w:rsidRPr="00EE4491">
        <w:rPr>
          <w:rFonts w:ascii="Times New Roman" w:hAnsi="Times New Roman" w:cs="Times New Roman"/>
          <w:i/>
          <w:sz w:val="24"/>
          <w:szCs w:val="24"/>
        </w:rPr>
        <w:t>F</w:t>
      </w:r>
      <w:r w:rsidR="008438C6">
        <w:rPr>
          <w:rFonts w:ascii="Times New Roman" w:hAnsi="Times New Roman" w:cs="Times New Roman"/>
          <w:sz w:val="24"/>
          <w:szCs w:val="24"/>
        </w:rPr>
        <w:t>(3.95, 253) = 3.51</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p</w:t>
      </w:r>
      <w:r w:rsidR="008438C6">
        <w:rPr>
          <w:rFonts w:ascii="Times New Roman" w:hAnsi="Times New Roman" w:cs="Times New Roman"/>
          <w:sz w:val="24"/>
          <w:szCs w:val="24"/>
        </w:rPr>
        <w:t xml:space="preserve"> = 0.009</w:t>
      </w:r>
      <w:r w:rsidRPr="00EE4491">
        <w:rPr>
          <w:rFonts w:ascii="Times New Roman" w:hAnsi="Times New Roman" w:cs="Times New Roman"/>
          <w:sz w:val="24"/>
          <w:szCs w:val="24"/>
        </w:rPr>
        <w:t>, η</w:t>
      </w:r>
      <w:r w:rsidRPr="00EE4491">
        <w:rPr>
          <w:rFonts w:ascii="Times New Roman" w:hAnsi="Times New Roman" w:cs="Times New Roman"/>
          <w:sz w:val="24"/>
          <w:szCs w:val="24"/>
          <w:vertAlign w:val="subscript"/>
        </w:rPr>
        <w:t>p</w:t>
      </w:r>
      <w:r w:rsidRPr="00EE4491">
        <w:rPr>
          <w:rFonts w:ascii="Times New Roman" w:hAnsi="Times New Roman" w:cs="Times New Roman"/>
          <w:sz w:val="24"/>
          <w:szCs w:val="24"/>
          <w:vertAlign w:val="superscript"/>
        </w:rPr>
        <w:t>2</w:t>
      </w:r>
      <w:r w:rsidR="008438C6">
        <w:rPr>
          <w:rFonts w:ascii="Times New Roman" w:hAnsi="Times New Roman" w:cs="Times New Roman"/>
          <w:sz w:val="24"/>
          <w:szCs w:val="24"/>
        </w:rPr>
        <w:t xml:space="preserve"> = 0.05</w:t>
      </w:r>
      <w:r w:rsidRPr="00EE4491">
        <w:rPr>
          <w:rFonts w:ascii="Times New Roman" w:hAnsi="Times New Roman" w:cs="Times New Roman"/>
          <w:sz w:val="24"/>
          <w:szCs w:val="24"/>
        </w:rPr>
        <w:t>).</w:t>
      </w:r>
      <w:r w:rsidR="00C44D01">
        <w:rPr>
          <w:rFonts w:ascii="Times New Roman" w:hAnsi="Times New Roman" w:cs="Times New Roman"/>
          <w:sz w:val="24"/>
          <w:szCs w:val="24"/>
        </w:rPr>
        <w:t xml:space="preserve"> </w:t>
      </w:r>
      <w:r w:rsidRPr="00EE4491">
        <w:rPr>
          <w:rFonts w:ascii="Times New Roman" w:hAnsi="Times New Roman" w:cs="Times New Roman"/>
          <w:sz w:val="24"/>
          <w:szCs w:val="24"/>
        </w:rPr>
        <w:t xml:space="preserve">Prior exposure to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affected animals such that they displayed great</w:t>
      </w:r>
      <w:r w:rsidR="005313F6">
        <w:rPr>
          <w:rFonts w:ascii="Times New Roman" w:hAnsi="Times New Roman" w:cs="Times New Roman"/>
          <w:sz w:val="24"/>
          <w:szCs w:val="24"/>
        </w:rPr>
        <w:t xml:space="preserve">er </w:t>
      </w:r>
      <w:proofErr w:type="spellStart"/>
      <w:r w:rsidR="005313F6">
        <w:rPr>
          <w:rFonts w:ascii="Times New Roman" w:hAnsi="Times New Roman" w:cs="Times New Roman"/>
          <w:sz w:val="24"/>
          <w:szCs w:val="24"/>
        </w:rPr>
        <w:t>locomotor</w:t>
      </w:r>
      <w:proofErr w:type="spellEnd"/>
      <w:r w:rsidR="005313F6">
        <w:rPr>
          <w:rFonts w:ascii="Times New Roman" w:hAnsi="Times New Roman" w:cs="Times New Roman"/>
          <w:sz w:val="24"/>
          <w:szCs w:val="24"/>
        </w:rPr>
        <w:t xml:space="preserve"> activity across the </w:t>
      </w:r>
      <w:r w:rsidR="009D739D">
        <w:rPr>
          <w:rFonts w:ascii="Times New Roman" w:hAnsi="Times New Roman" w:cs="Times New Roman"/>
          <w:sz w:val="24"/>
          <w:szCs w:val="24"/>
        </w:rPr>
        <w:t>d</w:t>
      </w:r>
      <w:r w:rsidR="00C44D01">
        <w:rPr>
          <w:rFonts w:ascii="Times New Roman" w:hAnsi="Times New Roman" w:cs="Times New Roman"/>
          <w:sz w:val="24"/>
          <w:szCs w:val="24"/>
        </w:rPr>
        <w:t>rug challenges</w:t>
      </w:r>
      <w:r w:rsidR="005313F6">
        <w:rPr>
          <w:rFonts w:ascii="Times New Roman" w:hAnsi="Times New Roman" w:cs="Times New Roman"/>
          <w:sz w:val="24"/>
          <w:szCs w:val="24"/>
        </w:rPr>
        <w:t>, as did prior exposure to 8-OH-DPAT for the 8-OH-DPAT challenge</w:t>
      </w:r>
      <w:r w:rsidR="00343FC9">
        <w:rPr>
          <w:rFonts w:ascii="Times New Roman" w:hAnsi="Times New Roman" w:cs="Times New Roman"/>
          <w:sz w:val="24"/>
          <w:szCs w:val="24"/>
        </w:rPr>
        <w:t>.</w:t>
      </w:r>
      <w:r w:rsidR="00E70613">
        <w:rPr>
          <w:rFonts w:ascii="Times New Roman" w:hAnsi="Times New Roman" w:cs="Times New Roman"/>
          <w:sz w:val="24"/>
          <w:szCs w:val="24"/>
        </w:rPr>
        <w:t xml:space="preserve"> </w:t>
      </w:r>
      <w:r w:rsidR="004B190E">
        <w:rPr>
          <w:rFonts w:ascii="Times New Roman" w:hAnsi="Times New Roman" w:cs="Times New Roman"/>
          <w:sz w:val="24"/>
          <w:szCs w:val="24"/>
        </w:rPr>
        <w:t xml:space="preserve">There was </w:t>
      </w:r>
      <w:r w:rsidR="005313F6" w:rsidRPr="00EE4491">
        <w:rPr>
          <w:rFonts w:ascii="Times New Roman" w:hAnsi="Times New Roman" w:cs="Times New Roman"/>
          <w:sz w:val="24"/>
          <w:szCs w:val="24"/>
        </w:rPr>
        <w:t xml:space="preserve">a significant </w:t>
      </w:r>
      <w:r w:rsidR="00A97E0F">
        <w:rPr>
          <w:rFonts w:ascii="Times New Roman" w:hAnsi="Times New Roman" w:cs="Times New Roman"/>
          <w:sz w:val="24"/>
          <w:szCs w:val="24"/>
        </w:rPr>
        <w:t>three-way</w:t>
      </w:r>
      <w:r w:rsidR="005313F6" w:rsidRPr="00EE4491">
        <w:rPr>
          <w:rFonts w:ascii="Times New Roman" w:hAnsi="Times New Roman" w:cs="Times New Roman"/>
          <w:sz w:val="24"/>
          <w:szCs w:val="24"/>
        </w:rPr>
        <w:t xml:space="preserve"> interaction between </w:t>
      </w:r>
      <w:r w:rsidR="00B750EA">
        <w:rPr>
          <w:rFonts w:ascii="Times New Roman" w:hAnsi="Times New Roman" w:cs="Times New Roman"/>
          <w:sz w:val="24"/>
          <w:szCs w:val="24"/>
        </w:rPr>
        <w:t>Drug Challenge</w:t>
      </w:r>
      <w:r w:rsidR="005313F6" w:rsidRPr="00EE4491">
        <w:rPr>
          <w:rFonts w:ascii="Times New Roman" w:hAnsi="Times New Roman" w:cs="Times New Roman"/>
          <w:sz w:val="24"/>
          <w:szCs w:val="24"/>
        </w:rPr>
        <w:t xml:space="preserve">, QNP dose, and DPAT dose: </w:t>
      </w:r>
      <w:proofErr w:type="gramStart"/>
      <w:r w:rsidR="005313F6" w:rsidRPr="00EE4491">
        <w:rPr>
          <w:rFonts w:ascii="Times New Roman" w:hAnsi="Times New Roman" w:cs="Times New Roman"/>
          <w:i/>
          <w:sz w:val="24"/>
          <w:szCs w:val="24"/>
        </w:rPr>
        <w:t>F</w:t>
      </w:r>
      <w:r w:rsidR="005313F6">
        <w:rPr>
          <w:rFonts w:ascii="Times New Roman" w:hAnsi="Times New Roman" w:cs="Times New Roman"/>
          <w:sz w:val="24"/>
          <w:szCs w:val="24"/>
        </w:rPr>
        <w:t>(</w:t>
      </w:r>
      <w:proofErr w:type="gramEnd"/>
      <w:r w:rsidR="005313F6">
        <w:rPr>
          <w:rFonts w:ascii="Times New Roman" w:hAnsi="Times New Roman" w:cs="Times New Roman"/>
          <w:sz w:val="24"/>
          <w:szCs w:val="24"/>
        </w:rPr>
        <w:t>11.9</w:t>
      </w:r>
      <w:r w:rsidR="005313F6" w:rsidRPr="00EE4491">
        <w:rPr>
          <w:rFonts w:ascii="Times New Roman" w:hAnsi="Times New Roman" w:cs="Times New Roman"/>
          <w:sz w:val="24"/>
          <w:szCs w:val="24"/>
        </w:rPr>
        <w:t xml:space="preserve">, </w:t>
      </w:r>
      <w:r w:rsidR="005313F6">
        <w:rPr>
          <w:rFonts w:ascii="Times New Roman" w:hAnsi="Times New Roman" w:cs="Times New Roman"/>
          <w:sz w:val="24"/>
          <w:szCs w:val="24"/>
        </w:rPr>
        <w:t>253) = 2.6</w:t>
      </w:r>
      <w:r w:rsidR="005313F6" w:rsidRPr="00EE4491">
        <w:rPr>
          <w:rFonts w:ascii="Times New Roman" w:hAnsi="Times New Roman" w:cs="Times New Roman"/>
          <w:sz w:val="24"/>
          <w:szCs w:val="24"/>
        </w:rPr>
        <w:t xml:space="preserve">7, </w:t>
      </w:r>
      <w:r w:rsidR="005313F6" w:rsidRPr="00EE4491">
        <w:rPr>
          <w:rFonts w:ascii="Times New Roman" w:hAnsi="Times New Roman" w:cs="Times New Roman"/>
          <w:i/>
          <w:sz w:val="24"/>
          <w:szCs w:val="24"/>
        </w:rPr>
        <w:t>p</w:t>
      </w:r>
      <w:r w:rsidR="005313F6">
        <w:rPr>
          <w:rFonts w:ascii="Times New Roman" w:hAnsi="Times New Roman" w:cs="Times New Roman"/>
          <w:sz w:val="24"/>
          <w:szCs w:val="24"/>
        </w:rPr>
        <w:t xml:space="preserve"> = 0.002</w:t>
      </w:r>
      <w:r w:rsidR="005313F6" w:rsidRPr="00EE4491">
        <w:rPr>
          <w:rFonts w:ascii="Times New Roman" w:hAnsi="Times New Roman" w:cs="Times New Roman"/>
          <w:sz w:val="24"/>
          <w:szCs w:val="24"/>
        </w:rPr>
        <w:t>, η</w:t>
      </w:r>
      <w:r w:rsidR="005313F6" w:rsidRPr="00EE4491">
        <w:rPr>
          <w:rFonts w:ascii="Times New Roman" w:hAnsi="Times New Roman" w:cs="Times New Roman"/>
          <w:sz w:val="24"/>
          <w:szCs w:val="24"/>
          <w:vertAlign w:val="subscript"/>
        </w:rPr>
        <w:t>p</w:t>
      </w:r>
      <w:r w:rsidR="005313F6" w:rsidRPr="00EE4491">
        <w:rPr>
          <w:rFonts w:ascii="Times New Roman" w:hAnsi="Times New Roman" w:cs="Times New Roman"/>
          <w:sz w:val="24"/>
          <w:szCs w:val="24"/>
          <w:vertAlign w:val="superscript"/>
        </w:rPr>
        <w:t>2</w:t>
      </w:r>
      <w:r w:rsidR="005313F6">
        <w:rPr>
          <w:rFonts w:ascii="Times New Roman" w:hAnsi="Times New Roman" w:cs="Times New Roman"/>
          <w:sz w:val="24"/>
          <w:szCs w:val="24"/>
        </w:rPr>
        <w:t xml:space="preserve"> = 0.11</w:t>
      </w:r>
      <w:r w:rsidR="005313F6" w:rsidRPr="00EE4491">
        <w:rPr>
          <w:rFonts w:ascii="Times New Roman" w:hAnsi="Times New Roman" w:cs="Times New Roman"/>
          <w:sz w:val="24"/>
          <w:szCs w:val="24"/>
        </w:rPr>
        <w:t>.</w:t>
      </w:r>
      <w:r w:rsidR="00EE54EA">
        <w:rPr>
          <w:rFonts w:ascii="Times New Roman" w:hAnsi="Times New Roman" w:cs="Times New Roman"/>
          <w:sz w:val="24"/>
          <w:szCs w:val="24"/>
        </w:rPr>
        <w:t xml:space="preserve"> The presence of this </w:t>
      </w:r>
      <w:r w:rsidR="00A97E0F">
        <w:rPr>
          <w:rFonts w:ascii="Times New Roman" w:hAnsi="Times New Roman" w:cs="Times New Roman"/>
          <w:sz w:val="24"/>
          <w:szCs w:val="24"/>
        </w:rPr>
        <w:t>three-way</w:t>
      </w:r>
      <w:r w:rsidR="00EE54EA">
        <w:rPr>
          <w:rFonts w:ascii="Times New Roman" w:hAnsi="Times New Roman" w:cs="Times New Roman"/>
          <w:sz w:val="24"/>
          <w:szCs w:val="24"/>
        </w:rPr>
        <w:t xml:space="preserve"> interaction demonstrates that 8-OH-DPAT altered baseline responding rates</w:t>
      </w:r>
      <w:r w:rsidR="009D739D">
        <w:rPr>
          <w:rFonts w:ascii="Times New Roman" w:hAnsi="Times New Roman" w:cs="Times New Roman"/>
          <w:sz w:val="24"/>
          <w:szCs w:val="24"/>
        </w:rPr>
        <w:t xml:space="preserve"> (</w:t>
      </w:r>
      <w:r w:rsidR="00C71724">
        <w:rPr>
          <w:rFonts w:ascii="Times New Roman" w:hAnsi="Times New Roman" w:cs="Times New Roman"/>
          <w:sz w:val="24"/>
          <w:szCs w:val="24"/>
        </w:rPr>
        <w:t>s</w:t>
      </w:r>
      <w:r w:rsidR="009D739D">
        <w:rPr>
          <w:rFonts w:ascii="Times New Roman" w:hAnsi="Times New Roman" w:cs="Times New Roman"/>
          <w:sz w:val="24"/>
          <w:szCs w:val="24"/>
        </w:rPr>
        <w:t>ee Table 3)</w:t>
      </w:r>
      <w:r w:rsidR="00EE54EA">
        <w:rPr>
          <w:rFonts w:ascii="Times New Roman" w:hAnsi="Times New Roman" w:cs="Times New Roman"/>
          <w:sz w:val="24"/>
          <w:szCs w:val="24"/>
        </w:rPr>
        <w:t xml:space="preserve">. In other </w:t>
      </w:r>
      <w:r w:rsidR="00E0290A">
        <w:rPr>
          <w:rFonts w:ascii="Times New Roman" w:hAnsi="Times New Roman" w:cs="Times New Roman"/>
          <w:sz w:val="24"/>
          <w:szCs w:val="24"/>
        </w:rPr>
        <w:t xml:space="preserve">words, </w:t>
      </w:r>
      <w:r w:rsidR="00EE54EA">
        <w:rPr>
          <w:rFonts w:ascii="Times New Roman" w:hAnsi="Times New Roman" w:cs="Times New Roman"/>
          <w:sz w:val="24"/>
          <w:szCs w:val="24"/>
        </w:rPr>
        <w:t>rats sensitized to 8-OH-DPAT</w:t>
      </w:r>
      <w:r w:rsidR="00E0290A">
        <w:rPr>
          <w:rFonts w:ascii="Times New Roman" w:hAnsi="Times New Roman" w:cs="Times New Roman"/>
          <w:sz w:val="24"/>
          <w:szCs w:val="24"/>
        </w:rPr>
        <w:t xml:space="preserve"> had baseline </w:t>
      </w:r>
      <w:proofErr w:type="spellStart"/>
      <w:r w:rsidR="00E0290A">
        <w:rPr>
          <w:rFonts w:ascii="Times New Roman" w:hAnsi="Times New Roman" w:cs="Times New Roman"/>
          <w:sz w:val="24"/>
          <w:szCs w:val="24"/>
        </w:rPr>
        <w:t>locomotor</w:t>
      </w:r>
      <w:proofErr w:type="spellEnd"/>
      <w:r w:rsidR="00E0290A">
        <w:rPr>
          <w:rFonts w:ascii="Times New Roman" w:hAnsi="Times New Roman" w:cs="Times New Roman"/>
          <w:sz w:val="24"/>
          <w:szCs w:val="24"/>
        </w:rPr>
        <w:t xml:space="preserve"> levels altered such that when they were challenged with saline, they displayed greater activity than 8-OH-DPAT naïve rats. The </w:t>
      </w:r>
      <w:r w:rsidR="00A97E0F">
        <w:rPr>
          <w:rFonts w:ascii="Times New Roman" w:hAnsi="Times New Roman" w:cs="Times New Roman"/>
          <w:sz w:val="24"/>
          <w:szCs w:val="24"/>
        </w:rPr>
        <w:t>three-way</w:t>
      </w:r>
      <w:r w:rsidR="00E0290A">
        <w:rPr>
          <w:rFonts w:ascii="Times New Roman" w:hAnsi="Times New Roman" w:cs="Times New Roman"/>
          <w:sz w:val="24"/>
          <w:szCs w:val="24"/>
        </w:rPr>
        <w:t xml:space="preserve"> interaction also demonstrates that </w:t>
      </w:r>
      <w:bookmarkStart w:id="3" w:name="OLE_LINK4"/>
      <w:r w:rsidR="00E0290A">
        <w:rPr>
          <w:rFonts w:ascii="Times New Roman" w:hAnsi="Times New Roman" w:cs="Times New Roman"/>
          <w:sz w:val="24"/>
          <w:szCs w:val="24"/>
        </w:rPr>
        <w:t xml:space="preserve">8-OH-DPAT sensitization has quelled the acute </w:t>
      </w:r>
      <w:proofErr w:type="spellStart"/>
      <w:r w:rsidR="00E0290A">
        <w:rPr>
          <w:rFonts w:ascii="Times New Roman" w:hAnsi="Times New Roman" w:cs="Times New Roman"/>
          <w:sz w:val="24"/>
          <w:szCs w:val="24"/>
        </w:rPr>
        <w:t>quinpirole</w:t>
      </w:r>
      <w:proofErr w:type="spellEnd"/>
      <w:r w:rsidR="00E0290A">
        <w:rPr>
          <w:rFonts w:ascii="Times New Roman" w:hAnsi="Times New Roman" w:cs="Times New Roman"/>
          <w:sz w:val="24"/>
          <w:szCs w:val="24"/>
        </w:rPr>
        <w:t xml:space="preserve"> response in rats sensitized to </w:t>
      </w:r>
      <w:proofErr w:type="spellStart"/>
      <w:r w:rsidR="00E0290A">
        <w:rPr>
          <w:rFonts w:ascii="Times New Roman" w:hAnsi="Times New Roman" w:cs="Times New Roman"/>
          <w:sz w:val="24"/>
          <w:szCs w:val="24"/>
        </w:rPr>
        <w:t>quinpirole</w:t>
      </w:r>
      <w:proofErr w:type="spellEnd"/>
      <w:r w:rsidR="00E0290A">
        <w:rPr>
          <w:rFonts w:ascii="Times New Roman" w:hAnsi="Times New Roman" w:cs="Times New Roman"/>
          <w:sz w:val="24"/>
          <w:szCs w:val="24"/>
        </w:rPr>
        <w:t>.</w:t>
      </w:r>
      <w:bookmarkEnd w:id="3"/>
      <w:r w:rsidR="00E0290A">
        <w:rPr>
          <w:rFonts w:ascii="Times New Roman" w:hAnsi="Times New Roman" w:cs="Times New Roman"/>
          <w:sz w:val="24"/>
          <w:szCs w:val="24"/>
        </w:rPr>
        <w:t xml:space="preserve"> Said differently, this means that when rats are co-sensitized to </w:t>
      </w:r>
      <w:proofErr w:type="spellStart"/>
      <w:r w:rsidR="00E0290A">
        <w:rPr>
          <w:rFonts w:ascii="Times New Roman" w:hAnsi="Times New Roman" w:cs="Times New Roman"/>
          <w:sz w:val="24"/>
          <w:szCs w:val="24"/>
        </w:rPr>
        <w:t>quinpirole</w:t>
      </w:r>
      <w:proofErr w:type="spellEnd"/>
      <w:r w:rsidR="00E0290A">
        <w:rPr>
          <w:rFonts w:ascii="Times New Roman" w:hAnsi="Times New Roman" w:cs="Times New Roman"/>
          <w:sz w:val="24"/>
          <w:szCs w:val="24"/>
        </w:rPr>
        <w:t xml:space="preserve"> and 8-OH-DPAT, they display a blunted </w:t>
      </w:r>
      <w:proofErr w:type="spellStart"/>
      <w:r w:rsidR="00E0290A">
        <w:rPr>
          <w:rFonts w:ascii="Times New Roman" w:hAnsi="Times New Roman" w:cs="Times New Roman"/>
          <w:sz w:val="24"/>
          <w:szCs w:val="24"/>
        </w:rPr>
        <w:t>locomotor</w:t>
      </w:r>
      <w:proofErr w:type="spellEnd"/>
      <w:r w:rsidR="00E0290A">
        <w:rPr>
          <w:rFonts w:ascii="Times New Roman" w:hAnsi="Times New Roman" w:cs="Times New Roman"/>
          <w:sz w:val="24"/>
          <w:szCs w:val="24"/>
        </w:rPr>
        <w:t xml:space="preserve"> response when acutely challenged with </w:t>
      </w:r>
      <w:proofErr w:type="spellStart"/>
      <w:r w:rsidR="00E0290A">
        <w:rPr>
          <w:rFonts w:ascii="Times New Roman" w:hAnsi="Times New Roman" w:cs="Times New Roman"/>
          <w:sz w:val="24"/>
          <w:szCs w:val="24"/>
        </w:rPr>
        <w:t>quinpirole</w:t>
      </w:r>
      <w:proofErr w:type="spellEnd"/>
      <w:r w:rsidR="00E0290A">
        <w:rPr>
          <w:rFonts w:ascii="Times New Roman" w:hAnsi="Times New Roman" w:cs="Times New Roman"/>
          <w:sz w:val="24"/>
          <w:szCs w:val="24"/>
        </w:rPr>
        <w:t xml:space="preserve"> (</w:t>
      </w:r>
      <w:r w:rsidR="00C71724">
        <w:rPr>
          <w:rFonts w:ascii="Times New Roman" w:hAnsi="Times New Roman" w:cs="Times New Roman"/>
          <w:sz w:val="24"/>
          <w:szCs w:val="24"/>
        </w:rPr>
        <w:t>s</w:t>
      </w:r>
      <w:r w:rsidR="00E0290A">
        <w:rPr>
          <w:rFonts w:ascii="Times New Roman" w:hAnsi="Times New Roman" w:cs="Times New Roman"/>
          <w:sz w:val="24"/>
          <w:szCs w:val="24"/>
        </w:rPr>
        <w:t>ee Figure 4).</w:t>
      </w:r>
    </w:p>
    <w:p w:rsidR="00E61F4F" w:rsidRDefault="00E61F4F" w:rsidP="00B750EA">
      <w:pPr>
        <w:spacing w:line="480" w:lineRule="auto"/>
        <w:ind w:firstLine="720"/>
        <w:rPr>
          <w:rFonts w:ascii="Times New Roman" w:hAnsi="Times New Roman" w:cs="Times New Roman"/>
          <w:sz w:val="24"/>
          <w:szCs w:val="24"/>
        </w:rPr>
      </w:pPr>
    </w:p>
    <w:p w:rsidR="00E61F4F" w:rsidRDefault="00E61F4F" w:rsidP="00B750EA">
      <w:pPr>
        <w:spacing w:line="480" w:lineRule="auto"/>
        <w:ind w:firstLine="720"/>
        <w:rPr>
          <w:rFonts w:ascii="Times New Roman" w:hAnsi="Times New Roman" w:cs="Times New Roman"/>
          <w:sz w:val="24"/>
          <w:szCs w:val="24"/>
        </w:rPr>
      </w:pPr>
    </w:p>
    <w:p w:rsidR="00E61F4F" w:rsidRDefault="00E61F4F" w:rsidP="00A91332">
      <w:pPr>
        <w:spacing w:line="480" w:lineRule="auto"/>
        <w:rPr>
          <w:rFonts w:ascii="Times New Roman" w:hAnsi="Times New Roman" w:cs="Times New Roman"/>
          <w:sz w:val="24"/>
          <w:szCs w:val="24"/>
        </w:rPr>
      </w:pPr>
    </w:p>
    <w:p w:rsidR="00E61F4F" w:rsidRDefault="00E61F4F" w:rsidP="00E61F4F">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Table 3.</w:t>
      </w:r>
      <w:proofErr w:type="gramEnd"/>
      <w:r>
        <w:rPr>
          <w:rFonts w:ascii="Times New Roman" w:hAnsi="Times New Roman" w:cs="Times New Roman"/>
          <w:i/>
          <w:sz w:val="24"/>
          <w:szCs w:val="24"/>
        </w:rPr>
        <w:t xml:space="preserve"> </w:t>
      </w:r>
      <w:proofErr w:type="gramStart"/>
      <w:r w:rsidR="00343FC9">
        <w:rPr>
          <w:rFonts w:ascii="Times New Roman" w:hAnsi="Times New Roman" w:cs="Times New Roman"/>
          <w:sz w:val="24"/>
          <w:szCs w:val="24"/>
        </w:rPr>
        <w:t>The effects of 8-OH-DPAT</w:t>
      </w:r>
      <w:r w:rsidR="00E70613">
        <w:rPr>
          <w:rFonts w:ascii="Times New Roman" w:hAnsi="Times New Roman" w:cs="Times New Roman"/>
          <w:sz w:val="24"/>
          <w:szCs w:val="24"/>
        </w:rPr>
        <w:t xml:space="preserve"> and </w:t>
      </w:r>
      <w:proofErr w:type="spellStart"/>
      <w:r w:rsidR="00E70613">
        <w:rPr>
          <w:rFonts w:ascii="Times New Roman" w:hAnsi="Times New Roman" w:cs="Times New Roman"/>
          <w:sz w:val="24"/>
          <w:szCs w:val="24"/>
        </w:rPr>
        <w:t>quinpirole</w:t>
      </w:r>
      <w:proofErr w:type="spellEnd"/>
      <w:r w:rsidR="00343FC9">
        <w:rPr>
          <w:rFonts w:ascii="Times New Roman" w:hAnsi="Times New Roman" w:cs="Times New Roman"/>
          <w:sz w:val="24"/>
          <w:szCs w:val="24"/>
        </w:rPr>
        <w:t xml:space="preserve"> sensitization on basal locomotion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43FC9">
        <w:rPr>
          <w:rFonts w:ascii="Times New Roman" w:hAnsi="Times New Roman" w:cs="Times New Roman"/>
          <w:sz w:val="24"/>
          <w:szCs w:val="24"/>
        </w:rPr>
        <w:t>Animals were injected repeatedly with various doses of 8-OH-DPAT</w:t>
      </w:r>
      <w:r w:rsidR="00040082">
        <w:rPr>
          <w:rFonts w:ascii="Times New Roman" w:hAnsi="Times New Roman" w:cs="Times New Roman"/>
          <w:sz w:val="24"/>
          <w:szCs w:val="24"/>
        </w:rPr>
        <w:t xml:space="preserve"> and </w:t>
      </w:r>
      <w:proofErr w:type="spellStart"/>
      <w:r w:rsidR="00040082">
        <w:rPr>
          <w:rFonts w:ascii="Times New Roman" w:hAnsi="Times New Roman" w:cs="Times New Roman"/>
          <w:sz w:val="24"/>
          <w:szCs w:val="24"/>
        </w:rPr>
        <w:t>quinpirole</w:t>
      </w:r>
      <w:proofErr w:type="spellEnd"/>
      <w:r w:rsidR="00343FC9">
        <w:rPr>
          <w:rFonts w:ascii="Times New Roman" w:hAnsi="Times New Roman" w:cs="Times New Roman"/>
          <w:sz w:val="24"/>
          <w:szCs w:val="24"/>
        </w:rPr>
        <w:t xml:space="preserve"> over 10 injections, </w:t>
      </w:r>
      <w:r w:rsidR="00E70613">
        <w:rPr>
          <w:rFonts w:ascii="Times New Roman" w:hAnsi="Times New Roman" w:cs="Times New Roman"/>
          <w:sz w:val="24"/>
          <w:szCs w:val="24"/>
        </w:rPr>
        <w:t>and then</w:t>
      </w:r>
      <w:r w:rsidR="00343FC9">
        <w:rPr>
          <w:rFonts w:ascii="Times New Roman" w:hAnsi="Times New Roman" w:cs="Times New Roman"/>
          <w:sz w:val="24"/>
          <w:szCs w:val="24"/>
        </w:rPr>
        <w:t xml:space="preserve"> challenged with saline to test for basal locomotion. </w:t>
      </w:r>
      <w:r>
        <w:rPr>
          <w:rFonts w:ascii="Times New Roman" w:hAnsi="Times New Roman" w:cs="Times New Roman"/>
          <w:sz w:val="24"/>
          <w:szCs w:val="24"/>
        </w:rPr>
        <w:t xml:space="preserve">Data are presented as mean total distance travelled (m) ± SEM </w:t>
      </w:r>
    </w:p>
    <w:tbl>
      <w:tblPr>
        <w:tblStyle w:val="TableGrid"/>
        <w:tblW w:w="0" w:type="auto"/>
        <w:tblLook w:val="04A0" w:firstRow="1" w:lastRow="0" w:firstColumn="1" w:lastColumn="0" w:noHBand="0" w:noVBand="1"/>
      </w:tblPr>
      <w:tblGrid>
        <w:gridCol w:w="2654"/>
        <w:gridCol w:w="2557"/>
        <w:gridCol w:w="3672"/>
      </w:tblGrid>
      <w:tr w:rsidR="00E70613" w:rsidTr="00DA6918">
        <w:tc>
          <w:tcPr>
            <w:tcW w:w="2654" w:type="dxa"/>
            <w:tcBorders>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Sensitized Drug</w:t>
            </w:r>
          </w:p>
        </w:tc>
        <w:tc>
          <w:tcPr>
            <w:tcW w:w="2557" w:type="dxa"/>
            <w:tcBorders>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Dose (mg/kg)</w:t>
            </w:r>
          </w:p>
        </w:tc>
        <w:tc>
          <w:tcPr>
            <w:tcW w:w="3672" w:type="dxa"/>
            <w:tcBorders>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Mean distance travelled</w:t>
            </w:r>
            <w:r w:rsidR="00DA6918">
              <w:rPr>
                <w:rFonts w:ascii="Times New Roman" w:hAnsi="Times New Roman" w:cs="Times New Roman"/>
                <w:sz w:val="24"/>
                <w:szCs w:val="24"/>
              </w:rPr>
              <w:t xml:space="preserve"> (m)</w:t>
            </w:r>
            <w:r>
              <w:rPr>
                <w:rFonts w:ascii="Times New Roman" w:hAnsi="Times New Roman" w:cs="Times New Roman"/>
                <w:sz w:val="24"/>
                <w:szCs w:val="24"/>
              </w:rPr>
              <w:t xml:space="preserve"> ± SEM </w:t>
            </w:r>
          </w:p>
        </w:tc>
      </w:tr>
      <w:tr w:rsidR="00E70613" w:rsidTr="00DA6918">
        <w:tc>
          <w:tcPr>
            <w:tcW w:w="2654" w:type="dxa"/>
            <w:tcBorders>
              <w:top w:val="single" w:sz="4" w:space="0" w:color="auto"/>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8-OH-DPAT</w:t>
            </w:r>
          </w:p>
        </w:tc>
        <w:tc>
          <w:tcPr>
            <w:tcW w:w="2557" w:type="dxa"/>
            <w:tcBorders>
              <w:top w:val="single" w:sz="4" w:space="0" w:color="auto"/>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3672" w:type="dxa"/>
            <w:tcBorders>
              <w:top w:val="single" w:sz="4" w:space="0" w:color="auto"/>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48.1 ± 2.92</w:t>
            </w:r>
          </w:p>
        </w:tc>
      </w:tr>
      <w:tr w:rsidR="00E70613" w:rsidTr="00DA6918">
        <w:tc>
          <w:tcPr>
            <w:tcW w:w="2654"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54.8 ± 3.16</w:t>
            </w:r>
          </w:p>
        </w:tc>
      </w:tr>
      <w:tr w:rsidR="00E70613" w:rsidTr="00DA6918">
        <w:tc>
          <w:tcPr>
            <w:tcW w:w="2654"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 xml:space="preserve">0.0625 </w:t>
            </w:r>
          </w:p>
        </w:tc>
        <w:tc>
          <w:tcPr>
            <w:tcW w:w="3672"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63.8 ± 3.13*</w:t>
            </w:r>
          </w:p>
        </w:tc>
      </w:tr>
      <w:tr w:rsidR="00E70613" w:rsidTr="00DA6918">
        <w:tc>
          <w:tcPr>
            <w:tcW w:w="2654" w:type="dxa"/>
            <w:tcBorders>
              <w:top w:val="nil"/>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 xml:space="preserve">0.125 </w:t>
            </w:r>
          </w:p>
        </w:tc>
        <w:tc>
          <w:tcPr>
            <w:tcW w:w="3672" w:type="dxa"/>
            <w:tcBorders>
              <w:top w:val="nil"/>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71.8 ± 3.23*</w:t>
            </w:r>
          </w:p>
        </w:tc>
      </w:tr>
      <w:tr w:rsidR="00E70613" w:rsidTr="00DA6918">
        <w:tc>
          <w:tcPr>
            <w:tcW w:w="2654" w:type="dxa"/>
            <w:tcBorders>
              <w:top w:val="single" w:sz="4" w:space="0" w:color="auto"/>
              <w:left w:val="nil"/>
              <w:bottom w:val="nil"/>
              <w:right w:val="nil"/>
            </w:tcBorders>
          </w:tcPr>
          <w:p w:rsidR="00E70613" w:rsidRDefault="00E70613" w:rsidP="007C266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Quinpirole</w:t>
            </w:r>
            <w:proofErr w:type="spellEnd"/>
          </w:p>
        </w:tc>
        <w:tc>
          <w:tcPr>
            <w:tcW w:w="2557" w:type="dxa"/>
            <w:tcBorders>
              <w:top w:val="single" w:sz="4" w:space="0" w:color="auto"/>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3672" w:type="dxa"/>
            <w:tcBorders>
              <w:top w:val="single" w:sz="4" w:space="0" w:color="auto"/>
              <w:left w:val="nil"/>
              <w:bottom w:val="nil"/>
              <w:right w:val="nil"/>
            </w:tcBorders>
          </w:tcPr>
          <w:p w:rsidR="00E70613" w:rsidRDefault="00040082" w:rsidP="007C2661">
            <w:pPr>
              <w:spacing w:line="480" w:lineRule="auto"/>
              <w:rPr>
                <w:rFonts w:ascii="Times New Roman" w:hAnsi="Times New Roman" w:cs="Times New Roman"/>
                <w:sz w:val="24"/>
                <w:szCs w:val="24"/>
              </w:rPr>
            </w:pPr>
            <w:r>
              <w:rPr>
                <w:rFonts w:ascii="Times New Roman" w:hAnsi="Times New Roman" w:cs="Times New Roman"/>
                <w:sz w:val="24"/>
                <w:szCs w:val="24"/>
              </w:rPr>
              <w:t>52.9 ± 2.99</w:t>
            </w:r>
          </w:p>
        </w:tc>
      </w:tr>
      <w:tr w:rsidR="00E70613" w:rsidTr="00DA6918">
        <w:tc>
          <w:tcPr>
            <w:tcW w:w="2654"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0.03125</w:t>
            </w:r>
          </w:p>
        </w:tc>
        <w:tc>
          <w:tcPr>
            <w:tcW w:w="3672" w:type="dxa"/>
            <w:tcBorders>
              <w:top w:val="nil"/>
              <w:left w:val="nil"/>
              <w:bottom w:val="nil"/>
              <w:right w:val="nil"/>
            </w:tcBorders>
          </w:tcPr>
          <w:p w:rsidR="00E70613" w:rsidRDefault="00040082" w:rsidP="007C2661">
            <w:pPr>
              <w:spacing w:line="480" w:lineRule="auto"/>
              <w:rPr>
                <w:rFonts w:ascii="Times New Roman" w:hAnsi="Times New Roman" w:cs="Times New Roman"/>
                <w:sz w:val="24"/>
                <w:szCs w:val="24"/>
              </w:rPr>
            </w:pPr>
            <w:r>
              <w:rPr>
                <w:rFonts w:ascii="Times New Roman" w:hAnsi="Times New Roman" w:cs="Times New Roman"/>
                <w:sz w:val="24"/>
                <w:szCs w:val="24"/>
              </w:rPr>
              <w:t>49.3 ± 3.26</w:t>
            </w:r>
          </w:p>
        </w:tc>
      </w:tr>
      <w:tr w:rsidR="00E70613" w:rsidTr="00DA6918">
        <w:tc>
          <w:tcPr>
            <w:tcW w:w="2654"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nil"/>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0.0625</w:t>
            </w:r>
          </w:p>
        </w:tc>
        <w:tc>
          <w:tcPr>
            <w:tcW w:w="3672" w:type="dxa"/>
            <w:tcBorders>
              <w:top w:val="nil"/>
              <w:left w:val="nil"/>
              <w:bottom w:val="nil"/>
              <w:right w:val="nil"/>
            </w:tcBorders>
          </w:tcPr>
          <w:p w:rsidR="00E70613" w:rsidRDefault="00040082" w:rsidP="007C2661">
            <w:pPr>
              <w:spacing w:line="480" w:lineRule="auto"/>
              <w:rPr>
                <w:rFonts w:ascii="Times New Roman" w:hAnsi="Times New Roman" w:cs="Times New Roman"/>
                <w:sz w:val="24"/>
                <w:szCs w:val="24"/>
              </w:rPr>
            </w:pPr>
            <w:r>
              <w:rPr>
                <w:rFonts w:ascii="Times New Roman" w:hAnsi="Times New Roman" w:cs="Times New Roman"/>
                <w:sz w:val="24"/>
                <w:szCs w:val="24"/>
              </w:rPr>
              <w:t>63.8 ± 3.10^</w:t>
            </w:r>
          </w:p>
        </w:tc>
      </w:tr>
      <w:tr w:rsidR="00E70613" w:rsidTr="00DA6918">
        <w:tc>
          <w:tcPr>
            <w:tcW w:w="2654" w:type="dxa"/>
            <w:tcBorders>
              <w:top w:val="nil"/>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p>
        </w:tc>
        <w:tc>
          <w:tcPr>
            <w:tcW w:w="2557" w:type="dxa"/>
            <w:tcBorders>
              <w:top w:val="nil"/>
              <w:left w:val="nil"/>
              <w:bottom w:val="single" w:sz="4" w:space="0" w:color="auto"/>
              <w:right w:val="nil"/>
            </w:tcBorders>
          </w:tcPr>
          <w:p w:rsidR="00E70613" w:rsidRDefault="00E70613" w:rsidP="007C2661">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3672" w:type="dxa"/>
            <w:tcBorders>
              <w:top w:val="nil"/>
              <w:left w:val="nil"/>
              <w:bottom w:val="single" w:sz="4" w:space="0" w:color="auto"/>
              <w:right w:val="nil"/>
            </w:tcBorders>
          </w:tcPr>
          <w:p w:rsidR="00E70613" w:rsidRDefault="00040082" w:rsidP="007C2661">
            <w:pPr>
              <w:spacing w:line="480" w:lineRule="auto"/>
              <w:rPr>
                <w:rFonts w:ascii="Times New Roman" w:hAnsi="Times New Roman" w:cs="Times New Roman"/>
                <w:sz w:val="24"/>
                <w:szCs w:val="24"/>
              </w:rPr>
            </w:pPr>
            <w:r>
              <w:rPr>
                <w:rFonts w:ascii="Times New Roman" w:hAnsi="Times New Roman" w:cs="Times New Roman"/>
                <w:sz w:val="24"/>
                <w:szCs w:val="24"/>
              </w:rPr>
              <w:t>72.4 ± 3.20^</w:t>
            </w:r>
          </w:p>
        </w:tc>
      </w:tr>
    </w:tbl>
    <w:p w:rsidR="00E61F4F" w:rsidRPr="006C277B" w:rsidRDefault="00343FC9" w:rsidP="00E61F4F">
      <w:pPr>
        <w:spacing w:line="480" w:lineRule="auto"/>
        <w:rPr>
          <w:rFonts w:ascii="Times New Roman" w:hAnsi="Times New Roman" w:cs="Times New Roman"/>
          <w:sz w:val="24"/>
          <w:szCs w:val="24"/>
        </w:rPr>
      </w:pPr>
      <w:r>
        <w:rPr>
          <w:rFonts w:ascii="Times New Roman" w:hAnsi="Times New Roman" w:cs="Times New Roman"/>
          <w:sz w:val="24"/>
          <w:szCs w:val="24"/>
        </w:rPr>
        <w:t xml:space="preserve">Higher 8-OH-DPAT doses produced increases in basal locomotion (denoted by *) when challenged with saline. </w:t>
      </w:r>
      <w:r w:rsidR="00040082">
        <w:rPr>
          <w:rFonts w:ascii="Times New Roman" w:hAnsi="Times New Roman" w:cs="Times New Roman"/>
          <w:sz w:val="24"/>
          <w:szCs w:val="24"/>
        </w:rPr>
        <w:t xml:space="preserve">The highest two dose of </w:t>
      </w:r>
      <w:proofErr w:type="spellStart"/>
      <w:r w:rsidR="00040082">
        <w:rPr>
          <w:rFonts w:ascii="Times New Roman" w:hAnsi="Times New Roman" w:cs="Times New Roman"/>
          <w:sz w:val="24"/>
          <w:szCs w:val="24"/>
        </w:rPr>
        <w:t>quinpirole</w:t>
      </w:r>
      <w:proofErr w:type="spellEnd"/>
      <w:r w:rsidR="00040082">
        <w:rPr>
          <w:rFonts w:ascii="Times New Roman" w:hAnsi="Times New Roman" w:cs="Times New Roman"/>
          <w:sz w:val="24"/>
          <w:szCs w:val="24"/>
        </w:rPr>
        <w:t xml:space="preserve"> produced increases in basal locomotion (denoted by ^) when challenged with saline</w:t>
      </w:r>
    </w:p>
    <w:p w:rsidR="00E61F4F" w:rsidRPr="00EE4491" w:rsidRDefault="00E61F4F" w:rsidP="00B750EA">
      <w:pPr>
        <w:spacing w:line="480" w:lineRule="auto"/>
        <w:ind w:firstLine="720"/>
        <w:rPr>
          <w:rFonts w:ascii="Times New Roman" w:hAnsi="Times New Roman" w:cs="Times New Roman"/>
          <w:sz w:val="24"/>
          <w:szCs w:val="24"/>
        </w:rPr>
      </w:pPr>
    </w:p>
    <w:p w:rsidR="00EE4491" w:rsidRPr="00EE4491" w:rsidRDefault="001C07FF" w:rsidP="00EE4491">
      <w:pPr>
        <w:spacing w:line="480" w:lineRule="auto"/>
        <w:rPr>
          <w:rFonts w:ascii="Times New Roman" w:hAnsi="Times New Roman" w:cs="Times New Roman"/>
          <w:sz w:val="24"/>
          <w:szCs w:val="24"/>
        </w:rPr>
      </w:pPr>
      <w:r>
        <w:rPr>
          <w:rFonts w:ascii="Times New Roman" w:hAnsi="Times New Roman" w:cs="Times New Roman"/>
          <w:noProof/>
          <w:sz w:val="24"/>
          <w:szCs w:val="24"/>
          <w:lang w:eastAsia="ja-JP"/>
        </w:rPr>
        <w:lastRenderedPageBreak/>
        <w:drawing>
          <wp:inline distT="0" distB="0" distL="0" distR="0" wp14:anchorId="790E8FD2" wp14:editId="3EB071C9">
            <wp:extent cx="5381625" cy="403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4038600"/>
                    </a:xfrm>
                    <a:prstGeom prst="rect">
                      <a:avLst/>
                    </a:prstGeom>
                    <a:noFill/>
                    <a:ln>
                      <a:noFill/>
                    </a:ln>
                  </pic:spPr>
                </pic:pic>
              </a:graphicData>
            </a:graphic>
          </wp:inline>
        </w:drawing>
      </w:r>
    </w:p>
    <w:p w:rsidR="00687BAD" w:rsidRDefault="00E0290A" w:rsidP="00EE4491">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4</w:t>
      </w:r>
      <w:r w:rsidR="00EE4491" w:rsidRPr="00EE4491">
        <w:rPr>
          <w:rFonts w:ascii="Times New Roman" w:hAnsi="Times New Roman" w:cs="Times New Roman"/>
          <w:i/>
          <w:sz w:val="24"/>
          <w:szCs w:val="24"/>
        </w:rPr>
        <w:t>.</w:t>
      </w:r>
      <w:proofErr w:type="gramEnd"/>
      <w:r w:rsidR="00EE4491" w:rsidRPr="00EE4491">
        <w:rPr>
          <w:rFonts w:ascii="Times New Roman" w:hAnsi="Times New Roman" w:cs="Times New Roman"/>
          <w:sz w:val="24"/>
          <w:szCs w:val="24"/>
        </w:rPr>
        <w:t xml:space="preserve"> The effect of sensitization to regimes of 8-OH-DPAT and </w:t>
      </w:r>
      <w:proofErr w:type="spellStart"/>
      <w:r w:rsidR="00EE4491" w:rsidRPr="00EE4491">
        <w:rPr>
          <w:rFonts w:ascii="Times New Roman" w:hAnsi="Times New Roman" w:cs="Times New Roman"/>
          <w:sz w:val="24"/>
          <w:szCs w:val="24"/>
        </w:rPr>
        <w:t>quinpirole</w:t>
      </w:r>
      <w:proofErr w:type="spellEnd"/>
      <w:r w:rsidR="00EE4491" w:rsidRPr="00EE4491">
        <w:rPr>
          <w:rFonts w:ascii="Times New Roman" w:hAnsi="Times New Roman" w:cs="Times New Roman"/>
          <w:sz w:val="24"/>
          <w:szCs w:val="24"/>
        </w:rPr>
        <w:t xml:space="preserve"> on </w:t>
      </w:r>
      <w:proofErr w:type="spellStart"/>
      <w:r w:rsidR="00EE4491" w:rsidRPr="00EE4491">
        <w:rPr>
          <w:rFonts w:ascii="Times New Roman" w:hAnsi="Times New Roman" w:cs="Times New Roman"/>
          <w:sz w:val="24"/>
          <w:szCs w:val="24"/>
        </w:rPr>
        <w:t>locomotor</w:t>
      </w:r>
      <w:proofErr w:type="spellEnd"/>
      <w:r w:rsidR="00EE4491" w:rsidRPr="00EE4491">
        <w:rPr>
          <w:rFonts w:ascii="Times New Roman" w:hAnsi="Times New Roman" w:cs="Times New Roman"/>
          <w:sz w:val="24"/>
          <w:szCs w:val="24"/>
        </w:rPr>
        <w:t xml:space="preserve"> response following a challenge of 0.1 mg/kg of </w:t>
      </w:r>
      <w:proofErr w:type="spellStart"/>
      <w:r w:rsidR="00EE4491" w:rsidRPr="00EE4491">
        <w:rPr>
          <w:rFonts w:ascii="Times New Roman" w:hAnsi="Times New Roman" w:cs="Times New Roman"/>
          <w:sz w:val="24"/>
          <w:szCs w:val="24"/>
        </w:rPr>
        <w:t>quinpirole</w:t>
      </w:r>
      <w:proofErr w:type="spellEnd"/>
      <w:r w:rsidR="00AC242D">
        <w:rPr>
          <w:rFonts w:ascii="Times New Roman" w:hAnsi="Times New Roman" w:cs="Times New Roman"/>
          <w:sz w:val="24"/>
          <w:szCs w:val="24"/>
        </w:rPr>
        <w:t xml:space="preserve"> (right)</w:t>
      </w:r>
      <w:r w:rsidR="00EE4491" w:rsidRPr="00EE4491">
        <w:rPr>
          <w:rFonts w:ascii="Times New Roman" w:hAnsi="Times New Roman" w:cs="Times New Roman"/>
          <w:sz w:val="24"/>
          <w:szCs w:val="24"/>
        </w:rPr>
        <w:t>, and</w:t>
      </w:r>
      <w:r w:rsidR="00614354">
        <w:rPr>
          <w:rFonts w:ascii="Times New Roman" w:hAnsi="Times New Roman" w:cs="Times New Roman"/>
          <w:sz w:val="24"/>
          <w:szCs w:val="24"/>
        </w:rPr>
        <w:t xml:space="preserve"> </w:t>
      </w:r>
      <w:r w:rsidR="00EE4491" w:rsidRPr="00EE4491">
        <w:rPr>
          <w:rFonts w:ascii="Times New Roman" w:hAnsi="Times New Roman" w:cs="Times New Roman"/>
          <w:sz w:val="24"/>
          <w:szCs w:val="24"/>
        </w:rPr>
        <w:t xml:space="preserve">0.1 mg/kg of 8-OH-DPAT </w:t>
      </w:r>
      <w:r w:rsidR="00AC242D">
        <w:rPr>
          <w:rFonts w:ascii="Times New Roman" w:hAnsi="Times New Roman" w:cs="Times New Roman"/>
          <w:sz w:val="24"/>
          <w:szCs w:val="24"/>
        </w:rPr>
        <w:t>(left) occurring at</w:t>
      </w:r>
      <w:r w:rsidR="00A91332">
        <w:rPr>
          <w:rFonts w:ascii="Times New Roman" w:hAnsi="Times New Roman" w:cs="Times New Roman"/>
          <w:sz w:val="24"/>
          <w:szCs w:val="24"/>
        </w:rPr>
        <w:t xml:space="preserve"> </w:t>
      </w:r>
      <w:r w:rsidR="00EE4491" w:rsidRPr="00EE4491">
        <w:rPr>
          <w:rFonts w:ascii="Times New Roman" w:hAnsi="Times New Roman" w:cs="Times New Roman"/>
          <w:sz w:val="24"/>
          <w:szCs w:val="24"/>
        </w:rPr>
        <w:t xml:space="preserve">Injections </w:t>
      </w:r>
      <w:r w:rsidR="009F68FB" w:rsidRPr="00EE4491">
        <w:rPr>
          <w:rFonts w:ascii="Times New Roman" w:hAnsi="Times New Roman" w:cs="Times New Roman"/>
          <w:sz w:val="24"/>
          <w:szCs w:val="24"/>
        </w:rPr>
        <w:t>1</w:t>
      </w:r>
      <w:r w:rsidR="009F68FB">
        <w:rPr>
          <w:rFonts w:ascii="Times New Roman" w:hAnsi="Times New Roman" w:cs="Times New Roman"/>
          <w:sz w:val="24"/>
          <w:szCs w:val="24"/>
        </w:rPr>
        <w:t>2</w:t>
      </w:r>
      <w:r w:rsidR="009F68FB" w:rsidRPr="00EE4491">
        <w:rPr>
          <w:rFonts w:ascii="Times New Roman" w:hAnsi="Times New Roman" w:cs="Times New Roman"/>
          <w:sz w:val="24"/>
          <w:szCs w:val="24"/>
        </w:rPr>
        <w:t xml:space="preserve"> </w:t>
      </w:r>
      <w:r w:rsidR="009F68FB">
        <w:rPr>
          <w:rFonts w:ascii="Times New Roman" w:hAnsi="Times New Roman" w:cs="Times New Roman"/>
          <w:sz w:val="24"/>
          <w:szCs w:val="24"/>
        </w:rPr>
        <w:t>and</w:t>
      </w:r>
      <w:r w:rsidR="009F68FB" w:rsidRPr="00EE4491">
        <w:rPr>
          <w:rFonts w:ascii="Times New Roman" w:hAnsi="Times New Roman" w:cs="Times New Roman"/>
          <w:sz w:val="24"/>
          <w:szCs w:val="24"/>
        </w:rPr>
        <w:t xml:space="preserve"> </w:t>
      </w:r>
      <w:r w:rsidR="00EE4491" w:rsidRPr="00EE4491">
        <w:rPr>
          <w:rFonts w:ascii="Times New Roman" w:hAnsi="Times New Roman" w:cs="Times New Roman"/>
          <w:sz w:val="24"/>
          <w:szCs w:val="24"/>
        </w:rPr>
        <w:t>13. QNP dose and DPAT dose each had four different treatment levels (0, 0.03125, 0.0625, and 0.125 mg/kg) which were fully crossed to create 16 treatment groups</w:t>
      </w:r>
      <w:r w:rsidR="00AC242D">
        <w:rPr>
          <w:rFonts w:ascii="Times New Roman" w:hAnsi="Times New Roman" w:cs="Times New Roman"/>
          <w:sz w:val="24"/>
          <w:szCs w:val="24"/>
        </w:rPr>
        <w:t xml:space="preserve"> </w:t>
      </w:r>
      <w:r w:rsidR="00E61F4F">
        <w:rPr>
          <w:rFonts w:ascii="Times New Roman" w:hAnsi="Times New Roman" w:cs="Times New Roman"/>
          <w:sz w:val="24"/>
          <w:szCs w:val="24"/>
        </w:rPr>
        <w:t xml:space="preserve">animals were repeatedly injected with drug for Injections 1-10, then challenged with 8-OH-DPAT and </w:t>
      </w:r>
      <w:proofErr w:type="spellStart"/>
      <w:r w:rsidR="00E61F4F">
        <w:rPr>
          <w:rFonts w:ascii="Times New Roman" w:hAnsi="Times New Roman" w:cs="Times New Roman"/>
          <w:sz w:val="24"/>
          <w:szCs w:val="24"/>
        </w:rPr>
        <w:t>quinpirole</w:t>
      </w:r>
      <w:proofErr w:type="spellEnd"/>
      <w:r w:rsidR="00E61F4F">
        <w:rPr>
          <w:rFonts w:ascii="Times New Roman" w:hAnsi="Times New Roman" w:cs="Times New Roman"/>
          <w:sz w:val="24"/>
          <w:szCs w:val="24"/>
        </w:rPr>
        <w:t xml:space="preserve"> (shown here)</w:t>
      </w:r>
      <w:r w:rsidR="00EE4491" w:rsidRPr="00EE4491">
        <w:rPr>
          <w:rFonts w:ascii="Times New Roman" w:hAnsi="Times New Roman" w:cs="Times New Roman"/>
          <w:sz w:val="24"/>
          <w:szCs w:val="24"/>
        </w:rPr>
        <w:t>.</w:t>
      </w:r>
      <w:r w:rsidR="00E61F4F">
        <w:rPr>
          <w:rFonts w:ascii="Times New Roman" w:hAnsi="Times New Roman" w:cs="Times New Roman"/>
          <w:sz w:val="24"/>
          <w:szCs w:val="24"/>
        </w:rPr>
        <w:t xml:space="preserve"> Animals sensitized to </w:t>
      </w:r>
      <w:proofErr w:type="spellStart"/>
      <w:r w:rsidR="00E61F4F">
        <w:rPr>
          <w:rFonts w:ascii="Times New Roman" w:hAnsi="Times New Roman" w:cs="Times New Roman"/>
          <w:sz w:val="24"/>
          <w:szCs w:val="24"/>
        </w:rPr>
        <w:t>quinpirole</w:t>
      </w:r>
      <w:proofErr w:type="spellEnd"/>
      <w:r w:rsidR="00E61F4F">
        <w:rPr>
          <w:rFonts w:ascii="Times New Roman" w:hAnsi="Times New Roman" w:cs="Times New Roman"/>
          <w:sz w:val="24"/>
          <w:szCs w:val="24"/>
        </w:rPr>
        <w:t xml:space="preserve"> displayed higher locomotion than did controls sensitized to vehicle when challenged with </w:t>
      </w:r>
      <w:proofErr w:type="spellStart"/>
      <w:r w:rsidR="00E61F4F">
        <w:rPr>
          <w:rFonts w:ascii="Times New Roman" w:hAnsi="Times New Roman" w:cs="Times New Roman"/>
          <w:sz w:val="24"/>
          <w:szCs w:val="24"/>
        </w:rPr>
        <w:t>quinpirole</w:t>
      </w:r>
      <w:proofErr w:type="spellEnd"/>
      <w:r w:rsidR="00E61F4F">
        <w:rPr>
          <w:rFonts w:ascii="Times New Roman" w:hAnsi="Times New Roman" w:cs="Times New Roman"/>
          <w:sz w:val="24"/>
          <w:szCs w:val="24"/>
        </w:rPr>
        <w:t xml:space="preserve"> (denoted by #, shown on right of graph). Animals sensitized to 8-OH-DPAT displayed higher locomotion than did controls sensitized to saline when challenged with 8-OH-DPAT (denoted by *, shown on left of </w:t>
      </w:r>
      <w:r w:rsidR="00E61F4F">
        <w:rPr>
          <w:rFonts w:ascii="Times New Roman" w:hAnsi="Times New Roman" w:cs="Times New Roman"/>
          <w:sz w:val="24"/>
          <w:szCs w:val="24"/>
        </w:rPr>
        <w:lastRenderedPageBreak/>
        <w:t xml:space="preserve">graph). Animals co-sensitized to 8-OH-DPAT and </w:t>
      </w:r>
      <w:proofErr w:type="spellStart"/>
      <w:r w:rsidR="00E61F4F">
        <w:rPr>
          <w:rFonts w:ascii="Times New Roman" w:hAnsi="Times New Roman" w:cs="Times New Roman"/>
          <w:sz w:val="24"/>
          <w:szCs w:val="24"/>
        </w:rPr>
        <w:t>quinpirole</w:t>
      </w:r>
      <w:proofErr w:type="spellEnd"/>
      <w:r w:rsidR="00E61F4F">
        <w:rPr>
          <w:rFonts w:ascii="Times New Roman" w:hAnsi="Times New Roman" w:cs="Times New Roman"/>
          <w:sz w:val="24"/>
          <w:szCs w:val="24"/>
        </w:rPr>
        <w:t xml:space="preserve"> had lower </w:t>
      </w:r>
      <w:proofErr w:type="spellStart"/>
      <w:r w:rsidR="00E61F4F">
        <w:rPr>
          <w:rFonts w:ascii="Times New Roman" w:hAnsi="Times New Roman" w:cs="Times New Roman"/>
          <w:sz w:val="24"/>
          <w:szCs w:val="24"/>
        </w:rPr>
        <w:t>locomotor</w:t>
      </w:r>
      <w:proofErr w:type="spellEnd"/>
      <w:r w:rsidR="00E61F4F">
        <w:rPr>
          <w:rFonts w:ascii="Times New Roman" w:hAnsi="Times New Roman" w:cs="Times New Roman"/>
          <w:sz w:val="24"/>
          <w:szCs w:val="24"/>
        </w:rPr>
        <w:t xml:space="preserve"> activity than those sensitized to only </w:t>
      </w:r>
      <w:proofErr w:type="spellStart"/>
      <w:r w:rsidR="00E61F4F">
        <w:rPr>
          <w:rFonts w:ascii="Times New Roman" w:hAnsi="Times New Roman" w:cs="Times New Roman"/>
          <w:sz w:val="24"/>
          <w:szCs w:val="24"/>
        </w:rPr>
        <w:t>quinpirole</w:t>
      </w:r>
      <w:proofErr w:type="spellEnd"/>
      <w:r w:rsidR="00E61F4F">
        <w:rPr>
          <w:rFonts w:ascii="Times New Roman" w:hAnsi="Times New Roman" w:cs="Times New Roman"/>
          <w:sz w:val="24"/>
          <w:szCs w:val="24"/>
        </w:rPr>
        <w:t xml:space="preserve"> (denoted by ^, shown on right of graph). </w:t>
      </w:r>
      <w:r w:rsidR="003D5B20">
        <w:rPr>
          <w:rFonts w:ascii="Times New Roman" w:hAnsi="Times New Roman" w:cs="Times New Roman"/>
          <w:sz w:val="24"/>
          <w:szCs w:val="24"/>
        </w:rPr>
        <w:t xml:space="preserve">Cross-sensitization is not apparent, as animals sensitized to </w:t>
      </w:r>
      <w:proofErr w:type="spellStart"/>
      <w:r w:rsidR="003D5B20">
        <w:rPr>
          <w:rFonts w:ascii="Times New Roman" w:hAnsi="Times New Roman" w:cs="Times New Roman"/>
          <w:sz w:val="24"/>
          <w:szCs w:val="24"/>
        </w:rPr>
        <w:t>quinpirole</w:t>
      </w:r>
      <w:proofErr w:type="spellEnd"/>
      <w:r w:rsidR="003D5B20">
        <w:rPr>
          <w:rFonts w:ascii="Times New Roman" w:hAnsi="Times New Roman" w:cs="Times New Roman"/>
          <w:sz w:val="24"/>
          <w:szCs w:val="24"/>
        </w:rPr>
        <w:t xml:space="preserve"> only did not respond different than saline controls when challenged with 8-OH-DPAT. Similarly, animals sensitized to 8-OH-DPAT did not respond different than saline controls when challenged with </w:t>
      </w:r>
      <w:proofErr w:type="spellStart"/>
      <w:r w:rsidR="003D5B20">
        <w:rPr>
          <w:rFonts w:ascii="Times New Roman" w:hAnsi="Times New Roman" w:cs="Times New Roman"/>
          <w:sz w:val="24"/>
          <w:szCs w:val="24"/>
        </w:rPr>
        <w:t>quinpirole</w:t>
      </w:r>
      <w:proofErr w:type="spellEnd"/>
      <w:r w:rsidR="003D5B20">
        <w:rPr>
          <w:rFonts w:ascii="Times New Roman" w:hAnsi="Times New Roman" w:cs="Times New Roman"/>
          <w:sz w:val="24"/>
          <w:szCs w:val="24"/>
        </w:rPr>
        <w:t>.</w:t>
      </w:r>
      <w:r w:rsidR="00EE4491" w:rsidRPr="00EE4491">
        <w:rPr>
          <w:rFonts w:ascii="Times New Roman" w:hAnsi="Times New Roman" w:cs="Times New Roman"/>
          <w:sz w:val="24"/>
          <w:szCs w:val="24"/>
        </w:rPr>
        <w:t xml:space="preserve"> </w:t>
      </w:r>
      <w:proofErr w:type="spellStart"/>
      <w:r w:rsidR="00EE4491" w:rsidRPr="00EE4491">
        <w:rPr>
          <w:rFonts w:ascii="Times New Roman" w:hAnsi="Times New Roman" w:cs="Times New Roman"/>
          <w:sz w:val="24"/>
          <w:szCs w:val="24"/>
        </w:rPr>
        <w:t>Locomotor</w:t>
      </w:r>
      <w:proofErr w:type="spellEnd"/>
      <w:r w:rsidR="00EE4491" w:rsidRPr="00EE4491">
        <w:rPr>
          <w:rFonts w:ascii="Times New Roman" w:hAnsi="Times New Roman" w:cs="Times New Roman"/>
          <w:sz w:val="24"/>
          <w:szCs w:val="24"/>
        </w:rPr>
        <w:t xml:space="preserve"> activity (</w:t>
      </w:r>
      <w:r w:rsidR="00EE4491" w:rsidRPr="00EE4491">
        <w:rPr>
          <w:rFonts w:ascii="Times New Roman" w:hAnsi="Times New Roman" w:cs="Times New Roman"/>
          <w:i/>
          <w:sz w:val="24"/>
          <w:szCs w:val="24"/>
        </w:rPr>
        <w:t>y</w:t>
      </w:r>
      <w:r w:rsidR="00EE4491" w:rsidRPr="00EE4491">
        <w:rPr>
          <w:rFonts w:ascii="Times New Roman" w:hAnsi="Times New Roman" w:cs="Times New Roman"/>
          <w:sz w:val="24"/>
          <w:szCs w:val="24"/>
        </w:rPr>
        <w:t xml:space="preserve">-axis) is presented as mean total distance travelled in activity chambers over 60 minutes ± SEM. VV = vehicle plus vehicle (N = 24), VLD = vehicle plus 0.03125 mg/kg 8-OH-DPAT (N = 12), VMD = vehicle plus 0.0625 mg/kg 8-OH-DPAT (N = 12), VHD = vehicle plus 0.125 mg/kg 8-OH-DPAT (N = 12), HQV = 0.125 mg/kg </w:t>
      </w:r>
      <w:proofErr w:type="spellStart"/>
      <w:r w:rsidR="00EE4491" w:rsidRPr="00EE4491">
        <w:rPr>
          <w:rFonts w:ascii="Times New Roman" w:hAnsi="Times New Roman" w:cs="Times New Roman"/>
          <w:sz w:val="24"/>
          <w:szCs w:val="24"/>
        </w:rPr>
        <w:t>quinpirole</w:t>
      </w:r>
      <w:proofErr w:type="spellEnd"/>
      <w:r w:rsidR="00EE4491" w:rsidRPr="00EE4491">
        <w:rPr>
          <w:rFonts w:ascii="Times New Roman" w:hAnsi="Times New Roman" w:cs="Times New Roman"/>
          <w:sz w:val="24"/>
          <w:szCs w:val="24"/>
        </w:rPr>
        <w:t xml:space="preserve"> plus vehicle (N = 13), HQLD = 0.125 mg/kg </w:t>
      </w:r>
      <w:proofErr w:type="spellStart"/>
      <w:r w:rsidR="00EE4491" w:rsidRPr="00EE4491">
        <w:rPr>
          <w:rFonts w:ascii="Times New Roman" w:hAnsi="Times New Roman" w:cs="Times New Roman"/>
          <w:sz w:val="24"/>
          <w:szCs w:val="24"/>
        </w:rPr>
        <w:t>quinpirole</w:t>
      </w:r>
      <w:proofErr w:type="spellEnd"/>
      <w:r w:rsidR="00EE4491" w:rsidRPr="00EE4491">
        <w:rPr>
          <w:rFonts w:ascii="Times New Roman" w:hAnsi="Times New Roman" w:cs="Times New Roman"/>
          <w:sz w:val="24"/>
          <w:szCs w:val="24"/>
        </w:rPr>
        <w:t xml:space="preserve"> plus 0.03125 mg/kg 8-OH-DPAT (N = 12), HQMD = 0.125 mg/kg </w:t>
      </w:r>
      <w:proofErr w:type="spellStart"/>
      <w:r w:rsidR="00EE4491" w:rsidRPr="00EE4491">
        <w:rPr>
          <w:rFonts w:ascii="Times New Roman" w:hAnsi="Times New Roman" w:cs="Times New Roman"/>
          <w:sz w:val="24"/>
          <w:szCs w:val="24"/>
        </w:rPr>
        <w:t>quinpirole</w:t>
      </w:r>
      <w:proofErr w:type="spellEnd"/>
      <w:r w:rsidR="00EE4491" w:rsidRPr="00EE4491">
        <w:rPr>
          <w:rFonts w:ascii="Times New Roman" w:hAnsi="Times New Roman" w:cs="Times New Roman"/>
          <w:sz w:val="24"/>
          <w:szCs w:val="24"/>
        </w:rPr>
        <w:t xml:space="preserve"> plus 0.0625 mg/kg 8-OH-DPAT (N = 12), HQHD = 0.125 mg/kg </w:t>
      </w:r>
      <w:proofErr w:type="spellStart"/>
      <w:r w:rsidR="00EE4491" w:rsidRPr="00EE4491">
        <w:rPr>
          <w:rFonts w:ascii="Times New Roman" w:hAnsi="Times New Roman" w:cs="Times New Roman"/>
          <w:sz w:val="24"/>
          <w:szCs w:val="24"/>
        </w:rPr>
        <w:t>quinpirole</w:t>
      </w:r>
      <w:proofErr w:type="spellEnd"/>
      <w:r w:rsidR="00EE4491" w:rsidRPr="00EE4491">
        <w:rPr>
          <w:rFonts w:ascii="Times New Roman" w:hAnsi="Times New Roman" w:cs="Times New Roman"/>
          <w:sz w:val="24"/>
          <w:szCs w:val="24"/>
        </w:rPr>
        <w:t xml:space="preserve"> plus 0.125 mg/kg 8-OH-DPAT (N = 11).</w:t>
      </w:r>
    </w:p>
    <w:p w:rsidR="00EE4491" w:rsidRDefault="00687BAD" w:rsidP="00687B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C14245" w:rsidRDefault="00687BAD" w:rsidP="00C142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the current study was to examine the relationship between the dopaminergic </w:t>
      </w:r>
      <w:r w:rsidR="00EB59A6">
        <w:rPr>
          <w:rFonts w:ascii="Times New Roman" w:hAnsi="Times New Roman" w:cs="Times New Roman"/>
          <w:sz w:val="24"/>
          <w:szCs w:val="24"/>
        </w:rPr>
        <w:t>(D2</w:t>
      </w:r>
      <w:r w:rsidR="00AD511B">
        <w:rPr>
          <w:rFonts w:ascii="Times New Roman" w:hAnsi="Times New Roman" w:cs="Times New Roman"/>
          <w:sz w:val="24"/>
          <w:szCs w:val="24"/>
        </w:rPr>
        <w:t>R</w:t>
      </w:r>
      <w:r w:rsidR="00EB59A6">
        <w:rPr>
          <w:rFonts w:ascii="Times New Roman" w:hAnsi="Times New Roman" w:cs="Times New Roman"/>
          <w:sz w:val="24"/>
          <w:szCs w:val="24"/>
        </w:rPr>
        <w:t>/D3</w:t>
      </w:r>
      <w:r w:rsidR="00AD511B">
        <w:rPr>
          <w:rFonts w:ascii="Times New Roman" w:hAnsi="Times New Roman" w:cs="Times New Roman"/>
          <w:sz w:val="24"/>
          <w:szCs w:val="24"/>
        </w:rPr>
        <w:t>R</w:t>
      </w:r>
      <w:r w:rsidR="00EB59A6">
        <w:rPr>
          <w:rFonts w:ascii="Times New Roman" w:hAnsi="Times New Roman" w:cs="Times New Roman"/>
          <w:sz w:val="24"/>
          <w:szCs w:val="24"/>
        </w:rPr>
        <w:t xml:space="preserve">) </w:t>
      </w:r>
      <w:r>
        <w:rPr>
          <w:rFonts w:ascii="Times New Roman" w:hAnsi="Times New Roman" w:cs="Times New Roman"/>
          <w:sz w:val="24"/>
          <w:szCs w:val="24"/>
        </w:rPr>
        <w:t>and</w:t>
      </w:r>
      <w:r w:rsidR="00F60D94">
        <w:rPr>
          <w:rFonts w:ascii="Times New Roman" w:hAnsi="Times New Roman" w:cs="Times New Roman"/>
          <w:sz w:val="24"/>
          <w:szCs w:val="24"/>
        </w:rPr>
        <w:t xml:space="preserve"> serotonergic</w:t>
      </w:r>
      <w:r w:rsidR="00EB59A6">
        <w:rPr>
          <w:rFonts w:ascii="Times New Roman" w:hAnsi="Times New Roman" w:cs="Times New Roman"/>
          <w:sz w:val="24"/>
          <w:szCs w:val="24"/>
        </w:rPr>
        <w:t xml:space="preserve"> (5-HT</w:t>
      </w:r>
      <w:r w:rsidR="00EB59A6">
        <w:rPr>
          <w:rFonts w:ascii="Times New Roman" w:hAnsi="Times New Roman" w:cs="Times New Roman"/>
          <w:sz w:val="24"/>
          <w:szCs w:val="24"/>
          <w:vertAlign w:val="subscript"/>
        </w:rPr>
        <w:t>1A</w:t>
      </w:r>
      <w:r w:rsidR="00EB59A6">
        <w:rPr>
          <w:rFonts w:ascii="Times New Roman" w:hAnsi="Times New Roman" w:cs="Times New Roman"/>
          <w:sz w:val="24"/>
          <w:szCs w:val="24"/>
        </w:rPr>
        <w:t>)</w:t>
      </w:r>
      <w:r w:rsidR="00F60D94">
        <w:rPr>
          <w:rFonts w:ascii="Times New Roman" w:hAnsi="Times New Roman" w:cs="Times New Roman"/>
          <w:sz w:val="24"/>
          <w:szCs w:val="24"/>
        </w:rPr>
        <w:t xml:space="preserve"> systems and how they interact to produce behavioural </w:t>
      </w:r>
      <w:r w:rsidR="00EB59A6">
        <w:rPr>
          <w:rFonts w:ascii="Times New Roman" w:hAnsi="Times New Roman" w:cs="Times New Roman"/>
          <w:sz w:val="24"/>
          <w:szCs w:val="24"/>
        </w:rPr>
        <w:t>(</w:t>
      </w:r>
      <w:proofErr w:type="spellStart"/>
      <w:r w:rsidR="00EB59A6">
        <w:rPr>
          <w:rFonts w:ascii="Times New Roman" w:hAnsi="Times New Roman" w:cs="Times New Roman"/>
          <w:sz w:val="24"/>
          <w:szCs w:val="24"/>
        </w:rPr>
        <w:t>locomotor</w:t>
      </w:r>
      <w:proofErr w:type="spellEnd"/>
      <w:r w:rsidR="00EB59A6">
        <w:rPr>
          <w:rFonts w:ascii="Times New Roman" w:hAnsi="Times New Roman" w:cs="Times New Roman"/>
          <w:sz w:val="24"/>
          <w:szCs w:val="24"/>
        </w:rPr>
        <w:t xml:space="preserve">) </w:t>
      </w:r>
      <w:r w:rsidR="007D56F1">
        <w:rPr>
          <w:rFonts w:ascii="Times New Roman" w:hAnsi="Times New Roman" w:cs="Times New Roman"/>
          <w:sz w:val="24"/>
          <w:szCs w:val="24"/>
        </w:rPr>
        <w:t xml:space="preserve">sensitization. </w:t>
      </w:r>
      <w:r w:rsidR="00EB59A6">
        <w:rPr>
          <w:rFonts w:ascii="Times New Roman" w:hAnsi="Times New Roman" w:cs="Times New Roman"/>
          <w:sz w:val="24"/>
          <w:szCs w:val="24"/>
        </w:rPr>
        <w:t xml:space="preserve">The first portion of the study probed the generation of </w:t>
      </w:r>
      <w:proofErr w:type="spellStart"/>
      <w:r w:rsidR="00EB59A6">
        <w:rPr>
          <w:rFonts w:ascii="Times New Roman" w:hAnsi="Times New Roman" w:cs="Times New Roman"/>
          <w:sz w:val="24"/>
          <w:szCs w:val="24"/>
        </w:rPr>
        <w:t>locomotor</w:t>
      </w:r>
      <w:proofErr w:type="spellEnd"/>
      <w:r w:rsidR="00EB59A6">
        <w:rPr>
          <w:rFonts w:ascii="Times New Roman" w:hAnsi="Times New Roman" w:cs="Times New Roman"/>
          <w:sz w:val="24"/>
          <w:szCs w:val="24"/>
        </w:rPr>
        <w:t xml:space="preserve"> sensitization by repeatedly co-administering the dopaminergic agonist </w:t>
      </w:r>
      <w:proofErr w:type="spellStart"/>
      <w:r w:rsidR="00EB59A6">
        <w:rPr>
          <w:rFonts w:ascii="Times New Roman" w:hAnsi="Times New Roman" w:cs="Times New Roman"/>
          <w:sz w:val="24"/>
          <w:szCs w:val="24"/>
        </w:rPr>
        <w:t>quinpirole</w:t>
      </w:r>
      <w:proofErr w:type="spellEnd"/>
      <w:r w:rsidR="00EB59A6">
        <w:rPr>
          <w:rFonts w:ascii="Times New Roman" w:hAnsi="Times New Roman" w:cs="Times New Roman"/>
          <w:sz w:val="24"/>
          <w:szCs w:val="24"/>
        </w:rPr>
        <w:t xml:space="preserve"> and the serotonergic agonist 8-OH-DPAT over 10 injections, testing for </w:t>
      </w:r>
      <w:proofErr w:type="spellStart"/>
      <w:r w:rsidR="00EB59A6">
        <w:rPr>
          <w:rFonts w:ascii="Times New Roman" w:hAnsi="Times New Roman" w:cs="Times New Roman"/>
          <w:sz w:val="24"/>
          <w:szCs w:val="24"/>
        </w:rPr>
        <w:t>locomotor</w:t>
      </w:r>
      <w:proofErr w:type="spellEnd"/>
      <w:r w:rsidR="00EB59A6">
        <w:rPr>
          <w:rFonts w:ascii="Times New Roman" w:hAnsi="Times New Roman" w:cs="Times New Roman"/>
          <w:sz w:val="24"/>
          <w:szCs w:val="24"/>
        </w:rPr>
        <w:t xml:space="preserve"> activity following each</w:t>
      </w:r>
      <w:r w:rsidR="005C79F9">
        <w:rPr>
          <w:rFonts w:ascii="Times New Roman" w:hAnsi="Times New Roman" w:cs="Times New Roman"/>
          <w:sz w:val="24"/>
          <w:szCs w:val="24"/>
        </w:rPr>
        <w:t xml:space="preserve"> subcutaneous</w:t>
      </w:r>
      <w:r w:rsidR="00EB59A6">
        <w:rPr>
          <w:rFonts w:ascii="Times New Roman" w:hAnsi="Times New Roman" w:cs="Times New Roman"/>
          <w:sz w:val="24"/>
          <w:szCs w:val="24"/>
        </w:rPr>
        <w:t xml:space="preserve"> injection. </w:t>
      </w:r>
      <w:r w:rsidR="007D56F1">
        <w:rPr>
          <w:rFonts w:ascii="Times New Roman" w:hAnsi="Times New Roman" w:cs="Times New Roman"/>
          <w:sz w:val="24"/>
          <w:szCs w:val="24"/>
        </w:rPr>
        <w:t xml:space="preserve">The second portion of the study examined how animals responded to acute drug challenges following sensitization. For this phase, animals were exposed to acute challenges of saline, 8-OH-DPAT (0.1 </w:t>
      </w:r>
      <w:r w:rsidR="007D56F1">
        <w:rPr>
          <w:rFonts w:ascii="Times New Roman" w:hAnsi="Times New Roman" w:cs="Times New Roman"/>
          <w:sz w:val="24"/>
          <w:szCs w:val="24"/>
        </w:rPr>
        <w:lastRenderedPageBreak/>
        <w:t xml:space="preserve">mg/kg), and </w:t>
      </w:r>
      <w:proofErr w:type="spellStart"/>
      <w:r w:rsidR="007D56F1">
        <w:rPr>
          <w:rFonts w:ascii="Times New Roman" w:hAnsi="Times New Roman" w:cs="Times New Roman"/>
          <w:sz w:val="24"/>
          <w:szCs w:val="24"/>
        </w:rPr>
        <w:t>quinpirole</w:t>
      </w:r>
      <w:proofErr w:type="spellEnd"/>
      <w:r w:rsidR="007D56F1">
        <w:rPr>
          <w:rFonts w:ascii="Times New Roman" w:hAnsi="Times New Roman" w:cs="Times New Roman"/>
          <w:sz w:val="24"/>
          <w:szCs w:val="24"/>
        </w:rPr>
        <w:t xml:space="preserve"> (0.1 mg/kg). Saline challenges occurred at Injection 11, whereas </w:t>
      </w:r>
      <w:proofErr w:type="spellStart"/>
      <w:r w:rsidR="007D56F1">
        <w:rPr>
          <w:rFonts w:ascii="Times New Roman" w:hAnsi="Times New Roman" w:cs="Times New Roman"/>
          <w:sz w:val="24"/>
          <w:szCs w:val="24"/>
        </w:rPr>
        <w:t>quinpirole</w:t>
      </w:r>
      <w:proofErr w:type="spellEnd"/>
      <w:r w:rsidR="007D56F1">
        <w:rPr>
          <w:rFonts w:ascii="Times New Roman" w:hAnsi="Times New Roman" w:cs="Times New Roman"/>
          <w:sz w:val="24"/>
          <w:szCs w:val="24"/>
        </w:rPr>
        <w:t xml:space="preserve"> and 8-OH-DPAT challenges were randomized over the 12</w:t>
      </w:r>
      <w:r w:rsidR="007D56F1" w:rsidRPr="007D56F1">
        <w:rPr>
          <w:rFonts w:ascii="Times New Roman" w:hAnsi="Times New Roman" w:cs="Times New Roman"/>
          <w:sz w:val="24"/>
          <w:szCs w:val="24"/>
          <w:vertAlign w:val="superscript"/>
        </w:rPr>
        <w:t>th</w:t>
      </w:r>
      <w:r w:rsidR="007D56F1">
        <w:rPr>
          <w:rFonts w:ascii="Times New Roman" w:hAnsi="Times New Roman" w:cs="Times New Roman"/>
          <w:sz w:val="24"/>
          <w:szCs w:val="24"/>
        </w:rPr>
        <w:t xml:space="preserve"> and 13</w:t>
      </w:r>
      <w:r w:rsidR="007D56F1" w:rsidRPr="007D56F1">
        <w:rPr>
          <w:rFonts w:ascii="Times New Roman" w:hAnsi="Times New Roman" w:cs="Times New Roman"/>
          <w:sz w:val="24"/>
          <w:szCs w:val="24"/>
          <w:vertAlign w:val="superscript"/>
        </w:rPr>
        <w:t>th</w:t>
      </w:r>
      <w:r w:rsidR="007D56F1">
        <w:rPr>
          <w:rFonts w:ascii="Times New Roman" w:hAnsi="Times New Roman" w:cs="Times New Roman"/>
          <w:sz w:val="24"/>
          <w:szCs w:val="24"/>
        </w:rPr>
        <w:t xml:space="preserve"> injections. All animals received all injections. </w:t>
      </w:r>
      <w:r w:rsidR="007340EF">
        <w:rPr>
          <w:rFonts w:ascii="Times New Roman" w:hAnsi="Times New Roman" w:cs="Times New Roman"/>
          <w:sz w:val="24"/>
          <w:szCs w:val="24"/>
        </w:rPr>
        <w:t xml:space="preserve">We hypothesized that 8-OH-DPAT should attenuate sensitization to </w:t>
      </w:r>
      <w:proofErr w:type="spellStart"/>
      <w:r w:rsidR="007340EF">
        <w:rPr>
          <w:rFonts w:ascii="Times New Roman" w:hAnsi="Times New Roman" w:cs="Times New Roman"/>
          <w:sz w:val="24"/>
          <w:szCs w:val="24"/>
        </w:rPr>
        <w:t>quinpirole</w:t>
      </w:r>
      <w:proofErr w:type="spellEnd"/>
      <w:r w:rsidR="007340EF">
        <w:rPr>
          <w:rFonts w:ascii="Times New Roman" w:hAnsi="Times New Roman" w:cs="Times New Roman"/>
          <w:sz w:val="24"/>
          <w:szCs w:val="24"/>
        </w:rPr>
        <w:t xml:space="preserve">. </w:t>
      </w:r>
      <w:r w:rsidR="007D56F1">
        <w:rPr>
          <w:rFonts w:ascii="Times New Roman" w:hAnsi="Times New Roman" w:cs="Times New Roman"/>
          <w:sz w:val="24"/>
          <w:szCs w:val="24"/>
        </w:rPr>
        <w:t xml:space="preserve">Our first </w:t>
      </w:r>
      <w:r w:rsidR="007340EF">
        <w:rPr>
          <w:rFonts w:ascii="Times New Roman" w:hAnsi="Times New Roman" w:cs="Times New Roman"/>
          <w:sz w:val="24"/>
          <w:szCs w:val="24"/>
        </w:rPr>
        <w:t xml:space="preserve">prediction </w:t>
      </w:r>
      <w:r w:rsidR="007D56F1">
        <w:rPr>
          <w:rFonts w:ascii="Times New Roman" w:hAnsi="Times New Roman" w:cs="Times New Roman"/>
          <w:sz w:val="24"/>
          <w:szCs w:val="24"/>
        </w:rPr>
        <w:t xml:space="preserve">was that 8-OH-DPAT would slow the rate of </w:t>
      </w:r>
      <w:proofErr w:type="spellStart"/>
      <w:r w:rsidR="007D56F1">
        <w:rPr>
          <w:rFonts w:ascii="Times New Roman" w:hAnsi="Times New Roman" w:cs="Times New Roman"/>
          <w:sz w:val="24"/>
          <w:szCs w:val="24"/>
        </w:rPr>
        <w:t>quinpirole</w:t>
      </w:r>
      <w:proofErr w:type="spellEnd"/>
      <w:r w:rsidR="007D56F1">
        <w:rPr>
          <w:rFonts w:ascii="Times New Roman" w:hAnsi="Times New Roman" w:cs="Times New Roman"/>
          <w:sz w:val="24"/>
          <w:szCs w:val="24"/>
        </w:rPr>
        <w:t xml:space="preserve"> sensitization. This </w:t>
      </w:r>
      <w:r w:rsidR="007340EF">
        <w:rPr>
          <w:rFonts w:ascii="Times New Roman" w:hAnsi="Times New Roman" w:cs="Times New Roman"/>
          <w:sz w:val="24"/>
          <w:szCs w:val="24"/>
        </w:rPr>
        <w:t xml:space="preserve">prediction </w:t>
      </w:r>
      <w:r w:rsidR="007D56F1">
        <w:rPr>
          <w:rFonts w:ascii="Times New Roman" w:hAnsi="Times New Roman" w:cs="Times New Roman"/>
          <w:sz w:val="24"/>
          <w:szCs w:val="24"/>
        </w:rPr>
        <w:t xml:space="preserve">was confirmed, as repeated 8-OH-DPAT injections slowed the rate of </w:t>
      </w:r>
      <w:proofErr w:type="spellStart"/>
      <w:r w:rsidR="007D56F1">
        <w:rPr>
          <w:rFonts w:ascii="Times New Roman" w:hAnsi="Times New Roman" w:cs="Times New Roman"/>
          <w:sz w:val="24"/>
          <w:szCs w:val="24"/>
        </w:rPr>
        <w:t>quinpirole</w:t>
      </w:r>
      <w:proofErr w:type="spellEnd"/>
      <w:r w:rsidR="007D56F1">
        <w:rPr>
          <w:rFonts w:ascii="Times New Roman" w:hAnsi="Times New Roman" w:cs="Times New Roman"/>
          <w:sz w:val="24"/>
          <w:szCs w:val="24"/>
        </w:rPr>
        <w:t xml:space="preserve"> sensitization</w:t>
      </w:r>
      <w:r w:rsidR="00C14245">
        <w:rPr>
          <w:rFonts w:ascii="Times New Roman" w:hAnsi="Times New Roman" w:cs="Times New Roman"/>
          <w:sz w:val="24"/>
          <w:szCs w:val="24"/>
        </w:rPr>
        <w:t xml:space="preserve"> (see Figure </w:t>
      </w:r>
      <w:r w:rsidR="003D5B20">
        <w:rPr>
          <w:rFonts w:ascii="Times New Roman" w:hAnsi="Times New Roman" w:cs="Times New Roman"/>
          <w:sz w:val="24"/>
          <w:szCs w:val="24"/>
        </w:rPr>
        <w:t>3</w:t>
      </w:r>
      <w:r w:rsidR="00C14245">
        <w:rPr>
          <w:rFonts w:ascii="Times New Roman" w:hAnsi="Times New Roman" w:cs="Times New Roman"/>
          <w:sz w:val="24"/>
          <w:szCs w:val="24"/>
        </w:rPr>
        <w:t>)</w:t>
      </w:r>
      <w:r w:rsidR="007D56F1">
        <w:rPr>
          <w:rFonts w:ascii="Times New Roman" w:hAnsi="Times New Roman" w:cs="Times New Roman"/>
          <w:sz w:val="24"/>
          <w:szCs w:val="24"/>
        </w:rPr>
        <w:t xml:space="preserve">. Our second </w:t>
      </w:r>
      <w:r w:rsidR="007340EF">
        <w:rPr>
          <w:rFonts w:ascii="Times New Roman" w:hAnsi="Times New Roman" w:cs="Times New Roman"/>
          <w:sz w:val="24"/>
          <w:szCs w:val="24"/>
        </w:rPr>
        <w:t xml:space="preserve">prediction </w:t>
      </w:r>
      <w:r w:rsidR="007D56F1">
        <w:rPr>
          <w:rFonts w:ascii="Times New Roman" w:hAnsi="Times New Roman" w:cs="Times New Roman"/>
          <w:sz w:val="24"/>
          <w:szCs w:val="24"/>
        </w:rPr>
        <w:t xml:space="preserve">was that </w:t>
      </w:r>
      <w:r w:rsidR="00C14245">
        <w:rPr>
          <w:rFonts w:ascii="Times New Roman" w:hAnsi="Times New Roman" w:cs="Times New Roman"/>
          <w:sz w:val="24"/>
          <w:szCs w:val="24"/>
        </w:rPr>
        <w:t xml:space="preserve">animals sensitized </w:t>
      </w:r>
      <w:r w:rsidR="00C14245" w:rsidRPr="00EE4491">
        <w:rPr>
          <w:rFonts w:ascii="Times New Roman" w:hAnsi="Times New Roman" w:cs="Times New Roman"/>
          <w:sz w:val="24"/>
          <w:szCs w:val="24"/>
        </w:rPr>
        <w:t xml:space="preserve">to </w:t>
      </w:r>
      <w:proofErr w:type="spellStart"/>
      <w:r w:rsidR="00C14245" w:rsidRPr="00EE4491">
        <w:rPr>
          <w:rFonts w:ascii="Times New Roman" w:hAnsi="Times New Roman" w:cs="Times New Roman"/>
          <w:sz w:val="24"/>
          <w:szCs w:val="24"/>
        </w:rPr>
        <w:t>quinpirole</w:t>
      </w:r>
      <w:proofErr w:type="spellEnd"/>
      <w:r w:rsidR="00C14245" w:rsidRPr="00EE4491">
        <w:rPr>
          <w:rFonts w:ascii="Times New Roman" w:hAnsi="Times New Roman" w:cs="Times New Roman"/>
          <w:sz w:val="24"/>
          <w:szCs w:val="24"/>
        </w:rPr>
        <w:t xml:space="preserve"> and/or 8-OH-DPAT should present higher </w:t>
      </w:r>
      <w:proofErr w:type="spellStart"/>
      <w:r w:rsidR="00C14245" w:rsidRPr="00EE4491">
        <w:rPr>
          <w:rFonts w:ascii="Times New Roman" w:hAnsi="Times New Roman" w:cs="Times New Roman"/>
          <w:sz w:val="24"/>
          <w:szCs w:val="24"/>
        </w:rPr>
        <w:t>locomotor</w:t>
      </w:r>
      <w:proofErr w:type="spellEnd"/>
      <w:r w:rsidR="00C14245" w:rsidRPr="00EE4491">
        <w:rPr>
          <w:rFonts w:ascii="Times New Roman" w:hAnsi="Times New Roman" w:cs="Times New Roman"/>
          <w:sz w:val="24"/>
          <w:szCs w:val="24"/>
        </w:rPr>
        <w:t xml:space="preserve"> activity when they are acutely challenged to the drug(s) </w:t>
      </w:r>
      <w:r w:rsidR="00C14245">
        <w:rPr>
          <w:rFonts w:ascii="Times New Roman" w:hAnsi="Times New Roman" w:cs="Times New Roman"/>
          <w:sz w:val="24"/>
          <w:szCs w:val="24"/>
        </w:rPr>
        <w:t xml:space="preserve">in which </w:t>
      </w:r>
      <w:r w:rsidR="00C14245" w:rsidRPr="00EE4491">
        <w:rPr>
          <w:rFonts w:ascii="Times New Roman" w:hAnsi="Times New Roman" w:cs="Times New Roman"/>
          <w:sz w:val="24"/>
          <w:szCs w:val="24"/>
        </w:rPr>
        <w:t>they were sensitized to</w:t>
      </w:r>
      <w:r w:rsidR="00C14245">
        <w:rPr>
          <w:rFonts w:ascii="Times New Roman" w:hAnsi="Times New Roman" w:cs="Times New Roman"/>
          <w:sz w:val="24"/>
          <w:szCs w:val="24"/>
        </w:rPr>
        <w:t xml:space="preserve">. This </w:t>
      </w:r>
      <w:r w:rsidR="007340EF">
        <w:rPr>
          <w:rFonts w:ascii="Times New Roman" w:hAnsi="Times New Roman" w:cs="Times New Roman"/>
          <w:sz w:val="24"/>
          <w:szCs w:val="24"/>
        </w:rPr>
        <w:t xml:space="preserve">prediction </w:t>
      </w:r>
      <w:r w:rsidR="00C14245">
        <w:rPr>
          <w:rFonts w:ascii="Times New Roman" w:hAnsi="Times New Roman" w:cs="Times New Roman"/>
          <w:sz w:val="24"/>
          <w:szCs w:val="24"/>
        </w:rPr>
        <w:t xml:space="preserve">was confirmed as animals who were sensitized to </w:t>
      </w:r>
      <w:proofErr w:type="spellStart"/>
      <w:r w:rsidR="00C14245">
        <w:rPr>
          <w:rFonts w:ascii="Times New Roman" w:hAnsi="Times New Roman" w:cs="Times New Roman"/>
          <w:sz w:val="24"/>
          <w:szCs w:val="24"/>
        </w:rPr>
        <w:t>quinpirole</w:t>
      </w:r>
      <w:proofErr w:type="spellEnd"/>
      <w:r w:rsidR="00C14245">
        <w:rPr>
          <w:rFonts w:ascii="Times New Roman" w:hAnsi="Times New Roman" w:cs="Times New Roman"/>
          <w:sz w:val="24"/>
          <w:szCs w:val="24"/>
        </w:rPr>
        <w:t xml:space="preserve"> displayed higher </w:t>
      </w:r>
      <w:proofErr w:type="spellStart"/>
      <w:r w:rsidR="00C14245">
        <w:rPr>
          <w:rFonts w:ascii="Times New Roman" w:hAnsi="Times New Roman" w:cs="Times New Roman"/>
          <w:sz w:val="24"/>
          <w:szCs w:val="24"/>
        </w:rPr>
        <w:t>locomotor</w:t>
      </w:r>
      <w:proofErr w:type="spellEnd"/>
      <w:r w:rsidR="00C14245">
        <w:rPr>
          <w:rFonts w:ascii="Times New Roman" w:hAnsi="Times New Roman" w:cs="Times New Roman"/>
          <w:sz w:val="24"/>
          <w:szCs w:val="24"/>
        </w:rPr>
        <w:t xml:space="preserve"> activity than controls when they were acutely challenged with </w:t>
      </w:r>
      <w:proofErr w:type="spellStart"/>
      <w:r w:rsidR="00C14245">
        <w:rPr>
          <w:rFonts w:ascii="Times New Roman" w:hAnsi="Times New Roman" w:cs="Times New Roman"/>
          <w:sz w:val="24"/>
          <w:szCs w:val="24"/>
        </w:rPr>
        <w:t>quinpirole</w:t>
      </w:r>
      <w:proofErr w:type="spellEnd"/>
      <w:r w:rsidR="00C14245">
        <w:rPr>
          <w:rFonts w:ascii="Times New Roman" w:hAnsi="Times New Roman" w:cs="Times New Roman"/>
          <w:sz w:val="24"/>
          <w:szCs w:val="24"/>
        </w:rPr>
        <w:t xml:space="preserve">. Animals sensitized to 8-OH-DPAT also displayed higher </w:t>
      </w:r>
      <w:proofErr w:type="spellStart"/>
      <w:r w:rsidR="00C14245">
        <w:rPr>
          <w:rFonts w:ascii="Times New Roman" w:hAnsi="Times New Roman" w:cs="Times New Roman"/>
          <w:sz w:val="24"/>
          <w:szCs w:val="24"/>
        </w:rPr>
        <w:t>locomotor</w:t>
      </w:r>
      <w:proofErr w:type="spellEnd"/>
      <w:r w:rsidR="00C14245">
        <w:rPr>
          <w:rFonts w:ascii="Times New Roman" w:hAnsi="Times New Roman" w:cs="Times New Roman"/>
          <w:sz w:val="24"/>
          <w:szCs w:val="24"/>
        </w:rPr>
        <w:t xml:space="preserve"> activity than controls when they were acutely challenged with 8-OH-DPAT (see Figure 4). Our </w:t>
      </w:r>
      <w:r w:rsidR="007340EF">
        <w:rPr>
          <w:rFonts w:ascii="Times New Roman" w:hAnsi="Times New Roman" w:cs="Times New Roman"/>
          <w:sz w:val="24"/>
          <w:szCs w:val="24"/>
        </w:rPr>
        <w:t xml:space="preserve">prediction </w:t>
      </w:r>
      <w:r w:rsidR="00C14245">
        <w:rPr>
          <w:rFonts w:ascii="Times New Roman" w:hAnsi="Times New Roman" w:cs="Times New Roman"/>
          <w:sz w:val="24"/>
          <w:szCs w:val="24"/>
        </w:rPr>
        <w:t xml:space="preserve">was that 8-OH-DPAT and </w:t>
      </w:r>
      <w:proofErr w:type="spellStart"/>
      <w:r w:rsidR="00C14245">
        <w:rPr>
          <w:rFonts w:ascii="Times New Roman" w:hAnsi="Times New Roman" w:cs="Times New Roman"/>
          <w:sz w:val="24"/>
          <w:szCs w:val="24"/>
        </w:rPr>
        <w:t>quinpirole</w:t>
      </w:r>
      <w:proofErr w:type="spellEnd"/>
      <w:r w:rsidR="00C14245">
        <w:rPr>
          <w:rFonts w:ascii="Times New Roman" w:hAnsi="Times New Roman" w:cs="Times New Roman"/>
          <w:sz w:val="24"/>
          <w:szCs w:val="24"/>
        </w:rPr>
        <w:t xml:space="preserve"> should be exerting their effects on separate neural areas and thus there should be no evidence of cross-sensitization. This </w:t>
      </w:r>
      <w:r w:rsidR="007340EF">
        <w:rPr>
          <w:rFonts w:ascii="Times New Roman" w:hAnsi="Times New Roman" w:cs="Times New Roman"/>
          <w:sz w:val="24"/>
          <w:szCs w:val="24"/>
        </w:rPr>
        <w:t xml:space="preserve">prediction </w:t>
      </w:r>
      <w:r w:rsidR="00C14245">
        <w:rPr>
          <w:rFonts w:ascii="Times New Roman" w:hAnsi="Times New Roman" w:cs="Times New Roman"/>
          <w:sz w:val="24"/>
          <w:szCs w:val="24"/>
        </w:rPr>
        <w:t xml:space="preserve">was also confirmed as animals sensitized to </w:t>
      </w:r>
      <w:proofErr w:type="spellStart"/>
      <w:r w:rsidR="00C14245">
        <w:rPr>
          <w:rFonts w:ascii="Times New Roman" w:hAnsi="Times New Roman" w:cs="Times New Roman"/>
          <w:sz w:val="24"/>
          <w:szCs w:val="24"/>
        </w:rPr>
        <w:t>quinpirole</w:t>
      </w:r>
      <w:proofErr w:type="spellEnd"/>
      <w:r w:rsidR="00C14245">
        <w:rPr>
          <w:rFonts w:ascii="Times New Roman" w:hAnsi="Times New Roman" w:cs="Times New Roman"/>
          <w:sz w:val="24"/>
          <w:szCs w:val="24"/>
        </w:rPr>
        <w:t xml:space="preserve"> did not sensitize to 8-OH-DPAT and vice-versa (</w:t>
      </w:r>
      <w:r w:rsidR="003D5B20">
        <w:rPr>
          <w:rFonts w:ascii="Times New Roman" w:hAnsi="Times New Roman" w:cs="Times New Roman"/>
          <w:sz w:val="24"/>
          <w:szCs w:val="24"/>
        </w:rPr>
        <w:t xml:space="preserve">the high </w:t>
      </w:r>
      <w:proofErr w:type="spellStart"/>
      <w:r w:rsidR="003D5B20">
        <w:rPr>
          <w:rFonts w:ascii="Times New Roman" w:hAnsi="Times New Roman" w:cs="Times New Roman"/>
          <w:sz w:val="24"/>
          <w:szCs w:val="24"/>
        </w:rPr>
        <w:t>quinpirole</w:t>
      </w:r>
      <w:proofErr w:type="spellEnd"/>
      <w:r w:rsidR="003D5B20">
        <w:rPr>
          <w:rFonts w:ascii="Times New Roman" w:hAnsi="Times New Roman" w:cs="Times New Roman"/>
          <w:sz w:val="24"/>
          <w:szCs w:val="24"/>
        </w:rPr>
        <w:t xml:space="preserve"> + vehicle group did not display a different locomotion level compared to the vehicle + vehicle treatment group when challenged with 8-OH-DPAT; </w:t>
      </w:r>
      <w:r w:rsidR="00C14245">
        <w:rPr>
          <w:rFonts w:ascii="Times New Roman" w:hAnsi="Times New Roman" w:cs="Times New Roman"/>
          <w:sz w:val="24"/>
          <w:szCs w:val="24"/>
        </w:rPr>
        <w:t xml:space="preserve">see Figure 4). </w:t>
      </w:r>
    </w:p>
    <w:p w:rsidR="00687BAD" w:rsidRDefault="00543A38" w:rsidP="00C1424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large body of evidence suggesting that 5-HT</w:t>
      </w:r>
      <w:r>
        <w:rPr>
          <w:rFonts w:ascii="Times New Roman" w:hAnsi="Times New Roman" w:cs="Times New Roman"/>
          <w:sz w:val="24"/>
          <w:szCs w:val="24"/>
          <w:vertAlign w:val="subscript"/>
        </w:rPr>
        <w:t>1A</w:t>
      </w:r>
      <w:r>
        <w:rPr>
          <w:rFonts w:ascii="Times New Roman" w:hAnsi="Times New Roman" w:cs="Times New Roman"/>
          <w:sz w:val="24"/>
          <w:szCs w:val="24"/>
        </w:rPr>
        <w:t xml:space="preserve"> receptors are capable of altering locomotion (</w:t>
      </w:r>
      <w:proofErr w:type="spellStart"/>
      <w:r>
        <w:rPr>
          <w:rFonts w:ascii="Times New Roman" w:hAnsi="Times New Roman" w:cs="Times New Roman"/>
          <w:sz w:val="24"/>
          <w:szCs w:val="24"/>
        </w:rPr>
        <w:t>Alkhatib</w:t>
      </w:r>
      <w:proofErr w:type="spellEnd"/>
      <w:r>
        <w:rPr>
          <w:rFonts w:ascii="Times New Roman" w:hAnsi="Times New Roman" w:cs="Times New Roman"/>
          <w:sz w:val="24"/>
          <w:szCs w:val="24"/>
        </w:rPr>
        <w:t xml:space="preserve"> et al, 2013; </w:t>
      </w:r>
      <w:r w:rsidR="008438E6">
        <w:rPr>
          <w:rFonts w:ascii="Times New Roman" w:hAnsi="Times New Roman" w:cs="Times New Roman"/>
          <w:sz w:val="24"/>
          <w:szCs w:val="24"/>
        </w:rPr>
        <w:t xml:space="preserve">Carey, </w:t>
      </w:r>
      <w:proofErr w:type="spellStart"/>
      <w:r w:rsidR="008438E6">
        <w:rPr>
          <w:rFonts w:ascii="Times New Roman" w:hAnsi="Times New Roman" w:cs="Times New Roman"/>
          <w:sz w:val="24"/>
          <w:szCs w:val="24"/>
        </w:rPr>
        <w:t>DePalma</w:t>
      </w:r>
      <w:proofErr w:type="spellEnd"/>
      <w:r w:rsidR="008438E6">
        <w:rPr>
          <w:rFonts w:ascii="Times New Roman" w:hAnsi="Times New Roman" w:cs="Times New Roman"/>
          <w:sz w:val="24"/>
          <w:szCs w:val="24"/>
        </w:rPr>
        <w:t xml:space="preserve">, </w:t>
      </w:r>
      <w:proofErr w:type="spellStart"/>
      <w:r w:rsidR="008438E6">
        <w:rPr>
          <w:rFonts w:ascii="Times New Roman" w:hAnsi="Times New Roman" w:cs="Times New Roman"/>
          <w:sz w:val="24"/>
          <w:szCs w:val="24"/>
        </w:rPr>
        <w:t>Damianopoulous</w:t>
      </w:r>
      <w:proofErr w:type="spellEnd"/>
      <w:r w:rsidR="008438E6">
        <w:rPr>
          <w:rFonts w:ascii="Times New Roman" w:hAnsi="Times New Roman" w:cs="Times New Roman"/>
          <w:sz w:val="24"/>
          <w:szCs w:val="24"/>
        </w:rPr>
        <w:t>, Müller, &amp; Huston, 2004; Carey et al, 2004</w:t>
      </w:r>
      <w:r>
        <w:rPr>
          <w:rFonts w:ascii="Times New Roman" w:hAnsi="Times New Roman" w:cs="Times New Roman"/>
          <w:sz w:val="24"/>
          <w:szCs w:val="24"/>
        </w:rPr>
        <w:t>)</w:t>
      </w:r>
      <w:r w:rsidR="008438E6">
        <w:rPr>
          <w:rFonts w:ascii="Times New Roman" w:hAnsi="Times New Roman" w:cs="Times New Roman"/>
          <w:sz w:val="24"/>
          <w:szCs w:val="24"/>
        </w:rPr>
        <w:t>, as well as altering the course of dopaminergic sensitization</w:t>
      </w:r>
      <w:r w:rsidR="008438E6">
        <w:rPr>
          <w:rFonts w:ascii="Times New Roman" w:hAnsi="Times New Roman" w:cs="Times New Roman"/>
          <w:color w:val="000000"/>
          <w:sz w:val="24"/>
          <w:szCs w:val="24"/>
        </w:rPr>
        <w:t>.</w:t>
      </w:r>
      <w:r w:rsidR="005C79F9">
        <w:rPr>
          <w:rFonts w:ascii="Times New Roman" w:hAnsi="Times New Roman" w:cs="Times New Roman"/>
          <w:color w:val="000000"/>
          <w:sz w:val="24"/>
          <w:szCs w:val="24"/>
        </w:rPr>
        <w:t xml:space="preserve"> Although the effects of the 5-HT</w:t>
      </w:r>
      <w:r w:rsidR="005C79F9">
        <w:rPr>
          <w:rFonts w:ascii="Times New Roman" w:hAnsi="Times New Roman" w:cs="Times New Roman"/>
          <w:color w:val="000000"/>
          <w:sz w:val="24"/>
          <w:szCs w:val="24"/>
          <w:vertAlign w:val="subscript"/>
        </w:rPr>
        <w:t>1A</w:t>
      </w:r>
      <w:r w:rsidR="005C79F9">
        <w:rPr>
          <w:rFonts w:ascii="Times New Roman" w:hAnsi="Times New Roman" w:cs="Times New Roman"/>
          <w:color w:val="000000"/>
          <w:sz w:val="24"/>
          <w:szCs w:val="24"/>
        </w:rPr>
        <w:t xml:space="preserve"> system on </w:t>
      </w:r>
      <w:proofErr w:type="spellStart"/>
      <w:r w:rsidR="005C79F9">
        <w:rPr>
          <w:rFonts w:ascii="Times New Roman" w:hAnsi="Times New Roman" w:cs="Times New Roman"/>
          <w:color w:val="000000"/>
          <w:sz w:val="24"/>
          <w:szCs w:val="24"/>
        </w:rPr>
        <w:t>psychostimulant</w:t>
      </w:r>
      <w:proofErr w:type="spellEnd"/>
      <w:r w:rsidR="005C79F9">
        <w:rPr>
          <w:rFonts w:ascii="Times New Roman" w:hAnsi="Times New Roman" w:cs="Times New Roman"/>
          <w:color w:val="000000"/>
          <w:sz w:val="24"/>
          <w:szCs w:val="24"/>
        </w:rPr>
        <w:t xml:space="preserve">-induced </w:t>
      </w:r>
      <w:r w:rsidR="005C79F9">
        <w:rPr>
          <w:rFonts w:ascii="Times New Roman" w:hAnsi="Times New Roman" w:cs="Times New Roman"/>
          <w:color w:val="000000"/>
          <w:sz w:val="24"/>
          <w:szCs w:val="24"/>
        </w:rPr>
        <w:lastRenderedPageBreak/>
        <w:t xml:space="preserve">sensitization remain controversial, there is reasonable evidence to suggest that 8-OH-DPAT is capable of arresting the rate of </w:t>
      </w:r>
      <w:proofErr w:type="spellStart"/>
      <w:r w:rsidR="001D167C">
        <w:rPr>
          <w:rFonts w:ascii="Times New Roman" w:hAnsi="Times New Roman" w:cs="Times New Roman"/>
          <w:color w:val="000000"/>
          <w:sz w:val="24"/>
          <w:szCs w:val="24"/>
        </w:rPr>
        <w:t>locomotor</w:t>
      </w:r>
      <w:proofErr w:type="spellEnd"/>
      <w:r w:rsidR="001D167C">
        <w:rPr>
          <w:rFonts w:ascii="Times New Roman" w:hAnsi="Times New Roman" w:cs="Times New Roman"/>
          <w:color w:val="000000"/>
          <w:sz w:val="24"/>
          <w:szCs w:val="24"/>
        </w:rPr>
        <w:t xml:space="preserve"> sensitization to dopamine agonists </w:t>
      </w:r>
      <w:r w:rsidR="001D167C">
        <w:rPr>
          <w:rFonts w:ascii="Times New Roman" w:hAnsi="Times New Roman" w:cs="Times New Roman"/>
          <w:sz w:val="24"/>
          <w:szCs w:val="24"/>
        </w:rPr>
        <w:t xml:space="preserve">(Carey et al, 2005; </w:t>
      </w:r>
      <w:proofErr w:type="spellStart"/>
      <w:r w:rsidR="001D167C">
        <w:rPr>
          <w:rFonts w:ascii="Times New Roman" w:hAnsi="Times New Roman" w:cs="Times New Roman"/>
          <w:color w:val="000000"/>
          <w:sz w:val="24"/>
          <w:szCs w:val="24"/>
        </w:rPr>
        <w:t>Przegaliński</w:t>
      </w:r>
      <w:proofErr w:type="spellEnd"/>
      <w:r w:rsidR="001D167C">
        <w:rPr>
          <w:rFonts w:ascii="Times New Roman" w:hAnsi="Times New Roman" w:cs="Times New Roman"/>
          <w:color w:val="000000"/>
          <w:sz w:val="24"/>
          <w:szCs w:val="24"/>
        </w:rPr>
        <w:t xml:space="preserve"> et al, 2000; </w:t>
      </w:r>
      <w:proofErr w:type="spellStart"/>
      <w:r w:rsidR="001D167C">
        <w:rPr>
          <w:rFonts w:ascii="Times New Roman" w:hAnsi="Times New Roman" w:cs="Times New Roman"/>
          <w:color w:val="000000"/>
          <w:sz w:val="24"/>
          <w:szCs w:val="24"/>
        </w:rPr>
        <w:t>Przegaliñski</w:t>
      </w:r>
      <w:proofErr w:type="spellEnd"/>
      <w:r w:rsidR="001D167C">
        <w:rPr>
          <w:rFonts w:ascii="Times New Roman" w:hAnsi="Times New Roman" w:cs="Times New Roman"/>
          <w:color w:val="000000"/>
          <w:sz w:val="24"/>
          <w:szCs w:val="24"/>
        </w:rPr>
        <w:t xml:space="preserve"> &amp; Filip, 1997). Our results confirmed this </w:t>
      </w:r>
      <w:r w:rsidR="007340EF">
        <w:rPr>
          <w:rFonts w:ascii="Times New Roman" w:hAnsi="Times New Roman" w:cs="Times New Roman"/>
          <w:color w:val="000000"/>
          <w:sz w:val="24"/>
          <w:szCs w:val="24"/>
        </w:rPr>
        <w:t>prediction</w:t>
      </w:r>
      <w:r w:rsidR="001D167C">
        <w:rPr>
          <w:rFonts w:ascii="Times New Roman" w:hAnsi="Times New Roman" w:cs="Times New Roman"/>
          <w:color w:val="000000"/>
          <w:sz w:val="24"/>
          <w:szCs w:val="24"/>
        </w:rPr>
        <w:t xml:space="preserve">, as all doses of 8-OH-DPAT used in the study slowed the rate of </w:t>
      </w:r>
      <w:proofErr w:type="spellStart"/>
      <w:r w:rsidR="001D167C">
        <w:rPr>
          <w:rFonts w:ascii="Times New Roman" w:hAnsi="Times New Roman" w:cs="Times New Roman"/>
          <w:color w:val="000000"/>
          <w:sz w:val="24"/>
          <w:szCs w:val="24"/>
        </w:rPr>
        <w:t>quinpirole</w:t>
      </w:r>
      <w:proofErr w:type="spellEnd"/>
      <w:r w:rsidR="001D167C">
        <w:rPr>
          <w:rFonts w:ascii="Times New Roman" w:hAnsi="Times New Roman" w:cs="Times New Roman"/>
          <w:color w:val="000000"/>
          <w:sz w:val="24"/>
          <w:szCs w:val="24"/>
        </w:rPr>
        <w:t xml:space="preserve"> sensitization (see Figure 2</w:t>
      </w:r>
      <w:r w:rsidR="00E13458">
        <w:rPr>
          <w:rFonts w:ascii="Times New Roman" w:hAnsi="Times New Roman" w:cs="Times New Roman"/>
          <w:color w:val="000000"/>
          <w:sz w:val="24"/>
          <w:szCs w:val="24"/>
        </w:rPr>
        <w:t>, right graph</w:t>
      </w:r>
      <w:r w:rsidR="001D167C">
        <w:rPr>
          <w:rFonts w:ascii="Times New Roman" w:hAnsi="Times New Roman" w:cs="Times New Roman"/>
          <w:color w:val="000000"/>
          <w:sz w:val="24"/>
          <w:szCs w:val="24"/>
        </w:rPr>
        <w:t xml:space="preserve">). What was perhaps more curious, is the fact that all of the doses of 8-OH-DPAT were able to produce this effect, albeit with varying degrees of efficacy. This finding challenges the notion that low doses (less than 0.05 mg/kg) of 8-OH-DPAT </w:t>
      </w:r>
      <w:r w:rsidR="003D5B20">
        <w:rPr>
          <w:rFonts w:ascii="Times New Roman" w:hAnsi="Times New Roman" w:cs="Times New Roman"/>
          <w:color w:val="000000"/>
          <w:sz w:val="24"/>
          <w:szCs w:val="24"/>
        </w:rPr>
        <w:t xml:space="preserve">may be </w:t>
      </w:r>
      <w:r w:rsidR="001D167C">
        <w:rPr>
          <w:rFonts w:ascii="Times New Roman" w:hAnsi="Times New Roman" w:cs="Times New Roman"/>
          <w:color w:val="000000"/>
          <w:sz w:val="24"/>
          <w:szCs w:val="24"/>
        </w:rPr>
        <w:t>preferentially activat</w:t>
      </w:r>
      <w:r w:rsidR="003D5B20">
        <w:rPr>
          <w:rFonts w:ascii="Times New Roman" w:hAnsi="Times New Roman" w:cs="Times New Roman"/>
          <w:color w:val="000000"/>
          <w:sz w:val="24"/>
          <w:szCs w:val="24"/>
        </w:rPr>
        <w:t>ing</w:t>
      </w:r>
      <w:r w:rsidR="001D167C">
        <w:rPr>
          <w:rFonts w:ascii="Times New Roman" w:hAnsi="Times New Roman" w:cs="Times New Roman"/>
          <w:color w:val="000000"/>
          <w:sz w:val="24"/>
          <w:szCs w:val="24"/>
        </w:rPr>
        <w:t xml:space="preserve"> presynaptic receptors, whereas higher doses </w:t>
      </w:r>
      <w:r w:rsidR="003D5B20">
        <w:rPr>
          <w:rFonts w:ascii="Times New Roman" w:hAnsi="Times New Roman" w:cs="Times New Roman"/>
          <w:color w:val="000000"/>
          <w:sz w:val="24"/>
          <w:szCs w:val="24"/>
        </w:rPr>
        <w:t>may b</w:t>
      </w:r>
      <w:r w:rsidR="00E0078B">
        <w:rPr>
          <w:rFonts w:ascii="Times New Roman" w:hAnsi="Times New Roman" w:cs="Times New Roman"/>
          <w:color w:val="000000"/>
          <w:sz w:val="24"/>
          <w:szCs w:val="24"/>
        </w:rPr>
        <w:t>e</w:t>
      </w:r>
      <w:r w:rsidR="001D167C">
        <w:rPr>
          <w:rFonts w:ascii="Times New Roman" w:hAnsi="Times New Roman" w:cs="Times New Roman"/>
          <w:color w:val="000000"/>
          <w:sz w:val="24"/>
          <w:szCs w:val="24"/>
        </w:rPr>
        <w:t xml:space="preserve"> preferentially activat</w:t>
      </w:r>
      <w:r w:rsidR="00E0078B">
        <w:rPr>
          <w:rFonts w:ascii="Times New Roman" w:hAnsi="Times New Roman" w:cs="Times New Roman"/>
          <w:color w:val="000000"/>
          <w:sz w:val="24"/>
          <w:szCs w:val="24"/>
        </w:rPr>
        <w:t>ing</w:t>
      </w:r>
      <w:r w:rsidR="001D167C">
        <w:rPr>
          <w:rFonts w:ascii="Times New Roman" w:hAnsi="Times New Roman" w:cs="Times New Roman"/>
          <w:color w:val="000000"/>
          <w:sz w:val="24"/>
          <w:szCs w:val="24"/>
        </w:rPr>
        <w:t xml:space="preserve"> postsynaptic receptors (</w:t>
      </w:r>
      <w:r w:rsidR="00FE75F1">
        <w:rPr>
          <w:rFonts w:ascii="Times New Roman" w:hAnsi="Times New Roman" w:cs="Times New Roman"/>
          <w:color w:val="000000"/>
          <w:sz w:val="24"/>
          <w:szCs w:val="24"/>
        </w:rPr>
        <w:t xml:space="preserve">Carey et al, 2004a; </w:t>
      </w:r>
      <w:r w:rsidR="00DE708C">
        <w:rPr>
          <w:rFonts w:ascii="Times New Roman" w:hAnsi="Times New Roman" w:cs="Times New Roman"/>
          <w:color w:val="000000"/>
          <w:sz w:val="24"/>
          <w:szCs w:val="24"/>
        </w:rPr>
        <w:t xml:space="preserve">Carey et al, 2009; </w:t>
      </w:r>
      <w:r w:rsidR="001D167C" w:rsidRPr="00342F69">
        <w:rPr>
          <w:rFonts w:ascii="Times New Roman" w:hAnsi="Times New Roman" w:cs="Times New Roman"/>
          <w:sz w:val="24"/>
          <w:szCs w:val="24"/>
        </w:rPr>
        <w:t xml:space="preserve">Casanovas, </w:t>
      </w:r>
      <w:proofErr w:type="spellStart"/>
      <w:r w:rsidR="001D167C" w:rsidRPr="00342F69">
        <w:rPr>
          <w:rFonts w:ascii="Times New Roman" w:hAnsi="Times New Roman" w:cs="Times New Roman"/>
          <w:sz w:val="24"/>
          <w:szCs w:val="24"/>
        </w:rPr>
        <w:t>Lesourd</w:t>
      </w:r>
      <w:proofErr w:type="spellEnd"/>
      <w:r w:rsidR="001D167C" w:rsidRPr="00342F69">
        <w:rPr>
          <w:rFonts w:ascii="Times New Roman" w:hAnsi="Times New Roman" w:cs="Times New Roman"/>
          <w:sz w:val="24"/>
          <w:szCs w:val="24"/>
        </w:rPr>
        <w:t>, &amp; Artigas, 1997</w:t>
      </w:r>
      <w:r w:rsidR="001D167C">
        <w:rPr>
          <w:rFonts w:ascii="Times New Roman" w:hAnsi="Times New Roman" w:cs="Times New Roman"/>
          <w:sz w:val="24"/>
          <w:szCs w:val="24"/>
        </w:rPr>
        <w:t>).</w:t>
      </w:r>
    </w:p>
    <w:p w:rsidR="00E13458" w:rsidRDefault="00E13458" w:rsidP="00687B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 challenging the idea that low doses of 8-OH-DPAT activate presynaptic receptors and high doses activate postsynaptic receptors, is the absence of a biphasic </w:t>
      </w:r>
      <w:r w:rsidR="0061467D">
        <w:rPr>
          <w:rFonts w:ascii="Times New Roman" w:hAnsi="Times New Roman" w:cs="Times New Roman"/>
          <w:sz w:val="24"/>
          <w:szCs w:val="24"/>
        </w:rPr>
        <w:t xml:space="preserve">dose-response relationship for </w:t>
      </w:r>
      <w:proofErr w:type="spellStart"/>
      <w:r w:rsidR="0061467D">
        <w:rPr>
          <w:rFonts w:ascii="Times New Roman" w:hAnsi="Times New Roman" w:cs="Times New Roman"/>
          <w:sz w:val="24"/>
          <w:szCs w:val="24"/>
        </w:rPr>
        <w:t>locomotor</w:t>
      </w:r>
      <w:proofErr w:type="spellEnd"/>
      <w:r w:rsidR="0061467D">
        <w:rPr>
          <w:rFonts w:ascii="Times New Roman" w:hAnsi="Times New Roman" w:cs="Times New Roman"/>
          <w:sz w:val="24"/>
          <w:szCs w:val="24"/>
        </w:rPr>
        <w:t xml:space="preserve"> output. The </w:t>
      </w:r>
      <w:proofErr w:type="spellStart"/>
      <w:r w:rsidR="0061467D">
        <w:rPr>
          <w:rFonts w:ascii="Times New Roman" w:hAnsi="Times New Roman" w:cs="Times New Roman"/>
          <w:sz w:val="24"/>
          <w:szCs w:val="24"/>
        </w:rPr>
        <w:t>locomotor</w:t>
      </w:r>
      <w:proofErr w:type="spellEnd"/>
      <w:r w:rsidR="0061467D">
        <w:rPr>
          <w:rFonts w:ascii="Times New Roman" w:hAnsi="Times New Roman" w:cs="Times New Roman"/>
          <w:sz w:val="24"/>
          <w:szCs w:val="24"/>
        </w:rPr>
        <w:t xml:space="preserve"> response for 8-OH-DPAT was entirely dose dependent (there was a significant main effect for 8-OH-DPAT for the sensitization phase), with no doses producing </w:t>
      </w:r>
      <w:proofErr w:type="spellStart"/>
      <w:r w:rsidR="0061467D">
        <w:rPr>
          <w:rFonts w:ascii="Times New Roman" w:hAnsi="Times New Roman" w:cs="Times New Roman"/>
          <w:sz w:val="24"/>
          <w:szCs w:val="24"/>
        </w:rPr>
        <w:t>locomotor</w:t>
      </w:r>
      <w:proofErr w:type="spellEnd"/>
      <w:r w:rsidR="0061467D">
        <w:rPr>
          <w:rFonts w:ascii="Times New Roman" w:hAnsi="Times New Roman" w:cs="Times New Roman"/>
          <w:sz w:val="24"/>
          <w:szCs w:val="24"/>
        </w:rPr>
        <w:t xml:space="preserve"> inhibition (see Figure 2, left graph). It appears unlikely that even higher doses of 8-OH-DPAT than the ones used in this study would warrant a different conclusion, as the study by </w:t>
      </w:r>
      <w:proofErr w:type="spellStart"/>
      <w:r w:rsidR="0061467D">
        <w:rPr>
          <w:rFonts w:ascii="Times New Roman" w:hAnsi="Times New Roman" w:cs="Times New Roman"/>
          <w:sz w:val="24"/>
          <w:szCs w:val="24"/>
        </w:rPr>
        <w:t>Alkhatib</w:t>
      </w:r>
      <w:proofErr w:type="spellEnd"/>
      <w:r w:rsidR="0061467D">
        <w:rPr>
          <w:rFonts w:ascii="Times New Roman" w:hAnsi="Times New Roman" w:cs="Times New Roman"/>
          <w:sz w:val="24"/>
          <w:szCs w:val="24"/>
        </w:rPr>
        <w:t xml:space="preserve"> et al (2013) used an extremely high dose of the drug (1 mg/kg), finding that </w:t>
      </w:r>
      <w:proofErr w:type="spellStart"/>
      <w:r w:rsidR="0061467D">
        <w:rPr>
          <w:rFonts w:ascii="Times New Roman" w:hAnsi="Times New Roman" w:cs="Times New Roman"/>
          <w:sz w:val="24"/>
          <w:szCs w:val="24"/>
        </w:rPr>
        <w:t>locomotor</w:t>
      </w:r>
      <w:proofErr w:type="spellEnd"/>
      <w:r w:rsidR="0061467D">
        <w:rPr>
          <w:rFonts w:ascii="Times New Roman" w:hAnsi="Times New Roman" w:cs="Times New Roman"/>
          <w:sz w:val="24"/>
          <w:szCs w:val="24"/>
        </w:rPr>
        <w:t xml:space="preserve"> sensitization was rapid and profound when animals were repeatedly injected and tested in the open field on the same schedule as the one used in the current study.</w:t>
      </w:r>
      <w:r w:rsidR="00971A09">
        <w:rPr>
          <w:rFonts w:ascii="Times New Roman" w:hAnsi="Times New Roman" w:cs="Times New Roman"/>
          <w:sz w:val="24"/>
          <w:szCs w:val="24"/>
        </w:rPr>
        <w:t xml:space="preserve"> Although there may be small variations in preferential activation of the two types of receptors based on drug dose, they are not detectable from the data we obtained in this study.</w:t>
      </w:r>
      <w:r w:rsidR="009630FF">
        <w:rPr>
          <w:rFonts w:ascii="Times New Roman" w:hAnsi="Times New Roman" w:cs="Times New Roman"/>
          <w:sz w:val="24"/>
          <w:szCs w:val="24"/>
        </w:rPr>
        <w:t xml:space="preserve"> Based on the results </w:t>
      </w:r>
      <w:r w:rsidR="009630FF">
        <w:rPr>
          <w:rFonts w:ascii="Times New Roman" w:hAnsi="Times New Roman" w:cs="Times New Roman"/>
          <w:sz w:val="24"/>
          <w:szCs w:val="24"/>
        </w:rPr>
        <w:lastRenderedPageBreak/>
        <w:t>found in the current study, it seems likely that</w:t>
      </w:r>
      <w:r w:rsidR="00463C80">
        <w:rPr>
          <w:rFonts w:ascii="Times New Roman" w:hAnsi="Times New Roman" w:cs="Times New Roman"/>
          <w:sz w:val="24"/>
          <w:szCs w:val="24"/>
        </w:rPr>
        <w:t xml:space="preserve"> there is no substantial preferential activation of presynaptic versus postsynaptic 5-HT</w:t>
      </w:r>
      <w:r w:rsidR="00463C80">
        <w:rPr>
          <w:rFonts w:ascii="Times New Roman" w:hAnsi="Times New Roman" w:cs="Times New Roman"/>
          <w:sz w:val="24"/>
          <w:szCs w:val="24"/>
          <w:vertAlign w:val="subscript"/>
        </w:rPr>
        <w:t>1A</w:t>
      </w:r>
      <w:r w:rsidR="00463C80">
        <w:rPr>
          <w:rFonts w:ascii="Times New Roman" w:hAnsi="Times New Roman" w:cs="Times New Roman"/>
          <w:sz w:val="24"/>
          <w:szCs w:val="24"/>
        </w:rPr>
        <w:t xml:space="preserve"> receptors; instead it seems plausible that all the doses of 8-OH-DPAT are producing a compound effect, activating both types of receptors relatively equally. </w:t>
      </w:r>
      <w:r w:rsidR="00E267F2">
        <w:rPr>
          <w:rFonts w:ascii="Times New Roman" w:hAnsi="Times New Roman" w:cs="Times New Roman"/>
          <w:sz w:val="24"/>
          <w:szCs w:val="24"/>
        </w:rPr>
        <w:t>We must then conclude</w:t>
      </w:r>
      <w:r w:rsidR="00971A09">
        <w:rPr>
          <w:rFonts w:ascii="Times New Roman" w:hAnsi="Times New Roman" w:cs="Times New Roman"/>
          <w:sz w:val="24"/>
          <w:szCs w:val="24"/>
        </w:rPr>
        <w:t xml:space="preserve"> that an overall serotonergic tone generated by 8-OH-DPAT is responsible for the interference with the acquisition of </w:t>
      </w:r>
      <w:proofErr w:type="spellStart"/>
      <w:r w:rsidR="00E267F2">
        <w:rPr>
          <w:rFonts w:ascii="Times New Roman" w:hAnsi="Times New Roman" w:cs="Times New Roman"/>
          <w:sz w:val="24"/>
          <w:szCs w:val="24"/>
        </w:rPr>
        <w:t>quinpirole</w:t>
      </w:r>
      <w:proofErr w:type="spellEnd"/>
      <w:r w:rsidR="00E267F2">
        <w:rPr>
          <w:rFonts w:ascii="Times New Roman" w:hAnsi="Times New Roman" w:cs="Times New Roman"/>
          <w:sz w:val="24"/>
          <w:szCs w:val="24"/>
        </w:rPr>
        <w:t xml:space="preserve"> sensitization.</w:t>
      </w:r>
    </w:p>
    <w:p w:rsidR="00056DE0" w:rsidRPr="000C65EC" w:rsidRDefault="00056DE0" w:rsidP="000C7A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w:t>
      </w:r>
      <w:r w:rsidR="007340EF">
        <w:rPr>
          <w:rFonts w:ascii="Times New Roman" w:hAnsi="Times New Roman" w:cs="Times New Roman"/>
          <w:sz w:val="24"/>
          <w:szCs w:val="24"/>
        </w:rPr>
        <w:t>results are</w:t>
      </w:r>
      <w:r>
        <w:rPr>
          <w:rFonts w:ascii="Times New Roman" w:hAnsi="Times New Roman" w:cs="Times New Roman"/>
          <w:sz w:val="24"/>
          <w:szCs w:val="24"/>
        </w:rPr>
        <w:t xml:space="preserve"> also supported by the work of </w:t>
      </w:r>
      <w:proofErr w:type="spellStart"/>
      <w:r>
        <w:rPr>
          <w:rFonts w:ascii="Times New Roman" w:hAnsi="Times New Roman" w:cs="Times New Roman"/>
          <w:sz w:val="24"/>
          <w:szCs w:val="24"/>
        </w:rPr>
        <w:t>Przegaliñski</w:t>
      </w:r>
      <w:proofErr w:type="spellEnd"/>
      <w:r>
        <w:rPr>
          <w:rFonts w:ascii="Times New Roman" w:hAnsi="Times New Roman" w:cs="Times New Roman"/>
          <w:sz w:val="24"/>
          <w:szCs w:val="24"/>
        </w:rPr>
        <w:t xml:space="preserve"> &amp; Filip (1997) who found that animals repeatedly co-exposed to amphetamine and 0.125 mg/kg of 8-OH-DPAT were delayed in their acquisition in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sensitization compared to animals only sensitized to amphetamine. </w:t>
      </w:r>
      <w:r w:rsidR="009D62CC">
        <w:rPr>
          <w:rFonts w:ascii="Times New Roman" w:hAnsi="Times New Roman" w:cs="Times New Roman"/>
          <w:sz w:val="24"/>
          <w:szCs w:val="24"/>
        </w:rPr>
        <w:t xml:space="preserve">Amphetamine functions as </w:t>
      </w:r>
      <w:r w:rsidR="000C7AAE">
        <w:rPr>
          <w:rFonts w:ascii="Times New Roman" w:hAnsi="Times New Roman" w:cs="Times New Roman"/>
          <w:sz w:val="24"/>
          <w:szCs w:val="24"/>
        </w:rPr>
        <w:t>an indirect</w:t>
      </w:r>
      <w:r w:rsidR="009D62CC">
        <w:rPr>
          <w:rFonts w:ascii="Times New Roman" w:hAnsi="Times New Roman" w:cs="Times New Roman"/>
          <w:sz w:val="24"/>
          <w:szCs w:val="24"/>
        </w:rPr>
        <w:t xml:space="preserve"> dopamine </w:t>
      </w:r>
      <w:r w:rsidR="00E70613">
        <w:rPr>
          <w:rFonts w:ascii="Times New Roman" w:hAnsi="Times New Roman" w:cs="Times New Roman"/>
          <w:sz w:val="24"/>
          <w:szCs w:val="24"/>
        </w:rPr>
        <w:t>agonist (</w:t>
      </w:r>
      <w:r w:rsidR="000C7AAE">
        <w:rPr>
          <w:rFonts w:ascii="Times New Roman" w:hAnsi="Times New Roman" w:cs="Times New Roman"/>
          <w:sz w:val="24"/>
          <w:szCs w:val="24"/>
        </w:rPr>
        <w:t>it release dopamine from pre-synaptic terminals)</w:t>
      </w:r>
      <w:r w:rsidR="009D62CC">
        <w:rPr>
          <w:rFonts w:ascii="Times New Roman" w:hAnsi="Times New Roman" w:cs="Times New Roman"/>
          <w:sz w:val="24"/>
          <w:szCs w:val="24"/>
        </w:rPr>
        <w:t>, activating all dopaminergic receptors (unlike the current study which employs a selective dopaminergi</w:t>
      </w:r>
      <w:r w:rsidR="000C65EC">
        <w:rPr>
          <w:rFonts w:ascii="Times New Roman" w:hAnsi="Times New Roman" w:cs="Times New Roman"/>
          <w:sz w:val="24"/>
          <w:szCs w:val="24"/>
        </w:rPr>
        <w:t>c agonist), suggesting that the ability of 5-HT</w:t>
      </w:r>
      <w:r w:rsidR="000C65EC">
        <w:rPr>
          <w:rFonts w:ascii="Times New Roman" w:hAnsi="Times New Roman" w:cs="Times New Roman"/>
          <w:sz w:val="24"/>
          <w:szCs w:val="24"/>
          <w:vertAlign w:val="subscript"/>
        </w:rPr>
        <w:t>1A</w:t>
      </w:r>
      <w:r w:rsidR="000C65EC">
        <w:rPr>
          <w:rFonts w:ascii="Times New Roman" w:hAnsi="Times New Roman" w:cs="Times New Roman"/>
          <w:sz w:val="24"/>
          <w:szCs w:val="24"/>
        </w:rPr>
        <w:t xml:space="preserve"> agonists to arrest dopamin</w:t>
      </w:r>
      <w:r w:rsidR="00A2591B">
        <w:rPr>
          <w:rFonts w:ascii="Times New Roman" w:hAnsi="Times New Roman" w:cs="Times New Roman"/>
          <w:sz w:val="24"/>
          <w:szCs w:val="24"/>
        </w:rPr>
        <w:t xml:space="preserve">ergic </w:t>
      </w:r>
      <w:proofErr w:type="spellStart"/>
      <w:r w:rsidR="00A2591B">
        <w:rPr>
          <w:rFonts w:ascii="Times New Roman" w:hAnsi="Times New Roman" w:cs="Times New Roman"/>
          <w:sz w:val="24"/>
          <w:szCs w:val="24"/>
        </w:rPr>
        <w:t>locomotor</w:t>
      </w:r>
      <w:proofErr w:type="spellEnd"/>
      <w:r w:rsidR="00A2591B">
        <w:rPr>
          <w:rFonts w:ascii="Times New Roman" w:hAnsi="Times New Roman" w:cs="Times New Roman"/>
          <w:sz w:val="24"/>
          <w:szCs w:val="24"/>
        </w:rPr>
        <w:t xml:space="preserve"> sensitization may be more</w:t>
      </w:r>
      <w:r w:rsidR="000C65EC">
        <w:rPr>
          <w:rFonts w:ascii="Times New Roman" w:hAnsi="Times New Roman" w:cs="Times New Roman"/>
          <w:sz w:val="24"/>
          <w:szCs w:val="24"/>
        </w:rPr>
        <w:t xml:space="preserve"> general and not only limited to the </w:t>
      </w:r>
      <w:r w:rsidR="005B2ACF">
        <w:rPr>
          <w:rFonts w:ascii="Times New Roman" w:hAnsi="Times New Roman" w:cs="Times New Roman"/>
          <w:sz w:val="24"/>
          <w:szCs w:val="24"/>
        </w:rPr>
        <w:t>D2R</w:t>
      </w:r>
      <w:r w:rsidR="00AD511B">
        <w:rPr>
          <w:rFonts w:ascii="Times New Roman" w:hAnsi="Times New Roman" w:cs="Times New Roman"/>
          <w:sz w:val="24"/>
          <w:szCs w:val="24"/>
        </w:rPr>
        <w:t>s and</w:t>
      </w:r>
      <w:r w:rsidR="000C65EC">
        <w:rPr>
          <w:rFonts w:ascii="Times New Roman" w:hAnsi="Times New Roman" w:cs="Times New Roman"/>
          <w:sz w:val="24"/>
          <w:szCs w:val="24"/>
        </w:rPr>
        <w:t>/or D3</w:t>
      </w:r>
      <w:r w:rsidR="00AD511B">
        <w:rPr>
          <w:rFonts w:ascii="Times New Roman" w:hAnsi="Times New Roman" w:cs="Times New Roman"/>
          <w:sz w:val="24"/>
          <w:szCs w:val="24"/>
        </w:rPr>
        <w:t>Rs</w:t>
      </w:r>
      <w:r w:rsidR="000C65EC">
        <w:rPr>
          <w:rFonts w:ascii="Times New Roman" w:hAnsi="Times New Roman" w:cs="Times New Roman"/>
          <w:sz w:val="24"/>
          <w:szCs w:val="24"/>
        </w:rPr>
        <w:t>.</w:t>
      </w:r>
      <w:r w:rsidR="00A2591B">
        <w:rPr>
          <w:rFonts w:ascii="Times New Roman" w:hAnsi="Times New Roman" w:cs="Times New Roman"/>
          <w:sz w:val="24"/>
          <w:szCs w:val="24"/>
        </w:rPr>
        <w:t xml:space="preserve"> This finding also may extend to the lower doses of 8-OH-DPAT used in the current study by Carey et al (2005) who found the same thing as </w:t>
      </w:r>
      <w:proofErr w:type="spellStart"/>
      <w:r w:rsidR="00A2591B">
        <w:rPr>
          <w:rFonts w:ascii="Times New Roman" w:hAnsi="Times New Roman" w:cs="Times New Roman"/>
          <w:sz w:val="24"/>
          <w:szCs w:val="24"/>
        </w:rPr>
        <w:t>Przegaliñski</w:t>
      </w:r>
      <w:proofErr w:type="spellEnd"/>
      <w:r w:rsidR="00CD46AD">
        <w:rPr>
          <w:rFonts w:ascii="Times New Roman" w:hAnsi="Times New Roman" w:cs="Times New Roman"/>
          <w:sz w:val="24"/>
          <w:szCs w:val="24"/>
        </w:rPr>
        <w:t xml:space="preserve"> and Filip (1997)</w:t>
      </w:r>
      <w:r w:rsidR="00A2591B">
        <w:rPr>
          <w:rFonts w:ascii="Times New Roman" w:hAnsi="Times New Roman" w:cs="Times New Roman"/>
          <w:sz w:val="24"/>
          <w:szCs w:val="24"/>
        </w:rPr>
        <w:t xml:space="preserve"> using a lower dose of 8-OH-DPAT (0.</w:t>
      </w:r>
      <w:r w:rsidR="00A95FA4">
        <w:rPr>
          <w:rFonts w:ascii="Times New Roman" w:hAnsi="Times New Roman" w:cs="Times New Roman"/>
          <w:sz w:val="24"/>
          <w:szCs w:val="24"/>
        </w:rPr>
        <w:t>0</w:t>
      </w:r>
      <w:r w:rsidR="00A2591B">
        <w:rPr>
          <w:rFonts w:ascii="Times New Roman" w:hAnsi="Times New Roman" w:cs="Times New Roman"/>
          <w:sz w:val="24"/>
          <w:szCs w:val="24"/>
        </w:rPr>
        <w:t>5 mg/kg) and cocaine rather than amphetamine.</w:t>
      </w:r>
      <w:r w:rsidR="00CD46AD">
        <w:rPr>
          <w:rFonts w:ascii="Times New Roman" w:hAnsi="Times New Roman" w:cs="Times New Roman"/>
          <w:sz w:val="24"/>
          <w:szCs w:val="24"/>
        </w:rPr>
        <w:t xml:space="preserve"> Like our study, these doses were repeatedly administered, with </w:t>
      </w:r>
      <w:proofErr w:type="spellStart"/>
      <w:r w:rsidR="00CD46AD">
        <w:rPr>
          <w:rFonts w:ascii="Times New Roman" w:hAnsi="Times New Roman" w:cs="Times New Roman"/>
          <w:sz w:val="24"/>
          <w:szCs w:val="24"/>
        </w:rPr>
        <w:t>locomotor</w:t>
      </w:r>
      <w:proofErr w:type="spellEnd"/>
      <w:r w:rsidR="00CD46AD">
        <w:rPr>
          <w:rFonts w:ascii="Times New Roman" w:hAnsi="Times New Roman" w:cs="Times New Roman"/>
          <w:sz w:val="24"/>
          <w:szCs w:val="24"/>
        </w:rPr>
        <w:t xml:space="preserve"> activity tested after each injection.</w:t>
      </w:r>
    </w:p>
    <w:p w:rsidR="00636CDD" w:rsidRDefault="00971A09" w:rsidP="00971A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possible mechanisms underlying 8-OH-DPAT’s slowing of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sensitization are quite numerous, and unfortunately, based on our results we are not able to make any concrete claims</w:t>
      </w:r>
      <w:r w:rsidR="00FD5C56">
        <w:rPr>
          <w:rFonts w:ascii="Times New Roman" w:hAnsi="Times New Roman" w:cs="Times New Roman"/>
          <w:sz w:val="24"/>
          <w:szCs w:val="24"/>
        </w:rPr>
        <w:t xml:space="preserve"> surrounding a neural mechanism</w:t>
      </w:r>
      <w:r>
        <w:rPr>
          <w:rFonts w:ascii="Times New Roman" w:hAnsi="Times New Roman" w:cs="Times New Roman"/>
          <w:sz w:val="24"/>
          <w:szCs w:val="24"/>
        </w:rPr>
        <w:t>. We did, however, gain some valuable insight from the challenge phase of the study, for example, we</w:t>
      </w:r>
      <w:r w:rsidR="00E267F2">
        <w:rPr>
          <w:rFonts w:ascii="Times New Roman" w:hAnsi="Times New Roman" w:cs="Times New Roman"/>
          <w:sz w:val="24"/>
          <w:szCs w:val="24"/>
        </w:rPr>
        <w:t xml:space="preserve"> found that </w:t>
      </w:r>
      <w:r w:rsidR="00E267F2">
        <w:rPr>
          <w:rFonts w:ascii="Times New Roman" w:hAnsi="Times New Roman" w:cs="Times New Roman"/>
          <w:sz w:val="24"/>
          <w:szCs w:val="24"/>
        </w:rPr>
        <w:lastRenderedPageBreak/>
        <w:t xml:space="preserve">sensitization to 8-OH-DPAT blunted the acute </w:t>
      </w:r>
      <w:proofErr w:type="spellStart"/>
      <w:r w:rsidR="00E267F2">
        <w:rPr>
          <w:rFonts w:ascii="Times New Roman" w:hAnsi="Times New Roman" w:cs="Times New Roman"/>
          <w:sz w:val="24"/>
          <w:szCs w:val="24"/>
        </w:rPr>
        <w:t>quinpirole</w:t>
      </w:r>
      <w:proofErr w:type="spellEnd"/>
      <w:r w:rsidR="00E267F2">
        <w:rPr>
          <w:rFonts w:ascii="Times New Roman" w:hAnsi="Times New Roman" w:cs="Times New Roman"/>
          <w:sz w:val="24"/>
          <w:szCs w:val="24"/>
        </w:rPr>
        <w:t xml:space="preserve"> response in </w:t>
      </w:r>
      <w:proofErr w:type="spellStart"/>
      <w:r w:rsidR="00E267F2">
        <w:rPr>
          <w:rFonts w:ascii="Times New Roman" w:hAnsi="Times New Roman" w:cs="Times New Roman"/>
          <w:sz w:val="24"/>
          <w:szCs w:val="24"/>
        </w:rPr>
        <w:t>quinpirole</w:t>
      </w:r>
      <w:proofErr w:type="spellEnd"/>
      <w:r w:rsidR="00E267F2">
        <w:rPr>
          <w:rFonts w:ascii="Times New Roman" w:hAnsi="Times New Roman" w:cs="Times New Roman"/>
          <w:sz w:val="24"/>
          <w:szCs w:val="24"/>
        </w:rPr>
        <w:t>-sensitized animals</w:t>
      </w:r>
      <w:r w:rsidR="00E0078B">
        <w:rPr>
          <w:rFonts w:ascii="Times New Roman" w:hAnsi="Times New Roman" w:cs="Times New Roman"/>
          <w:sz w:val="24"/>
          <w:szCs w:val="24"/>
        </w:rPr>
        <w:t xml:space="preserve">. It appears from the </w:t>
      </w:r>
      <w:r w:rsidR="00E70613">
        <w:rPr>
          <w:rFonts w:ascii="Times New Roman" w:hAnsi="Times New Roman" w:cs="Times New Roman"/>
          <w:sz w:val="24"/>
          <w:szCs w:val="24"/>
        </w:rPr>
        <w:t>figure that</w:t>
      </w:r>
      <w:r w:rsidR="00E0078B">
        <w:rPr>
          <w:rFonts w:ascii="Times New Roman" w:hAnsi="Times New Roman" w:cs="Times New Roman"/>
          <w:sz w:val="24"/>
          <w:szCs w:val="24"/>
        </w:rPr>
        <w:t xml:space="preserve"> this may be occurring</w:t>
      </w:r>
      <w:r w:rsidR="00E267F2">
        <w:rPr>
          <w:rFonts w:ascii="Times New Roman" w:hAnsi="Times New Roman" w:cs="Times New Roman"/>
          <w:sz w:val="24"/>
          <w:szCs w:val="24"/>
        </w:rPr>
        <w:t xml:space="preserve"> in a dose-dependent manner (see Figure 4</w:t>
      </w:r>
      <w:r w:rsidR="00E0078B">
        <w:rPr>
          <w:rFonts w:ascii="Times New Roman" w:hAnsi="Times New Roman" w:cs="Times New Roman"/>
          <w:sz w:val="24"/>
          <w:szCs w:val="24"/>
        </w:rPr>
        <w:t>, right</w:t>
      </w:r>
      <w:r w:rsidR="00E267F2">
        <w:rPr>
          <w:rFonts w:ascii="Times New Roman" w:hAnsi="Times New Roman" w:cs="Times New Roman"/>
          <w:sz w:val="24"/>
          <w:szCs w:val="24"/>
        </w:rPr>
        <w:t>). I</w:t>
      </w:r>
      <w:r w:rsidR="00FD5C56">
        <w:rPr>
          <w:rFonts w:ascii="Times New Roman" w:hAnsi="Times New Roman" w:cs="Times New Roman"/>
          <w:sz w:val="24"/>
          <w:szCs w:val="24"/>
        </w:rPr>
        <w:t xml:space="preserve">n other words, animals sensitized to </w:t>
      </w:r>
      <w:proofErr w:type="spellStart"/>
      <w:r w:rsidR="00FD5C56">
        <w:rPr>
          <w:rFonts w:ascii="Times New Roman" w:hAnsi="Times New Roman" w:cs="Times New Roman"/>
          <w:sz w:val="24"/>
          <w:szCs w:val="24"/>
        </w:rPr>
        <w:t>quinpirole</w:t>
      </w:r>
      <w:proofErr w:type="spellEnd"/>
      <w:r w:rsidR="00FD5C56">
        <w:rPr>
          <w:rFonts w:ascii="Times New Roman" w:hAnsi="Times New Roman" w:cs="Times New Roman"/>
          <w:sz w:val="24"/>
          <w:szCs w:val="24"/>
        </w:rPr>
        <w:t xml:space="preserve"> (high dose) along with 8-OH-DPAT had lower </w:t>
      </w:r>
      <w:proofErr w:type="spellStart"/>
      <w:r w:rsidR="00FD5C56">
        <w:rPr>
          <w:rFonts w:ascii="Times New Roman" w:hAnsi="Times New Roman" w:cs="Times New Roman"/>
          <w:sz w:val="24"/>
          <w:szCs w:val="24"/>
        </w:rPr>
        <w:t>locomotor</w:t>
      </w:r>
      <w:proofErr w:type="spellEnd"/>
      <w:r w:rsidR="00FD5C56">
        <w:rPr>
          <w:rFonts w:ascii="Times New Roman" w:hAnsi="Times New Roman" w:cs="Times New Roman"/>
          <w:sz w:val="24"/>
          <w:szCs w:val="24"/>
        </w:rPr>
        <w:t xml:space="preserve"> activity when they were challenged with </w:t>
      </w:r>
      <w:proofErr w:type="spellStart"/>
      <w:r w:rsidR="00FD5C56">
        <w:rPr>
          <w:rFonts w:ascii="Times New Roman" w:hAnsi="Times New Roman" w:cs="Times New Roman"/>
          <w:sz w:val="24"/>
          <w:szCs w:val="24"/>
        </w:rPr>
        <w:t>quinpirole</w:t>
      </w:r>
      <w:proofErr w:type="spellEnd"/>
      <w:r w:rsidR="00FD5C56">
        <w:rPr>
          <w:rFonts w:ascii="Times New Roman" w:hAnsi="Times New Roman" w:cs="Times New Roman"/>
          <w:sz w:val="24"/>
          <w:szCs w:val="24"/>
        </w:rPr>
        <w:t>, and this effect was stronger with higher doses of 8-OH-DPAT used in the sensitization phase. Along with further challenging the dichotomy of presynaptic vs postsynaptic 5-HT</w:t>
      </w:r>
      <w:r w:rsidR="00FD5C56">
        <w:rPr>
          <w:rFonts w:ascii="Times New Roman" w:hAnsi="Times New Roman" w:cs="Times New Roman"/>
          <w:sz w:val="24"/>
          <w:szCs w:val="24"/>
          <w:vertAlign w:val="subscript"/>
        </w:rPr>
        <w:t>1A</w:t>
      </w:r>
      <w:r w:rsidR="00FD5C56">
        <w:rPr>
          <w:rFonts w:ascii="Times New Roman" w:hAnsi="Times New Roman" w:cs="Times New Roman"/>
          <w:sz w:val="24"/>
          <w:szCs w:val="24"/>
        </w:rPr>
        <w:t xml:space="preserve"> preference based on 8-OH-DPAT dose, this illustrates that 8-OH-DPAT has initiated some long lasting neural changes to the dopaminergic system which is not enabling it to sensitize to maximal levels.</w:t>
      </w:r>
      <w:r w:rsidR="00192EB8">
        <w:rPr>
          <w:rFonts w:ascii="Times New Roman" w:hAnsi="Times New Roman" w:cs="Times New Roman"/>
          <w:sz w:val="24"/>
          <w:szCs w:val="24"/>
        </w:rPr>
        <w:t xml:space="preserve"> This finding raises an important question relating to the three-way interaction found between our three variables in the sensitization phase (Injection-DPAT-</w:t>
      </w:r>
      <w:proofErr w:type="spellStart"/>
      <w:r w:rsidR="00192EB8">
        <w:rPr>
          <w:rFonts w:ascii="Times New Roman" w:hAnsi="Times New Roman" w:cs="Times New Roman"/>
          <w:sz w:val="24"/>
          <w:szCs w:val="24"/>
        </w:rPr>
        <w:t>quinpirole</w:t>
      </w:r>
      <w:proofErr w:type="spellEnd"/>
      <w:r w:rsidR="00192EB8">
        <w:rPr>
          <w:rFonts w:ascii="Times New Roman" w:hAnsi="Times New Roman" w:cs="Times New Roman"/>
          <w:sz w:val="24"/>
          <w:szCs w:val="24"/>
        </w:rPr>
        <w:t xml:space="preserve"> interaction), namely, why does the DPAT-</w:t>
      </w:r>
      <w:proofErr w:type="spellStart"/>
      <w:r w:rsidR="00192EB8">
        <w:rPr>
          <w:rFonts w:ascii="Times New Roman" w:hAnsi="Times New Roman" w:cs="Times New Roman"/>
          <w:sz w:val="24"/>
          <w:szCs w:val="24"/>
        </w:rPr>
        <w:t>quinpirole</w:t>
      </w:r>
      <w:proofErr w:type="spellEnd"/>
      <w:r w:rsidR="00192EB8">
        <w:rPr>
          <w:rFonts w:ascii="Times New Roman" w:hAnsi="Times New Roman" w:cs="Times New Roman"/>
          <w:sz w:val="24"/>
          <w:szCs w:val="24"/>
        </w:rPr>
        <w:t xml:space="preserve"> interaction fade with repeated injections? It seems that while repeated doses of 8-OH-DPAT prevented complete </w:t>
      </w:r>
      <w:proofErr w:type="spellStart"/>
      <w:r w:rsidR="00192EB8">
        <w:rPr>
          <w:rFonts w:ascii="Times New Roman" w:hAnsi="Times New Roman" w:cs="Times New Roman"/>
          <w:sz w:val="24"/>
          <w:szCs w:val="24"/>
        </w:rPr>
        <w:t>quinpirole</w:t>
      </w:r>
      <w:proofErr w:type="spellEnd"/>
      <w:r w:rsidR="00192EB8">
        <w:rPr>
          <w:rFonts w:ascii="Times New Roman" w:hAnsi="Times New Roman" w:cs="Times New Roman"/>
          <w:sz w:val="24"/>
          <w:szCs w:val="24"/>
        </w:rPr>
        <w:t xml:space="preserve"> sensitization, this effect may have been masked during the plateau of the sensitization phase of the study.</w:t>
      </w:r>
      <w:r w:rsidR="004B190E">
        <w:rPr>
          <w:rFonts w:ascii="Times New Roman" w:hAnsi="Times New Roman" w:cs="Times New Roman"/>
          <w:sz w:val="24"/>
          <w:szCs w:val="24"/>
        </w:rPr>
        <w:t xml:space="preserve"> The evidence for this comes from the challenge phase of the study in which we found that </w:t>
      </w:r>
      <w:proofErr w:type="spellStart"/>
      <w:r w:rsidR="004B190E">
        <w:rPr>
          <w:rFonts w:ascii="Times New Roman" w:hAnsi="Times New Roman" w:cs="Times New Roman"/>
          <w:sz w:val="24"/>
          <w:szCs w:val="24"/>
        </w:rPr>
        <w:t>quinpirole</w:t>
      </w:r>
      <w:proofErr w:type="spellEnd"/>
      <w:r w:rsidR="004B190E">
        <w:rPr>
          <w:rFonts w:ascii="Times New Roman" w:hAnsi="Times New Roman" w:cs="Times New Roman"/>
          <w:sz w:val="24"/>
          <w:szCs w:val="24"/>
        </w:rPr>
        <w:t xml:space="preserve"> sensitization did not interfere with the acute 8-OH-DPAT response, and animals exposed to repeated injections of 8-OH-DPAT displayed greater </w:t>
      </w:r>
      <w:proofErr w:type="spellStart"/>
      <w:r w:rsidR="004B190E">
        <w:rPr>
          <w:rFonts w:ascii="Times New Roman" w:hAnsi="Times New Roman" w:cs="Times New Roman"/>
          <w:sz w:val="24"/>
          <w:szCs w:val="24"/>
        </w:rPr>
        <w:t>locomotor</w:t>
      </w:r>
      <w:proofErr w:type="spellEnd"/>
      <w:r w:rsidR="004B190E">
        <w:rPr>
          <w:rFonts w:ascii="Times New Roman" w:hAnsi="Times New Roman" w:cs="Times New Roman"/>
          <w:sz w:val="24"/>
          <w:szCs w:val="24"/>
        </w:rPr>
        <w:t xml:space="preserve"> activity when challenged with 8-OH-DPAT compared to controls. This effect also appears to be dose-dependent, as higher doses of repeated 8-OH-DPAT injections led to a higher </w:t>
      </w:r>
      <w:proofErr w:type="spellStart"/>
      <w:r w:rsidR="004B190E">
        <w:rPr>
          <w:rFonts w:ascii="Times New Roman" w:hAnsi="Times New Roman" w:cs="Times New Roman"/>
          <w:sz w:val="24"/>
          <w:szCs w:val="24"/>
        </w:rPr>
        <w:t>locomotor</w:t>
      </w:r>
      <w:proofErr w:type="spellEnd"/>
      <w:r w:rsidR="004B190E">
        <w:rPr>
          <w:rFonts w:ascii="Times New Roman" w:hAnsi="Times New Roman" w:cs="Times New Roman"/>
          <w:sz w:val="24"/>
          <w:szCs w:val="24"/>
        </w:rPr>
        <w:t xml:space="preserve"> response to the 8-OH-DPAT challenge. Based on all this, it appears plausible that the plateau </w:t>
      </w:r>
      <w:r w:rsidR="0064413F">
        <w:rPr>
          <w:rFonts w:ascii="Times New Roman" w:hAnsi="Times New Roman" w:cs="Times New Roman"/>
          <w:sz w:val="24"/>
          <w:szCs w:val="24"/>
        </w:rPr>
        <w:t xml:space="preserve">phase of the animals sensitized to the high dose of </w:t>
      </w:r>
      <w:proofErr w:type="spellStart"/>
      <w:r w:rsidR="0064413F">
        <w:rPr>
          <w:rFonts w:ascii="Times New Roman" w:hAnsi="Times New Roman" w:cs="Times New Roman"/>
          <w:sz w:val="24"/>
          <w:szCs w:val="24"/>
        </w:rPr>
        <w:t>quinpirole</w:t>
      </w:r>
      <w:proofErr w:type="spellEnd"/>
      <w:r w:rsidR="0064413F">
        <w:rPr>
          <w:rFonts w:ascii="Times New Roman" w:hAnsi="Times New Roman" w:cs="Times New Roman"/>
          <w:sz w:val="24"/>
          <w:szCs w:val="24"/>
        </w:rPr>
        <w:t xml:space="preserve"> with the various doses of 8-OH-DPAT is</w:t>
      </w:r>
      <w:r w:rsidR="004B190E">
        <w:rPr>
          <w:rFonts w:ascii="Times New Roman" w:hAnsi="Times New Roman" w:cs="Times New Roman"/>
          <w:sz w:val="24"/>
          <w:szCs w:val="24"/>
        </w:rPr>
        <w:t xml:space="preserve"> made up of two components: the </w:t>
      </w:r>
      <w:proofErr w:type="spellStart"/>
      <w:r w:rsidR="004B190E">
        <w:rPr>
          <w:rFonts w:ascii="Times New Roman" w:hAnsi="Times New Roman" w:cs="Times New Roman"/>
          <w:sz w:val="24"/>
          <w:szCs w:val="24"/>
        </w:rPr>
        <w:t>quinpirole</w:t>
      </w:r>
      <w:proofErr w:type="spellEnd"/>
      <w:r w:rsidR="004B190E">
        <w:rPr>
          <w:rFonts w:ascii="Times New Roman" w:hAnsi="Times New Roman" w:cs="Times New Roman"/>
          <w:sz w:val="24"/>
          <w:szCs w:val="24"/>
        </w:rPr>
        <w:t xml:space="preserve"> response, and the </w:t>
      </w:r>
      <w:r w:rsidR="004B190E">
        <w:rPr>
          <w:rFonts w:ascii="Times New Roman" w:hAnsi="Times New Roman" w:cs="Times New Roman"/>
          <w:sz w:val="24"/>
          <w:szCs w:val="24"/>
        </w:rPr>
        <w:lastRenderedPageBreak/>
        <w:t>DPAT response</w:t>
      </w:r>
      <w:r w:rsidR="0064413F">
        <w:rPr>
          <w:rFonts w:ascii="Times New Roman" w:hAnsi="Times New Roman" w:cs="Times New Roman"/>
          <w:sz w:val="24"/>
          <w:szCs w:val="24"/>
        </w:rPr>
        <w:t xml:space="preserve">, which appear to be independent. In other words, what an animal lacks in a </w:t>
      </w:r>
      <w:proofErr w:type="spellStart"/>
      <w:r w:rsidR="0064413F">
        <w:rPr>
          <w:rFonts w:ascii="Times New Roman" w:hAnsi="Times New Roman" w:cs="Times New Roman"/>
          <w:sz w:val="24"/>
          <w:szCs w:val="24"/>
        </w:rPr>
        <w:t>quinpirole</w:t>
      </w:r>
      <w:proofErr w:type="spellEnd"/>
      <w:r w:rsidR="0064413F">
        <w:rPr>
          <w:rFonts w:ascii="Times New Roman" w:hAnsi="Times New Roman" w:cs="Times New Roman"/>
          <w:sz w:val="24"/>
          <w:szCs w:val="24"/>
        </w:rPr>
        <w:t xml:space="preserve"> response</w:t>
      </w:r>
      <w:r w:rsidR="00E0078B">
        <w:rPr>
          <w:rFonts w:ascii="Times New Roman" w:hAnsi="Times New Roman" w:cs="Times New Roman"/>
          <w:sz w:val="24"/>
          <w:szCs w:val="24"/>
        </w:rPr>
        <w:t xml:space="preserve"> </w:t>
      </w:r>
      <w:r w:rsidR="0064413F">
        <w:rPr>
          <w:rFonts w:ascii="Times New Roman" w:hAnsi="Times New Roman" w:cs="Times New Roman"/>
          <w:sz w:val="24"/>
          <w:szCs w:val="24"/>
        </w:rPr>
        <w:t>may be made-up by an enhanced 8-OH-DPAT</w:t>
      </w:r>
      <w:r w:rsidR="00E0078B">
        <w:rPr>
          <w:rFonts w:ascii="Times New Roman" w:hAnsi="Times New Roman" w:cs="Times New Roman"/>
          <w:sz w:val="24"/>
          <w:szCs w:val="24"/>
        </w:rPr>
        <w:t xml:space="preserve"> response</w:t>
      </w:r>
      <w:r w:rsidR="0064413F">
        <w:rPr>
          <w:rFonts w:ascii="Times New Roman" w:hAnsi="Times New Roman" w:cs="Times New Roman"/>
          <w:sz w:val="24"/>
          <w:szCs w:val="24"/>
        </w:rPr>
        <w:t xml:space="preserve"> (see Figure 4).</w:t>
      </w:r>
    </w:p>
    <w:p w:rsidR="0064413F" w:rsidRDefault="0064413F" w:rsidP="00971A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w:t>
      </w:r>
      <w:r w:rsidR="00997BE6">
        <w:rPr>
          <w:rFonts w:ascii="Times New Roman" w:hAnsi="Times New Roman" w:cs="Times New Roman"/>
          <w:sz w:val="24"/>
          <w:szCs w:val="24"/>
        </w:rPr>
        <w:t>third</w:t>
      </w:r>
      <w:r>
        <w:rPr>
          <w:rFonts w:ascii="Times New Roman" w:hAnsi="Times New Roman" w:cs="Times New Roman"/>
          <w:sz w:val="24"/>
          <w:szCs w:val="24"/>
        </w:rPr>
        <w:t xml:space="preserve"> </w:t>
      </w:r>
      <w:r w:rsidR="007340EF">
        <w:rPr>
          <w:rFonts w:ascii="Times New Roman" w:hAnsi="Times New Roman" w:cs="Times New Roman"/>
          <w:sz w:val="24"/>
          <w:szCs w:val="24"/>
        </w:rPr>
        <w:t xml:space="preserve">prediction </w:t>
      </w:r>
      <w:r>
        <w:rPr>
          <w:rFonts w:ascii="Times New Roman" w:hAnsi="Times New Roman" w:cs="Times New Roman"/>
          <w:sz w:val="24"/>
          <w:szCs w:val="24"/>
        </w:rPr>
        <w:t xml:space="preserve">was that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and 8-OH-DPAT should be producing their effects by acting through separate neural mechanisms, and thus there should be no evidence of cross-sensitization. This is important to establish because it would establish that the drugs are not simply interfering with each other by competing for cellular resources</w:t>
      </w:r>
      <w:r w:rsidR="00703E9A">
        <w:rPr>
          <w:rFonts w:ascii="Times New Roman" w:hAnsi="Times New Roman" w:cs="Times New Roman"/>
          <w:sz w:val="24"/>
          <w:szCs w:val="24"/>
        </w:rPr>
        <w:t xml:space="preserve"> (both drugs are inhibitory GPCRs, sharing many of the same downstream proteins)</w:t>
      </w:r>
      <w:r>
        <w:rPr>
          <w:rFonts w:ascii="Times New Roman" w:hAnsi="Times New Roman" w:cs="Times New Roman"/>
          <w:sz w:val="24"/>
          <w:szCs w:val="24"/>
        </w:rPr>
        <w:t xml:space="preserve"> in order to exert their effects. The results we have obtained in our study </w:t>
      </w:r>
      <w:r w:rsidR="002F610D">
        <w:rPr>
          <w:rFonts w:ascii="Times New Roman" w:hAnsi="Times New Roman" w:cs="Times New Roman"/>
          <w:sz w:val="24"/>
          <w:szCs w:val="24"/>
        </w:rPr>
        <w:t xml:space="preserve">appear to support our </w:t>
      </w:r>
      <w:r w:rsidR="007340EF">
        <w:rPr>
          <w:rFonts w:ascii="Times New Roman" w:hAnsi="Times New Roman" w:cs="Times New Roman"/>
          <w:sz w:val="24"/>
          <w:szCs w:val="24"/>
        </w:rPr>
        <w:t>prediction</w:t>
      </w:r>
      <w:r w:rsidR="002F610D">
        <w:rPr>
          <w:rFonts w:ascii="Times New Roman" w:hAnsi="Times New Roman" w:cs="Times New Roman"/>
          <w:sz w:val="24"/>
          <w:szCs w:val="24"/>
        </w:rPr>
        <w:t xml:space="preserve">, as there does not appear to be any evidence of cross-sensitization. This conclusion comes on the basis of multiple findings, but perhaps most importantly, sensitization to </w:t>
      </w:r>
      <w:proofErr w:type="spellStart"/>
      <w:r w:rsidR="002F610D">
        <w:rPr>
          <w:rFonts w:ascii="Times New Roman" w:hAnsi="Times New Roman" w:cs="Times New Roman"/>
          <w:sz w:val="24"/>
          <w:szCs w:val="24"/>
        </w:rPr>
        <w:t>quinpirole</w:t>
      </w:r>
      <w:proofErr w:type="spellEnd"/>
      <w:r w:rsidR="002F610D">
        <w:rPr>
          <w:rFonts w:ascii="Times New Roman" w:hAnsi="Times New Roman" w:cs="Times New Roman"/>
          <w:sz w:val="24"/>
          <w:szCs w:val="24"/>
        </w:rPr>
        <w:t xml:space="preserve"> did not increase the acute 8-OH-DPAT response and vice-versa (see Figure 4). Said differently, animals sensitized to one of the two drugs did not become sensitized to the other without previously being exposed to it. More support </w:t>
      </w:r>
      <w:r w:rsidR="002D0E7D">
        <w:rPr>
          <w:rFonts w:ascii="Times New Roman" w:hAnsi="Times New Roman" w:cs="Times New Roman"/>
          <w:sz w:val="24"/>
          <w:szCs w:val="24"/>
        </w:rPr>
        <w:t>for independent neural mechanisms</w:t>
      </w:r>
      <w:r w:rsidR="002F610D">
        <w:rPr>
          <w:rFonts w:ascii="Times New Roman" w:hAnsi="Times New Roman" w:cs="Times New Roman"/>
          <w:sz w:val="24"/>
          <w:szCs w:val="24"/>
        </w:rPr>
        <w:t xml:space="preserve"> comes from </w:t>
      </w:r>
      <w:r w:rsidR="004D30BF">
        <w:rPr>
          <w:rFonts w:ascii="Times New Roman" w:hAnsi="Times New Roman" w:cs="Times New Roman"/>
          <w:sz w:val="24"/>
          <w:szCs w:val="24"/>
        </w:rPr>
        <w:t xml:space="preserve">the finding that </w:t>
      </w:r>
      <w:proofErr w:type="spellStart"/>
      <w:r w:rsidR="004D30BF">
        <w:rPr>
          <w:rFonts w:ascii="Times New Roman" w:hAnsi="Times New Roman" w:cs="Times New Roman"/>
          <w:sz w:val="24"/>
          <w:szCs w:val="24"/>
        </w:rPr>
        <w:t>quinpirole</w:t>
      </w:r>
      <w:proofErr w:type="spellEnd"/>
      <w:r w:rsidR="004D30BF">
        <w:rPr>
          <w:rFonts w:ascii="Times New Roman" w:hAnsi="Times New Roman" w:cs="Times New Roman"/>
          <w:sz w:val="24"/>
          <w:szCs w:val="24"/>
        </w:rPr>
        <w:t xml:space="preserve"> did not interfere with 8-OH-DPAT sensitization (as animals co-sensitized to the two drugs still displayed evidence of sensitization when challenged with 8-OH-DPAT).</w:t>
      </w:r>
    </w:p>
    <w:p w:rsidR="002D0E7D" w:rsidRDefault="002D0E7D" w:rsidP="00971A09">
      <w:pPr>
        <w:spacing w:line="480" w:lineRule="auto"/>
        <w:rPr>
          <w:rFonts w:ascii="Times New Roman" w:hAnsi="Times New Roman" w:cs="Times New Roman"/>
          <w:sz w:val="24"/>
          <w:szCs w:val="24"/>
        </w:rPr>
      </w:pPr>
      <w:r>
        <w:rPr>
          <w:rFonts w:ascii="Times New Roman" w:hAnsi="Times New Roman" w:cs="Times New Roman"/>
          <w:sz w:val="24"/>
          <w:szCs w:val="24"/>
        </w:rPr>
        <w:tab/>
        <w:t>If the two drugs are exerting their effects by acting independently, this gives us some information about the mechanism of action of 8-OH-DPAT.</w:t>
      </w:r>
      <w:r w:rsidR="00CC5333">
        <w:rPr>
          <w:rFonts w:ascii="Times New Roman" w:hAnsi="Times New Roman" w:cs="Times New Roman"/>
          <w:sz w:val="24"/>
          <w:szCs w:val="24"/>
        </w:rPr>
        <w:t xml:space="preserve"> Based on our findings, 8-OH-DPAT is producing sensitization through neural mechanisms which are distinct from that of </w:t>
      </w:r>
      <w:proofErr w:type="spellStart"/>
      <w:r w:rsidR="00CC5333">
        <w:rPr>
          <w:rFonts w:ascii="Times New Roman" w:hAnsi="Times New Roman" w:cs="Times New Roman"/>
          <w:sz w:val="24"/>
          <w:szCs w:val="24"/>
        </w:rPr>
        <w:t>quinpirole</w:t>
      </w:r>
      <w:proofErr w:type="spellEnd"/>
      <w:r w:rsidR="00CC5333">
        <w:rPr>
          <w:rFonts w:ascii="Times New Roman" w:hAnsi="Times New Roman" w:cs="Times New Roman"/>
          <w:sz w:val="24"/>
          <w:szCs w:val="24"/>
        </w:rPr>
        <w:t xml:space="preserve">. </w:t>
      </w:r>
      <w:proofErr w:type="spellStart"/>
      <w:r w:rsidR="00CC5333">
        <w:rPr>
          <w:rFonts w:ascii="Times New Roman" w:hAnsi="Times New Roman" w:cs="Times New Roman"/>
          <w:sz w:val="24"/>
          <w:szCs w:val="24"/>
        </w:rPr>
        <w:t>Quinpirole</w:t>
      </w:r>
      <w:proofErr w:type="spellEnd"/>
      <w:r w:rsidR="00CC5333">
        <w:rPr>
          <w:rFonts w:ascii="Times New Roman" w:hAnsi="Times New Roman" w:cs="Times New Roman"/>
          <w:sz w:val="24"/>
          <w:szCs w:val="24"/>
        </w:rPr>
        <w:t xml:space="preserve"> appears to be inducing sensitization by operating through the mesolimbic and/or the </w:t>
      </w:r>
      <w:proofErr w:type="spellStart"/>
      <w:r w:rsidR="00CC5333">
        <w:rPr>
          <w:rFonts w:ascii="Times New Roman" w:hAnsi="Times New Roman" w:cs="Times New Roman"/>
          <w:sz w:val="24"/>
          <w:szCs w:val="24"/>
        </w:rPr>
        <w:t>nigrostriatal</w:t>
      </w:r>
      <w:proofErr w:type="spellEnd"/>
      <w:r w:rsidR="00CC5333">
        <w:rPr>
          <w:rFonts w:ascii="Times New Roman" w:hAnsi="Times New Roman" w:cs="Times New Roman"/>
          <w:sz w:val="24"/>
          <w:szCs w:val="24"/>
        </w:rPr>
        <w:t xml:space="preserve"> pathways. This means that were 8-OH-</w:t>
      </w:r>
      <w:r w:rsidR="00CC5333">
        <w:rPr>
          <w:rFonts w:ascii="Times New Roman" w:hAnsi="Times New Roman" w:cs="Times New Roman"/>
          <w:sz w:val="24"/>
          <w:szCs w:val="24"/>
        </w:rPr>
        <w:lastRenderedPageBreak/>
        <w:t xml:space="preserve">DPAT to be acting on any of these sites in the same manner as </w:t>
      </w:r>
      <w:proofErr w:type="spellStart"/>
      <w:r w:rsidR="00CC5333">
        <w:rPr>
          <w:rFonts w:ascii="Times New Roman" w:hAnsi="Times New Roman" w:cs="Times New Roman"/>
          <w:sz w:val="24"/>
          <w:szCs w:val="24"/>
        </w:rPr>
        <w:t>quinpirole</w:t>
      </w:r>
      <w:proofErr w:type="spellEnd"/>
      <w:r w:rsidR="00CC5333">
        <w:rPr>
          <w:rFonts w:ascii="Times New Roman" w:hAnsi="Times New Roman" w:cs="Times New Roman"/>
          <w:sz w:val="24"/>
          <w:szCs w:val="24"/>
        </w:rPr>
        <w:t>, animals sensitized to 8-OH-DPAT should h</w:t>
      </w:r>
      <w:r w:rsidR="008D6ED4">
        <w:rPr>
          <w:rFonts w:ascii="Times New Roman" w:hAnsi="Times New Roman" w:cs="Times New Roman"/>
          <w:sz w:val="24"/>
          <w:szCs w:val="24"/>
        </w:rPr>
        <w:t xml:space="preserve">ave had increased </w:t>
      </w:r>
      <w:proofErr w:type="spellStart"/>
      <w:r w:rsidR="008D6ED4">
        <w:rPr>
          <w:rFonts w:ascii="Times New Roman" w:hAnsi="Times New Roman" w:cs="Times New Roman"/>
          <w:sz w:val="24"/>
          <w:szCs w:val="24"/>
        </w:rPr>
        <w:t>locomotor</w:t>
      </w:r>
      <w:proofErr w:type="spellEnd"/>
      <w:r w:rsidR="008D6ED4">
        <w:rPr>
          <w:rFonts w:ascii="Times New Roman" w:hAnsi="Times New Roman" w:cs="Times New Roman"/>
          <w:sz w:val="24"/>
          <w:szCs w:val="24"/>
        </w:rPr>
        <w:t xml:space="preserve"> activity when challenged to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which was not the case. One could still make the argument that although 8-OH-DPAT is inducing sensitization in a manner which is distinct from </w:t>
      </w:r>
      <w:proofErr w:type="spellStart"/>
      <w:proofErr w:type="gramStart"/>
      <w:r w:rsidR="008D6ED4">
        <w:rPr>
          <w:rFonts w:ascii="Times New Roman" w:hAnsi="Times New Roman" w:cs="Times New Roman"/>
          <w:sz w:val="24"/>
          <w:szCs w:val="24"/>
        </w:rPr>
        <w:t>quinpirol</w:t>
      </w:r>
      <w:r w:rsidR="00DF661A">
        <w:rPr>
          <w:rFonts w:ascii="Times New Roman" w:hAnsi="Times New Roman" w:cs="Times New Roman"/>
          <w:sz w:val="24"/>
          <w:szCs w:val="24"/>
        </w:rPr>
        <w:t>e</w:t>
      </w:r>
      <w:proofErr w:type="spellEnd"/>
      <w:r w:rsidR="00DF661A">
        <w:rPr>
          <w:rFonts w:ascii="Times New Roman" w:hAnsi="Times New Roman" w:cs="Times New Roman"/>
          <w:sz w:val="24"/>
          <w:szCs w:val="24"/>
        </w:rPr>
        <w:t>,</w:t>
      </w:r>
      <w:proofErr w:type="gramEnd"/>
      <w:r w:rsidR="00DF661A">
        <w:rPr>
          <w:rFonts w:ascii="Times New Roman" w:hAnsi="Times New Roman" w:cs="Times New Roman"/>
          <w:sz w:val="24"/>
          <w:szCs w:val="24"/>
        </w:rPr>
        <w:t xml:space="preserve"> it is </w:t>
      </w:r>
      <w:r w:rsidR="008D6ED4">
        <w:rPr>
          <w:rFonts w:ascii="Times New Roman" w:hAnsi="Times New Roman" w:cs="Times New Roman"/>
          <w:sz w:val="24"/>
          <w:szCs w:val="24"/>
        </w:rPr>
        <w:t xml:space="preserve">interfering with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sensitization by depleting cellular resources at the sites of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action. This conclusion seems unlikely,</w:t>
      </w:r>
      <w:r w:rsidR="0057531B">
        <w:rPr>
          <w:rFonts w:ascii="Times New Roman" w:hAnsi="Times New Roman" w:cs="Times New Roman"/>
          <w:sz w:val="24"/>
          <w:szCs w:val="24"/>
        </w:rPr>
        <w:t xml:space="preserve"> however,</w:t>
      </w:r>
      <w:r w:rsidR="008D6ED4">
        <w:rPr>
          <w:rFonts w:ascii="Times New Roman" w:hAnsi="Times New Roman" w:cs="Times New Roman"/>
          <w:sz w:val="24"/>
          <w:szCs w:val="24"/>
        </w:rPr>
        <w:t xml:space="preserve"> given the data we have obtained here</w:t>
      </w:r>
      <w:r w:rsidR="0057531B">
        <w:rPr>
          <w:rFonts w:ascii="Times New Roman" w:hAnsi="Times New Roman" w:cs="Times New Roman"/>
          <w:sz w:val="24"/>
          <w:szCs w:val="24"/>
        </w:rPr>
        <w:t>. A</w:t>
      </w:r>
      <w:r w:rsidR="008D6ED4">
        <w:rPr>
          <w:rFonts w:ascii="Times New Roman" w:hAnsi="Times New Roman" w:cs="Times New Roman"/>
          <w:sz w:val="24"/>
          <w:szCs w:val="24"/>
        </w:rPr>
        <w:t xml:space="preserve"> shared cellular mechanism would enable 8-OH-DPAT to act on modifications made by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sensitization. Since we already have demonstrated that 8-OH-DPAT does not cross-sensitize to animals sensitized to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and 8-OH-DPAT does not abolish </w:t>
      </w:r>
      <w:proofErr w:type="spellStart"/>
      <w:r w:rsidR="008D6ED4">
        <w:rPr>
          <w:rFonts w:ascii="Times New Roman" w:hAnsi="Times New Roman" w:cs="Times New Roman"/>
          <w:sz w:val="24"/>
          <w:szCs w:val="24"/>
        </w:rPr>
        <w:t>quinpirole</w:t>
      </w:r>
      <w:proofErr w:type="spellEnd"/>
      <w:r w:rsidR="008D6ED4">
        <w:rPr>
          <w:rFonts w:ascii="Times New Roman" w:hAnsi="Times New Roman" w:cs="Times New Roman"/>
          <w:sz w:val="24"/>
          <w:szCs w:val="24"/>
        </w:rPr>
        <w:t xml:space="preserve"> sensitization</w:t>
      </w:r>
      <w:r w:rsidR="0057531B">
        <w:rPr>
          <w:rFonts w:ascii="Times New Roman" w:hAnsi="Times New Roman" w:cs="Times New Roman"/>
          <w:sz w:val="24"/>
          <w:szCs w:val="24"/>
        </w:rPr>
        <w:t>, it makes the prospect of shared neural mechanisms highly unlikely.</w:t>
      </w:r>
      <w:r w:rsidR="00E0078B">
        <w:rPr>
          <w:rFonts w:ascii="Times New Roman" w:hAnsi="Times New Roman" w:cs="Times New Roman"/>
          <w:sz w:val="24"/>
          <w:szCs w:val="24"/>
        </w:rPr>
        <w:t xml:space="preserve"> Although the sensitization mechanisms appear to be separate, however, it does not discount the possibility that acute doses of 8-OH-DPAT may be interfering with acquisition of sensitization to </w:t>
      </w:r>
      <w:proofErr w:type="spellStart"/>
      <w:r w:rsidR="00E0078B">
        <w:rPr>
          <w:rFonts w:ascii="Times New Roman" w:hAnsi="Times New Roman" w:cs="Times New Roman"/>
          <w:sz w:val="24"/>
          <w:szCs w:val="24"/>
        </w:rPr>
        <w:t>quinpirole</w:t>
      </w:r>
      <w:proofErr w:type="spellEnd"/>
      <w:r w:rsidR="00E0078B">
        <w:rPr>
          <w:rFonts w:ascii="Times New Roman" w:hAnsi="Times New Roman" w:cs="Times New Roman"/>
          <w:sz w:val="24"/>
          <w:szCs w:val="24"/>
        </w:rPr>
        <w:t>.</w:t>
      </w:r>
    </w:p>
    <w:p w:rsidR="00FD5B42" w:rsidRDefault="00FD5B42" w:rsidP="009825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conclusion that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and 8-OH-DPAT are operating independently is supported by the study by </w:t>
      </w:r>
      <w:proofErr w:type="spellStart"/>
      <w:r>
        <w:rPr>
          <w:rFonts w:ascii="Times New Roman" w:hAnsi="Times New Roman" w:cs="Times New Roman"/>
          <w:sz w:val="24"/>
          <w:szCs w:val="24"/>
        </w:rPr>
        <w:t>Alkhatib</w:t>
      </w:r>
      <w:proofErr w:type="spellEnd"/>
      <w:r>
        <w:rPr>
          <w:rFonts w:ascii="Times New Roman" w:hAnsi="Times New Roman" w:cs="Times New Roman"/>
          <w:sz w:val="24"/>
          <w:szCs w:val="24"/>
        </w:rPr>
        <w:t xml:space="preserve"> et al (2013) who found no evidence of cross-sensitization in their study. In contrast to the current study, the study by </w:t>
      </w:r>
      <w:proofErr w:type="spellStart"/>
      <w:r>
        <w:rPr>
          <w:rFonts w:ascii="Times New Roman" w:hAnsi="Times New Roman" w:cs="Times New Roman"/>
          <w:sz w:val="24"/>
          <w:szCs w:val="24"/>
        </w:rPr>
        <w:t>Alkhatib</w:t>
      </w:r>
      <w:proofErr w:type="spellEnd"/>
      <w:r>
        <w:rPr>
          <w:rFonts w:ascii="Times New Roman" w:hAnsi="Times New Roman" w:cs="Times New Roman"/>
          <w:sz w:val="24"/>
          <w:szCs w:val="24"/>
        </w:rPr>
        <w:t xml:space="preserve"> et al (2013) did not co-administer both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and 8-OH-DPAT; rather, animals were sensitized to one drug or the other. Despite usin</w:t>
      </w:r>
      <w:r w:rsidR="001665AB">
        <w:rPr>
          <w:rFonts w:ascii="Times New Roman" w:hAnsi="Times New Roman" w:cs="Times New Roman"/>
          <w:sz w:val="24"/>
          <w:szCs w:val="24"/>
        </w:rPr>
        <w:t xml:space="preserve">g a high dose of </w:t>
      </w:r>
      <w:proofErr w:type="spellStart"/>
      <w:r w:rsidR="001665AB">
        <w:rPr>
          <w:rFonts w:ascii="Times New Roman" w:hAnsi="Times New Roman" w:cs="Times New Roman"/>
          <w:sz w:val="24"/>
          <w:szCs w:val="24"/>
        </w:rPr>
        <w:t>quinpirole</w:t>
      </w:r>
      <w:proofErr w:type="spellEnd"/>
      <w:r w:rsidR="001665AB">
        <w:rPr>
          <w:rFonts w:ascii="Times New Roman" w:hAnsi="Times New Roman" w:cs="Times New Roman"/>
          <w:sz w:val="24"/>
          <w:szCs w:val="24"/>
        </w:rPr>
        <w:t>, or</w:t>
      </w:r>
      <w:r>
        <w:rPr>
          <w:rFonts w:ascii="Times New Roman" w:hAnsi="Times New Roman" w:cs="Times New Roman"/>
          <w:sz w:val="24"/>
          <w:szCs w:val="24"/>
        </w:rPr>
        <w:t xml:space="preserve"> a high dose of 8-OH-DPAT (1 mg/kg)</w:t>
      </w:r>
      <w:r w:rsidR="001665AB">
        <w:rPr>
          <w:rFonts w:ascii="Times New Roman" w:hAnsi="Times New Roman" w:cs="Times New Roman"/>
          <w:sz w:val="24"/>
          <w:szCs w:val="24"/>
        </w:rPr>
        <w:t xml:space="preserve"> to induce sensitization, animals in that study did not display any evidence of enhanced locomotion when they</w:t>
      </w:r>
      <w:r w:rsidR="00E36ADB">
        <w:rPr>
          <w:rFonts w:ascii="Times New Roman" w:hAnsi="Times New Roman" w:cs="Times New Roman"/>
          <w:sz w:val="24"/>
          <w:szCs w:val="24"/>
        </w:rPr>
        <w:t xml:space="preserve"> were acutely challenged with the opposite drug </w:t>
      </w:r>
      <w:r w:rsidR="00982570">
        <w:rPr>
          <w:rFonts w:ascii="Times New Roman" w:hAnsi="Times New Roman" w:cs="Times New Roman"/>
          <w:sz w:val="24"/>
          <w:szCs w:val="24"/>
        </w:rPr>
        <w:t xml:space="preserve">to </w:t>
      </w:r>
      <w:r w:rsidR="00E36ADB">
        <w:rPr>
          <w:rFonts w:ascii="Times New Roman" w:hAnsi="Times New Roman" w:cs="Times New Roman"/>
          <w:sz w:val="24"/>
          <w:szCs w:val="24"/>
        </w:rPr>
        <w:t>which they were sensitized.</w:t>
      </w:r>
      <w:r w:rsidR="001B23F2">
        <w:rPr>
          <w:rFonts w:ascii="Times New Roman" w:hAnsi="Times New Roman" w:cs="Times New Roman"/>
          <w:sz w:val="24"/>
          <w:szCs w:val="24"/>
        </w:rPr>
        <w:t xml:space="preserve">  With such a wide range of doses of 8-OH-DPAT and </w:t>
      </w:r>
      <w:proofErr w:type="spellStart"/>
      <w:r w:rsidR="001B23F2">
        <w:rPr>
          <w:rFonts w:ascii="Times New Roman" w:hAnsi="Times New Roman" w:cs="Times New Roman"/>
          <w:sz w:val="24"/>
          <w:szCs w:val="24"/>
        </w:rPr>
        <w:t>quinpirole</w:t>
      </w:r>
      <w:proofErr w:type="spellEnd"/>
      <w:r w:rsidR="001B23F2">
        <w:rPr>
          <w:rFonts w:ascii="Times New Roman" w:hAnsi="Times New Roman" w:cs="Times New Roman"/>
          <w:sz w:val="24"/>
          <w:szCs w:val="24"/>
        </w:rPr>
        <w:t xml:space="preserve"> employed across the </w:t>
      </w:r>
      <w:proofErr w:type="spellStart"/>
      <w:r w:rsidR="001B23F2">
        <w:rPr>
          <w:rFonts w:ascii="Times New Roman" w:hAnsi="Times New Roman" w:cs="Times New Roman"/>
          <w:sz w:val="24"/>
          <w:szCs w:val="24"/>
        </w:rPr>
        <w:t>Alkhatib</w:t>
      </w:r>
      <w:proofErr w:type="spellEnd"/>
      <w:r w:rsidR="001B23F2">
        <w:rPr>
          <w:rFonts w:ascii="Times New Roman" w:hAnsi="Times New Roman" w:cs="Times New Roman"/>
          <w:sz w:val="24"/>
          <w:szCs w:val="24"/>
        </w:rPr>
        <w:t xml:space="preserve"> et al (2013) study and the current </w:t>
      </w:r>
      <w:r w:rsidR="001B23F2">
        <w:rPr>
          <w:rFonts w:ascii="Times New Roman" w:hAnsi="Times New Roman" w:cs="Times New Roman"/>
          <w:sz w:val="24"/>
          <w:szCs w:val="24"/>
        </w:rPr>
        <w:lastRenderedPageBreak/>
        <w:t xml:space="preserve">study, we can be relatively confident in </w:t>
      </w:r>
      <w:r w:rsidR="00380294">
        <w:rPr>
          <w:rFonts w:ascii="Times New Roman" w:hAnsi="Times New Roman" w:cs="Times New Roman"/>
          <w:sz w:val="24"/>
          <w:szCs w:val="24"/>
        </w:rPr>
        <w:t xml:space="preserve">concluding that </w:t>
      </w:r>
      <w:proofErr w:type="spellStart"/>
      <w:r w:rsidR="00380294">
        <w:rPr>
          <w:rFonts w:ascii="Times New Roman" w:hAnsi="Times New Roman" w:cs="Times New Roman"/>
          <w:sz w:val="24"/>
          <w:szCs w:val="24"/>
        </w:rPr>
        <w:t>quinpirole</w:t>
      </w:r>
      <w:proofErr w:type="spellEnd"/>
      <w:r w:rsidR="00380294">
        <w:rPr>
          <w:rFonts w:ascii="Times New Roman" w:hAnsi="Times New Roman" w:cs="Times New Roman"/>
          <w:sz w:val="24"/>
          <w:szCs w:val="24"/>
        </w:rPr>
        <w:t xml:space="preserve"> and 8-OH-DPAT are inducing sensitization through independent mechanisms.</w:t>
      </w:r>
    </w:p>
    <w:p w:rsidR="003E578B" w:rsidRDefault="003E578B" w:rsidP="00971A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previously discussed, another finding in the </w:t>
      </w:r>
      <w:proofErr w:type="spellStart"/>
      <w:r>
        <w:rPr>
          <w:rFonts w:ascii="Times New Roman" w:hAnsi="Times New Roman" w:cs="Times New Roman"/>
          <w:sz w:val="24"/>
          <w:szCs w:val="24"/>
        </w:rPr>
        <w:t>Alkhatib</w:t>
      </w:r>
      <w:proofErr w:type="spellEnd"/>
      <w:r>
        <w:rPr>
          <w:rFonts w:ascii="Times New Roman" w:hAnsi="Times New Roman" w:cs="Times New Roman"/>
          <w:sz w:val="24"/>
          <w:szCs w:val="24"/>
        </w:rPr>
        <w:t xml:space="preserve"> et al (2013) study was that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sensitization was possible not only with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but 8-OH-DPAT as well.</w:t>
      </w:r>
      <w:r w:rsidR="000F5E1C">
        <w:rPr>
          <w:rFonts w:ascii="Times New Roman" w:hAnsi="Times New Roman" w:cs="Times New Roman"/>
          <w:sz w:val="24"/>
          <w:szCs w:val="24"/>
        </w:rPr>
        <w:t xml:space="preserve"> Our results support this finding, as animals </w:t>
      </w:r>
      <w:r w:rsidR="00DF661A">
        <w:rPr>
          <w:rFonts w:ascii="Times New Roman" w:hAnsi="Times New Roman" w:cs="Times New Roman"/>
          <w:sz w:val="24"/>
          <w:szCs w:val="24"/>
        </w:rPr>
        <w:t>that</w:t>
      </w:r>
      <w:r w:rsidR="000F5E1C">
        <w:rPr>
          <w:rFonts w:ascii="Times New Roman" w:hAnsi="Times New Roman" w:cs="Times New Roman"/>
          <w:sz w:val="24"/>
          <w:szCs w:val="24"/>
        </w:rPr>
        <w:t xml:space="preserve"> were repeatedly injected with the high dose of 8-OH-DPAT</w:t>
      </w:r>
      <w:r w:rsidR="00DF661A">
        <w:rPr>
          <w:rFonts w:ascii="Times New Roman" w:hAnsi="Times New Roman" w:cs="Times New Roman"/>
          <w:sz w:val="24"/>
          <w:szCs w:val="24"/>
        </w:rPr>
        <w:t xml:space="preserve"> (0.125 mg/kg)</w:t>
      </w:r>
      <w:r w:rsidR="000F5E1C">
        <w:rPr>
          <w:rFonts w:ascii="Times New Roman" w:hAnsi="Times New Roman" w:cs="Times New Roman"/>
          <w:sz w:val="24"/>
          <w:szCs w:val="24"/>
        </w:rPr>
        <w:t xml:space="preserve"> displayed progressive increases in </w:t>
      </w:r>
      <w:proofErr w:type="spellStart"/>
      <w:r w:rsidR="000F5E1C">
        <w:rPr>
          <w:rFonts w:ascii="Times New Roman" w:hAnsi="Times New Roman" w:cs="Times New Roman"/>
          <w:sz w:val="24"/>
          <w:szCs w:val="24"/>
        </w:rPr>
        <w:t>locomotor</w:t>
      </w:r>
      <w:proofErr w:type="spellEnd"/>
      <w:r w:rsidR="000F5E1C">
        <w:rPr>
          <w:rFonts w:ascii="Times New Roman" w:hAnsi="Times New Roman" w:cs="Times New Roman"/>
          <w:sz w:val="24"/>
          <w:szCs w:val="24"/>
        </w:rPr>
        <w:t xml:space="preserve"> activity (see Figure 2).</w:t>
      </w:r>
      <w:r w:rsidR="00DF661A">
        <w:rPr>
          <w:rFonts w:ascii="Times New Roman" w:hAnsi="Times New Roman" w:cs="Times New Roman"/>
          <w:sz w:val="24"/>
          <w:szCs w:val="24"/>
        </w:rPr>
        <w:t xml:space="preserve"> In contrast to other studies, we did not observe a decrease in locomotion following injections of low doses of 8-OH-DPAT (Carey et al, 2004a; Carey et al, 2004b; Carey et al, 2005).</w:t>
      </w:r>
      <w:r w:rsidR="00997BE6">
        <w:rPr>
          <w:rFonts w:ascii="Times New Roman" w:hAnsi="Times New Roman" w:cs="Times New Roman"/>
          <w:sz w:val="24"/>
          <w:szCs w:val="24"/>
        </w:rPr>
        <w:t xml:space="preserve"> Instead, locomotion increased in a dose dependent manner; with the highest dose showing signs of sensitization (see Figure 2). The evidence of sensitization was not present only in the first phase of the study, it extended into the second (challenge phase of the study). Our third </w:t>
      </w:r>
      <w:r w:rsidR="007340EF">
        <w:rPr>
          <w:rFonts w:ascii="Times New Roman" w:hAnsi="Times New Roman" w:cs="Times New Roman"/>
          <w:sz w:val="24"/>
          <w:szCs w:val="24"/>
        </w:rPr>
        <w:t xml:space="preserve">prediction </w:t>
      </w:r>
      <w:r w:rsidR="00997BE6">
        <w:rPr>
          <w:rFonts w:ascii="Times New Roman" w:hAnsi="Times New Roman" w:cs="Times New Roman"/>
          <w:sz w:val="24"/>
          <w:szCs w:val="24"/>
        </w:rPr>
        <w:t xml:space="preserve">stated that animals should respond at a higher level to controls when challenged with the drug(s) in which they were sensitized. In other words, an animal sensitized to </w:t>
      </w:r>
      <w:proofErr w:type="spellStart"/>
      <w:r w:rsidR="00997BE6">
        <w:rPr>
          <w:rFonts w:ascii="Times New Roman" w:hAnsi="Times New Roman" w:cs="Times New Roman"/>
          <w:sz w:val="24"/>
          <w:szCs w:val="24"/>
        </w:rPr>
        <w:t>quinpirole</w:t>
      </w:r>
      <w:proofErr w:type="spellEnd"/>
      <w:r w:rsidR="00997BE6">
        <w:rPr>
          <w:rFonts w:ascii="Times New Roman" w:hAnsi="Times New Roman" w:cs="Times New Roman"/>
          <w:sz w:val="24"/>
          <w:szCs w:val="24"/>
        </w:rPr>
        <w:t xml:space="preserve"> should display elevated locomotion when challenged with </w:t>
      </w:r>
      <w:proofErr w:type="spellStart"/>
      <w:r w:rsidR="00997BE6">
        <w:rPr>
          <w:rFonts w:ascii="Times New Roman" w:hAnsi="Times New Roman" w:cs="Times New Roman"/>
          <w:sz w:val="24"/>
          <w:szCs w:val="24"/>
        </w:rPr>
        <w:t>quinpirole</w:t>
      </w:r>
      <w:proofErr w:type="spellEnd"/>
      <w:r w:rsidR="00997BE6">
        <w:rPr>
          <w:rFonts w:ascii="Times New Roman" w:hAnsi="Times New Roman" w:cs="Times New Roman"/>
          <w:sz w:val="24"/>
          <w:szCs w:val="24"/>
        </w:rPr>
        <w:t xml:space="preserve"> compared to controls, and an animal sensitized to 8-OH-DPAT should display elevated locomotion compared to controls when challenged with 8-OH-DPAT.</w:t>
      </w:r>
      <w:r w:rsidR="00072C77">
        <w:rPr>
          <w:rFonts w:ascii="Times New Roman" w:hAnsi="Times New Roman" w:cs="Times New Roman"/>
          <w:sz w:val="24"/>
          <w:szCs w:val="24"/>
        </w:rPr>
        <w:t xml:space="preserve"> This finding was confirmed and further supports that both </w:t>
      </w:r>
      <w:r w:rsidR="00533FF1">
        <w:rPr>
          <w:rFonts w:ascii="Times New Roman" w:hAnsi="Times New Roman" w:cs="Times New Roman"/>
          <w:sz w:val="24"/>
          <w:szCs w:val="24"/>
        </w:rPr>
        <w:t xml:space="preserve">8-OH-DPAT and </w:t>
      </w:r>
      <w:proofErr w:type="spellStart"/>
      <w:r w:rsidR="00072C77">
        <w:rPr>
          <w:rFonts w:ascii="Times New Roman" w:hAnsi="Times New Roman" w:cs="Times New Roman"/>
          <w:sz w:val="24"/>
          <w:szCs w:val="24"/>
        </w:rPr>
        <w:t>quinpirole</w:t>
      </w:r>
      <w:proofErr w:type="spellEnd"/>
      <w:r w:rsidR="00072C77">
        <w:rPr>
          <w:rFonts w:ascii="Times New Roman" w:hAnsi="Times New Roman" w:cs="Times New Roman"/>
          <w:sz w:val="24"/>
          <w:szCs w:val="24"/>
        </w:rPr>
        <w:t xml:space="preserve"> are capable of producing </w:t>
      </w:r>
      <w:proofErr w:type="spellStart"/>
      <w:r w:rsidR="00072C77">
        <w:rPr>
          <w:rFonts w:ascii="Times New Roman" w:hAnsi="Times New Roman" w:cs="Times New Roman"/>
          <w:sz w:val="24"/>
          <w:szCs w:val="24"/>
        </w:rPr>
        <w:t>locomotor</w:t>
      </w:r>
      <w:proofErr w:type="spellEnd"/>
      <w:r w:rsidR="00072C77">
        <w:rPr>
          <w:rFonts w:ascii="Times New Roman" w:hAnsi="Times New Roman" w:cs="Times New Roman"/>
          <w:sz w:val="24"/>
          <w:szCs w:val="24"/>
        </w:rPr>
        <w:t xml:space="preserve"> sensitization.</w:t>
      </w:r>
    </w:p>
    <w:p w:rsidR="00072C77" w:rsidRDefault="00072C77" w:rsidP="00971A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mechanism surrounding </w:t>
      </w:r>
      <w:proofErr w:type="spellStart"/>
      <w:r>
        <w:rPr>
          <w:rFonts w:ascii="Times New Roman" w:hAnsi="Times New Roman" w:cs="Times New Roman"/>
          <w:sz w:val="24"/>
          <w:szCs w:val="24"/>
        </w:rPr>
        <w:t>quinpi</w:t>
      </w:r>
      <w:r w:rsidR="00C70301">
        <w:rPr>
          <w:rFonts w:ascii="Times New Roman" w:hAnsi="Times New Roman" w:cs="Times New Roman"/>
          <w:sz w:val="24"/>
          <w:szCs w:val="24"/>
        </w:rPr>
        <w:t>role</w:t>
      </w:r>
      <w:proofErr w:type="spellEnd"/>
      <w:r w:rsidR="00C70301">
        <w:rPr>
          <w:rFonts w:ascii="Times New Roman" w:hAnsi="Times New Roman" w:cs="Times New Roman"/>
          <w:sz w:val="24"/>
          <w:szCs w:val="24"/>
        </w:rPr>
        <w:t xml:space="preserve"> sensitization has been well studied, and may be the result of a progressive increase in amount of post-synaptic receptors, and increased post-synaptic dendritic projections (</w:t>
      </w:r>
      <w:proofErr w:type="spellStart"/>
      <w:r w:rsidR="00D74314">
        <w:rPr>
          <w:rFonts w:ascii="Times New Roman" w:hAnsi="Times New Roman" w:cs="Times New Roman"/>
          <w:sz w:val="24"/>
          <w:szCs w:val="24"/>
        </w:rPr>
        <w:t>Lalchandani</w:t>
      </w:r>
      <w:proofErr w:type="spellEnd"/>
      <w:r w:rsidR="00C70301">
        <w:rPr>
          <w:rFonts w:ascii="Times New Roman" w:hAnsi="Times New Roman" w:cs="Times New Roman"/>
          <w:sz w:val="24"/>
          <w:szCs w:val="24"/>
        </w:rPr>
        <w:t xml:space="preserve"> et al, 2013).</w:t>
      </w:r>
      <w:r w:rsidR="00DD13FC">
        <w:rPr>
          <w:rFonts w:ascii="Times New Roman" w:hAnsi="Times New Roman" w:cs="Times New Roman"/>
          <w:sz w:val="24"/>
          <w:szCs w:val="24"/>
        </w:rPr>
        <w:t xml:space="preserve"> Our results add an important dimension to the body of research with the finding that basal </w:t>
      </w:r>
      <w:proofErr w:type="spellStart"/>
      <w:r w:rsidR="00DD13FC">
        <w:rPr>
          <w:rFonts w:ascii="Times New Roman" w:hAnsi="Times New Roman" w:cs="Times New Roman"/>
          <w:sz w:val="24"/>
          <w:szCs w:val="24"/>
        </w:rPr>
        <w:t>locomotor</w:t>
      </w:r>
      <w:proofErr w:type="spellEnd"/>
      <w:r w:rsidR="00DD13FC">
        <w:rPr>
          <w:rFonts w:ascii="Times New Roman" w:hAnsi="Times New Roman" w:cs="Times New Roman"/>
          <w:sz w:val="24"/>
          <w:szCs w:val="24"/>
        </w:rPr>
        <w:t xml:space="preserve"> levels </w:t>
      </w:r>
      <w:r w:rsidR="00DD13FC">
        <w:rPr>
          <w:rFonts w:ascii="Times New Roman" w:hAnsi="Times New Roman" w:cs="Times New Roman"/>
          <w:sz w:val="24"/>
          <w:szCs w:val="24"/>
        </w:rPr>
        <w:lastRenderedPageBreak/>
        <w:t xml:space="preserve">are raised following sensitization (animals </w:t>
      </w:r>
      <w:r w:rsidR="00266477">
        <w:rPr>
          <w:rFonts w:ascii="Times New Roman" w:hAnsi="Times New Roman" w:cs="Times New Roman"/>
          <w:sz w:val="24"/>
          <w:szCs w:val="24"/>
        </w:rPr>
        <w:t>that</w:t>
      </w:r>
      <w:r w:rsidR="00DD13FC">
        <w:rPr>
          <w:rFonts w:ascii="Times New Roman" w:hAnsi="Times New Roman" w:cs="Times New Roman"/>
          <w:sz w:val="24"/>
          <w:szCs w:val="24"/>
        </w:rPr>
        <w:t xml:space="preserve"> were sensitized to </w:t>
      </w:r>
      <w:proofErr w:type="spellStart"/>
      <w:r w:rsidR="00DD13FC">
        <w:rPr>
          <w:rFonts w:ascii="Times New Roman" w:hAnsi="Times New Roman" w:cs="Times New Roman"/>
          <w:sz w:val="24"/>
          <w:szCs w:val="24"/>
        </w:rPr>
        <w:t>quinpirole</w:t>
      </w:r>
      <w:proofErr w:type="spellEnd"/>
      <w:r w:rsidR="00DD13FC">
        <w:rPr>
          <w:rFonts w:ascii="Times New Roman" w:hAnsi="Times New Roman" w:cs="Times New Roman"/>
          <w:sz w:val="24"/>
          <w:szCs w:val="24"/>
        </w:rPr>
        <w:t xml:space="preserve"> had significantly higher locomotion when challenged with saline compared to controls sensitized to saline).</w:t>
      </w:r>
      <w:r w:rsidR="00266477">
        <w:rPr>
          <w:rFonts w:ascii="Times New Roman" w:hAnsi="Times New Roman" w:cs="Times New Roman"/>
          <w:sz w:val="24"/>
          <w:szCs w:val="24"/>
        </w:rPr>
        <w:t xml:space="preserve"> T</w:t>
      </w:r>
      <w:r w:rsidR="00533FF1">
        <w:rPr>
          <w:rFonts w:ascii="Times New Roman" w:hAnsi="Times New Roman" w:cs="Times New Roman"/>
          <w:sz w:val="24"/>
          <w:szCs w:val="24"/>
        </w:rPr>
        <w:t xml:space="preserve">his finding does support the findings by </w:t>
      </w:r>
      <w:proofErr w:type="spellStart"/>
      <w:r w:rsidR="00D74314">
        <w:rPr>
          <w:rFonts w:ascii="Times New Roman" w:hAnsi="Times New Roman" w:cs="Times New Roman"/>
          <w:sz w:val="24"/>
          <w:szCs w:val="24"/>
        </w:rPr>
        <w:t>Lalchandani</w:t>
      </w:r>
      <w:proofErr w:type="spellEnd"/>
      <w:r w:rsidR="00533FF1">
        <w:rPr>
          <w:rFonts w:ascii="Times New Roman" w:hAnsi="Times New Roman" w:cs="Times New Roman"/>
          <w:sz w:val="24"/>
          <w:szCs w:val="24"/>
        </w:rPr>
        <w:t xml:space="preserve"> et al (2013),</w:t>
      </w:r>
      <w:r w:rsidR="00BB0F4A">
        <w:rPr>
          <w:rFonts w:ascii="Times New Roman" w:hAnsi="Times New Roman" w:cs="Times New Roman"/>
          <w:sz w:val="24"/>
          <w:szCs w:val="24"/>
        </w:rPr>
        <w:t xml:space="preserve"> as increased connections between the pre-synaptic dopaminergic neuron and post-synaptic neuron would enable more sites for neurotransmitter binding and thus a stronger post-synaptic effect.</w:t>
      </w:r>
    </w:p>
    <w:p w:rsidR="00E43C6E" w:rsidRDefault="00AF5074" w:rsidP="00971A09">
      <w:pPr>
        <w:spacing w:line="480" w:lineRule="auto"/>
        <w:rPr>
          <w:rFonts w:ascii="Times New Roman" w:hAnsi="Times New Roman" w:cs="Times New Roman"/>
          <w:sz w:val="24"/>
          <w:szCs w:val="24"/>
        </w:rPr>
      </w:pPr>
      <w:r>
        <w:rPr>
          <w:rFonts w:ascii="Times New Roman" w:hAnsi="Times New Roman" w:cs="Times New Roman"/>
          <w:sz w:val="24"/>
          <w:szCs w:val="24"/>
        </w:rPr>
        <w:tab/>
        <w:t>Less is known about the changes to the serotonergic network following sensitization, so our finding of increased basal locomotion following repeated 8-OH-DPAT injections len</w:t>
      </w:r>
      <w:r w:rsidR="000E0B83">
        <w:rPr>
          <w:rFonts w:ascii="Times New Roman" w:hAnsi="Times New Roman" w:cs="Times New Roman"/>
          <w:sz w:val="24"/>
          <w:szCs w:val="24"/>
        </w:rPr>
        <w:t>d</w:t>
      </w:r>
      <w:r>
        <w:rPr>
          <w:rFonts w:ascii="Times New Roman" w:hAnsi="Times New Roman" w:cs="Times New Roman"/>
          <w:sz w:val="24"/>
          <w:szCs w:val="24"/>
        </w:rPr>
        <w:t xml:space="preserve">s some much needed information to the field. Rats repeatedly injected with 8-OH-DPAT </w:t>
      </w:r>
      <w:r w:rsidR="00EC1BA3">
        <w:rPr>
          <w:rFonts w:ascii="Times New Roman" w:hAnsi="Times New Roman" w:cs="Times New Roman"/>
          <w:sz w:val="24"/>
          <w:szCs w:val="24"/>
        </w:rPr>
        <w:t>had higher locomotion than controls following a saline challenge (see Figure 4). This increase in basal locomotion appears to be dose-dependent, with higher doses further increasing locomotion.</w:t>
      </w:r>
      <w:r w:rsidR="00D74314">
        <w:rPr>
          <w:rFonts w:ascii="Times New Roman" w:hAnsi="Times New Roman" w:cs="Times New Roman"/>
          <w:sz w:val="24"/>
          <w:szCs w:val="24"/>
        </w:rPr>
        <w:t xml:space="preserve"> Unfortunately, the results obtained in our study do not shed much light on the cellular mechanisms surrounding the change in basal locomotion following repeated 8-OH-DPAT. The effect</w:t>
      </w:r>
      <w:r w:rsidR="00D53248">
        <w:rPr>
          <w:rFonts w:ascii="Times New Roman" w:hAnsi="Times New Roman" w:cs="Times New Roman"/>
          <w:sz w:val="24"/>
          <w:szCs w:val="24"/>
        </w:rPr>
        <w:t xml:space="preserve"> could be </w:t>
      </w:r>
      <w:r w:rsidR="00D74314">
        <w:rPr>
          <w:rFonts w:ascii="Times New Roman" w:hAnsi="Times New Roman" w:cs="Times New Roman"/>
          <w:sz w:val="24"/>
          <w:szCs w:val="24"/>
        </w:rPr>
        <w:t xml:space="preserve">due to </w:t>
      </w:r>
      <w:r w:rsidR="00D53248">
        <w:rPr>
          <w:rFonts w:ascii="Times New Roman" w:hAnsi="Times New Roman" w:cs="Times New Roman"/>
          <w:sz w:val="24"/>
          <w:szCs w:val="24"/>
        </w:rPr>
        <w:t xml:space="preserve">a similar </w:t>
      </w:r>
      <w:r w:rsidR="00D74314">
        <w:rPr>
          <w:rFonts w:ascii="Times New Roman" w:hAnsi="Times New Roman" w:cs="Times New Roman"/>
          <w:sz w:val="24"/>
          <w:szCs w:val="24"/>
        </w:rPr>
        <w:t xml:space="preserve">mechanism found by </w:t>
      </w:r>
      <w:proofErr w:type="spellStart"/>
      <w:r w:rsidR="00D74314">
        <w:rPr>
          <w:rFonts w:ascii="Times New Roman" w:hAnsi="Times New Roman" w:cs="Times New Roman"/>
          <w:sz w:val="24"/>
          <w:szCs w:val="24"/>
        </w:rPr>
        <w:t>Lalchandani</w:t>
      </w:r>
      <w:proofErr w:type="spellEnd"/>
      <w:r w:rsidR="00D74314">
        <w:rPr>
          <w:rFonts w:ascii="Times New Roman" w:hAnsi="Times New Roman" w:cs="Times New Roman"/>
          <w:sz w:val="24"/>
          <w:szCs w:val="24"/>
        </w:rPr>
        <w:t xml:space="preserve"> et al (2013)</w:t>
      </w:r>
      <w:r w:rsidR="00D53248">
        <w:rPr>
          <w:rFonts w:ascii="Times New Roman" w:hAnsi="Times New Roman" w:cs="Times New Roman"/>
          <w:sz w:val="24"/>
          <w:szCs w:val="24"/>
        </w:rPr>
        <w:t xml:space="preserve"> underlying the changes in dopaminergic connections following sensitization. However, the effect is likely not to be as strong because it would enable sensitization (which we only see in our highest 8-OH-DPAT dose). Another possible mechanism may be that there is a change in the relative levels of pre-synaptic to post-synaptic 5-HT</w:t>
      </w:r>
      <w:r w:rsidR="00D53248">
        <w:rPr>
          <w:rFonts w:ascii="Times New Roman" w:hAnsi="Times New Roman" w:cs="Times New Roman"/>
          <w:sz w:val="24"/>
          <w:szCs w:val="24"/>
          <w:vertAlign w:val="subscript"/>
        </w:rPr>
        <w:t>1A</w:t>
      </w:r>
      <w:r w:rsidR="00D53248">
        <w:rPr>
          <w:rFonts w:ascii="Times New Roman" w:hAnsi="Times New Roman" w:cs="Times New Roman"/>
          <w:sz w:val="24"/>
          <w:szCs w:val="24"/>
        </w:rPr>
        <w:t xml:space="preserve"> receptors following repeated exposure. </w:t>
      </w:r>
    </w:p>
    <w:p w:rsidR="00C849D6" w:rsidRPr="0093684B" w:rsidRDefault="00D53248" w:rsidP="000D04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question of the underlying mechanism leading to increased basal locomotion would be an interesting one to probe in future studies.</w:t>
      </w:r>
      <w:r w:rsidR="00E43C6E">
        <w:rPr>
          <w:rFonts w:ascii="Times New Roman" w:hAnsi="Times New Roman" w:cs="Times New Roman"/>
          <w:sz w:val="24"/>
          <w:szCs w:val="24"/>
        </w:rPr>
        <w:t xml:space="preserve"> One component which the current study lacked was a binding assay to examine whether results were due to increased drug-</w:t>
      </w:r>
      <w:r w:rsidR="00E43C6E">
        <w:rPr>
          <w:rFonts w:ascii="Times New Roman" w:hAnsi="Times New Roman" w:cs="Times New Roman"/>
          <w:sz w:val="24"/>
          <w:szCs w:val="24"/>
        </w:rPr>
        <w:lastRenderedPageBreak/>
        <w:t>receptor binding</w:t>
      </w:r>
      <w:r w:rsidR="00E142EC">
        <w:rPr>
          <w:rFonts w:ascii="Times New Roman" w:hAnsi="Times New Roman" w:cs="Times New Roman"/>
          <w:sz w:val="24"/>
          <w:szCs w:val="24"/>
        </w:rPr>
        <w:t xml:space="preserve"> at specific sites.</w:t>
      </w:r>
      <w:r w:rsidR="0093684B">
        <w:rPr>
          <w:rFonts w:ascii="Times New Roman" w:hAnsi="Times New Roman" w:cs="Times New Roman"/>
          <w:sz w:val="24"/>
          <w:szCs w:val="24"/>
        </w:rPr>
        <w:t xml:space="preserve"> Possible sites of interest would include the </w:t>
      </w:r>
      <w:proofErr w:type="spellStart"/>
      <w:r w:rsidR="0093684B">
        <w:rPr>
          <w:rFonts w:ascii="Times New Roman" w:hAnsi="Times New Roman" w:cs="Times New Roman"/>
          <w:sz w:val="24"/>
          <w:szCs w:val="24"/>
        </w:rPr>
        <w:t>NAc</w:t>
      </w:r>
      <w:proofErr w:type="spellEnd"/>
      <w:r w:rsidR="0093684B">
        <w:rPr>
          <w:rFonts w:ascii="Times New Roman" w:hAnsi="Times New Roman" w:cs="Times New Roman"/>
          <w:sz w:val="24"/>
          <w:szCs w:val="24"/>
        </w:rPr>
        <w:t xml:space="preserve">, </w:t>
      </w:r>
      <w:proofErr w:type="spellStart"/>
      <w:r w:rsidR="0093684B">
        <w:rPr>
          <w:rFonts w:ascii="Times New Roman" w:hAnsi="Times New Roman" w:cs="Times New Roman"/>
          <w:sz w:val="24"/>
          <w:szCs w:val="24"/>
        </w:rPr>
        <w:t>SNc</w:t>
      </w:r>
      <w:proofErr w:type="spellEnd"/>
      <w:r w:rsidR="0093684B">
        <w:rPr>
          <w:rFonts w:ascii="Times New Roman" w:hAnsi="Times New Roman" w:cs="Times New Roman"/>
          <w:sz w:val="24"/>
          <w:szCs w:val="24"/>
        </w:rPr>
        <w:t xml:space="preserve">, and striatum. Such an addition would enable us to further assess the independence of the serotonergic and dopaminergic systems in inducing sensitization, as well as give more information to underlying cellular mechanisms following long term changes in locomotion and </w:t>
      </w:r>
      <w:proofErr w:type="spellStart"/>
      <w:r w:rsidR="0093684B">
        <w:rPr>
          <w:rFonts w:ascii="Times New Roman" w:hAnsi="Times New Roman" w:cs="Times New Roman"/>
          <w:sz w:val="24"/>
          <w:szCs w:val="24"/>
        </w:rPr>
        <w:t>locomotor</w:t>
      </w:r>
      <w:proofErr w:type="spellEnd"/>
      <w:r w:rsidR="0093684B">
        <w:rPr>
          <w:rFonts w:ascii="Times New Roman" w:hAnsi="Times New Roman" w:cs="Times New Roman"/>
          <w:sz w:val="24"/>
          <w:szCs w:val="24"/>
        </w:rPr>
        <w:t xml:space="preserve"> response to 5-HT</w:t>
      </w:r>
      <w:r w:rsidR="0093684B">
        <w:rPr>
          <w:rFonts w:ascii="Times New Roman" w:hAnsi="Times New Roman" w:cs="Times New Roman"/>
          <w:sz w:val="24"/>
          <w:szCs w:val="24"/>
          <w:vertAlign w:val="subscript"/>
        </w:rPr>
        <w:t>1A</w:t>
      </w:r>
      <w:r w:rsidR="0093684B">
        <w:rPr>
          <w:rFonts w:ascii="Times New Roman" w:hAnsi="Times New Roman" w:cs="Times New Roman"/>
          <w:sz w:val="24"/>
          <w:szCs w:val="24"/>
        </w:rPr>
        <w:t xml:space="preserve"> and </w:t>
      </w:r>
      <w:r w:rsidR="005B2ACF">
        <w:rPr>
          <w:rFonts w:ascii="Times New Roman" w:hAnsi="Times New Roman" w:cs="Times New Roman"/>
          <w:sz w:val="24"/>
          <w:szCs w:val="24"/>
        </w:rPr>
        <w:t>D2R</w:t>
      </w:r>
      <w:r w:rsidR="00AD511B">
        <w:rPr>
          <w:rFonts w:ascii="Times New Roman" w:hAnsi="Times New Roman" w:cs="Times New Roman"/>
          <w:sz w:val="24"/>
          <w:szCs w:val="24"/>
        </w:rPr>
        <w:t xml:space="preserve"> </w:t>
      </w:r>
      <w:r w:rsidR="0093684B">
        <w:rPr>
          <w:rFonts w:ascii="Times New Roman" w:hAnsi="Times New Roman" w:cs="Times New Roman"/>
          <w:sz w:val="24"/>
          <w:szCs w:val="24"/>
        </w:rPr>
        <w:t>agents.</w:t>
      </w:r>
      <w:r w:rsidR="00D06EE8">
        <w:rPr>
          <w:rFonts w:ascii="Times New Roman" w:hAnsi="Times New Roman" w:cs="Times New Roman"/>
          <w:sz w:val="24"/>
          <w:szCs w:val="24"/>
        </w:rPr>
        <w:t xml:space="preserve"> For a future study, it would be interesting to add this component</w:t>
      </w:r>
      <w:r w:rsidR="00B132B7">
        <w:rPr>
          <w:rFonts w:ascii="Times New Roman" w:hAnsi="Times New Roman" w:cs="Times New Roman"/>
          <w:sz w:val="24"/>
          <w:szCs w:val="24"/>
        </w:rPr>
        <w:t xml:space="preserve"> to an open field study to exa</w:t>
      </w:r>
      <w:r w:rsidR="00AE46BD">
        <w:rPr>
          <w:rFonts w:ascii="Times New Roman" w:hAnsi="Times New Roman" w:cs="Times New Roman"/>
          <w:sz w:val="24"/>
          <w:szCs w:val="24"/>
        </w:rPr>
        <w:t>mine other movement behaviours. This could be accomplished by</w:t>
      </w:r>
      <w:r w:rsidR="00B132B7">
        <w:rPr>
          <w:rFonts w:ascii="Times New Roman" w:hAnsi="Times New Roman" w:cs="Times New Roman"/>
          <w:sz w:val="24"/>
          <w:szCs w:val="24"/>
        </w:rPr>
        <w:t xml:space="preserve"> fully cross</w:t>
      </w:r>
      <w:r w:rsidR="00AE46BD">
        <w:rPr>
          <w:rFonts w:ascii="Times New Roman" w:hAnsi="Times New Roman" w:cs="Times New Roman"/>
          <w:sz w:val="24"/>
          <w:szCs w:val="24"/>
        </w:rPr>
        <w:t>ing</w:t>
      </w:r>
      <w:r w:rsidR="00B132B7">
        <w:rPr>
          <w:rFonts w:ascii="Times New Roman" w:hAnsi="Times New Roman" w:cs="Times New Roman"/>
          <w:sz w:val="24"/>
          <w:szCs w:val="24"/>
        </w:rPr>
        <w:t xml:space="preserve"> doses of 0 (control), and 0.125 mg/kg of 8-OH-DPAT and </w:t>
      </w:r>
      <w:proofErr w:type="spellStart"/>
      <w:r w:rsidR="00B132B7">
        <w:rPr>
          <w:rFonts w:ascii="Times New Roman" w:hAnsi="Times New Roman" w:cs="Times New Roman"/>
          <w:sz w:val="24"/>
          <w:szCs w:val="24"/>
        </w:rPr>
        <w:t>quinpirole</w:t>
      </w:r>
      <w:proofErr w:type="spellEnd"/>
      <w:r w:rsidR="00B132B7">
        <w:rPr>
          <w:rFonts w:ascii="Times New Roman" w:hAnsi="Times New Roman" w:cs="Times New Roman"/>
          <w:sz w:val="24"/>
          <w:szCs w:val="24"/>
        </w:rPr>
        <w:t xml:space="preserve"> and </w:t>
      </w:r>
      <w:r w:rsidR="00AD7ED2">
        <w:rPr>
          <w:rFonts w:ascii="Times New Roman" w:hAnsi="Times New Roman" w:cs="Times New Roman"/>
          <w:sz w:val="24"/>
          <w:szCs w:val="24"/>
        </w:rPr>
        <w:t>test</w:t>
      </w:r>
      <w:r w:rsidR="00AE46BD">
        <w:rPr>
          <w:rFonts w:ascii="Times New Roman" w:hAnsi="Times New Roman" w:cs="Times New Roman"/>
          <w:sz w:val="24"/>
          <w:szCs w:val="24"/>
        </w:rPr>
        <w:t>ing</w:t>
      </w:r>
      <w:r w:rsidR="00AD7ED2">
        <w:rPr>
          <w:rFonts w:ascii="Times New Roman" w:hAnsi="Times New Roman" w:cs="Times New Roman"/>
          <w:sz w:val="24"/>
          <w:szCs w:val="24"/>
        </w:rPr>
        <w:t xml:space="preserve"> animals in the open-field in a repeated measures design. </w:t>
      </w:r>
      <w:r w:rsidR="00AE46BD">
        <w:rPr>
          <w:rFonts w:ascii="Times New Roman" w:hAnsi="Times New Roman" w:cs="Times New Roman"/>
          <w:sz w:val="24"/>
          <w:szCs w:val="24"/>
        </w:rPr>
        <w:t>Such an experiment would examine how the dopamine sensitization altering properties of 8-OH-DPAT translate in the open field. The open field design would enable the dissection of behaviours related to obsessive compulsive disorder, as previously done in numerous studies (</w:t>
      </w:r>
      <w:proofErr w:type="spellStart"/>
      <w:r w:rsidR="00AE46BD">
        <w:rPr>
          <w:rFonts w:ascii="Times New Roman" w:hAnsi="Times New Roman" w:cs="Times New Roman"/>
          <w:sz w:val="24"/>
          <w:szCs w:val="24"/>
        </w:rPr>
        <w:t>Dvorkin</w:t>
      </w:r>
      <w:proofErr w:type="spellEnd"/>
      <w:r w:rsidR="00AE46BD">
        <w:rPr>
          <w:rFonts w:ascii="Times New Roman" w:hAnsi="Times New Roman" w:cs="Times New Roman"/>
          <w:sz w:val="24"/>
          <w:szCs w:val="24"/>
        </w:rPr>
        <w:t xml:space="preserve">, </w:t>
      </w:r>
      <w:proofErr w:type="spellStart"/>
      <w:r w:rsidR="00AE46BD">
        <w:rPr>
          <w:rFonts w:ascii="Times New Roman" w:hAnsi="Times New Roman" w:cs="Times New Roman"/>
          <w:sz w:val="24"/>
          <w:szCs w:val="24"/>
        </w:rPr>
        <w:t>Perreault</w:t>
      </w:r>
      <w:proofErr w:type="spellEnd"/>
      <w:r w:rsidR="00AE46BD">
        <w:rPr>
          <w:rFonts w:ascii="Times New Roman" w:hAnsi="Times New Roman" w:cs="Times New Roman"/>
          <w:sz w:val="24"/>
          <w:szCs w:val="24"/>
        </w:rPr>
        <w:t xml:space="preserve">, &amp; </w:t>
      </w:r>
      <w:proofErr w:type="spellStart"/>
      <w:r w:rsidR="00AE46BD">
        <w:rPr>
          <w:rFonts w:ascii="Times New Roman" w:hAnsi="Times New Roman" w:cs="Times New Roman"/>
          <w:sz w:val="24"/>
          <w:szCs w:val="24"/>
        </w:rPr>
        <w:t>Szechtman</w:t>
      </w:r>
      <w:proofErr w:type="spellEnd"/>
      <w:r w:rsidR="00AE46BD">
        <w:rPr>
          <w:rFonts w:ascii="Times New Roman" w:hAnsi="Times New Roman" w:cs="Times New Roman"/>
          <w:sz w:val="24"/>
          <w:szCs w:val="24"/>
        </w:rPr>
        <w:t xml:space="preserve">, 2006; </w:t>
      </w:r>
      <w:proofErr w:type="spellStart"/>
      <w:r w:rsidR="00AE46BD">
        <w:rPr>
          <w:rFonts w:ascii="Times New Roman" w:hAnsi="Times New Roman" w:cs="Times New Roman"/>
          <w:sz w:val="24"/>
          <w:szCs w:val="24"/>
        </w:rPr>
        <w:t>Szechtman</w:t>
      </w:r>
      <w:proofErr w:type="spellEnd"/>
      <w:r w:rsidR="00AE46BD">
        <w:rPr>
          <w:rFonts w:ascii="Times New Roman" w:hAnsi="Times New Roman" w:cs="Times New Roman"/>
          <w:sz w:val="24"/>
          <w:szCs w:val="24"/>
        </w:rPr>
        <w:t xml:space="preserve"> et al, 1998; </w:t>
      </w:r>
      <w:proofErr w:type="spellStart"/>
      <w:r w:rsidR="00AE46BD">
        <w:rPr>
          <w:rFonts w:ascii="Times New Roman" w:hAnsi="Times New Roman" w:cs="Times New Roman"/>
          <w:sz w:val="24"/>
          <w:szCs w:val="24"/>
        </w:rPr>
        <w:t>Tucci</w:t>
      </w:r>
      <w:proofErr w:type="spellEnd"/>
      <w:r w:rsidR="00AE46BD">
        <w:rPr>
          <w:rFonts w:ascii="Times New Roman" w:hAnsi="Times New Roman" w:cs="Times New Roman"/>
          <w:sz w:val="24"/>
          <w:szCs w:val="24"/>
        </w:rPr>
        <w:t xml:space="preserve"> et al, 2013). Based on our findings in the current study, the </w:t>
      </w:r>
      <w:r w:rsidR="007340EF">
        <w:rPr>
          <w:rFonts w:ascii="Times New Roman" w:hAnsi="Times New Roman" w:cs="Times New Roman"/>
          <w:sz w:val="24"/>
          <w:szCs w:val="24"/>
        </w:rPr>
        <w:t xml:space="preserve">prediction </w:t>
      </w:r>
      <w:r w:rsidR="00AE46BD">
        <w:rPr>
          <w:rFonts w:ascii="Times New Roman" w:hAnsi="Times New Roman" w:cs="Times New Roman"/>
          <w:sz w:val="24"/>
          <w:szCs w:val="24"/>
        </w:rPr>
        <w:t xml:space="preserve">would be that co-administration of 8-OH-DPAT along with </w:t>
      </w:r>
      <w:proofErr w:type="spellStart"/>
      <w:r w:rsidR="00AE46BD">
        <w:rPr>
          <w:rFonts w:ascii="Times New Roman" w:hAnsi="Times New Roman" w:cs="Times New Roman"/>
          <w:sz w:val="24"/>
          <w:szCs w:val="24"/>
        </w:rPr>
        <w:t>quinpirole</w:t>
      </w:r>
      <w:proofErr w:type="spellEnd"/>
      <w:r w:rsidR="00AE46BD">
        <w:rPr>
          <w:rFonts w:ascii="Times New Roman" w:hAnsi="Times New Roman" w:cs="Times New Roman"/>
          <w:sz w:val="24"/>
          <w:szCs w:val="24"/>
        </w:rPr>
        <w:t xml:space="preserve"> would </w:t>
      </w:r>
      <w:r w:rsidR="00C849D6">
        <w:rPr>
          <w:rFonts w:ascii="Times New Roman" w:hAnsi="Times New Roman" w:cs="Times New Roman"/>
          <w:sz w:val="24"/>
          <w:szCs w:val="24"/>
        </w:rPr>
        <w:t>arrest the rate of sensitization of some behaviours characteristic of obsessive compulsive disorder in an animal model. This test could be followed up with a binding assay as previously described.</w:t>
      </w:r>
      <w:r w:rsidR="000D048D">
        <w:rPr>
          <w:rFonts w:ascii="Times New Roman" w:hAnsi="Times New Roman" w:cs="Times New Roman"/>
          <w:sz w:val="24"/>
          <w:szCs w:val="24"/>
        </w:rPr>
        <w:t xml:space="preserve"> However, t</w:t>
      </w:r>
      <w:r w:rsidR="00C849D6">
        <w:rPr>
          <w:rFonts w:ascii="Times New Roman" w:hAnsi="Times New Roman" w:cs="Times New Roman"/>
          <w:sz w:val="24"/>
          <w:szCs w:val="24"/>
        </w:rPr>
        <w:t xml:space="preserve">he current study offers a valuable contribution to the scientific community, as it presents a comprehensive analysis of the relationship of the dopaminergic and serotonergic systems and how they contribute to behavioural sensitization. The study employed a wide range of doses of both drugs to gain a full understanding of the relationship between the two systems. To further </w:t>
      </w:r>
      <w:r w:rsidR="00C849D6">
        <w:rPr>
          <w:rFonts w:ascii="Times New Roman" w:hAnsi="Times New Roman" w:cs="Times New Roman"/>
          <w:sz w:val="24"/>
          <w:szCs w:val="24"/>
        </w:rPr>
        <w:lastRenderedPageBreak/>
        <w:t>understand</w:t>
      </w:r>
      <w:r w:rsidR="000D048D">
        <w:rPr>
          <w:rFonts w:ascii="Times New Roman" w:hAnsi="Times New Roman" w:cs="Times New Roman"/>
          <w:sz w:val="24"/>
          <w:szCs w:val="24"/>
        </w:rPr>
        <w:t xml:space="preserve"> the cellular mechanisms surrounding the two systems and how they interact, binding assays will be necessary in future studies. </w:t>
      </w:r>
    </w:p>
    <w:p w:rsidR="00D53248" w:rsidRPr="00D53248" w:rsidRDefault="00D53248" w:rsidP="00971A09">
      <w:pPr>
        <w:spacing w:line="480" w:lineRule="auto"/>
        <w:rPr>
          <w:rFonts w:ascii="Times New Roman" w:hAnsi="Times New Roman" w:cs="Times New Roman"/>
          <w:sz w:val="24"/>
          <w:szCs w:val="24"/>
        </w:rPr>
      </w:pPr>
    </w:p>
    <w:p w:rsidR="00EE4491" w:rsidRPr="00EE4491" w:rsidRDefault="00EE4491" w:rsidP="00EE4491">
      <w:pPr>
        <w:spacing w:line="480" w:lineRule="auto"/>
        <w:rPr>
          <w:rFonts w:ascii="Times New Roman" w:hAnsi="Times New Roman" w:cs="Times New Roman"/>
          <w:b/>
          <w:sz w:val="24"/>
          <w:szCs w:val="24"/>
        </w:rPr>
      </w:pPr>
    </w:p>
    <w:p w:rsidR="00A74827" w:rsidRDefault="00A74827" w:rsidP="00EE4491">
      <w:pPr>
        <w:spacing w:line="480" w:lineRule="auto"/>
        <w:jc w:val="center"/>
        <w:rPr>
          <w:rFonts w:ascii="Times New Roman" w:hAnsi="Times New Roman" w:cs="Times New Roman"/>
          <w:b/>
          <w:sz w:val="24"/>
          <w:szCs w:val="24"/>
        </w:rPr>
      </w:pPr>
    </w:p>
    <w:p w:rsidR="00A74827" w:rsidRDefault="00A74827" w:rsidP="00EE4491">
      <w:pPr>
        <w:spacing w:line="480" w:lineRule="auto"/>
        <w:jc w:val="center"/>
        <w:rPr>
          <w:rFonts w:ascii="Times New Roman" w:hAnsi="Times New Roman" w:cs="Times New Roman"/>
          <w:b/>
          <w:sz w:val="24"/>
          <w:szCs w:val="24"/>
        </w:rPr>
      </w:pPr>
    </w:p>
    <w:p w:rsidR="00A74827" w:rsidRDefault="00A74827"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0078B" w:rsidRDefault="00E0078B" w:rsidP="00EE4491">
      <w:pPr>
        <w:spacing w:line="480" w:lineRule="auto"/>
        <w:jc w:val="center"/>
        <w:rPr>
          <w:rFonts w:ascii="Times New Roman" w:hAnsi="Times New Roman" w:cs="Times New Roman"/>
          <w:b/>
          <w:sz w:val="24"/>
          <w:szCs w:val="24"/>
        </w:rPr>
      </w:pPr>
    </w:p>
    <w:p w:rsidR="00EE4491" w:rsidRPr="00EE4491" w:rsidRDefault="00EE4491" w:rsidP="00EE4491">
      <w:pPr>
        <w:spacing w:line="480" w:lineRule="auto"/>
        <w:jc w:val="center"/>
        <w:rPr>
          <w:rFonts w:ascii="Times New Roman" w:hAnsi="Times New Roman" w:cs="Times New Roman"/>
          <w:b/>
          <w:sz w:val="24"/>
          <w:szCs w:val="24"/>
        </w:rPr>
      </w:pPr>
      <w:r w:rsidRPr="00EE4491">
        <w:rPr>
          <w:rFonts w:ascii="Times New Roman" w:hAnsi="Times New Roman" w:cs="Times New Roman"/>
          <w:b/>
          <w:sz w:val="24"/>
          <w:szCs w:val="24"/>
        </w:rPr>
        <w:lastRenderedPageBreak/>
        <w:t>References</w:t>
      </w:r>
    </w:p>
    <w:p w:rsid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Alkhatib</w:t>
      </w:r>
      <w:proofErr w:type="spellEnd"/>
      <w:r w:rsidRPr="00EE4491">
        <w:rPr>
          <w:rFonts w:ascii="Times New Roman" w:hAnsi="Times New Roman" w:cs="Times New Roman"/>
          <w:sz w:val="24"/>
          <w:szCs w:val="24"/>
        </w:rPr>
        <w:t xml:space="preserve">, A., </w:t>
      </w:r>
      <w:proofErr w:type="spellStart"/>
      <w:r w:rsidRPr="00EE4491">
        <w:rPr>
          <w:rFonts w:ascii="Times New Roman" w:hAnsi="Times New Roman" w:cs="Times New Roman"/>
          <w:sz w:val="24"/>
          <w:szCs w:val="24"/>
        </w:rPr>
        <w:t>Dvorkin-Gheva</w:t>
      </w:r>
      <w:proofErr w:type="spellEnd"/>
      <w:r w:rsidRPr="00EE4491">
        <w:rPr>
          <w:rFonts w:ascii="Times New Roman" w:hAnsi="Times New Roman" w:cs="Times New Roman"/>
          <w:sz w:val="24"/>
          <w:szCs w:val="24"/>
        </w:rPr>
        <w:t xml:space="preserve">, A.,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H. (2013).</w:t>
      </w:r>
      <w:proofErr w:type="gram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and 8-OH-DPAT induce compulsive checking in male rats by acting on different functional parts of an OCD </w:t>
      </w:r>
      <w:proofErr w:type="spellStart"/>
      <w:r w:rsidRPr="00EE4491">
        <w:rPr>
          <w:rFonts w:ascii="Times New Roman" w:hAnsi="Times New Roman" w:cs="Times New Roman"/>
          <w:sz w:val="24"/>
          <w:szCs w:val="24"/>
        </w:rPr>
        <w:t>neurocircuit</w:t>
      </w:r>
      <w:proofErr w:type="spell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Behavioural Pharmacology</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24</w:t>
      </w:r>
      <w:r w:rsidRPr="00EE4491">
        <w:rPr>
          <w:rFonts w:ascii="Times New Roman" w:hAnsi="Times New Roman" w:cs="Times New Roman"/>
          <w:sz w:val="24"/>
          <w:szCs w:val="24"/>
        </w:rPr>
        <w:t>, 65-73.</w:t>
      </w:r>
    </w:p>
    <w:p w:rsidR="00ED600D" w:rsidRDefault="00ED600D"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Andén</w:t>
      </w:r>
      <w:proofErr w:type="spellEnd"/>
      <w:r>
        <w:rPr>
          <w:rFonts w:ascii="Times New Roman" w:hAnsi="Times New Roman" w:cs="Times New Roman"/>
          <w:sz w:val="24"/>
          <w:szCs w:val="24"/>
        </w:rPr>
        <w:t>, N. E.</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Dahlstrom</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Fuxe</w:t>
      </w:r>
      <w:proofErr w:type="spellEnd"/>
      <w:r>
        <w:rPr>
          <w:rFonts w:ascii="Times New Roman" w:hAnsi="Times New Roman" w:cs="Times New Roman"/>
          <w:sz w:val="24"/>
          <w:szCs w:val="24"/>
        </w:rPr>
        <w:t xml:space="preserve">, K., Larsson, K., Olson, L., &amp; </w:t>
      </w:r>
      <w:proofErr w:type="spellStart"/>
      <w:r>
        <w:rPr>
          <w:rFonts w:ascii="Times New Roman" w:hAnsi="Times New Roman" w:cs="Times New Roman"/>
          <w:sz w:val="24"/>
          <w:szCs w:val="24"/>
        </w:rPr>
        <w:t>Ungerstedt</w:t>
      </w:r>
      <w:proofErr w:type="spellEnd"/>
      <w:r>
        <w:rPr>
          <w:rFonts w:ascii="Times New Roman" w:hAnsi="Times New Roman" w:cs="Times New Roman"/>
          <w:sz w:val="24"/>
          <w:szCs w:val="24"/>
        </w:rPr>
        <w:t xml:space="preserve">, U. (1966). </w:t>
      </w:r>
      <w:proofErr w:type="gramStart"/>
      <w:r>
        <w:rPr>
          <w:rFonts w:ascii="Times New Roman" w:hAnsi="Times New Roman" w:cs="Times New Roman"/>
          <w:sz w:val="24"/>
          <w:szCs w:val="24"/>
        </w:rPr>
        <w:t>Ascending monoamine neurons to the telencephalon and diencephalon.</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Physiol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Scand</w:t>
      </w:r>
      <w:proofErr w:type="spellEnd"/>
      <w:r>
        <w:rPr>
          <w:rFonts w:ascii="Times New Roman" w:hAnsi="Times New Roman" w:cs="Times New Roman"/>
          <w:sz w:val="24"/>
          <w:szCs w:val="24"/>
        </w:rPr>
        <w:t xml:space="preserve">, </w:t>
      </w:r>
      <w:r>
        <w:rPr>
          <w:rFonts w:ascii="Times New Roman" w:hAnsi="Times New Roman" w:cs="Times New Roman"/>
          <w:i/>
          <w:sz w:val="24"/>
          <w:szCs w:val="24"/>
        </w:rPr>
        <w:t>67</w:t>
      </w:r>
      <w:r>
        <w:rPr>
          <w:rFonts w:ascii="Times New Roman" w:hAnsi="Times New Roman" w:cs="Times New Roman"/>
          <w:sz w:val="24"/>
          <w:szCs w:val="24"/>
        </w:rPr>
        <w:t>, 313-326.</w:t>
      </w:r>
    </w:p>
    <w:p w:rsidR="009C17ED" w:rsidRPr="009C17ED" w:rsidRDefault="009C17ED"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Azmitia</w:t>
      </w:r>
      <w:proofErr w:type="spellEnd"/>
      <w:r>
        <w:rPr>
          <w:rFonts w:ascii="Times New Roman" w:hAnsi="Times New Roman" w:cs="Times New Roman"/>
          <w:sz w:val="24"/>
          <w:szCs w:val="24"/>
        </w:rPr>
        <w:t>, E. C., &amp; Segal, M. (1978).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 </w:t>
      </w:r>
      <w:proofErr w:type="spellStart"/>
      <w:r>
        <w:rPr>
          <w:rFonts w:ascii="Times New Roman" w:hAnsi="Times New Roman" w:cs="Times New Roman"/>
          <w:sz w:val="24"/>
          <w:szCs w:val="24"/>
        </w:rPr>
        <w:t>autoradiographic</w:t>
      </w:r>
      <w:proofErr w:type="spellEnd"/>
      <w:r>
        <w:rPr>
          <w:rFonts w:ascii="Times New Roman" w:hAnsi="Times New Roman" w:cs="Times New Roman"/>
          <w:sz w:val="24"/>
          <w:szCs w:val="24"/>
        </w:rPr>
        <w:t xml:space="preserve"> analysis of the differential ascending of the dorsal and median raphe nuclei in the rat.</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Comparative Neurology</w:t>
      </w:r>
      <w:r>
        <w:rPr>
          <w:rFonts w:ascii="Times New Roman" w:hAnsi="Times New Roman" w:cs="Times New Roman"/>
          <w:sz w:val="24"/>
          <w:szCs w:val="24"/>
        </w:rPr>
        <w:t xml:space="preserve">, </w:t>
      </w:r>
      <w:r>
        <w:rPr>
          <w:rFonts w:ascii="Times New Roman" w:hAnsi="Times New Roman" w:cs="Times New Roman"/>
          <w:i/>
          <w:sz w:val="24"/>
          <w:szCs w:val="24"/>
        </w:rPr>
        <w:t>179</w:t>
      </w:r>
      <w:r>
        <w:rPr>
          <w:rFonts w:ascii="Times New Roman" w:hAnsi="Times New Roman" w:cs="Times New Roman"/>
          <w:sz w:val="24"/>
          <w:szCs w:val="24"/>
        </w:rPr>
        <w:t>, 641-667.</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EE4491">
        <w:rPr>
          <w:rFonts w:ascii="Times New Roman" w:hAnsi="Times New Roman" w:cs="Times New Roman"/>
          <w:sz w:val="24"/>
          <w:szCs w:val="24"/>
        </w:rPr>
        <w:t xml:space="preserve">Beeler, J. A., Cao, Z. F., </w:t>
      </w:r>
      <w:proofErr w:type="spellStart"/>
      <w:r w:rsidRPr="00EE4491">
        <w:rPr>
          <w:rFonts w:ascii="Times New Roman" w:hAnsi="Times New Roman" w:cs="Times New Roman"/>
          <w:sz w:val="24"/>
          <w:szCs w:val="24"/>
        </w:rPr>
        <w:t>Kheirbek</w:t>
      </w:r>
      <w:proofErr w:type="spellEnd"/>
      <w:r w:rsidRPr="00EE4491">
        <w:rPr>
          <w:rFonts w:ascii="Times New Roman" w:hAnsi="Times New Roman" w:cs="Times New Roman"/>
          <w:sz w:val="24"/>
          <w:szCs w:val="24"/>
        </w:rPr>
        <w:t>, M. A. &amp; Zhuang, X. (2008).</w:t>
      </w:r>
      <w:proofErr w:type="gramEnd"/>
      <w:r w:rsidRPr="00EE4491">
        <w:rPr>
          <w:rFonts w:ascii="Times New Roman" w:hAnsi="Times New Roman" w:cs="Times New Roman"/>
          <w:sz w:val="24"/>
          <w:szCs w:val="24"/>
        </w:rPr>
        <w:t xml:space="preserve"> </w:t>
      </w:r>
      <w:proofErr w:type="gramStart"/>
      <w:r w:rsidRPr="00EE4491">
        <w:rPr>
          <w:rFonts w:ascii="Times New Roman" w:hAnsi="Times New Roman" w:cs="Times New Roman"/>
          <w:sz w:val="24"/>
          <w:szCs w:val="24"/>
        </w:rPr>
        <w:t xml:space="preserve">Loss of cocaine motor response in PitX3-deficient mice lacking a </w:t>
      </w:r>
      <w:proofErr w:type="spellStart"/>
      <w:r w:rsidRPr="00EE4491">
        <w:rPr>
          <w:rFonts w:ascii="Times New Roman" w:hAnsi="Times New Roman" w:cs="Times New Roman"/>
          <w:sz w:val="24"/>
          <w:szCs w:val="24"/>
        </w:rPr>
        <w:t>nigrostriatal</w:t>
      </w:r>
      <w:proofErr w:type="spellEnd"/>
      <w:r w:rsidRPr="00EE4491">
        <w:rPr>
          <w:rFonts w:ascii="Times New Roman" w:hAnsi="Times New Roman" w:cs="Times New Roman"/>
          <w:sz w:val="24"/>
          <w:szCs w:val="24"/>
        </w:rPr>
        <w:t xml:space="preserve"> pathway.</w:t>
      </w:r>
      <w:proofErr w:type="gramEnd"/>
      <w:r w:rsidRPr="00EE4491">
        <w:rPr>
          <w:rFonts w:ascii="Times New Roman" w:hAnsi="Times New Roman" w:cs="Times New Roman"/>
          <w:sz w:val="24"/>
          <w:szCs w:val="24"/>
        </w:rPr>
        <w:t xml:space="preserve"> </w:t>
      </w:r>
      <w:proofErr w:type="spellStart"/>
      <w:r w:rsidRPr="00EE4491">
        <w:rPr>
          <w:rFonts w:ascii="Times New Roman" w:hAnsi="Times New Roman" w:cs="Times New Roman"/>
          <w:i/>
          <w:sz w:val="24"/>
          <w:szCs w:val="24"/>
        </w:rPr>
        <w:t>Neuropsychopharmacology</w:t>
      </w:r>
      <w:proofErr w:type="spellEnd"/>
      <w:r w:rsidRPr="00EE4491">
        <w:rPr>
          <w:rFonts w:ascii="Times New Roman" w:hAnsi="Times New Roman" w:cs="Times New Roman"/>
          <w:i/>
          <w:sz w:val="24"/>
          <w:szCs w:val="24"/>
        </w:rPr>
        <w:t>, 34</w:t>
      </w:r>
      <w:r w:rsidRPr="00EE4491">
        <w:rPr>
          <w:rFonts w:ascii="Times New Roman" w:hAnsi="Times New Roman" w:cs="Times New Roman"/>
          <w:sz w:val="24"/>
          <w:szCs w:val="24"/>
        </w:rPr>
        <w:t>(5), 1149-61.</w:t>
      </w:r>
    </w:p>
    <w:p w:rsidR="00EE4491" w:rsidRDefault="00EE4491" w:rsidP="003247BE">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EE4491">
        <w:rPr>
          <w:rFonts w:ascii="Times New Roman" w:hAnsi="Times New Roman" w:cs="Times New Roman"/>
          <w:sz w:val="24"/>
          <w:szCs w:val="24"/>
        </w:rPr>
        <w:t xml:space="preserve">Ben </w:t>
      </w:r>
      <w:proofErr w:type="spellStart"/>
      <w:r w:rsidRPr="00EE4491">
        <w:rPr>
          <w:rFonts w:ascii="Times New Roman" w:hAnsi="Times New Roman" w:cs="Times New Roman"/>
          <w:sz w:val="24"/>
          <w:szCs w:val="24"/>
        </w:rPr>
        <w:t>Pazi</w:t>
      </w:r>
      <w:proofErr w:type="spellEnd"/>
      <w:r w:rsidRPr="00EE4491">
        <w:rPr>
          <w:rFonts w:ascii="Times New Roman" w:hAnsi="Times New Roman" w:cs="Times New Roman"/>
          <w:sz w:val="24"/>
          <w:szCs w:val="24"/>
        </w:rPr>
        <w:t xml:space="preserve">, A.,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H. &amp;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D. (2001).</w:t>
      </w:r>
      <w:proofErr w:type="gramEnd"/>
      <w:r w:rsidRPr="00EE4491">
        <w:rPr>
          <w:rFonts w:ascii="Times New Roman" w:hAnsi="Times New Roman" w:cs="Times New Roman"/>
          <w:sz w:val="24"/>
          <w:szCs w:val="24"/>
        </w:rPr>
        <w:t xml:space="preserve"> The morphogenesis of motor rituals in rats treated chronically with the dopamine agonist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Behavioral Neuroscience</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115</w:t>
      </w:r>
      <w:r w:rsidRPr="00EE4491">
        <w:rPr>
          <w:rFonts w:ascii="Times New Roman" w:hAnsi="Times New Roman" w:cs="Times New Roman"/>
          <w:sz w:val="24"/>
          <w:szCs w:val="24"/>
        </w:rPr>
        <w:t>, 1301–1317.</w:t>
      </w:r>
    </w:p>
    <w:p w:rsidR="00FE75F1" w:rsidRPr="00FE75F1" w:rsidRDefault="00FE75F1" w:rsidP="003247BE">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Carey, R. J., </w:t>
      </w:r>
      <w:proofErr w:type="spellStart"/>
      <w:r>
        <w:rPr>
          <w:rFonts w:ascii="Times New Roman" w:hAnsi="Times New Roman" w:cs="Times New Roman"/>
          <w:sz w:val="24"/>
          <w:szCs w:val="24"/>
        </w:rPr>
        <w:t>Damianopoulous</w:t>
      </w:r>
      <w:proofErr w:type="spellEnd"/>
      <w:r>
        <w:rPr>
          <w:rFonts w:ascii="Times New Roman" w:hAnsi="Times New Roman" w:cs="Times New Roman"/>
          <w:sz w:val="24"/>
          <w:szCs w:val="24"/>
        </w:rPr>
        <w:t>, E., &amp; Shanahan, E. (2009).</w:t>
      </w:r>
      <w:proofErr w:type="gramEnd"/>
      <w:r>
        <w:rPr>
          <w:rFonts w:ascii="Times New Roman" w:hAnsi="Times New Roman" w:cs="Times New Roman"/>
          <w:sz w:val="24"/>
          <w:szCs w:val="24"/>
        </w:rPr>
        <w:t xml:space="preserve"> Cocaine conditioning: Reversal by </w:t>
      </w:r>
      <w:proofErr w:type="spellStart"/>
      <w:r>
        <w:rPr>
          <w:rFonts w:ascii="Times New Roman" w:hAnsi="Times New Roman" w:cs="Times New Roman"/>
          <w:sz w:val="24"/>
          <w:szCs w:val="24"/>
        </w:rPr>
        <w:t>autoreceptor</w:t>
      </w:r>
      <w:proofErr w:type="spellEnd"/>
      <w:r>
        <w:rPr>
          <w:rFonts w:ascii="Times New Roman" w:hAnsi="Times New Roman" w:cs="Times New Roman"/>
          <w:sz w:val="24"/>
          <w:szCs w:val="24"/>
        </w:rPr>
        <w:t xml:space="preserve"> level doses of 8-OH-DPAT. </w:t>
      </w:r>
      <w:r>
        <w:rPr>
          <w:rFonts w:ascii="Times New Roman" w:hAnsi="Times New Roman" w:cs="Times New Roman"/>
          <w:i/>
          <w:sz w:val="24"/>
          <w:szCs w:val="24"/>
        </w:rPr>
        <w:t>Pharmacology Biochemistry and Behavior</w:t>
      </w:r>
      <w:r>
        <w:rPr>
          <w:rFonts w:ascii="Times New Roman" w:hAnsi="Times New Roman" w:cs="Times New Roman"/>
          <w:sz w:val="24"/>
          <w:szCs w:val="24"/>
        </w:rPr>
        <w:t xml:space="preserve">, </w:t>
      </w:r>
      <w:r>
        <w:rPr>
          <w:rFonts w:ascii="Times New Roman" w:hAnsi="Times New Roman" w:cs="Times New Roman"/>
          <w:i/>
          <w:sz w:val="24"/>
          <w:szCs w:val="24"/>
        </w:rPr>
        <w:t>91</w:t>
      </w:r>
      <w:r>
        <w:rPr>
          <w:rFonts w:ascii="Times New Roman" w:hAnsi="Times New Roman" w:cs="Times New Roman"/>
          <w:sz w:val="24"/>
          <w:szCs w:val="24"/>
        </w:rPr>
        <w:t>(3), 447-452.</w:t>
      </w:r>
    </w:p>
    <w:p w:rsidR="003247BE" w:rsidRPr="008438E6" w:rsidRDefault="003247BE" w:rsidP="008438E6">
      <w:pPr>
        <w:autoSpaceDE w:val="0"/>
        <w:autoSpaceDN w:val="0"/>
        <w:adjustRightInd w:val="0"/>
        <w:spacing w:after="0" w:line="480" w:lineRule="auto"/>
        <w:ind w:left="709" w:hanging="720"/>
        <w:rPr>
          <w:rFonts w:ascii="Times New Roman" w:hAnsi="Times New Roman" w:cs="Times New Roman"/>
          <w:color w:val="000000"/>
          <w:sz w:val="24"/>
          <w:szCs w:val="24"/>
        </w:rPr>
      </w:pPr>
      <w:proofErr w:type="gramStart"/>
      <w:r w:rsidRPr="003247BE">
        <w:rPr>
          <w:rFonts w:ascii="Times New Roman" w:hAnsi="Times New Roman" w:cs="Times New Roman"/>
          <w:sz w:val="24"/>
          <w:szCs w:val="24"/>
        </w:rPr>
        <w:t xml:space="preserve">Carey, R. J., </w:t>
      </w:r>
      <w:proofErr w:type="spellStart"/>
      <w:r w:rsidRPr="003247BE">
        <w:rPr>
          <w:rFonts w:ascii="Times New Roman" w:hAnsi="Times New Roman" w:cs="Times New Roman"/>
          <w:sz w:val="24"/>
          <w:szCs w:val="24"/>
        </w:rPr>
        <w:t>DePalma</w:t>
      </w:r>
      <w:proofErr w:type="spellEnd"/>
      <w:r w:rsidRPr="003247BE">
        <w:rPr>
          <w:rFonts w:ascii="Times New Roman" w:hAnsi="Times New Roman" w:cs="Times New Roman"/>
          <w:sz w:val="24"/>
          <w:szCs w:val="24"/>
        </w:rPr>
        <w:t xml:space="preserve">, G., &amp; </w:t>
      </w:r>
      <w:proofErr w:type="spellStart"/>
      <w:r w:rsidR="008438E6">
        <w:rPr>
          <w:rFonts w:ascii="Times New Roman" w:hAnsi="Times New Roman" w:cs="Times New Roman"/>
          <w:sz w:val="24"/>
          <w:szCs w:val="24"/>
        </w:rPr>
        <w:t>Damianopoulous</w:t>
      </w:r>
      <w:proofErr w:type="spellEnd"/>
      <w:r w:rsidRPr="003247BE">
        <w:rPr>
          <w:rFonts w:ascii="Times New Roman" w:hAnsi="Times New Roman" w:cs="Times New Roman"/>
          <w:sz w:val="24"/>
          <w:szCs w:val="24"/>
        </w:rPr>
        <w:t>, E. (2002).</w:t>
      </w:r>
      <w:proofErr w:type="gramEnd"/>
      <w:r w:rsidRPr="003247BE">
        <w:rPr>
          <w:rFonts w:ascii="Times New Roman" w:hAnsi="Times New Roman" w:cs="Times New Roman"/>
          <w:sz w:val="24"/>
          <w:szCs w:val="24"/>
        </w:rPr>
        <w:t xml:space="preserve"> 5-HT</w:t>
      </w:r>
      <w:r w:rsidRPr="003247BE">
        <w:rPr>
          <w:rFonts w:ascii="Times New Roman" w:hAnsi="Times New Roman" w:cs="Times New Roman"/>
          <w:sz w:val="24"/>
          <w:szCs w:val="24"/>
          <w:vertAlign w:val="subscript"/>
        </w:rPr>
        <w:t>1A</w:t>
      </w:r>
      <w:r w:rsidRPr="003247BE">
        <w:rPr>
          <w:rFonts w:ascii="Times New Roman" w:hAnsi="Times New Roman" w:cs="Times New Roman"/>
          <w:sz w:val="24"/>
          <w:szCs w:val="24"/>
        </w:rPr>
        <w:t xml:space="preserve"> a</w:t>
      </w:r>
      <w:r w:rsidRPr="003247BE">
        <w:rPr>
          <w:rFonts w:ascii="Times New Roman" w:hAnsi="Times New Roman" w:cs="Times New Roman"/>
          <w:color w:val="000000"/>
          <w:sz w:val="24"/>
          <w:szCs w:val="24"/>
        </w:rPr>
        <w:t xml:space="preserve">gonist/antagonist </w:t>
      </w:r>
      <w:r w:rsidRPr="008438E6">
        <w:rPr>
          <w:rFonts w:ascii="Times New Roman" w:hAnsi="Times New Roman" w:cs="Times New Roman"/>
          <w:color w:val="000000"/>
          <w:sz w:val="24"/>
          <w:szCs w:val="24"/>
        </w:rPr>
        <w:t xml:space="preserve">modiﬁcation of cocaine stimulant effects: implications for cocaine mechanisms. </w:t>
      </w:r>
      <w:r w:rsidRPr="008438E6">
        <w:rPr>
          <w:rFonts w:ascii="Times New Roman" w:hAnsi="Times New Roman" w:cs="Times New Roman"/>
          <w:i/>
          <w:color w:val="000000"/>
          <w:sz w:val="24"/>
          <w:szCs w:val="24"/>
        </w:rPr>
        <w:t>Behavioral Brain Research</w:t>
      </w:r>
      <w:r w:rsidRPr="008438E6">
        <w:rPr>
          <w:rFonts w:ascii="Times New Roman" w:hAnsi="Times New Roman" w:cs="Times New Roman"/>
          <w:color w:val="000000"/>
          <w:sz w:val="24"/>
          <w:szCs w:val="24"/>
        </w:rPr>
        <w:t xml:space="preserve">, </w:t>
      </w:r>
      <w:r w:rsidRPr="008438E6">
        <w:rPr>
          <w:rFonts w:ascii="Times New Roman" w:hAnsi="Times New Roman" w:cs="Times New Roman"/>
          <w:i/>
          <w:color w:val="000000"/>
          <w:sz w:val="24"/>
          <w:szCs w:val="24"/>
        </w:rPr>
        <w:t>132</w:t>
      </w:r>
      <w:r w:rsidRPr="008438E6">
        <w:rPr>
          <w:rFonts w:ascii="Times New Roman" w:hAnsi="Times New Roman" w:cs="Times New Roman"/>
          <w:color w:val="000000"/>
          <w:sz w:val="24"/>
          <w:szCs w:val="24"/>
        </w:rPr>
        <w:t>, 37-46.</w:t>
      </w:r>
    </w:p>
    <w:p w:rsidR="008438E6" w:rsidRPr="008438E6" w:rsidRDefault="00543A38" w:rsidP="008438E6">
      <w:pPr>
        <w:autoSpaceDE w:val="0"/>
        <w:autoSpaceDN w:val="0"/>
        <w:adjustRightInd w:val="0"/>
        <w:spacing w:after="0" w:line="480" w:lineRule="auto"/>
        <w:ind w:left="709" w:hanging="709"/>
        <w:rPr>
          <w:rFonts w:ascii="Times New Roman" w:hAnsi="Times New Roman" w:cs="Times New Roman"/>
          <w:color w:val="231F20"/>
          <w:sz w:val="24"/>
          <w:szCs w:val="24"/>
        </w:rPr>
      </w:pPr>
      <w:proofErr w:type="gramStart"/>
      <w:r w:rsidRPr="008438E6">
        <w:rPr>
          <w:rFonts w:ascii="Times New Roman" w:hAnsi="Times New Roman" w:cs="Times New Roman"/>
          <w:color w:val="000000"/>
          <w:sz w:val="24"/>
          <w:szCs w:val="24"/>
        </w:rPr>
        <w:lastRenderedPageBreak/>
        <w:t xml:space="preserve">Carey, R. J., </w:t>
      </w:r>
      <w:proofErr w:type="spellStart"/>
      <w:r w:rsidRPr="008438E6">
        <w:rPr>
          <w:rFonts w:ascii="Times New Roman" w:hAnsi="Times New Roman" w:cs="Times New Roman"/>
          <w:color w:val="000000"/>
          <w:sz w:val="24"/>
          <w:szCs w:val="24"/>
        </w:rPr>
        <w:t>DePalma</w:t>
      </w:r>
      <w:proofErr w:type="spellEnd"/>
      <w:r w:rsidRPr="008438E6">
        <w:rPr>
          <w:rFonts w:ascii="Times New Roman" w:hAnsi="Times New Roman" w:cs="Times New Roman"/>
          <w:color w:val="000000"/>
          <w:sz w:val="24"/>
          <w:szCs w:val="24"/>
        </w:rPr>
        <w:t xml:space="preserve">, G., </w:t>
      </w:r>
      <w:proofErr w:type="spellStart"/>
      <w:r w:rsidRPr="008438E6">
        <w:rPr>
          <w:rFonts w:ascii="Times New Roman" w:hAnsi="Times New Roman" w:cs="Times New Roman"/>
          <w:color w:val="000000"/>
          <w:sz w:val="24"/>
          <w:szCs w:val="24"/>
        </w:rPr>
        <w:t>Damianoplous</w:t>
      </w:r>
      <w:proofErr w:type="spellEnd"/>
      <w:r w:rsidRPr="008438E6">
        <w:rPr>
          <w:rFonts w:ascii="Times New Roman" w:hAnsi="Times New Roman" w:cs="Times New Roman"/>
          <w:color w:val="000000"/>
          <w:sz w:val="24"/>
          <w:szCs w:val="24"/>
        </w:rPr>
        <w:t>, E., Hopkins, A., Shanahan, A., Müller, C. P., &amp; Huston, J. P. (2004).</w:t>
      </w:r>
      <w:proofErr w:type="gramEnd"/>
      <w:r w:rsidRPr="008438E6">
        <w:rPr>
          <w:rFonts w:ascii="Times New Roman" w:hAnsi="Times New Roman" w:cs="Times New Roman"/>
          <w:color w:val="000000"/>
          <w:sz w:val="24"/>
          <w:szCs w:val="24"/>
        </w:rPr>
        <w:t xml:space="preserve"> </w:t>
      </w:r>
      <w:r w:rsidR="008438E6" w:rsidRPr="008438E6">
        <w:rPr>
          <w:rFonts w:ascii="Times New Roman" w:hAnsi="Times New Roman" w:cs="Times New Roman"/>
          <w:color w:val="231F20"/>
          <w:sz w:val="24"/>
          <w:szCs w:val="24"/>
        </w:rPr>
        <w:t xml:space="preserve">Dopaminergic and serotonergic </w:t>
      </w:r>
      <w:proofErr w:type="spellStart"/>
      <w:r w:rsidR="008438E6" w:rsidRPr="008438E6">
        <w:rPr>
          <w:rFonts w:ascii="Times New Roman" w:hAnsi="Times New Roman" w:cs="Times New Roman"/>
          <w:color w:val="231F20"/>
          <w:sz w:val="24"/>
          <w:szCs w:val="24"/>
        </w:rPr>
        <w:t>autoreceptor</w:t>
      </w:r>
      <w:proofErr w:type="spellEnd"/>
      <w:r w:rsidR="008438E6" w:rsidRPr="008438E6">
        <w:rPr>
          <w:rFonts w:ascii="Times New Roman" w:hAnsi="Times New Roman" w:cs="Times New Roman"/>
          <w:color w:val="231F20"/>
          <w:sz w:val="24"/>
          <w:szCs w:val="24"/>
        </w:rPr>
        <w:t xml:space="preserve"> stimulation effects are equivalent and additive in the</w:t>
      </w:r>
      <w:r w:rsidR="008438E6">
        <w:rPr>
          <w:rFonts w:ascii="Times New Roman" w:hAnsi="Times New Roman" w:cs="Times New Roman"/>
          <w:color w:val="231F20"/>
          <w:sz w:val="24"/>
          <w:szCs w:val="24"/>
        </w:rPr>
        <w:t xml:space="preserve"> </w:t>
      </w:r>
      <w:r w:rsidR="008438E6" w:rsidRPr="008438E6">
        <w:rPr>
          <w:rFonts w:ascii="Times New Roman" w:hAnsi="Times New Roman" w:cs="Times New Roman"/>
          <w:color w:val="231F20"/>
          <w:sz w:val="24"/>
          <w:szCs w:val="24"/>
        </w:rPr>
        <w:t xml:space="preserve">suppression of spontaneous and cocaine induced </w:t>
      </w:r>
      <w:proofErr w:type="spellStart"/>
      <w:r w:rsidR="008438E6" w:rsidRPr="008438E6">
        <w:rPr>
          <w:rFonts w:ascii="Times New Roman" w:hAnsi="Times New Roman" w:cs="Times New Roman"/>
          <w:color w:val="231F20"/>
          <w:sz w:val="24"/>
          <w:szCs w:val="24"/>
        </w:rPr>
        <w:t>locomotor</w:t>
      </w:r>
      <w:proofErr w:type="spellEnd"/>
      <w:r w:rsidR="008438E6" w:rsidRPr="008438E6">
        <w:rPr>
          <w:rFonts w:ascii="Times New Roman" w:hAnsi="Times New Roman" w:cs="Times New Roman"/>
          <w:color w:val="231F20"/>
          <w:sz w:val="24"/>
          <w:szCs w:val="24"/>
        </w:rPr>
        <w:t xml:space="preserve"> activity</w:t>
      </w:r>
      <w:r w:rsidR="008438E6">
        <w:rPr>
          <w:rFonts w:ascii="Times New Roman" w:hAnsi="Times New Roman" w:cs="Times New Roman"/>
          <w:color w:val="231F20"/>
          <w:sz w:val="24"/>
          <w:szCs w:val="24"/>
        </w:rPr>
        <w:t xml:space="preserve">. </w:t>
      </w:r>
      <w:r w:rsidR="008438E6">
        <w:rPr>
          <w:rFonts w:ascii="Times New Roman" w:hAnsi="Times New Roman" w:cs="Times New Roman"/>
          <w:i/>
          <w:color w:val="231F20"/>
          <w:sz w:val="24"/>
          <w:szCs w:val="24"/>
        </w:rPr>
        <w:t>Brain Research</w:t>
      </w:r>
      <w:r w:rsidR="008438E6">
        <w:rPr>
          <w:rFonts w:ascii="Times New Roman" w:hAnsi="Times New Roman" w:cs="Times New Roman"/>
          <w:color w:val="231F20"/>
          <w:sz w:val="24"/>
          <w:szCs w:val="24"/>
        </w:rPr>
        <w:t xml:space="preserve">, </w:t>
      </w:r>
      <w:r w:rsidR="008438E6" w:rsidRPr="008438E6">
        <w:rPr>
          <w:rFonts w:ascii="Times New Roman" w:hAnsi="Times New Roman" w:cs="Times New Roman"/>
          <w:i/>
          <w:color w:val="231F20"/>
          <w:sz w:val="24"/>
          <w:szCs w:val="24"/>
        </w:rPr>
        <w:t>1019</w:t>
      </w:r>
      <w:r w:rsidR="008438E6">
        <w:rPr>
          <w:rFonts w:ascii="Times New Roman" w:hAnsi="Times New Roman" w:cs="Times New Roman"/>
          <w:color w:val="231F20"/>
          <w:sz w:val="24"/>
          <w:szCs w:val="24"/>
        </w:rPr>
        <w:t>, 134-143.</w:t>
      </w:r>
    </w:p>
    <w:p w:rsidR="008438E6" w:rsidRPr="008438E6" w:rsidRDefault="008438E6" w:rsidP="008438E6">
      <w:pPr>
        <w:autoSpaceDE w:val="0"/>
        <w:autoSpaceDN w:val="0"/>
        <w:adjustRightInd w:val="0"/>
        <w:spacing w:after="0" w:line="480" w:lineRule="auto"/>
        <w:ind w:left="709" w:hanging="720"/>
        <w:rPr>
          <w:rFonts w:ascii="Times New Roman" w:hAnsi="Times New Roman" w:cs="Times New Roman"/>
          <w:color w:val="231F20"/>
          <w:sz w:val="24"/>
          <w:szCs w:val="24"/>
        </w:rPr>
      </w:pPr>
      <w:proofErr w:type="gramStart"/>
      <w:r w:rsidRPr="008438E6">
        <w:rPr>
          <w:rFonts w:ascii="Times New Roman" w:hAnsi="Times New Roman" w:cs="Times New Roman"/>
          <w:color w:val="231F20"/>
          <w:sz w:val="24"/>
          <w:szCs w:val="24"/>
        </w:rPr>
        <w:t xml:space="preserve">Carey, R. J., </w:t>
      </w:r>
      <w:proofErr w:type="spellStart"/>
      <w:r w:rsidRPr="008438E6">
        <w:rPr>
          <w:rFonts w:ascii="Times New Roman" w:hAnsi="Times New Roman" w:cs="Times New Roman"/>
          <w:color w:val="231F20"/>
          <w:sz w:val="24"/>
          <w:szCs w:val="24"/>
        </w:rPr>
        <w:t>DePalma</w:t>
      </w:r>
      <w:proofErr w:type="spellEnd"/>
      <w:r w:rsidRPr="008438E6">
        <w:rPr>
          <w:rFonts w:ascii="Times New Roman" w:hAnsi="Times New Roman" w:cs="Times New Roman"/>
          <w:color w:val="231F20"/>
          <w:sz w:val="24"/>
          <w:szCs w:val="24"/>
        </w:rPr>
        <w:t xml:space="preserve">, G., </w:t>
      </w:r>
      <w:proofErr w:type="spellStart"/>
      <w:r>
        <w:rPr>
          <w:rFonts w:ascii="Times New Roman" w:hAnsi="Times New Roman" w:cs="Times New Roman"/>
          <w:color w:val="231F20"/>
          <w:sz w:val="24"/>
          <w:szCs w:val="24"/>
        </w:rPr>
        <w:t>Damianopoulous</w:t>
      </w:r>
      <w:proofErr w:type="spellEnd"/>
      <w:r w:rsidRPr="008438E6">
        <w:rPr>
          <w:rFonts w:ascii="Times New Roman" w:hAnsi="Times New Roman" w:cs="Times New Roman"/>
          <w:color w:val="231F20"/>
          <w:sz w:val="24"/>
          <w:szCs w:val="24"/>
        </w:rPr>
        <w:t xml:space="preserve">, E., </w:t>
      </w:r>
      <w:r w:rsidRPr="008438E6">
        <w:rPr>
          <w:rFonts w:ascii="Times New Roman" w:hAnsi="Times New Roman" w:cs="Times New Roman"/>
          <w:sz w:val="24"/>
          <w:szCs w:val="24"/>
        </w:rPr>
        <w:t>Müller, C. P., &amp; Huston, J. P. (2004).</w:t>
      </w:r>
      <w:proofErr w:type="gramEnd"/>
      <w:r w:rsidRPr="008438E6">
        <w:rPr>
          <w:rFonts w:ascii="Times New Roman" w:hAnsi="Times New Roman" w:cs="Times New Roman"/>
          <w:sz w:val="24"/>
          <w:szCs w:val="24"/>
        </w:rPr>
        <w:t xml:space="preserve"> </w:t>
      </w:r>
      <w:r w:rsidRPr="008438E6">
        <w:rPr>
          <w:rFonts w:ascii="Times New Roman" w:hAnsi="Times New Roman" w:cs="Times New Roman"/>
          <w:color w:val="231F20"/>
          <w:sz w:val="24"/>
          <w:szCs w:val="24"/>
        </w:rPr>
        <w:t>The 5-HT1A receptor and behavioral stimulation in the rat: effects of 8-OHDPAT upon spontaneous</w:t>
      </w:r>
      <w:r w:rsidRPr="00543A38">
        <w:rPr>
          <w:rFonts w:ascii="Times New Roman" w:hAnsi="Times New Roman" w:cs="Times New Roman"/>
          <w:color w:val="231F20"/>
          <w:sz w:val="24"/>
          <w:szCs w:val="24"/>
        </w:rPr>
        <w:t xml:space="preserve"> and cocaine induced behavior</w:t>
      </w:r>
      <w:r>
        <w:rPr>
          <w:rFonts w:ascii="Times New Roman" w:hAnsi="Times New Roman" w:cs="Times New Roman"/>
          <w:color w:val="231F20"/>
          <w:sz w:val="24"/>
          <w:szCs w:val="24"/>
        </w:rPr>
        <w:t xml:space="preserve">. </w:t>
      </w:r>
      <w:r>
        <w:rPr>
          <w:rFonts w:ascii="Times New Roman" w:hAnsi="Times New Roman" w:cs="Times New Roman"/>
          <w:i/>
          <w:color w:val="231F20"/>
          <w:sz w:val="24"/>
          <w:szCs w:val="24"/>
        </w:rPr>
        <w:t>Psychopharmacology</w:t>
      </w:r>
      <w:r>
        <w:rPr>
          <w:rFonts w:ascii="Times New Roman" w:hAnsi="Times New Roman" w:cs="Times New Roman"/>
          <w:color w:val="231F20"/>
          <w:sz w:val="24"/>
          <w:szCs w:val="24"/>
        </w:rPr>
        <w:t xml:space="preserve">, </w:t>
      </w:r>
      <w:r>
        <w:rPr>
          <w:rFonts w:ascii="Times New Roman" w:hAnsi="Times New Roman" w:cs="Times New Roman"/>
          <w:i/>
          <w:color w:val="231F20"/>
          <w:sz w:val="24"/>
          <w:szCs w:val="24"/>
        </w:rPr>
        <w:t>177</w:t>
      </w:r>
      <w:r>
        <w:rPr>
          <w:rFonts w:ascii="Times New Roman" w:hAnsi="Times New Roman" w:cs="Times New Roman"/>
          <w:color w:val="231F20"/>
          <w:sz w:val="24"/>
          <w:szCs w:val="24"/>
        </w:rPr>
        <w:t>, 46-54.</w:t>
      </w:r>
    </w:p>
    <w:p w:rsidR="00EE4491" w:rsidRDefault="00EE4491" w:rsidP="00543A38">
      <w:pPr>
        <w:autoSpaceDE w:val="0"/>
        <w:autoSpaceDN w:val="0"/>
        <w:adjustRightInd w:val="0"/>
        <w:spacing w:after="0" w:line="480" w:lineRule="auto"/>
        <w:ind w:left="720" w:hanging="720"/>
        <w:rPr>
          <w:rFonts w:ascii="Times New Roman" w:hAnsi="Times New Roman" w:cs="Times New Roman"/>
          <w:sz w:val="24"/>
          <w:szCs w:val="24"/>
        </w:rPr>
      </w:pPr>
      <w:r w:rsidRPr="00543A38">
        <w:rPr>
          <w:rFonts w:ascii="Times New Roman" w:hAnsi="Times New Roman" w:cs="Times New Roman"/>
          <w:sz w:val="24"/>
          <w:szCs w:val="24"/>
        </w:rPr>
        <w:t>Carey, R. J.,</w:t>
      </w:r>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DePalma</w:t>
      </w:r>
      <w:proofErr w:type="spellEnd"/>
      <w:r w:rsidRPr="00EE4491">
        <w:rPr>
          <w:rFonts w:ascii="Times New Roman" w:hAnsi="Times New Roman" w:cs="Times New Roman"/>
          <w:sz w:val="24"/>
          <w:szCs w:val="24"/>
        </w:rPr>
        <w:t xml:space="preserve">, G., </w:t>
      </w:r>
      <w:proofErr w:type="spellStart"/>
      <w:r w:rsidR="008438E6">
        <w:rPr>
          <w:rFonts w:ascii="Times New Roman" w:hAnsi="Times New Roman" w:cs="Times New Roman"/>
          <w:sz w:val="24"/>
          <w:szCs w:val="24"/>
        </w:rPr>
        <w:t>Damianopoulous</w:t>
      </w:r>
      <w:proofErr w:type="spellEnd"/>
      <w:r w:rsidRPr="00EE4491">
        <w:rPr>
          <w:rFonts w:ascii="Times New Roman" w:hAnsi="Times New Roman" w:cs="Times New Roman"/>
          <w:sz w:val="24"/>
          <w:szCs w:val="24"/>
        </w:rPr>
        <w:t xml:space="preserve">, E., Shanahan, A., Müller, C. P., Huston, J. P. (2005). </w:t>
      </w:r>
      <w:proofErr w:type="gramStart"/>
      <w:r w:rsidRPr="00EE4491">
        <w:rPr>
          <w:rFonts w:ascii="Times New Roman" w:hAnsi="Times New Roman" w:cs="Times New Roman"/>
          <w:sz w:val="24"/>
          <w:szCs w:val="24"/>
        </w:rPr>
        <w:t>Evidence that the 5-HT</w:t>
      </w:r>
      <w:r w:rsidRPr="00EE4491">
        <w:rPr>
          <w:rFonts w:ascii="Times New Roman" w:hAnsi="Times New Roman" w:cs="Times New Roman"/>
          <w:sz w:val="24"/>
          <w:szCs w:val="24"/>
          <w:vertAlign w:val="subscript"/>
        </w:rPr>
        <w:t>1A</w:t>
      </w:r>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autoreceptor</w:t>
      </w:r>
      <w:proofErr w:type="spellEnd"/>
      <w:r w:rsidRPr="00EE4491">
        <w:rPr>
          <w:rFonts w:ascii="Times New Roman" w:hAnsi="Times New Roman" w:cs="Times New Roman"/>
          <w:sz w:val="24"/>
          <w:szCs w:val="24"/>
        </w:rPr>
        <w:t xml:space="preserve"> is an important pharmacological target for the modulation of cocaine behavioral stimulant effects.</w:t>
      </w:r>
      <w:proofErr w:type="gram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Brain Research</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1034</w:t>
      </w:r>
      <w:r w:rsidRPr="00EE4491">
        <w:rPr>
          <w:rFonts w:ascii="Times New Roman" w:hAnsi="Times New Roman" w:cs="Times New Roman"/>
          <w:sz w:val="24"/>
          <w:szCs w:val="24"/>
        </w:rPr>
        <w:t xml:space="preserve">, 162-171.  </w:t>
      </w:r>
    </w:p>
    <w:p w:rsidR="001D0594" w:rsidRPr="001D0594" w:rsidRDefault="001D0594" w:rsidP="00EE4491">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Casanovas, J. M., </w:t>
      </w:r>
      <w:proofErr w:type="spellStart"/>
      <w:r>
        <w:rPr>
          <w:rFonts w:ascii="Times New Roman" w:hAnsi="Times New Roman" w:cs="Times New Roman"/>
          <w:sz w:val="24"/>
          <w:szCs w:val="24"/>
        </w:rPr>
        <w:t>Lesourd</w:t>
      </w:r>
      <w:proofErr w:type="spellEnd"/>
      <w:r>
        <w:rPr>
          <w:rFonts w:ascii="Times New Roman" w:hAnsi="Times New Roman" w:cs="Times New Roman"/>
          <w:sz w:val="24"/>
          <w:szCs w:val="24"/>
        </w:rPr>
        <w:t>, M., &amp; Artigas, F. (1997).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effect of the 5-HT agonists </w:t>
      </w:r>
      <w:proofErr w:type="spellStart"/>
      <w:r>
        <w:rPr>
          <w:rFonts w:ascii="Times New Roman" w:hAnsi="Times New Roman" w:cs="Times New Roman"/>
          <w:sz w:val="24"/>
          <w:szCs w:val="24"/>
        </w:rPr>
        <w:t>alnespirone</w:t>
      </w:r>
      <w:proofErr w:type="spellEnd"/>
      <w:r>
        <w:rPr>
          <w:rFonts w:ascii="Times New Roman" w:hAnsi="Times New Roman" w:cs="Times New Roman"/>
          <w:sz w:val="24"/>
          <w:szCs w:val="24"/>
        </w:rPr>
        <w:t xml:space="preserve"> (S-20499) and 8-OH DPAT on extra-cellular 5-hydroxytryptamine on different regions of rat brain.</w:t>
      </w:r>
      <w:proofErr w:type="gramEnd"/>
      <w:r>
        <w:rPr>
          <w:rFonts w:ascii="Times New Roman" w:hAnsi="Times New Roman" w:cs="Times New Roman"/>
          <w:sz w:val="24"/>
          <w:szCs w:val="24"/>
        </w:rPr>
        <w:t xml:space="preserve"> </w:t>
      </w:r>
      <w:r>
        <w:rPr>
          <w:rFonts w:ascii="Times New Roman" w:hAnsi="Times New Roman" w:cs="Times New Roman"/>
          <w:i/>
          <w:sz w:val="24"/>
          <w:szCs w:val="24"/>
        </w:rPr>
        <w:t>British Journal of Pharmacology</w:t>
      </w:r>
      <w:r>
        <w:rPr>
          <w:rFonts w:ascii="Times New Roman" w:hAnsi="Times New Roman" w:cs="Times New Roman"/>
          <w:sz w:val="24"/>
          <w:szCs w:val="24"/>
        </w:rPr>
        <w:t xml:space="preserve">, </w:t>
      </w:r>
      <w:r>
        <w:rPr>
          <w:rFonts w:ascii="Times New Roman" w:hAnsi="Times New Roman" w:cs="Times New Roman"/>
          <w:i/>
          <w:sz w:val="24"/>
          <w:szCs w:val="24"/>
        </w:rPr>
        <w:t>122</w:t>
      </w:r>
      <w:r>
        <w:rPr>
          <w:rFonts w:ascii="Times New Roman" w:hAnsi="Times New Roman" w:cs="Times New Roman"/>
          <w:sz w:val="24"/>
          <w:szCs w:val="24"/>
        </w:rPr>
        <w:t>, 733-741.</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Dvorkin</w:t>
      </w:r>
      <w:proofErr w:type="spellEnd"/>
      <w:r w:rsidRPr="00EE4491">
        <w:rPr>
          <w:rFonts w:ascii="Times New Roman" w:hAnsi="Times New Roman" w:cs="Times New Roman"/>
          <w:sz w:val="24"/>
          <w:szCs w:val="24"/>
        </w:rPr>
        <w:t xml:space="preserve">, A., </w:t>
      </w:r>
      <w:proofErr w:type="spellStart"/>
      <w:r w:rsidRPr="00EE4491">
        <w:rPr>
          <w:rFonts w:ascii="Times New Roman" w:hAnsi="Times New Roman" w:cs="Times New Roman"/>
          <w:sz w:val="24"/>
          <w:szCs w:val="24"/>
        </w:rPr>
        <w:t>Perreault</w:t>
      </w:r>
      <w:proofErr w:type="spellEnd"/>
      <w:r w:rsidRPr="00EE4491">
        <w:rPr>
          <w:rFonts w:ascii="Times New Roman" w:hAnsi="Times New Roman" w:cs="Times New Roman"/>
          <w:sz w:val="24"/>
          <w:szCs w:val="24"/>
        </w:rPr>
        <w:t xml:space="preserve">, M. L.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H. (2006).</w:t>
      </w:r>
      <w:proofErr w:type="gramEnd"/>
      <w:r w:rsidRPr="00EE4491">
        <w:rPr>
          <w:rFonts w:ascii="Times New Roman" w:hAnsi="Times New Roman" w:cs="Times New Roman"/>
          <w:sz w:val="24"/>
          <w:szCs w:val="24"/>
        </w:rPr>
        <w:t xml:space="preserve"> Development and temporal organization of compulsive checking induced by repeated injections of the dopamine agonist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in an animal model of obsessive compulsive disorder. </w:t>
      </w:r>
      <w:r w:rsidRPr="00EE4491">
        <w:rPr>
          <w:rFonts w:ascii="Times New Roman" w:hAnsi="Times New Roman" w:cs="Times New Roman"/>
          <w:i/>
          <w:sz w:val="24"/>
          <w:szCs w:val="24"/>
        </w:rPr>
        <w:t>Behavioral Brain Research</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169</w:t>
      </w:r>
      <w:r w:rsidRPr="00EE4491">
        <w:rPr>
          <w:rFonts w:ascii="Times New Roman" w:hAnsi="Times New Roman" w:cs="Times New Roman"/>
          <w:sz w:val="24"/>
          <w:szCs w:val="24"/>
        </w:rPr>
        <w:t>, 303–311.</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EE4491">
        <w:rPr>
          <w:rFonts w:ascii="Times New Roman" w:hAnsi="Times New Roman" w:cs="Times New Roman"/>
          <w:sz w:val="24"/>
          <w:szCs w:val="24"/>
        </w:rPr>
        <w:t>Dvorkin</w:t>
      </w:r>
      <w:proofErr w:type="spellEnd"/>
      <w:r w:rsidRPr="00EE4491">
        <w:rPr>
          <w:rFonts w:ascii="Times New Roman" w:hAnsi="Times New Roman" w:cs="Times New Roman"/>
          <w:sz w:val="24"/>
          <w:szCs w:val="24"/>
        </w:rPr>
        <w:t xml:space="preserve">, A., Silva, C., </w:t>
      </w:r>
      <w:proofErr w:type="spellStart"/>
      <w:r w:rsidRPr="00EE4491">
        <w:rPr>
          <w:rFonts w:ascii="Times New Roman" w:hAnsi="Times New Roman" w:cs="Times New Roman"/>
          <w:sz w:val="24"/>
          <w:szCs w:val="24"/>
        </w:rPr>
        <w:t>McMurran</w:t>
      </w:r>
      <w:proofErr w:type="spellEnd"/>
      <w:r w:rsidRPr="00EE4491">
        <w:rPr>
          <w:rFonts w:ascii="Times New Roman" w:hAnsi="Times New Roman" w:cs="Times New Roman"/>
          <w:sz w:val="24"/>
          <w:szCs w:val="24"/>
        </w:rPr>
        <w:t xml:space="preserve">, T., </w:t>
      </w:r>
      <w:proofErr w:type="spellStart"/>
      <w:r w:rsidRPr="00EE4491">
        <w:rPr>
          <w:rFonts w:ascii="Times New Roman" w:hAnsi="Times New Roman" w:cs="Times New Roman"/>
          <w:sz w:val="24"/>
          <w:szCs w:val="24"/>
        </w:rPr>
        <w:t>Bisnaire</w:t>
      </w:r>
      <w:proofErr w:type="spellEnd"/>
      <w:r w:rsidRPr="00EE4491">
        <w:rPr>
          <w:rFonts w:ascii="Times New Roman" w:hAnsi="Times New Roman" w:cs="Times New Roman"/>
          <w:sz w:val="24"/>
          <w:szCs w:val="24"/>
        </w:rPr>
        <w:t xml:space="preserve">, L., Foster, J.,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H. (2010). Features of compulsive checking behavior mediated by nucleus </w:t>
      </w:r>
      <w:proofErr w:type="spellStart"/>
      <w:r w:rsidRPr="00EE4491">
        <w:rPr>
          <w:rFonts w:ascii="Times New Roman" w:hAnsi="Times New Roman" w:cs="Times New Roman"/>
          <w:sz w:val="24"/>
          <w:szCs w:val="24"/>
        </w:rPr>
        <w:t>accumbens</w:t>
      </w:r>
      <w:proofErr w:type="spellEnd"/>
      <w:r w:rsidRPr="00EE4491">
        <w:rPr>
          <w:rFonts w:ascii="Times New Roman" w:hAnsi="Times New Roman" w:cs="Times New Roman"/>
          <w:sz w:val="24"/>
          <w:szCs w:val="24"/>
        </w:rPr>
        <w:t xml:space="preserve"> and orbital frontal cortex. </w:t>
      </w:r>
      <w:r w:rsidRPr="00EE4491">
        <w:rPr>
          <w:rFonts w:ascii="Times New Roman" w:hAnsi="Times New Roman" w:cs="Times New Roman"/>
          <w:i/>
          <w:sz w:val="24"/>
          <w:szCs w:val="24"/>
        </w:rPr>
        <w:t>European Journal of Neuroscience</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32</w:t>
      </w:r>
      <w:r w:rsidRPr="00EE4491">
        <w:rPr>
          <w:rFonts w:ascii="Times New Roman" w:hAnsi="Times New Roman" w:cs="Times New Roman"/>
          <w:sz w:val="24"/>
          <w:szCs w:val="24"/>
        </w:rPr>
        <w:t>, 1552-1563.</w:t>
      </w:r>
    </w:p>
    <w:p w:rsid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lastRenderedPageBreak/>
        <w:t>Eilam</w:t>
      </w:r>
      <w:proofErr w:type="spellEnd"/>
      <w:r w:rsidRPr="00EE4491">
        <w:rPr>
          <w:rFonts w:ascii="Times New Roman" w:hAnsi="Times New Roman" w:cs="Times New Roman"/>
          <w:sz w:val="24"/>
          <w:szCs w:val="24"/>
        </w:rPr>
        <w:t xml:space="preserve">, D. &amp; </w:t>
      </w:r>
      <w:proofErr w:type="spellStart"/>
      <w:r w:rsidRPr="00EE4491">
        <w:rPr>
          <w:rFonts w:ascii="Times New Roman" w:hAnsi="Times New Roman" w:cs="Times New Roman"/>
          <w:sz w:val="24"/>
          <w:szCs w:val="24"/>
        </w:rPr>
        <w:t>Golani</w:t>
      </w:r>
      <w:proofErr w:type="spellEnd"/>
      <w:r w:rsidRPr="00EE4491">
        <w:rPr>
          <w:rFonts w:ascii="Times New Roman" w:hAnsi="Times New Roman" w:cs="Times New Roman"/>
          <w:sz w:val="24"/>
          <w:szCs w:val="24"/>
        </w:rPr>
        <w:t>, I. (1989).</w:t>
      </w:r>
      <w:proofErr w:type="gramEnd"/>
      <w:r w:rsidRPr="00EE4491">
        <w:rPr>
          <w:rFonts w:ascii="Times New Roman" w:hAnsi="Times New Roman" w:cs="Times New Roman"/>
          <w:sz w:val="24"/>
          <w:szCs w:val="24"/>
        </w:rPr>
        <w:t xml:space="preserve"> Home base behavior of rats (</w:t>
      </w:r>
      <w:proofErr w:type="spellStart"/>
      <w:r w:rsidRPr="00EE4491">
        <w:rPr>
          <w:rFonts w:ascii="Times New Roman" w:hAnsi="Times New Roman" w:cs="Times New Roman"/>
          <w:sz w:val="24"/>
          <w:szCs w:val="24"/>
        </w:rPr>
        <w:t>Rattus</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norvegicus</w:t>
      </w:r>
      <w:proofErr w:type="spellEnd"/>
      <w:r w:rsidRPr="00EE4491">
        <w:rPr>
          <w:rFonts w:ascii="Times New Roman" w:hAnsi="Times New Roman" w:cs="Times New Roman"/>
          <w:sz w:val="24"/>
          <w:szCs w:val="24"/>
        </w:rPr>
        <w:t xml:space="preserve">) exploring a novel environment. </w:t>
      </w:r>
      <w:r w:rsidRPr="00EE4491">
        <w:rPr>
          <w:rFonts w:ascii="Times New Roman" w:hAnsi="Times New Roman" w:cs="Times New Roman"/>
          <w:i/>
          <w:sz w:val="24"/>
          <w:szCs w:val="24"/>
        </w:rPr>
        <w:t>Behavioral Brain Research</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34</w:t>
      </w:r>
      <w:r w:rsidRPr="00EE4491">
        <w:rPr>
          <w:rFonts w:ascii="Times New Roman" w:hAnsi="Times New Roman" w:cs="Times New Roman"/>
          <w:sz w:val="24"/>
          <w:szCs w:val="24"/>
        </w:rPr>
        <w:t>, 199–211.</w:t>
      </w:r>
    </w:p>
    <w:p w:rsidR="009473AA" w:rsidRPr="009473AA" w:rsidRDefault="009473AA"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Eilam</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Szechtman</w:t>
      </w:r>
      <w:proofErr w:type="spellEnd"/>
      <w:r>
        <w:rPr>
          <w:rFonts w:ascii="Times New Roman" w:hAnsi="Times New Roman" w:cs="Times New Roman"/>
          <w:sz w:val="24"/>
          <w:szCs w:val="24"/>
        </w:rPr>
        <w:t>, H. (1989).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Biphasic effect of D-2 agonist </w:t>
      </w:r>
      <w:proofErr w:type="spellStart"/>
      <w:r>
        <w:rPr>
          <w:rFonts w:ascii="Times New Roman" w:hAnsi="Times New Roman" w:cs="Times New Roman"/>
          <w:sz w:val="24"/>
          <w:szCs w:val="24"/>
        </w:rPr>
        <w:t>quinpirole</w:t>
      </w:r>
      <w:proofErr w:type="spellEnd"/>
      <w:r>
        <w:rPr>
          <w:rFonts w:ascii="Times New Roman" w:hAnsi="Times New Roman" w:cs="Times New Roman"/>
          <w:sz w:val="24"/>
          <w:szCs w:val="24"/>
        </w:rPr>
        <w:t xml:space="preserve"> on locomotion and movements.</w:t>
      </w:r>
      <w:proofErr w:type="gramEnd"/>
      <w:r>
        <w:rPr>
          <w:rFonts w:ascii="Times New Roman" w:hAnsi="Times New Roman" w:cs="Times New Roman"/>
          <w:sz w:val="24"/>
          <w:szCs w:val="24"/>
        </w:rPr>
        <w:t xml:space="preserve"> </w:t>
      </w:r>
      <w:r>
        <w:rPr>
          <w:rFonts w:ascii="Times New Roman" w:hAnsi="Times New Roman" w:cs="Times New Roman"/>
          <w:i/>
          <w:sz w:val="24"/>
          <w:szCs w:val="24"/>
        </w:rPr>
        <w:t>European Journal of Pharmacology</w:t>
      </w:r>
      <w:r>
        <w:rPr>
          <w:rFonts w:ascii="Times New Roman" w:hAnsi="Times New Roman" w:cs="Times New Roman"/>
          <w:sz w:val="24"/>
          <w:szCs w:val="24"/>
        </w:rPr>
        <w:t xml:space="preserve">, </w:t>
      </w:r>
      <w:r>
        <w:rPr>
          <w:rFonts w:ascii="Times New Roman" w:hAnsi="Times New Roman" w:cs="Times New Roman"/>
          <w:i/>
          <w:sz w:val="24"/>
          <w:szCs w:val="24"/>
        </w:rPr>
        <w:t>161</w:t>
      </w:r>
      <w:r>
        <w:rPr>
          <w:rFonts w:ascii="Times New Roman" w:hAnsi="Times New Roman" w:cs="Times New Roman"/>
          <w:sz w:val="24"/>
          <w:szCs w:val="24"/>
        </w:rPr>
        <w:t>, 151-157.</w:t>
      </w:r>
    </w:p>
    <w:p w:rsidR="00EE4491" w:rsidRPr="00EE4491" w:rsidRDefault="00EE4491" w:rsidP="00EE4491">
      <w:pPr>
        <w:autoSpaceDE w:val="0"/>
        <w:autoSpaceDN w:val="0"/>
        <w:adjustRightInd w:val="0"/>
        <w:spacing w:after="0" w:line="480" w:lineRule="auto"/>
        <w:ind w:left="709" w:hanging="709"/>
        <w:rPr>
          <w:rFonts w:ascii="Times New Roman" w:hAnsi="Times New Roman" w:cs="Times New Roman"/>
          <w:sz w:val="24"/>
          <w:szCs w:val="24"/>
        </w:rPr>
      </w:pPr>
      <w:proofErr w:type="spellStart"/>
      <w:proofErr w:type="gramStart"/>
      <w:r w:rsidRPr="00EE4491">
        <w:rPr>
          <w:rFonts w:ascii="Times New Roman" w:hAnsi="Times New Roman" w:cs="Times New Roman"/>
          <w:color w:val="000000"/>
          <w:sz w:val="24"/>
          <w:szCs w:val="24"/>
        </w:rPr>
        <w:t>Eilam</w:t>
      </w:r>
      <w:proofErr w:type="spellEnd"/>
      <w:r w:rsidRPr="00EE4491">
        <w:rPr>
          <w:rFonts w:ascii="Times New Roman" w:hAnsi="Times New Roman" w:cs="Times New Roman"/>
          <w:color w:val="000000"/>
          <w:sz w:val="24"/>
          <w:szCs w:val="24"/>
        </w:rPr>
        <w:t xml:space="preserve">, D. </w:t>
      </w:r>
      <w:r w:rsidR="009473AA">
        <w:rPr>
          <w:rFonts w:ascii="Times New Roman" w:hAnsi="Times New Roman" w:cs="Times New Roman"/>
          <w:color w:val="000000"/>
          <w:sz w:val="24"/>
          <w:szCs w:val="24"/>
        </w:rPr>
        <w:t>&amp;</w:t>
      </w:r>
      <w:r w:rsidRPr="00EE4491">
        <w:rPr>
          <w:rFonts w:ascii="Times New Roman" w:hAnsi="Times New Roman" w:cs="Times New Roman"/>
          <w:color w:val="000000"/>
          <w:sz w:val="24"/>
          <w:szCs w:val="24"/>
        </w:rPr>
        <w:t xml:space="preserve"> </w:t>
      </w:r>
      <w:proofErr w:type="spellStart"/>
      <w:r w:rsidRPr="00EE4491">
        <w:rPr>
          <w:rFonts w:ascii="Times New Roman" w:hAnsi="Times New Roman" w:cs="Times New Roman"/>
          <w:color w:val="000000"/>
          <w:sz w:val="24"/>
          <w:szCs w:val="24"/>
        </w:rPr>
        <w:t>Szechtman</w:t>
      </w:r>
      <w:proofErr w:type="spellEnd"/>
      <w:r w:rsidRPr="00EE4491">
        <w:rPr>
          <w:rFonts w:ascii="Times New Roman" w:hAnsi="Times New Roman" w:cs="Times New Roman"/>
          <w:color w:val="000000"/>
          <w:sz w:val="24"/>
          <w:szCs w:val="24"/>
        </w:rPr>
        <w:t>, H. (2005)</w:t>
      </w:r>
      <w:r w:rsidR="009473AA">
        <w:rPr>
          <w:rFonts w:ascii="Times New Roman" w:hAnsi="Times New Roman" w:cs="Times New Roman"/>
          <w:color w:val="000000"/>
          <w:sz w:val="24"/>
          <w:szCs w:val="24"/>
        </w:rPr>
        <w:t>.</w:t>
      </w:r>
      <w:proofErr w:type="gramEnd"/>
      <w:r w:rsidRPr="00EE4491">
        <w:rPr>
          <w:rFonts w:ascii="Times New Roman" w:hAnsi="Times New Roman" w:cs="Times New Roman"/>
          <w:color w:val="000000"/>
          <w:sz w:val="24"/>
          <w:szCs w:val="24"/>
        </w:rPr>
        <w:t xml:space="preserve"> </w:t>
      </w:r>
      <w:proofErr w:type="spellStart"/>
      <w:r w:rsidRPr="00EE4491">
        <w:rPr>
          <w:rFonts w:ascii="Times New Roman" w:hAnsi="Times New Roman" w:cs="Times New Roman"/>
          <w:color w:val="000000"/>
          <w:sz w:val="24"/>
          <w:szCs w:val="24"/>
        </w:rPr>
        <w:t>Psychostimulant</w:t>
      </w:r>
      <w:proofErr w:type="spellEnd"/>
      <w:r w:rsidRPr="00EE4491">
        <w:rPr>
          <w:rFonts w:ascii="Times New Roman" w:hAnsi="Times New Roman" w:cs="Times New Roman"/>
          <w:color w:val="000000"/>
          <w:sz w:val="24"/>
          <w:szCs w:val="24"/>
        </w:rPr>
        <w:t xml:space="preserve">-induced behavior as an animal model </w:t>
      </w:r>
      <w:proofErr w:type="gramStart"/>
      <w:r w:rsidRPr="00EE4491">
        <w:rPr>
          <w:rFonts w:ascii="Times New Roman" w:hAnsi="Times New Roman" w:cs="Times New Roman"/>
          <w:color w:val="000000"/>
          <w:sz w:val="24"/>
          <w:szCs w:val="24"/>
        </w:rPr>
        <w:t>of  obsessive</w:t>
      </w:r>
      <w:proofErr w:type="gramEnd"/>
      <w:r w:rsidRPr="00EE4491">
        <w:rPr>
          <w:rFonts w:ascii="Times New Roman" w:hAnsi="Times New Roman" w:cs="Times New Roman"/>
          <w:color w:val="000000"/>
          <w:sz w:val="24"/>
          <w:szCs w:val="24"/>
        </w:rPr>
        <w:t xml:space="preserve">-compulsive disorder: an ethological approach to the form of compulsive rituals. </w:t>
      </w:r>
      <w:proofErr w:type="spellStart"/>
      <w:proofErr w:type="gramStart"/>
      <w:r w:rsidRPr="00EE4491">
        <w:rPr>
          <w:rFonts w:ascii="Times New Roman" w:hAnsi="Times New Roman" w:cs="Times New Roman"/>
          <w:i/>
          <w:iCs/>
          <w:color w:val="000000"/>
          <w:sz w:val="24"/>
          <w:szCs w:val="24"/>
        </w:rPr>
        <w:t>CNSSpectr</w:t>
      </w:r>
      <w:proofErr w:type="spellEnd"/>
      <w:r w:rsidRPr="00EE4491">
        <w:rPr>
          <w:rFonts w:ascii="Times New Roman" w:hAnsi="Times New Roman" w:cs="Times New Roman"/>
          <w:i/>
          <w:iCs/>
          <w:color w:val="000000"/>
          <w:sz w:val="24"/>
          <w:szCs w:val="24"/>
        </w:rPr>
        <w:t>,</w:t>
      </w:r>
      <w:r w:rsidRPr="00EE4491">
        <w:rPr>
          <w:rFonts w:ascii="Times New Roman" w:hAnsi="Times New Roman" w:cs="Times New Roman"/>
          <w:color w:val="000000"/>
          <w:sz w:val="24"/>
          <w:szCs w:val="24"/>
        </w:rPr>
        <w:t xml:space="preserve"> 10,191-202.</w:t>
      </w:r>
      <w:proofErr w:type="gramEnd"/>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EE4491">
        <w:rPr>
          <w:rFonts w:ascii="Times New Roman" w:hAnsi="Times New Roman" w:cs="Times New Roman"/>
          <w:color w:val="131313"/>
          <w:sz w:val="24"/>
          <w:szCs w:val="24"/>
        </w:rPr>
        <w:t xml:space="preserve">El </w:t>
      </w:r>
      <w:proofErr w:type="spellStart"/>
      <w:r w:rsidRPr="00EE4491">
        <w:rPr>
          <w:rFonts w:ascii="Times New Roman" w:hAnsi="Times New Roman" w:cs="Times New Roman"/>
          <w:color w:val="131313"/>
          <w:sz w:val="24"/>
          <w:szCs w:val="24"/>
        </w:rPr>
        <w:t>Mansari</w:t>
      </w:r>
      <w:proofErr w:type="spellEnd"/>
      <w:r w:rsidRPr="00EE4491">
        <w:rPr>
          <w:rFonts w:ascii="Times New Roman" w:hAnsi="Times New Roman" w:cs="Times New Roman"/>
          <w:color w:val="131313"/>
          <w:sz w:val="24"/>
          <w:szCs w:val="24"/>
        </w:rPr>
        <w:t xml:space="preserve"> M., &amp; </w:t>
      </w:r>
      <w:proofErr w:type="spellStart"/>
      <w:r w:rsidRPr="00EE4491">
        <w:rPr>
          <w:rFonts w:ascii="Times New Roman" w:hAnsi="Times New Roman" w:cs="Times New Roman"/>
          <w:color w:val="131313"/>
          <w:sz w:val="24"/>
          <w:szCs w:val="24"/>
        </w:rPr>
        <w:t>Blier</w:t>
      </w:r>
      <w:proofErr w:type="spellEnd"/>
      <w:r w:rsidRPr="00EE4491">
        <w:rPr>
          <w:rFonts w:ascii="Times New Roman" w:hAnsi="Times New Roman" w:cs="Times New Roman"/>
          <w:color w:val="131313"/>
          <w:sz w:val="24"/>
          <w:szCs w:val="24"/>
        </w:rPr>
        <w:t>, P. (2006).</w:t>
      </w:r>
      <w:proofErr w:type="gramEnd"/>
      <w:r w:rsidRPr="00EE4491">
        <w:rPr>
          <w:rFonts w:ascii="Times New Roman" w:hAnsi="Times New Roman" w:cs="Times New Roman"/>
          <w:color w:val="131313"/>
          <w:sz w:val="24"/>
          <w:szCs w:val="24"/>
        </w:rPr>
        <w:t xml:space="preserve"> </w:t>
      </w:r>
      <w:proofErr w:type="gramStart"/>
      <w:r w:rsidRPr="00EE4491">
        <w:rPr>
          <w:rFonts w:ascii="Times New Roman" w:hAnsi="Times New Roman" w:cs="Times New Roman"/>
          <w:color w:val="131313"/>
          <w:sz w:val="24"/>
          <w:szCs w:val="24"/>
        </w:rPr>
        <w:t>Mechanisms of action of current and potential pharmacotherapies of obsessive–compulsive disorder.</w:t>
      </w:r>
      <w:proofErr w:type="gramEnd"/>
      <w:r w:rsidRPr="00EE4491">
        <w:rPr>
          <w:rFonts w:ascii="Times New Roman" w:hAnsi="Times New Roman" w:cs="Times New Roman"/>
          <w:color w:val="131313"/>
          <w:sz w:val="24"/>
          <w:szCs w:val="24"/>
        </w:rPr>
        <w:t xml:space="preserve"> </w:t>
      </w:r>
      <w:r w:rsidRPr="00EE4491">
        <w:rPr>
          <w:rFonts w:ascii="Times New Roman" w:hAnsi="Times New Roman" w:cs="Times New Roman"/>
          <w:i/>
          <w:color w:val="131313"/>
          <w:sz w:val="24"/>
          <w:szCs w:val="24"/>
        </w:rPr>
        <w:t>Progress in Neuro-Psychopharmacology and Biological Psychiatry</w:t>
      </w:r>
      <w:r w:rsidRPr="00EE4491">
        <w:rPr>
          <w:rFonts w:ascii="Times New Roman" w:hAnsi="Times New Roman" w:cs="Times New Roman"/>
          <w:color w:val="131313"/>
          <w:sz w:val="24"/>
          <w:szCs w:val="24"/>
        </w:rPr>
        <w:t xml:space="preserve">, </w:t>
      </w:r>
      <w:r w:rsidRPr="00EE4491">
        <w:rPr>
          <w:rFonts w:ascii="Times New Roman" w:hAnsi="Times New Roman" w:cs="Times New Roman"/>
          <w:i/>
          <w:color w:val="131313"/>
          <w:sz w:val="24"/>
          <w:szCs w:val="24"/>
        </w:rPr>
        <w:t>30</w:t>
      </w:r>
      <w:r w:rsidRPr="00EE4491">
        <w:rPr>
          <w:rFonts w:ascii="Times New Roman" w:hAnsi="Times New Roman" w:cs="Times New Roman"/>
          <w:color w:val="131313"/>
          <w:sz w:val="24"/>
          <w:szCs w:val="24"/>
        </w:rPr>
        <w:t>, 362–373</w:t>
      </w:r>
      <w:r w:rsidR="009473AA">
        <w:rPr>
          <w:rFonts w:ascii="Times New Roman" w:hAnsi="Times New Roman" w:cs="Times New Roman"/>
          <w:color w:val="131313"/>
          <w:sz w:val="24"/>
          <w:szCs w:val="24"/>
        </w:rPr>
        <w:t>.</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Golani</w:t>
      </w:r>
      <w:proofErr w:type="spellEnd"/>
      <w:r w:rsidRPr="00EE4491">
        <w:rPr>
          <w:rFonts w:ascii="Times New Roman" w:hAnsi="Times New Roman" w:cs="Times New Roman"/>
          <w:sz w:val="24"/>
          <w:szCs w:val="24"/>
        </w:rPr>
        <w:t xml:space="preserve">, I., </w:t>
      </w:r>
      <w:proofErr w:type="spellStart"/>
      <w:r w:rsidRPr="00EE4491">
        <w:rPr>
          <w:rFonts w:ascii="Times New Roman" w:hAnsi="Times New Roman" w:cs="Times New Roman"/>
          <w:sz w:val="24"/>
          <w:szCs w:val="24"/>
        </w:rPr>
        <w:t>Benjamini</w:t>
      </w:r>
      <w:proofErr w:type="spellEnd"/>
      <w:r w:rsidRPr="00EE4491">
        <w:rPr>
          <w:rFonts w:ascii="Times New Roman" w:hAnsi="Times New Roman" w:cs="Times New Roman"/>
          <w:sz w:val="24"/>
          <w:szCs w:val="24"/>
        </w:rPr>
        <w:t xml:space="preserve">, Y. &amp;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D. (1993).</w:t>
      </w:r>
      <w:proofErr w:type="gramEnd"/>
      <w:r w:rsidRPr="00EE4491">
        <w:rPr>
          <w:rFonts w:ascii="Times New Roman" w:hAnsi="Times New Roman" w:cs="Times New Roman"/>
          <w:sz w:val="24"/>
          <w:szCs w:val="24"/>
        </w:rPr>
        <w:t xml:space="preserve"> </w:t>
      </w:r>
      <w:proofErr w:type="gramStart"/>
      <w:r w:rsidRPr="00EE4491">
        <w:rPr>
          <w:rFonts w:ascii="Times New Roman" w:hAnsi="Times New Roman" w:cs="Times New Roman"/>
          <w:sz w:val="24"/>
          <w:szCs w:val="24"/>
        </w:rPr>
        <w:t>Stopping behavior: constraints on exploration in rats (</w:t>
      </w:r>
      <w:proofErr w:type="spellStart"/>
      <w:r w:rsidRPr="00EE4491">
        <w:rPr>
          <w:rFonts w:ascii="Times New Roman" w:hAnsi="Times New Roman" w:cs="Times New Roman"/>
          <w:sz w:val="24"/>
          <w:szCs w:val="24"/>
        </w:rPr>
        <w:t>Rattus</w:t>
      </w:r>
      <w:proofErr w:type="spell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norvegicus</w:t>
      </w:r>
      <w:proofErr w:type="spellEnd"/>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Behavioral Brain Research</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53</w:t>
      </w:r>
      <w:r w:rsidRPr="00EE4491">
        <w:rPr>
          <w:rFonts w:ascii="Times New Roman" w:hAnsi="Times New Roman" w:cs="Times New Roman"/>
          <w:sz w:val="24"/>
          <w:szCs w:val="24"/>
        </w:rPr>
        <w:t>, 21–33.</w:t>
      </w:r>
    </w:p>
    <w:p w:rsid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Haleem</w:t>
      </w:r>
      <w:proofErr w:type="spellEnd"/>
      <w:r w:rsidRPr="00EE4491">
        <w:rPr>
          <w:rFonts w:ascii="Times New Roman" w:hAnsi="Times New Roman" w:cs="Times New Roman"/>
          <w:sz w:val="24"/>
          <w:szCs w:val="24"/>
        </w:rPr>
        <w:t>, D. J. (2013).</w:t>
      </w:r>
      <w:proofErr w:type="gramEnd"/>
      <w:r w:rsidRPr="00EE4491">
        <w:rPr>
          <w:rFonts w:ascii="Times New Roman" w:hAnsi="Times New Roman" w:cs="Times New Roman"/>
          <w:sz w:val="24"/>
          <w:szCs w:val="24"/>
        </w:rPr>
        <w:t xml:space="preserve"> Extending therapeutic use of </w:t>
      </w:r>
      <w:proofErr w:type="spellStart"/>
      <w:r w:rsidRPr="00EE4491">
        <w:rPr>
          <w:rFonts w:ascii="Times New Roman" w:hAnsi="Times New Roman" w:cs="Times New Roman"/>
          <w:sz w:val="24"/>
          <w:szCs w:val="24"/>
        </w:rPr>
        <w:t>psychostimulants</w:t>
      </w:r>
      <w:proofErr w:type="spellEnd"/>
      <w:r w:rsidRPr="00EE4491">
        <w:rPr>
          <w:rFonts w:ascii="Times New Roman" w:hAnsi="Times New Roman" w:cs="Times New Roman"/>
          <w:sz w:val="24"/>
          <w:szCs w:val="24"/>
        </w:rPr>
        <w:t xml:space="preserve">: Focus on serotonin 1A receptor. </w:t>
      </w:r>
      <w:r w:rsidRPr="00EE4491">
        <w:rPr>
          <w:rFonts w:ascii="Times New Roman" w:hAnsi="Times New Roman" w:cs="Times New Roman"/>
          <w:i/>
          <w:sz w:val="24"/>
          <w:szCs w:val="24"/>
        </w:rPr>
        <w:t>Progress in Neuro-Psychopharmacology &amp; Biological Psychiatry, 46</w:t>
      </w:r>
      <w:r w:rsidRPr="00EE4491">
        <w:rPr>
          <w:rFonts w:ascii="Times New Roman" w:hAnsi="Times New Roman" w:cs="Times New Roman"/>
          <w:sz w:val="24"/>
          <w:szCs w:val="24"/>
        </w:rPr>
        <w:t>, 170-180.</w:t>
      </w:r>
    </w:p>
    <w:p w:rsidR="001C1330" w:rsidRPr="001C1330" w:rsidRDefault="001C1330"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Hervás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Vilaró</w:t>
      </w:r>
      <w:proofErr w:type="spellEnd"/>
      <w:r>
        <w:rPr>
          <w:rFonts w:ascii="Times New Roman" w:hAnsi="Times New Roman" w:cs="Times New Roman"/>
          <w:sz w:val="24"/>
          <w:szCs w:val="24"/>
        </w:rPr>
        <w:t xml:space="preserve">, T., Romero, L., </w:t>
      </w:r>
      <w:proofErr w:type="spellStart"/>
      <w:r>
        <w:rPr>
          <w:rFonts w:ascii="Times New Roman" w:hAnsi="Times New Roman" w:cs="Times New Roman"/>
          <w:sz w:val="24"/>
          <w:szCs w:val="24"/>
        </w:rPr>
        <w:t>Scorza</w:t>
      </w:r>
      <w:proofErr w:type="spellEnd"/>
      <w:r>
        <w:rPr>
          <w:rFonts w:ascii="Times New Roman" w:hAnsi="Times New Roman" w:cs="Times New Roman"/>
          <w:sz w:val="24"/>
          <w:szCs w:val="24"/>
        </w:rPr>
        <w:t xml:space="preserve">, M. C., </w:t>
      </w:r>
      <w:proofErr w:type="spellStart"/>
      <w:r>
        <w:rPr>
          <w:rFonts w:ascii="Times New Roman" w:hAnsi="Times New Roman" w:cs="Times New Roman"/>
          <w:sz w:val="24"/>
          <w:szCs w:val="24"/>
        </w:rPr>
        <w:t>Mengod</w:t>
      </w:r>
      <w:proofErr w:type="spellEnd"/>
      <w:r>
        <w:rPr>
          <w:rFonts w:ascii="Times New Roman" w:hAnsi="Times New Roman" w:cs="Times New Roman"/>
          <w:sz w:val="24"/>
          <w:szCs w:val="24"/>
        </w:rPr>
        <w:t>, G., &amp; Artigas, F.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Desensitization of 5-HT</w:t>
      </w:r>
      <w:r>
        <w:rPr>
          <w:rFonts w:ascii="Times New Roman" w:hAnsi="Times New Roman" w:cs="Times New Roman"/>
          <w:sz w:val="24"/>
          <w:szCs w:val="24"/>
          <w:vertAlign w:val="subscript"/>
        </w:rPr>
        <w:t>1A</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autoreceptors</w:t>
      </w:r>
      <w:proofErr w:type="spellEnd"/>
      <w:r>
        <w:rPr>
          <w:rFonts w:ascii="Times New Roman" w:hAnsi="Times New Roman" w:cs="Times New Roman"/>
          <w:sz w:val="24"/>
          <w:szCs w:val="24"/>
        </w:rPr>
        <w:t xml:space="preserve"> by a low chronic fluoxetine dose effect of the concurrent administration of WAY-100635.</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Neuropsychopharmacology</w:t>
      </w:r>
      <w:proofErr w:type="spellEnd"/>
      <w:r>
        <w:rPr>
          <w:rFonts w:ascii="Times New Roman" w:hAnsi="Times New Roman" w:cs="Times New Roman"/>
          <w:sz w:val="24"/>
          <w:szCs w:val="24"/>
        </w:rPr>
        <w:t xml:space="preserve">, </w:t>
      </w:r>
      <w:r>
        <w:rPr>
          <w:rFonts w:ascii="Times New Roman" w:hAnsi="Times New Roman" w:cs="Times New Roman"/>
          <w:i/>
          <w:sz w:val="24"/>
          <w:szCs w:val="24"/>
        </w:rPr>
        <w:t>24</w:t>
      </w:r>
      <w:r>
        <w:rPr>
          <w:rFonts w:ascii="Times New Roman" w:hAnsi="Times New Roman" w:cs="Times New Roman"/>
          <w:sz w:val="24"/>
          <w:szCs w:val="24"/>
        </w:rPr>
        <w:t xml:space="preserve">(1), 11-20. </w:t>
      </w:r>
    </w:p>
    <w:p w:rsidR="00EE4491" w:rsidRPr="0094538C" w:rsidRDefault="00EE4491" w:rsidP="0094538C">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Hirabayahi</w:t>
      </w:r>
      <w:proofErr w:type="spellEnd"/>
      <w:r w:rsidRPr="00EE4491">
        <w:rPr>
          <w:rFonts w:ascii="Times New Roman" w:hAnsi="Times New Roman" w:cs="Times New Roman"/>
          <w:sz w:val="24"/>
          <w:szCs w:val="24"/>
        </w:rPr>
        <w:t>, M., Okada, S., Tadokoro, S. (1991).</w:t>
      </w:r>
      <w:proofErr w:type="gramEnd"/>
      <w:r w:rsidRPr="00EE4491">
        <w:rPr>
          <w:rFonts w:ascii="Times New Roman" w:hAnsi="Times New Roman" w:cs="Times New Roman"/>
          <w:sz w:val="24"/>
          <w:szCs w:val="24"/>
        </w:rPr>
        <w:t xml:space="preserve"> </w:t>
      </w:r>
      <w:proofErr w:type="gramStart"/>
      <w:r w:rsidRPr="00EE4491">
        <w:rPr>
          <w:rFonts w:ascii="Times New Roman" w:hAnsi="Times New Roman" w:cs="Times New Roman"/>
          <w:sz w:val="24"/>
          <w:szCs w:val="24"/>
        </w:rPr>
        <w:t xml:space="preserve">Comparison of sensitization to </w:t>
      </w:r>
      <w:r w:rsidRPr="0094538C">
        <w:rPr>
          <w:rFonts w:ascii="Times New Roman" w:hAnsi="Times New Roman" w:cs="Times New Roman"/>
          <w:sz w:val="24"/>
          <w:szCs w:val="24"/>
        </w:rPr>
        <w:t>ambulation-increasing effects of cocaine and methamphetamine after repeated administration in mice.</w:t>
      </w:r>
      <w:proofErr w:type="gramEnd"/>
      <w:r w:rsidRPr="0094538C">
        <w:rPr>
          <w:rFonts w:ascii="Times New Roman" w:hAnsi="Times New Roman" w:cs="Times New Roman"/>
          <w:sz w:val="24"/>
          <w:szCs w:val="24"/>
        </w:rPr>
        <w:t xml:space="preserve"> </w:t>
      </w:r>
      <w:r w:rsidRPr="0094538C">
        <w:rPr>
          <w:rFonts w:ascii="Times New Roman" w:hAnsi="Times New Roman" w:cs="Times New Roman"/>
          <w:i/>
          <w:sz w:val="24"/>
          <w:szCs w:val="24"/>
        </w:rPr>
        <w:t xml:space="preserve">J. Pharm. </w:t>
      </w:r>
      <w:proofErr w:type="spellStart"/>
      <w:r w:rsidRPr="0094538C">
        <w:rPr>
          <w:rFonts w:ascii="Times New Roman" w:hAnsi="Times New Roman" w:cs="Times New Roman"/>
          <w:i/>
          <w:sz w:val="24"/>
          <w:szCs w:val="24"/>
        </w:rPr>
        <w:t>Pharmacol</w:t>
      </w:r>
      <w:proofErr w:type="spellEnd"/>
      <w:r w:rsidRPr="0094538C">
        <w:rPr>
          <w:rFonts w:ascii="Times New Roman" w:hAnsi="Times New Roman" w:cs="Times New Roman"/>
          <w:i/>
          <w:sz w:val="24"/>
          <w:szCs w:val="24"/>
        </w:rPr>
        <w:t xml:space="preserve">. 43, </w:t>
      </w:r>
      <w:r w:rsidRPr="0094538C">
        <w:rPr>
          <w:rFonts w:ascii="Times New Roman" w:hAnsi="Times New Roman" w:cs="Times New Roman"/>
          <w:sz w:val="24"/>
          <w:szCs w:val="24"/>
        </w:rPr>
        <w:t>827-830.</w:t>
      </w:r>
    </w:p>
    <w:p w:rsidR="00683935" w:rsidRPr="00683935" w:rsidRDefault="00683935" w:rsidP="0094538C">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94538C">
        <w:rPr>
          <w:rFonts w:ascii="Times New Roman" w:hAnsi="Times New Roman" w:cs="Times New Roman"/>
          <w:sz w:val="24"/>
          <w:szCs w:val="24"/>
        </w:rPr>
        <w:lastRenderedPageBreak/>
        <w:t xml:space="preserve">Innis, R. B., &amp; </w:t>
      </w:r>
      <w:proofErr w:type="spellStart"/>
      <w:r w:rsidRPr="0094538C">
        <w:rPr>
          <w:rFonts w:ascii="Times New Roman" w:hAnsi="Times New Roman" w:cs="Times New Roman"/>
          <w:sz w:val="24"/>
          <w:szCs w:val="24"/>
        </w:rPr>
        <w:t>Aghajanian</w:t>
      </w:r>
      <w:proofErr w:type="spellEnd"/>
      <w:r w:rsidRPr="0094538C">
        <w:rPr>
          <w:rFonts w:ascii="Times New Roman" w:hAnsi="Times New Roman" w:cs="Times New Roman"/>
          <w:sz w:val="24"/>
          <w:szCs w:val="24"/>
        </w:rPr>
        <w:t>, G. K. (1987).</w:t>
      </w:r>
      <w:proofErr w:type="gramEnd"/>
      <w:r w:rsidRPr="0094538C">
        <w:rPr>
          <w:rFonts w:ascii="Times New Roman" w:hAnsi="Times New Roman" w:cs="Times New Roman"/>
          <w:sz w:val="24"/>
          <w:szCs w:val="24"/>
        </w:rPr>
        <w:t xml:space="preserve"> Pertussis toxin blocks 5-HT</w:t>
      </w:r>
      <w:r w:rsidRPr="0094538C">
        <w:rPr>
          <w:rFonts w:ascii="Times New Roman" w:hAnsi="Times New Roman" w:cs="Times New Roman"/>
          <w:sz w:val="24"/>
          <w:szCs w:val="24"/>
          <w:vertAlign w:val="subscript"/>
        </w:rPr>
        <w:t>1A</w:t>
      </w:r>
      <w:r w:rsidRPr="0094538C">
        <w:rPr>
          <w:rFonts w:ascii="Times New Roman" w:hAnsi="Times New Roman" w:cs="Times New Roman"/>
          <w:sz w:val="24"/>
          <w:szCs w:val="24"/>
        </w:rPr>
        <w:t xml:space="preserve"> and GABA</w:t>
      </w:r>
      <w:r w:rsidRPr="0094538C">
        <w:rPr>
          <w:rFonts w:ascii="Times New Roman" w:hAnsi="Times New Roman" w:cs="Times New Roman"/>
          <w:sz w:val="24"/>
          <w:szCs w:val="24"/>
          <w:vertAlign w:val="subscript"/>
        </w:rPr>
        <w:t>B</w:t>
      </w:r>
      <w:r w:rsidRPr="0094538C">
        <w:rPr>
          <w:rFonts w:ascii="Times New Roman" w:hAnsi="Times New Roman" w:cs="Times New Roman"/>
          <w:sz w:val="24"/>
          <w:szCs w:val="24"/>
        </w:rPr>
        <w:t xml:space="preserve"> receptor-mediated inhibition of serotonergic neurons. </w:t>
      </w:r>
      <w:r w:rsidRPr="0094538C">
        <w:rPr>
          <w:rFonts w:ascii="Times New Roman" w:hAnsi="Times New Roman" w:cs="Times New Roman"/>
          <w:i/>
          <w:sz w:val="24"/>
          <w:szCs w:val="24"/>
        </w:rPr>
        <w:t>European Journal of Pharmacology</w:t>
      </w:r>
      <w:r>
        <w:rPr>
          <w:rFonts w:ascii="Times New Roman" w:hAnsi="Times New Roman" w:cs="Times New Roman"/>
          <w:sz w:val="24"/>
          <w:szCs w:val="24"/>
        </w:rPr>
        <w:t xml:space="preserve">, </w:t>
      </w:r>
      <w:r>
        <w:rPr>
          <w:rFonts w:ascii="Times New Roman" w:hAnsi="Times New Roman" w:cs="Times New Roman"/>
          <w:i/>
          <w:sz w:val="24"/>
          <w:szCs w:val="24"/>
        </w:rPr>
        <w:t>143</w:t>
      </w:r>
      <w:r>
        <w:rPr>
          <w:rFonts w:ascii="Times New Roman" w:hAnsi="Times New Roman" w:cs="Times New Roman"/>
          <w:sz w:val="24"/>
          <w:szCs w:val="24"/>
        </w:rPr>
        <w:t>, 195-204.</w:t>
      </w:r>
    </w:p>
    <w:p w:rsidR="00EE4491" w:rsidRPr="00436106" w:rsidRDefault="00EE4491" w:rsidP="00436106">
      <w:pPr>
        <w:pStyle w:val="Heading1"/>
        <w:shd w:val="clear" w:color="auto" w:fill="FFFFFF"/>
        <w:spacing w:before="90" w:after="90" w:line="480" w:lineRule="auto"/>
        <w:ind w:left="709" w:hanging="720"/>
        <w:rPr>
          <w:rFonts w:ascii="Times New Roman" w:hAnsi="Times New Roman" w:cs="Times New Roman"/>
          <w:b w:val="0"/>
          <w:color w:val="auto"/>
          <w:sz w:val="24"/>
          <w:szCs w:val="24"/>
        </w:rPr>
      </w:pPr>
      <w:proofErr w:type="gramStart"/>
      <w:r w:rsidRPr="00436106">
        <w:rPr>
          <w:rFonts w:ascii="Times New Roman" w:hAnsi="Times New Roman" w:cs="Times New Roman"/>
          <w:b w:val="0"/>
          <w:color w:val="auto"/>
          <w:sz w:val="24"/>
          <w:szCs w:val="24"/>
        </w:rPr>
        <w:t>Jung, E. Y., &amp; Shim, I. (2011).</w:t>
      </w:r>
      <w:proofErr w:type="gramEnd"/>
      <w:r w:rsidRPr="00436106">
        <w:rPr>
          <w:rFonts w:ascii="Times New Roman" w:hAnsi="Times New Roman" w:cs="Times New Roman"/>
          <w:b w:val="0"/>
          <w:color w:val="auto"/>
          <w:sz w:val="24"/>
          <w:szCs w:val="24"/>
        </w:rPr>
        <w:t xml:space="preserve"> </w:t>
      </w:r>
      <w:proofErr w:type="gramStart"/>
      <w:r w:rsidRPr="00436106">
        <w:rPr>
          <w:rFonts w:ascii="Times New Roman" w:hAnsi="Times New Roman" w:cs="Times New Roman"/>
          <w:b w:val="0"/>
          <w:color w:val="auto"/>
          <w:sz w:val="24"/>
          <w:szCs w:val="24"/>
        </w:rPr>
        <w:t xml:space="preserve">Differential </w:t>
      </w:r>
      <w:proofErr w:type="spellStart"/>
      <w:r w:rsidRPr="00436106">
        <w:rPr>
          <w:rFonts w:ascii="Times New Roman" w:hAnsi="Times New Roman" w:cs="Times New Roman"/>
          <w:b w:val="0"/>
          <w:color w:val="auto"/>
          <w:sz w:val="24"/>
          <w:szCs w:val="24"/>
        </w:rPr>
        <w:t>DAergic</w:t>
      </w:r>
      <w:proofErr w:type="spellEnd"/>
      <w:r w:rsidRPr="00436106">
        <w:rPr>
          <w:rFonts w:ascii="Times New Roman" w:hAnsi="Times New Roman" w:cs="Times New Roman"/>
          <w:b w:val="0"/>
          <w:color w:val="auto"/>
          <w:sz w:val="24"/>
          <w:szCs w:val="24"/>
        </w:rPr>
        <w:t xml:space="preserve"> control of D1 and </w:t>
      </w:r>
      <w:r w:rsidR="005B2ACF">
        <w:rPr>
          <w:rFonts w:ascii="Times New Roman" w:hAnsi="Times New Roman" w:cs="Times New Roman"/>
          <w:b w:val="0"/>
          <w:color w:val="auto"/>
          <w:sz w:val="24"/>
          <w:szCs w:val="24"/>
        </w:rPr>
        <w:t>D2</w:t>
      </w:r>
      <w:r w:rsidRPr="00436106">
        <w:rPr>
          <w:rFonts w:ascii="Times New Roman" w:hAnsi="Times New Roman" w:cs="Times New Roman"/>
          <w:b w:val="0"/>
          <w:color w:val="auto"/>
          <w:sz w:val="24"/>
          <w:szCs w:val="24"/>
        </w:rPr>
        <w:t xml:space="preserve"> agonist over </w:t>
      </w:r>
      <w:proofErr w:type="spellStart"/>
      <w:r w:rsidRPr="00436106">
        <w:rPr>
          <w:rFonts w:ascii="Times New Roman" w:hAnsi="Times New Roman" w:cs="Times New Roman"/>
          <w:b w:val="0"/>
          <w:color w:val="auto"/>
          <w:sz w:val="24"/>
          <w:szCs w:val="24"/>
        </w:rPr>
        <w:t>locomotor</w:t>
      </w:r>
      <w:proofErr w:type="spellEnd"/>
      <w:r w:rsidRPr="00436106">
        <w:rPr>
          <w:rFonts w:ascii="Times New Roman" w:hAnsi="Times New Roman" w:cs="Times New Roman"/>
          <w:b w:val="0"/>
          <w:color w:val="auto"/>
          <w:sz w:val="24"/>
          <w:szCs w:val="24"/>
        </w:rPr>
        <w:t xml:space="preserve"> activity and GABA level in the striatum.</w:t>
      </w:r>
      <w:proofErr w:type="gramEnd"/>
      <w:r w:rsidRPr="00436106">
        <w:rPr>
          <w:rFonts w:ascii="Times New Roman" w:hAnsi="Times New Roman" w:cs="Times New Roman"/>
          <w:b w:val="0"/>
          <w:color w:val="auto"/>
          <w:sz w:val="24"/>
          <w:szCs w:val="24"/>
        </w:rPr>
        <w:t xml:space="preserve"> </w:t>
      </w:r>
      <w:r w:rsidRPr="00436106">
        <w:rPr>
          <w:rFonts w:ascii="Times New Roman" w:hAnsi="Times New Roman" w:cs="Times New Roman"/>
          <w:b w:val="0"/>
          <w:i/>
          <w:color w:val="auto"/>
          <w:sz w:val="24"/>
          <w:szCs w:val="24"/>
        </w:rPr>
        <w:t>Experimental Neurobiology, 20</w:t>
      </w:r>
      <w:r w:rsidRPr="00436106">
        <w:rPr>
          <w:rFonts w:ascii="Times New Roman" w:hAnsi="Times New Roman" w:cs="Times New Roman"/>
          <w:b w:val="0"/>
          <w:color w:val="auto"/>
          <w:sz w:val="24"/>
          <w:szCs w:val="24"/>
        </w:rPr>
        <w:t>(3), 153-157.</w:t>
      </w:r>
    </w:p>
    <w:p w:rsidR="00436106" w:rsidRPr="00436106" w:rsidRDefault="00436106" w:rsidP="003742CF">
      <w:pPr>
        <w:tabs>
          <w:tab w:val="left" w:pos="709"/>
        </w:tabs>
        <w:autoSpaceDE w:val="0"/>
        <w:autoSpaceDN w:val="0"/>
        <w:adjustRightInd w:val="0"/>
        <w:spacing w:after="0" w:line="480" w:lineRule="auto"/>
        <w:ind w:left="709" w:hanging="709"/>
        <w:rPr>
          <w:rFonts w:ascii="Times New Roman" w:hAnsi="Times New Roman" w:cs="Times New Roman"/>
          <w:color w:val="000000"/>
          <w:sz w:val="24"/>
          <w:szCs w:val="24"/>
        </w:rPr>
      </w:pPr>
      <w:proofErr w:type="spellStart"/>
      <w:proofErr w:type="gramStart"/>
      <w:r w:rsidRPr="00436106">
        <w:rPr>
          <w:rFonts w:ascii="Times New Roman" w:hAnsi="Times New Roman" w:cs="Times New Roman"/>
          <w:color w:val="000000"/>
          <w:sz w:val="24"/>
          <w:szCs w:val="24"/>
        </w:rPr>
        <w:t>Kannari</w:t>
      </w:r>
      <w:proofErr w:type="spellEnd"/>
      <w:r w:rsidRPr="00436106">
        <w:rPr>
          <w:rFonts w:ascii="Times New Roman" w:hAnsi="Times New Roman" w:cs="Times New Roman"/>
          <w:color w:val="000000"/>
          <w:sz w:val="24"/>
          <w:szCs w:val="24"/>
        </w:rPr>
        <w:t xml:space="preserve">, K., Yamato, H., Shen, H., </w:t>
      </w:r>
      <w:proofErr w:type="spellStart"/>
      <w:r w:rsidRPr="00436106">
        <w:rPr>
          <w:rFonts w:ascii="Times New Roman" w:hAnsi="Times New Roman" w:cs="Times New Roman"/>
          <w:color w:val="000000"/>
          <w:sz w:val="24"/>
          <w:szCs w:val="24"/>
        </w:rPr>
        <w:t>Tomiyama</w:t>
      </w:r>
      <w:proofErr w:type="spellEnd"/>
      <w:r w:rsidRPr="00436106">
        <w:rPr>
          <w:rFonts w:ascii="Times New Roman" w:hAnsi="Times New Roman" w:cs="Times New Roman"/>
          <w:color w:val="000000"/>
          <w:sz w:val="24"/>
          <w:szCs w:val="24"/>
        </w:rPr>
        <w:t xml:space="preserve">, M., </w:t>
      </w:r>
      <w:proofErr w:type="spellStart"/>
      <w:r w:rsidRPr="00436106">
        <w:rPr>
          <w:rFonts w:ascii="Times New Roman" w:hAnsi="Times New Roman" w:cs="Times New Roman"/>
          <w:color w:val="000000"/>
          <w:sz w:val="24"/>
          <w:szCs w:val="24"/>
        </w:rPr>
        <w:t>Suda</w:t>
      </w:r>
      <w:proofErr w:type="spellEnd"/>
      <w:r w:rsidRPr="00436106">
        <w:rPr>
          <w:rFonts w:ascii="Times New Roman" w:hAnsi="Times New Roman" w:cs="Times New Roman"/>
          <w:color w:val="000000"/>
          <w:sz w:val="24"/>
          <w:szCs w:val="24"/>
        </w:rPr>
        <w:t>, T., &amp; Matsunaga, M. (2001).</w:t>
      </w:r>
      <w:proofErr w:type="gramEnd"/>
      <w:r w:rsidRPr="00436106">
        <w:rPr>
          <w:rFonts w:ascii="Times New Roman" w:hAnsi="Times New Roman" w:cs="Times New Roman"/>
          <w:color w:val="000000"/>
          <w:sz w:val="24"/>
          <w:szCs w:val="24"/>
        </w:rPr>
        <w:t xml:space="preserve"> Activation of 5-</w:t>
      </w:r>
      <w:proofErr w:type="gramStart"/>
      <w:r w:rsidRPr="00436106">
        <w:rPr>
          <w:rFonts w:ascii="Times New Roman" w:hAnsi="Times New Roman" w:cs="Times New Roman"/>
          <w:color w:val="000000"/>
          <w:sz w:val="24"/>
          <w:szCs w:val="24"/>
        </w:rPr>
        <w:t>HT(</w:t>
      </w:r>
      <w:proofErr w:type="gramEnd"/>
      <w:r w:rsidRPr="00436106">
        <w:rPr>
          <w:rFonts w:ascii="Times New Roman" w:hAnsi="Times New Roman" w:cs="Times New Roman"/>
          <w:color w:val="000000"/>
          <w:sz w:val="24"/>
          <w:szCs w:val="24"/>
        </w:rPr>
        <w:t xml:space="preserve">1A) but not 5-HT(1B) receptors attenuates an increase in extracellular dopamine derived from exogenously administered L-DOPA in the striatum with </w:t>
      </w:r>
      <w:proofErr w:type="spellStart"/>
      <w:r w:rsidRPr="00436106">
        <w:rPr>
          <w:rFonts w:ascii="Times New Roman" w:hAnsi="Times New Roman" w:cs="Times New Roman"/>
          <w:color w:val="000000"/>
          <w:sz w:val="24"/>
          <w:szCs w:val="24"/>
        </w:rPr>
        <w:t>nigrostriatal</w:t>
      </w:r>
      <w:proofErr w:type="spellEnd"/>
      <w:r w:rsidRPr="00436106">
        <w:rPr>
          <w:rFonts w:ascii="Times New Roman" w:hAnsi="Times New Roman" w:cs="Times New Roman"/>
          <w:color w:val="000000"/>
          <w:sz w:val="24"/>
          <w:szCs w:val="24"/>
        </w:rPr>
        <w:t xml:space="preserve"> denervation. </w:t>
      </w:r>
      <w:r w:rsidRPr="00436106">
        <w:rPr>
          <w:rFonts w:ascii="Times New Roman" w:hAnsi="Times New Roman" w:cs="Times New Roman"/>
          <w:i/>
          <w:color w:val="000000"/>
          <w:sz w:val="24"/>
          <w:szCs w:val="24"/>
        </w:rPr>
        <w:t>Journal of Neurochemistry</w:t>
      </w:r>
      <w:r w:rsidRPr="00436106">
        <w:rPr>
          <w:rFonts w:ascii="Times New Roman" w:hAnsi="Times New Roman" w:cs="Times New Roman"/>
          <w:color w:val="000000"/>
          <w:sz w:val="24"/>
          <w:szCs w:val="24"/>
        </w:rPr>
        <w:t xml:space="preserve">, </w:t>
      </w:r>
      <w:r w:rsidRPr="00436106">
        <w:rPr>
          <w:rFonts w:ascii="Times New Roman" w:hAnsi="Times New Roman" w:cs="Times New Roman"/>
          <w:i/>
          <w:color w:val="000000"/>
          <w:sz w:val="24"/>
          <w:szCs w:val="24"/>
        </w:rPr>
        <w:t>76</w:t>
      </w:r>
      <w:r w:rsidRPr="00436106">
        <w:rPr>
          <w:rFonts w:ascii="Times New Roman" w:hAnsi="Times New Roman" w:cs="Times New Roman"/>
          <w:color w:val="000000"/>
          <w:sz w:val="24"/>
          <w:szCs w:val="24"/>
        </w:rPr>
        <w:t>, 1346–1353.</w:t>
      </w:r>
    </w:p>
    <w:p w:rsidR="00F4144E" w:rsidRPr="00F4144E" w:rsidRDefault="00F4144E" w:rsidP="00436106">
      <w:pPr>
        <w:spacing w:line="480" w:lineRule="auto"/>
        <w:ind w:left="709" w:hanging="720"/>
        <w:rPr>
          <w:rFonts w:ascii="Times New Roman" w:hAnsi="Times New Roman" w:cs="Times New Roman"/>
          <w:sz w:val="24"/>
          <w:szCs w:val="24"/>
        </w:rPr>
      </w:pPr>
      <w:proofErr w:type="spellStart"/>
      <w:proofErr w:type="gramStart"/>
      <w:r w:rsidRPr="00436106">
        <w:rPr>
          <w:rFonts w:ascii="Times New Roman" w:hAnsi="Times New Roman" w:cs="Times New Roman"/>
          <w:sz w:val="24"/>
          <w:szCs w:val="24"/>
        </w:rPr>
        <w:t>Köhler</w:t>
      </w:r>
      <w:proofErr w:type="spellEnd"/>
      <w:r w:rsidRPr="00436106">
        <w:rPr>
          <w:rFonts w:ascii="Times New Roman" w:hAnsi="Times New Roman" w:cs="Times New Roman"/>
          <w:sz w:val="24"/>
          <w:szCs w:val="24"/>
        </w:rPr>
        <w:t xml:space="preserve">, C., &amp; </w:t>
      </w:r>
      <w:proofErr w:type="spellStart"/>
      <w:r w:rsidRPr="00436106">
        <w:rPr>
          <w:rFonts w:ascii="Times New Roman" w:hAnsi="Times New Roman" w:cs="Times New Roman"/>
          <w:sz w:val="24"/>
          <w:szCs w:val="24"/>
        </w:rPr>
        <w:t>Steinbusch</w:t>
      </w:r>
      <w:proofErr w:type="spellEnd"/>
      <w:r w:rsidRPr="00436106">
        <w:rPr>
          <w:rFonts w:ascii="Times New Roman" w:hAnsi="Times New Roman" w:cs="Times New Roman"/>
          <w:sz w:val="24"/>
          <w:szCs w:val="24"/>
        </w:rPr>
        <w:t>, H. (1982).</w:t>
      </w:r>
      <w:proofErr w:type="gramEnd"/>
      <w:r w:rsidRPr="00436106">
        <w:rPr>
          <w:rFonts w:ascii="Times New Roman" w:hAnsi="Times New Roman" w:cs="Times New Roman"/>
          <w:sz w:val="24"/>
          <w:szCs w:val="24"/>
        </w:rPr>
        <w:t xml:space="preserve"> </w:t>
      </w:r>
      <w:proofErr w:type="gramStart"/>
      <w:r w:rsidRPr="00436106">
        <w:rPr>
          <w:rFonts w:ascii="Times New Roman" w:hAnsi="Times New Roman" w:cs="Times New Roman"/>
          <w:sz w:val="24"/>
          <w:szCs w:val="24"/>
        </w:rPr>
        <w:t xml:space="preserve">Identification of serotonin and non-serotonin-containing neurons of the mid-brain raphe projecting to the </w:t>
      </w:r>
      <w:proofErr w:type="spellStart"/>
      <w:r w:rsidRPr="00436106">
        <w:rPr>
          <w:rFonts w:ascii="Times New Roman" w:hAnsi="Times New Roman" w:cs="Times New Roman"/>
          <w:sz w:val="24"/>
          <w:szCs w:val="24"/>
        </w:rPr>
        <w:t>entorhinal</w:t>
      </w:r>
      <w:proofErr w:type="spellEnd"/>
      <w:r w:rsidRPr="00436106">
        <w:rPr>
          <w:rFonts w:ascii="Times New Roman" w:hAnsi="Times New Roman" w:cs="Times New Roman"/>
          <w:sz w:val="24"/>
          <w:szCs w:val="24"/>
        </w:rPr>
        <w:t xml:space="preserve"> area and the hippocampal formation</w:t>
      </w:r>
      <w:r>
        <w:rPr>
          <w:rFonts w:ascii="Times New Roman" w:hAnsi="Times New Roman" w:cs="Times New Roman"/>
          <w:sz w:val="24"/>
          <w:szCs w:val="24"/>
        </w:rPr>
        <w:t>.</w:t>
      </w:r>
      <w:proofErr w:type="gramEnd"/>
      <w:r>
        <w:rPr>
          <w:rFonts w:ascii="Times New Roman" w:hAnsi="Times New Roman" w:cs="Times New Roman"/>
          <w:sz w:val="24"/>
          <w:szCs w:val="24"/>
        </w:rPr>
        <w:t xml:space="preserve"> A combined </w:t>
      </w:r>
      <w:proofErr w:type="spellStart"/>
      <w:r>
        <w:rPr>
          <w:rFonts w:ascii="Times New Roman" w:hAnsi="Times New Roman" w:cs="Times New Roman"/>
          <w:sz w:val="24"/>
          <w:szCs w:val="24"/>
        </w:rPr>
        <w:t>immunohistochemical</w:t>
      </w:r>
      <w:proofErr w:type="spellEnd"/>
      <w:r>
        <w:rPr>
          <w:rFonts w:ascii="Times New Roman" w:hAnsi="Times New Roman" w:cs="Times New Roman"/>
          <w:sz w:val="24"/>
          <w:szCs w:val="24"/>
        </w:rPr>
        <w:t xml:space="preserve"> and fluorescent retrograde tracing study in the rat brain. </w:t>
      </w:r>
      <w:r>
        <w:rPr>
          <w:rFonts w:ascii="Times New Roman" w:hAnsi="Times New Roman" w:cs="Times New Roman"/>
          <w:i/>
          <w:sz w:val="24"/>
          <w:szCs w:val="24"/>
        </w:rPr>
        <w:t>Neuroscience</w:t>
      </w:r>
      <w:r>
        <w:rPr>
          <w:rFonts w:ascii="Times New Roman" w:hAnsi="Times New Roman" w:cs="Times New Roman"/>
          <w:sz w:val="24"/>
          <w:szCs w:val="24"/>
        </w:rPr>
        <w:t xml:space="preserve">, </w:t>
      </w:r>
      <w:r>
        <w:rPr>
          <w:rFonts w:ascii="Times New Roman" w:hAnsi="Times New Roman" w:cs="Times New Roman"/>
          <w:i/>
          <w:sz w:val="24"/>
          <w:szCs w:val="24"/>
        </w:rPr>
        <w:t>7</w:t>
      </w:r>
      <w:r>
        <w:rPr>
          <w:rFonts w:ascii="Times New Roman" w:hAnsi="Times New Roman" w:cs="Times New Roman"/>
          <w:sz w:val="24"/>
          <w:szCs w:val="24"/>
        </w:rPr>
        <w:t>, 951-975.</w:t>
      </w:r>
    </w:p>
    <w:p w:rsidR="00EE4491" w:rsidRDefault="00EE4491" w:rsidP="00F4144E">
      <w:pPr>
        <w:autoSpaceDE w:val="0"/>
        <w:autoSpaceDN w:val="0"/>
        <w:adjustRightInd w:val="0"/>
        <w:spacing w:after="0" w:line="480" w:lineRule="auto"/>
        <w:ind w:left="720" w:hanging="720"/>
        <w:rPr>
          <w:rFonts w:ascii="Times New Roman" w:hAnsi="Times New Roman" w:cs="Times New Roman"/>
          <w:color w:val="000000"/>
          <w:sz w:val="24"/>
          <w:szCs w:val="24"/>
        </w:rPr>
      </w:pPr>
      <w:proofErr w:type="spellStart"/>
      <w:proofErr w:type="gramStart"/>
      <w:r w:rsidRPr="00EE4491">
        <w:rPr>
          <w:rFonts w:ascii="Times New Roman" w:hAnsi="Times New Roman" w:cs="Times New Roman"/>
          <w:color w:val="000000"/>
          <w:sz w:val="24"/>
          <w:szCs w:val="24"/>
        </w:rPr>
        <w:t>Koob</w:t>
      </w:r>
      <w:proofErr w:type="spellEnd"/>
      <w:r w:rsidRPr="00EE4491">
        <w:rPr>
          <w:rFonts w:ascii="Times New Roman" w:hAnsi="Times New Roman" w:cs="Times New Roman"/>
          <w:color w:val="000000"/>
          <w:sz w:val="24"/>
          <w:szCs w:val="24"/>
        </w:rPr>
        <w:t xml:space="preserve">, G. F. and Le </w:t>
      </w:r>
      <w:proofErr w:type="spellStart"/>
      <w:r w:rsidRPr="00EE4491">
        <w:rPr>
          <w:rFonts w:ascii="Times New Roman" w:hAnsi="Times New Roman" w:cs="Times New Roman"/>
          <w:color w:val="000000"/>
          <w:sz w:val="24"/>
          <w:szCs w:val="24"/>
        </w:rPr>
        <w:t>Moal</w:t>
      </w:r>
      <w:proofErr w:type="spellEnd"/>
      <w:r w:rsidRPr="00EE4491">
        <w:rPr>
          <w:rFonts w:ascii="Times New Roman" w:hAnsi="Times New Roman" w:cs="Times New Roman"/>
          <w:color w:val="000000"/>
          <w:sz w:val="24"/>
          <w:szCs w:val="24"/>
        </w:rPr>
        <w:t>, M. (1997).</w:t>
      </w:r>
      <w:proofErr w:type="gramEnd"/>
      <w:r w:rsidRPr="00EE4491">
        <w:rPr>
          <w:rFonts w:ascii="Times New Roman" w:hAnsi="Times New Roman" w:cs="Times New Roman"/>
          <w:color w:val="000000"/>
          <w:sz w:val="24"/>
          <w:szCs w:val="24"/>
        </w:rPr>
        <w:t xml:space="preserve"> Drug abuse: hedonic homeostatic dysregulation. </w:t>
      </w:r>
      <w:r w:rsidRPr="00EE4491">
        <w:rPr>
          <w:rFonts w:ascii="Times New Roman" w:hAnsi="Times New Roman" w:cs="Times New Roman"/>
          <w:i/>
          <w:iCs/>
          <w:color w:val="000000"/>
          <w:sz w:val="24"/>
          <w:szCs w:val="24"/>
        </w:rPr>
        <w:t>Science</w:t>
      </w:r>
      <w:r w:rsidRPr="00EE4491">
        <w:rPr>
          <w:rFonts w:ascii="Times New Roman" w:hAnsi="Times New Roman" w:cs="Times New Roman"/>
          <w:color w:val="000000"/>
          <w:sz w:val="24"/>
          <w:szCs w:val="24"/>
        </w:rPr>
        <w:t xml:space="preserve"> 278, 52-58. </w:t>
      </w:r>
    </w:p>
    <w:p w:rsidR="00F4144E" w:rsidRPr="00EE4491" w:rsidRDefault="00F4144E" w:rsidP="00F4144E">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EE4491">
        <w:rPr>
          <w:rFonts w:ascii="Times New Roman" w:hAnsi="Times New Roman" w:cs="Times New Roman"/>
          <w:bCs/>
          <w:sz w:val="24"/>
          <w:szCs w:val="24"/>
        </w:rPr>
        <w:t>Lalchandani</w:t>
      </w:r>
      <w:proofErr w:type="spellEnd"/>
      <w:r w:rsidRPr="00EE4491">
        <w:rPr>
          <w:rFonts w:ascii="Times New Roman" w:hAnsi="Times New Roman" w:cs="Times New Roman"/>
          <w:bCs/>
          <w:sz w:val="24"/>
          <w:szCs w:val="24"/>
        </w:rPr>
        <w:t xml:space="preserve">, R. R., van der Goes, M. S., Partridge, J. G. &amp; </w:t>
      </w:r>
      <w:proofErr w:type="spellStart"/>
      <w:r w:rsidRPr="00EE4491">
        <w:rPr>
          <w:rFonts w:ascii="Times New Roman" w:hAnsi="Times New Roman" w:cs="Times New Roman"/>
          <w:bCs/>
          <w:sz w:val="24"/>
          <w:szCs w:val="24"/>
        </w:rPr>
        <w:t>Vicini</w:t>
      </w:r>
      <w:proofErr w:type="spellEnd"/>
      <w:r w:rsidRPr="00EE4491">
        <w:rPr>
          <w:rFonts w:ascii="Times New Roman" w:hAnsi="Times New Roman" w:cs="Times New Roman"/>
          <w:bCs/>
          <w:sz w:val="24"/>
          <w:szCs w:val="24"/>
        </w:rPr>
        <w:t xml:space="preserve">, S., (2013). Dopamine </w:t>
      </w:r>
      <w:r w:rsidR="005B2ACF">
        <w:rPr>
          <w:rFonts w:ascii="Times New Roman" w:hAnsi="Times New Roman" w:cs="Times New Roman"/>
          <w:bCs/>
          <w:sz w:val="24"/>
          <w:szCs w:val="24"/>
        </w:rPr>
        <w:t>D2</w:t>
      </w:r>
      <w:r w:rsidR="00AD511B">
        <w:rPr>
          <w:rFonts w:ascii="Times New Roman" w:hAnsi="Times New Roman" w:cs="Times New Roman"/>
          <w:bCs/>
          <w:sz w:val="24"/>
          <w:szCs w:val="24"/>
        </w:rPr>
        <w:t xml:space="preserve"> receptor</w:t>
      </w:r>
      <w:r w:rsidRPr="00EE4491">
        <w:rPr>
          <w:rFonts w:ascii="Times New Roman" w:hAnsi="Times New Roman" w:cs="Times New Roman"/>
          <w:bCs/>
          <w:sz w:val="24"/>
          <w:szCs w:val="24"/>
        </w:rPr>
        <w:t xml:space="preserve">s regulate collateral inhibition between striatal medium spiny neurons. </w:t>
      </w:r>
      <w:r w:rsidRPr="00EE4491">
        <w:rPr>
          <w:rFonts w:ascii="Times New Roman" w:hAnsi="Times New Roman" w:cs="Times New Roman"/>
          <w:bCs/>
          <w:i/>
          <w:sz w:val="24"/>
          <w:szCs w:val="24"/>
        </w:rPr>
        <w:t>Journal of Neuroscience, 33</w:t>
      </w:r>
      <w:r w:rsidRPr="00EE4491">
        <w:rPr>
          <w:rFonts w:ascii="Times New Roman" w:hAnsi="Times New Roman" w:cs="Times New Roman"/>
          <w:bCs/>
          <w:sz w:val="24"/>
          <w:szCs w:val="24"/>
        </w:rPr>
        <w:t>(35), 14075-14086.</w:t>
      </w:r>
    </w:p>
    <w:p w:rsidR="00F4144E" w:rsidRPr="00F4144E" w:rsidRDefault="00F4144E" w:rsidP="00F4144E">
      <w:pPr>
        <w:pStyle w:val="Heading1"/>
        <w:shd w:val="clear" w:color="auto" w:fill="FFFFFF"/>
        <w:spacing w:before="90" w:after="90" w:line="480" w:lineRule="auto"/>
        <w:ind w:left="567" w:hanging="567"/>
        <w:rPr>
          <w:rFonts w:ascii="Times New Roman" w:hAnsi="Times New Roman" w:cs="Times New Roman"/>
          <w:b w:val="0"/>
          <w:color w:val="auto"/>
          <w:sz w:val="24"/>
          <w:szCs w:val="24"/>
        </w:rPr>
      </w:pPr>
      <w:proofErr w:type="gramStart"/>
      <w:r w:rsidRPr="00EE4491">
        <w:rPr>
          <w:rFonts w:ascii="Times New Roman" w:hAnsi="Times New Roman" w:cs="Times New Roman"/>
          <w:b w:val="0"/>
          <w:color w:val="auto"/>
          <w:sz w:val="24"/>
          <w:szCs w:val="24"/>
        </w:rPr>
        <w:lastRenderedPageBreak/>
        <w:t xml:space="preserve">Lobo, M. K., &amp; </w:t>
      </w:r>
      <w:proofErr w:type="spellStart"/>
      <w:r w:rsidRPr="00EE4491">
        <w:rPr>
          <w:rFonts w:ascii="Times New Roman" w:hAnsi="Times New Roman" w:cs="Times New Roman"/>
          <w:b w:val="0"/>
          <w:color w:val="auto"/>
          <w:sz w:val="24"/>
          <w:szCs w:val="24"/>
        </w:rPr>
        <w:t>Nestler</w:t>
      </w:r>
      <w:proofErr w:type="spellEnd"/>
      <w:r w:rsidRPr="00EE4491">
        <w:rPr>
          <w:rFonts w:ascii="Times New Roman" w:hAnsi="Times New Roman" w:cs="Times New Roman"/>
          <w:b w:val="0"/>
          <w:color w:val="auto"/>
          <w:sz w:val="24"/>
          <w:szCs w:val="24"/>
        </w:rPr>
        <w:t>, E. J. (2011).</w:t>
      </w:r>
      <w:proofErr w:type="gramEnd"/>
      <w:r w:rsidRPr="00EE4491">
        <w:rPr>
          <w:rFonts w:ascii="Times New Roman" w:hAnsi="Times New Roman" w:cs="Times New Roman"/>
          <w:b w:val="0"/>
          <w:color w:val="auto"/>
          <w:sz w:val="24"/>
          <w:szCs w:val="24"/>
        </w:rPr>
        <w:t xml:space="preserve"> The striatal balancing act in drug addiction: distinct roles of direct and indirect pathway medium spiny neurons. </w:t>
      </w:r>
      <w:r w:rsidRPr="00EE4491">
        <w:rPr>
          <w:rFonts w:ascii="Times New Roman" w:hAnsi="Times New Roman" w:cs="Times New Roman"/>
          <w:b w:val="0"/>
          <w:i/>
          <w:color w:val="auto"/>
          <w:sz w:val="24"/>
          <w:szCs w:val="24"/>
        </w:rPr>
        <w:t>Frontiers in Neuroanatomy, 5</w:t>
      </w:r>
      <w:r w:rsidRPr="00EE4491">
        <w:rPr>
          <w:rFonts w:ascii="Times New Roman" w:hAnsi="Times New Roman" w:cs="Times New Roman"/>
          <w:b w:val="0"/>
          <w:color w:val="auto"/>
          <w:sz w:val="24"/>
          <w:szCs w:val="24"/>
        </w:rPr>
        <w:t>(41), 1-11</w:t>
      </w:r>
      <w:r w:rsidR="009473AA">
        <w:rPr>
          <w:rFonts w:ascii="Times New Roman" w:hAnsi="Times New Roman" w:cs="Times New Roman"/>
          <w:b w:val="0"/>
          <w:color w:val="auto"/>
          <w:sz w:val="24"/>
          <w:szCs w:val="24"/>
        </w:rPr>
        <w:t>.</w:t>
      </w:r>
    </w:p>
    <w:p w:rsidR="00961CAF" w:rsidRPr="00961CAF" w:rsidRDefault="00961CAF" w:rsidP="00EE449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 xml:space="preserve">Maguire, E. P., Macpherson, T., </w:t>
      </w:r>
      <w:proofErr w:type="spellStart"/>
      <w:r>
        <w:rPr>
          <w:rFonts w:ascii="Times New Roman" w:hAnsi="Times New Roman" w:cs="Times New Roman"/>
          <w:color w:val="000000"/>
          <w:sz w:val="24"/>
          <w:szCs w:val="24"/>
        </w:rPr>
        <w:t>Swinny</w:t>
      </w:r>
      <w:proofErr w:type="spellEnd"/>
      <w:r>
        <w:rPr>
          <w:rFonts w:ascii="Times New Roman" w:hAnsi="Times New Roman" w:cs="Times New Roman"/>
          <w:color w:val="000000"/>
          <w:sz w:val="24"/>
          <w:szCs w:val="24"/>
        </w:rPr>
        <w:t xml:space="preserve">, J. D., Dixon, C. I., Herd, M. B., </w:t>
      </w:r>
      <w:proofErr w:type="spellStart"/>
      <w:r>
        <w:rPr>
          <w:rFonts w:ascii="Times New Roman" w:hAnsi="Times New Roman" w:cs="Times New Roman"/>
          <w:color w:val="000000"/>
          <w:sz w:val="24"/>
          <w:szCs w:val="24"/>
        </w:rPr>
        <w:t>Belelli</w:t>
      </w:r>
      <w:proofErr w:type="spellEnd"/>
      <w:r>
        <w:rPr>
          <w:rFonts w:ascii="Times New Roman" w:hAnsi="Times New Roman" w:cs="Times New Roman"/>
          <w:color w:val="000000"/>
          <w:sz w:val="24"/>
          <w:szCs w:val="24"/>
        </w:rPr>
        <w:t xml:space="preserve">, D., Stephens, D. N., King, S. L., Lambert, J. J. (2014). Tonic inhibition of </w:t>
      </w:r>
      <w:proofErr w:type="spellStart"/>
      <w:r>
        <w:rPr>
          <w:rFonts w:ascii="Times New Roman" w:hAnsi="Times New Roman" w:cs="Times New Roman"/>
          <w:color w:val="000000"/>
          <w:sz w:val="24"/>
          <w:szCs w:val="24"/>
        </w:rPr>
        <w:t>accumbal</w:t>
      </w:r>
      <w:proofErr w:type="spellEnd"/>
      <w:r>
        <w:rPr>
          <w:rFonts w:ascii="Times New Roman" w:hAnsi="Times New Roman" w:cs="Times New Roman"/>
          <w:color w:val="000000"/>
          <w:sz w:val="24"/>
          <w:szCs w:val="24"/>
        </w:rPr>
        <w:t xml:space="preserve"> spiny neurons by </w:t>
      </w:r>
      <w:proofErr w:type="spellStart"/>
      <w:r>
        <w:rPr>
          <w:rFonts w:ascii="Times New Roman" w:hAnsi="Times New Roman" w:cs="Times New Roman"/>
          <w:color w:val="000000"/>
          <w:sz w:val="24"/>
          <w:szCs w:val="24"/>
        </w:rPr>
        <w:t>extrasynaptic</w:t>
      </w:r>
      <w:proofErr w:type="spellEnd"/>
      <w:r>
        <w:rPr>
          <w:rFonts w:ascii="Times New Roman" w:hAnsi="Times New Roman" w:cs="Times New Roman"/>
          <w:color w:val="000000"/>
          <w:sz w:val="24"/>
          <w:szCs w:val="24"/>
        </w:rPr>
        <w:t xml:space="preserve"> α4βδ GABA</w:t>
      </w:r>
      <w:r>
        <w:rPr>
          <w:rFonts w:ascii="Times New Roman" w:hAnsi="Times New Roman" w:cs="Times New Roman"/>
          <w:color w:val="000000"/>
          <w:sz w:val="24"/>
          <w:szCs w:val="24"/>
          <w:vertAlign w:val="subscript"/>
        </w:rPr>
        <w:t>A</w:t>
      </w:r>
      <w:r>
        <w:rPr>
          <w:rFonts w:ascii="Times New Roman" w:hAnsi="Times New Roman" w:cs="Times New Roman"/>
          <w:color w:val="000000"/>
          <w:sz w:val="24"/>
          <w:szCs w:val="24"/>
        </w:rPr>
        <w:t xml:space="preserve"> receptors modulates the actions of </w:t>
      </w:r>
      <w:proofErr w:type="spellStart"/>
      <w:r>
        <w:rPr>
          <w:rFonts w:ascii="Times New Roman" w:hAnsi="Times New Roman" w:cs="Times New Roman"/>
          <w:color w:val="000000"/>
          <w:sz w:val="24"/>
          <w:szCs w:val="24"/>
        </w:rPr>
        <w:t>psychostimulants</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The Journal of Neuroscience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34</w:t>
      </w:r>
      <w:r>
        <w:rPr>
          <w:rFonts w:ascii="Times New Roman" w:hAnsi="Times New Roman" w:cs="Times New Roman"/>
          <w:color w:val="000000"/>
          <w:sz w:val="24"/>
          <w:szCs w:val="24"/>
        </w:rPr>
        <w:t>(3), 823-838.</w:t>
      </w:r>
    </w:p>
    <w:p w:rsidR="00EE4491" w:rsidRDefault="00EE4491" w:rsidP="00EE4491">
      <w:pPr>
        <w:autoSpaceDE w:val="0"/>
        <w:autoSpaceDN w:val="0"/>
        <w:adjustRightInd w:val="0"/>
        <w:spacing w:after="0" w:line="480" w:lineRule="auto"/>
        <w:ind w:left="720" w:hanging="720"/>
        <w:rPr>
          <w:rFonts w:ascii="Times New Roman" w:hAnsi="Times New Roman" w:cs="Times New Roman"/>
          <w:color w:val="000000"/>
          <w:sz w:val="24"/>
          <w:szCs w:val="24"/>
        </w:rPr>
      </w:pPr>
      <w:proofErr w:type="gramStart"/>
      <w:r w:rsidRPr="00EE4491">
        <w:rPr>
          <w:rFonts w:ascii="Times New Roman" w:hAnsi="Times New Roman" w:cs="Times New Roman"/>
          <w:color w:val="000000"/>
          <w:sz w:val="24"/>
          <w:szCs w:val="24"/>
        </w:rPr>
        <w:t xml:space="preserve">Meyer, J. S., &amp; </w:t>
      </w:r>
      <w:proofErr w:type="spellStart"/>
      <w:r w:rsidRPr="00EE4491">
        <w:rPr>
          <w:rFonts w:ascii="Times New Roman" w:hAnsi="Times New Roman" w:cs="Times New Roman"/>
          <w:color w:val="000000"/>
          <w:sz w:val="24"/>
          <w:szCs w:val="24"/>
        </w:rPr>
        <w:t>Quenzer</w:t>
      </w:r>
      <w:proofErr w:type="spellEnd"/>
      <w:r w:rsidRPr="00EE4491">
        <w:rPr>
          <w:rFonts w:ascii="Times New Roman" w:hAnsi="Times New Roman" w:cs="Times New Roman"/>
          <w:color w:val="000000"/>
          <w:sz w:val="24"/>
          <w:szCs w:val="24"/>
        </w:rPr>
        <w:t>, L. F. (2005).</w:t>
      </w:r>
      <w:proofErr w:type="gramEnd"/>
      <w:r w:rsidRPr="00EE4491">
        <w:rPr>
          <w:rFonts w:ascii="Times New Roman" w:hAnsi="Times New Roman" w:cs="Times New Roman"/>
          <w:color w:val="000000"/>
          <w:sz w:val="24"/>
          <w:szCs w:val="24"/>
        </w:rPr>
        <w:t xml:space="preserve"> </w:t>
      </w:r>
      <w:proofErr w:type="gramStart"/>
      <w:r w:rsidRPr="00EE4491">
        <w:rPr>
          <w:rFonts w:ascii="Times New Roman" w:hAnsi="Times New Roman" w:cs="Times New Roman"/>
          <w:color w:val="000000"/>
          <w:sz w:val="24"/>
          <w:szCs w:val="24"/>
        </w:rPr>
        <w:t>Psychopharmacology.</w:t>
      </w:r>
      <w:proofErr w:type="gramEnd"/>
      <w:r w:rsidRPr="00EE4491">
        <w:rPr>
          <w:rFonts w:ascii="Times New Roman" w:hAnsi="Times New Roman" w:cs="Times New Roman"/>
          <w:color w:val="000000"/>
          <w:sz w:val="24"/>
          <w:szCs w:val="24"/>
        </w:rPr>
        <w:t xml:space="preserve"> Sunderland, MA: </w:t>
      </w:r>
      <w:proofErr w:type="spellStart"/>
      <w:r w:rsidRPr="00EE4491">
        <w:rPr>
          <w:rFonts w:ascii="Times New Roman" w:hAnsi="Times New Roman" w:cs="Times New Roman"/>
          <w:color w:val="000000"/>
          <w:sz w:val="24"/>
          <w:szCs w:val="24"/>
        </w:rPr>
        <w:t>Sinauer</w:t>
      </w:r>
      <w:proofErr w:type="spellEnd"/>
      <w:r w:rsidRPr="00EE4491">
        <w:rPr>
          <w:rFonts w:ascii="Times New Roman" w:hAnsi="Times New Roman" w:cs="Times New Roman"/>
          <w:color w:val="000000"/>
          <w:sz w:val="24"/>
          <w:szCs w:val="24"/>
        </w:rPr>
        <w:t xml:space="preserve"> Associates, Inc.</w:t>
      </w:r>
    </w:p>
    <w:p w:rsidR="009E1005" w:rsidRPr="00B63809" w:rsidRDefault="009E1005" w:rsidP="00EE4491">
      <w:pPr>
        <w:autoSpaceDE w:val="0"/>
        <w:autoSpaceDN w:val="0"/>
        <w:adjustRightInd w:val="0"/>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Müller, C. P., Carey, R. J., </w:t>
      </w:r>
      <w:proofErr w:type="spellStart"/>
      <w:r>
        <w:rPr>
          <w:rFonts w:ascii="Times New Roman" w:hAnsi="Times New Roman" w:cs="Times New Roman"/>
          <w:color w:val="000000"/>
          <w:sz w:val="24"/>
          <w:szCs w:val="24"/>
        </w:rPr>
        <w:t>Salloum</w:t>
      </w:r>
      <w:proofErr w:type="spellEnd"/>
      <w:r>
        <w:rPr>
          <w:rFonts w:ascii="Times New Roman" w:hAnsi="Times New Roman" w:cs="Times New Roman"/>
          <w:color w:val="000000"/>
          <w:sz w:val="24"/>
          <w:szCs w:val="24"/>
        </w:rPr>
        <w:t>, J. B., Huston, J. P. (2003). Serotonin</w:t>
      </w:r>
      <w:r>
        <w:rPr>
          <w:rFonts w:ascii="Times New Roman" w:hAnsi="Times New Roman" w:cs="Times New Roman"/>
          <w:color w:val="000000"/>
          <w:sz w:val="24"/>
          <w:szCs w:val="24"/>
          <w:vertAlign w:val="subscript"/>
        </w:rPr>
        <w:t>1A</w:t>
      </w:r>
      <w:r>
        <w:rPr>
          <w:rFonts w:ascii="Times New Roman" w:hAnsi="Times New Roman" w:cs="Times New Roman"/>
          <w:color w:val="000000"/>
          <w:sz w:val="24"/>
          <w:szCs w:val="24"/>
        </w:rPr>
        <w:t xml:space="preserve">-receptor </w:t>
      </w:r>
      <w:proofErr w:type="spellStart"/>
      <w:r>
        <w:rPr>
          <w:rFonts w:ascii="Times New Roman" w:hAnsi="Times New Roman" w:cs="Times New Roman"/>
          <w:color w:val="000000"/>
          <w:sz w:val="24"/>
          <w:szCs w:val="24"/>
        </w:rPr>
        <w:t>agonism</w:t>
      </w:r>
      <w:proofErr w:type="spellEnd"/>
      <w:r>
        <w:rPr>
          <w:rFonts w:ascii="Times New Roman" w:hAnsi="Times New Roman" w:cs="Times New Roman"/>
          <w:color w:val="000000"/>
          <w:sz w:val="24"/>
          <w:szCs w:val="24"/>
        </w:rPr>
        <w:t xml:space="preserve"> attenuates the cocaine-induced increase in serotoni</w:t>
      </w:r>
      <w:r w:rsidR="00B63809">
        <w:rPr>
          <w:rFonts w:ascii="Times New Roman" w:hAnsi="Times New Roman" w:cs="Times New Roman"/>
          <w:color w:val="000000"/>
          <w:sz w:val="24"/>
          <w:szCs w:val="24"/>
        </w:rPr>
        <w:t xml:space="preserve">n levels in the hippocampus and nucleus </w:t>
      </w:r>
      <w:proofErr w:type="spellStart"/>
      <w:r w:rsidR="00B63809">
        <w:rPr>
          <w:rFonts w:ascii="Times New Roman" w:hAnsi="Times New Roman" w:cs="Times New Roman"/>
          <w:color w:val="000000"/>
          <w:sz w:val="24"/>
          <w:szCs w:val="24"/>
        </w:rPr>
        <w:t>accumbens</w:t>
      </w:r>
      <w:proofErr w:type="spellEnd"/>
      <w:r w:rsidR="00B63809">
        <w:rPr>
          <w:rFonts w:ascii="Times New Roman" w:hAnsi="Times New Roman" w:cs="Times New Roman"/>
          <w:color w:val="000000"/>
          <w:sz w:val="24"/>
          <w:szCs w:val="24"/>
        </w:rPr>
        <w:t xml:space="preserve"> but potentiates </w:t>
      </w:r>
      <w:proofErr w:type="spellStart"/>
      <w:r w:rsidR="00B63809">
        <w:rPr>
          <w:rFonts w:ascii="Times New Roman" w:hAnsi="Times New Roman" w:cs="Times New Roman"/>
          <w:color w:val="000000"/>
          <w:sz w:val="24"/>
          <w:szCs w:val="24"/>
        </w:rPr>
        <w:t>hyperlocomotion</w:t>
      </w:r>
      <w:proofErr w:type="spellEnd"/>
      <w:r w:rsidR="00B63809">
        <w:rPr>
          <w:rFonts w:ascii="Times New Roman" w:hAnsi="Times New Roman" w:cs="Times New Roman"/>
          <w:color w:val="000000"/>
          <w:sz w:val="24"/>
          <w:szCs w:val="24"/>
        </w:rPr>
        <w:t xml:space="preserve">: An in vivo </w:t>
      </w:r>
      <w:proofErr w:type="spellStart"/>
      <w:r w:rsidR="00B63809">
        <w:rPr>
          <w:rFonts w:ascii="Times New Roman" w:hAnsi="Times New Roman" w:cs="Times New Roman"/>
          <w:color w:val="000000"/>
          <w:sz w:val="24"/>
          <w:szCs w:val="24"/>
        </w:rPr>
        <w:t>microdialysis</w:t>
      </w:r>
      <w:proofErr w:type="spellEnd"/>
      <w:r w:rsidR="00B63809">
        <w:rPr>
          <w:rFonts w:ascii="Times New Roman" w:hAnsi="Times New Roman" w:cs="Times New Roman"/>
          <w:color w:val="000000"/>
          <w:sz w:val="24"/>
          <w:szCs w:val="24"/>
        </w:rPr>
        <w:t xml:space="preserve"> study. </w:t>
      </w:r>
      <w:r w:rsidR="00B63809">
        <w:rPr>
          <w:rFonts w:ascii="Times New Roman" w:hAnsi="Times New Roman" w:cs="Times New Roman"/>
          <w:i/>
          <w:color w:val="000000"/>
          <w:sz w:val="24"/>
          <w:szCs w:val="24"/>
        </w:rPr>
        <w:t>Neuropharmacology</w:t>
      </w:r>
      <w:r w:rsidR="00B63809">
        <w:rPr>
          <w:rFonts w:ascii="Times New Roman" w:hAnsi="Times New Roman" w:cs="Times New Roman"/>
          <w:color w:val="000000"/>
          <w:sz w:val="24"/>
          <w:szCs w:val="24"/>
        </w:rPr>
        <w:t xml:space="preserve">, </w:t>
      </w:r>
      <w:r w:rsidR="00B63809">
        <w:rPr>
          <w:rFonts w:ascii="Times New Roman" w:hAnsi="Times New Roman" w:cs="Times New Roman"/>
          <w:i/>
          <w:color w:val="000000"/>
          <w:sz w:val="24"/>
          <w:szCs w:val="24"/>
        </w:rPr>
        <w:t>44</w:t>
      </w:r>
      <w:r w:rsidR="00B63809">
        <w:rPr>
          <w:rFonts w:ascii="Times New Roman" w:hAnsi="Times New Roman" w:cs="Times New Roman"/>
          <w:color w:val="000000"/>
          <w:sz w:val="24"/>
          <w:szCs w:val="24"/>
        </w:rPr>
        <w:t>, 592-603.</w:t>
      </w:r>
    </w:p>
    <w:p w:rsidR="00EE4491" w:rsidRDefault="00EE4491" w:rsidP="00EE4491">
      <w:pPr>
        <w:autoSpaceDE w:val="0"/>
        <w:autoSpaceDN w:val="0"/>
        <w:adjustRightInd w:val="0"/>
        <w:spacing w:after="0" w:line="480" w:lineRule="auto"/>
        <w:ind w:left="709" w:hanging="720"/>
        <w:rPr>
          <w:rFonts w:ascii="Times New Roman" w:hAnsi="Times New Roman" w:cs="Times New Roman"/>
          <w:color w:val="000000"/>
          <w:sz w:val="24"/>
          <w:szCs w:val="24"/>
        </w:rPr>
      </w:pPr>
      <w:proofErr w:type="spellStart"/>
      <w:proofErr w:type="gramStart"/>
      <w:r w:rsidRPr="00EE4491">
        <w:rPr>
          <w:rFonts w:ascii="Times New Roman" w:hAnsi="Times New Roman" w:cs="Times New Roman"/>
          <w:color w:val="000000"/>
          <w:sz w:val="24"/>
          <w:szCs w:val="24"/>
        </w:rPr>
        <w:t>Perreault</w:t>
      </w:r>
      <w:proofErr w:type="spellEnd"/>
      <w:r w:rsidRPr="00EE4491">
        <w:rPr>
          <w:rFonts w:ascii="Times New Roman" w:hAnsi="Times New Roman" w:cs="Times New Roman"/>
          <w:color w:val="000000"/>
          <w:sz w:val="24"/>
          <w:szCs w:val="24"/>
        </w:rPr>
        <w:t xml:space="preserve">, M. L., Graham, D., </w:t>
      </w:r>
      <w:proofErr w:type="spellStart"/>
      <w:r w:rsidRPr="00EE4491">
        <w:rPr>
          <w:rFonts w:ascii="Times New Roman" w:hAnsi="Times New Roman" w:cs="Times New Roman"/>
          <w:color w:val="000000"/>
          <w:sz w:val="24"/>
          <w:szCs w:val="24"/>
        </w:rPr>
        <w:t>Bisnaire</w:t>
      </w:r>
      <w:proofErr w:type="spellEnd"/>
      <w:r w:rsidRPr="00EE4491">
        <w:rPr>
          <w:rFonts w:ascii="Times New Roman" w:hAnsi="Times New Roman" w:cs="Times New Roman"/>
          <w:color w:val="000000"/>
          <w:sz w:val="24"/>
          <w:szCs w:val="24"/>
        </w:rPr>
        <w:t xml:space="preserve">, L., Simms, J., Hayton, S., &amp; </w:t>
      </w:r>
      <w:proofErr w:type="spellStart"/>
      <w:r w:rsidRPr="00EE4491">
        <w:rPr>
          <w:rFonts w:ascii="Times New Roman" w:hAnsi="Times New Roman" w:cs="Times New Roman"/>
          <w:color w:val="000000"/>
          <w:sz w:val="24"/>
          <w:szCs w:val="24"/>
        </w:rPr>
        <w:t>Szechtman</w:t>
      </w:r>
      <w:proofErr w:type="spellEnd"/>
      <w:r w:rsidRPr="00EE4491">
        <w:rPr>
          <w:rFonts w:ascii="Times New Roman" w:hAnsi="Times New Roman" w:cs="Times New Roman"/>
          <w:color w:val="000000"/>
          <w:sz w:val="24"/>
          <w:szCs w:val="24"/>
        </w:rPr>
        <w:t>, H. (2006).</w:t>
      </w:r>
      <w:proofErr w:type="gramEnd"/>
      <w:r w:rsidRPr="00EE4491">
        <w:rPr>
          <w:rFonts w:ascii="Times New Roman" w:hAnsi="Times New Roman" w:cs="Times New Roman"/>
          <w:color w:val="000000"/>
          <w:sz w:val="24"/>
          <w:szCs w:val="24"/>
        </w:rPr>
        <w:t xml:space="preserve"> Kappa-opioid agonist U69593 potentiates </w:t>
      </w:r>
      <w:proofErr w:type="spellStart"/>
      <w:r w:rsidRPr="00EE4491">
        <w:rPr>
          <w:rFonts w:ascii="Times New Roman" w:hAnsi="Times New Roman" w:cs="Times New Roman"/>
          <w:color w:val="000000"/>
          <w:sz w:val="24"/>
          <w:szCs w:val="24"/>
        </w:rPr>
        <w:t>locomotor</w:t>
      </w:r>
      <w:proofErr w:type="spellEnd"/>
      <w:r w:rsidRPr="00EE4491">
        <w:rPr>
          <w:rFonts w:ascii="Times New Roman" w:hAnsi="Times New Roman" w:cs="Times New Roman"/>
          <w:color w:val="000000"/>
          <w:sz w:val="24"/>
          <w:szCs w:val="24"/>
        </w:rPr>
        <w:t xml:space="preserve"> sensitization to the D2/D3 agonist </w:t>
      </w:r>
      <w:proofErr w:type="spellStart"/>
      <w:r w:rsidRPr="00EE4491">
        <w:rPr>
          <w:rFonts w:ascii="Times New Roman" w:hAnsi="Times New Roman" w:cs="Times New Roman"/>
          <w:color w:val="000000"/>
          <w:sz w:val="24"/>
          <w:szCs w:val="24"/>
        </w:rPr>
        <w:t>quinpirole</w:t>
      </w:r>
      <w:proofErr w:type="spellEnd"/>
      <w:r w:rsidRPr="00EE4491">
        <w:rPr>
          <w:rFonts w:ascii="Times New Roman" w:hAnsi="Times New Roman" w:cs="Times New Roman"/>
          <w:color w:val="000000"/>
          <w:sz w:val="24"/>
          <w:szCs w:val="24"/>
        </w:rPr>
        <w:t xml:space="preserve">: pre- and postsynaptic mechanisms. </w:t>
      </w:r>
      <w:proofErr w:type="spellStart"/>
      <w:proofErr w:type="gramStart"/>
      <w:r w:rsidRPr="00EE4491">
        <w:rPr>
          <w:rFonts w:ascii="Times New Roman" w:hAnsi="Times New Roman" w:cs="Times New Roman"/>
          <w:i/>
          <w:iCs/>
          <w:color w:val="000000"/>
          <w:sz w:val="24"/>
          <w:szCs w:val="24"/>
        </w:rPr>
        <w:t>Neuropsychopharmacology</w:t>
      </w:r>
      <w:proofErr w:type="spellEnd"/>
      <w:r w:rsidR="000E0ECE">
        <w:rPr>
          <w:rFonts w:ascii="Times New Roman" w:hAnsi="Times New Roman" w:cs="Times New Roman"/>
          <w:iCs/>
          <w:color w:val="000000"/>
          <w:sz w:val="24"/>
          <w:szCs w:val="24"/>
        </w:rPr>
        <w:t>,</w:t>
      </w:r>
      <w:r w:rsidRPr="00EE4491">
        <w:rPr>
          <w:rFonts w:ascii="Times New Roman" w:hAnsi="Times New Roman" w:cs="Times New Roman"/>
          <w:color w:val="000000"/>
          <w:sz w:val="24"/>
          <w:szCs w:val="24"/>
        </w:rPr>
        <w:t xml:space="preserve"> 31, 1967- 1981.</w:t>
      </w:r>
      <w:proofErr w:type="gramEnd"/>
    </w:p>
    <w:p w:rsidR="001C1330" w:rsidRPr="006930D5" w:rsidRDefault="001C1330" w:rsidP="00EE4491">
      <w:pPr>
        <w:autoSpaceDE w:val="0"/>
        <w:autoSpaceDN w:val="0"/>
        <w:adjustRightInd w:val="0"/>
        <w:spacing w:after="0" w:line="480" w:lineRule="auto"/>
        <w:ind w:left="709" w:hanging="720"/>
        <w:rPr>
          <w:rFonts w:ascii="Times New Roman" w:hAnsi="Times New Roman" w:cs="Times New Roman"/>
          <w:color w:val="000000"/>
          <w:sz w:val="24"/>
          <w:szCs w:val="24"/>
        </w:rPr>
      </w:pPr>
      <w:proofErr w:type="spellStart"/>
      <w:proofErr w:type="gramStart"/>
      <w:r>
        <w:rPr>
          <w:rFonts w:ascii="Times New Roman" w:hAnsi="Times New Roman" w:cs="Times New Roman"/>
          <w:sz w:val="24"/>
          <w:szCs w:val="24"/>
        </w:rPr>
        <w:t>Przegaliñski</w:t>
      </w:r>
      <w:proofErr w:type="spellEnd"/>
      <w:r>
        <w:rPr>
          <w:rFonts w:ascii="Times New Roman" w:hAnsi="Times New Roman" w:cs="Times New Roman"/>
          <w:sz w:val="24"/>
          <w:szCs w:val="24"/>
        </w:rPr>
        <w:t xml:space="preserve"> E., &amp; Filip, M. (1997).</w:t>
      </w:r>
      <w:proofErr w:type="gramEnd"/>
      <w:r>
        <w:rPr>
          <w:rFonts w:ascii="Times New Roman" w:hAnsi="Times New Roman" w:cs="Times New Roman"/>
          <w:sz w:val="24"/>
          <w:szCs w:val="24"/>
        </w:rPr>
        <w:t xml:space="preserve"> </w:t>
      </w:r>
      <w:r w:rsidR="006930D5">
        <w:rPr>
          <w:rFonts w:ascii="Times New Roman" w:hAnsi="Times New Roman" w:cs="Times New Roman"/>
          <w:sz w:val="24"/>
          <w:szCs w:val="24"/>
        </w:rPr>
        <w:t>Stimulation of serotonin (5-HT</w:t>
      </w:r>
      <w:proofErr w:type="gramStart"/>
      <w:r w:rsidR="006930D5">
        <w:rPr>
          <w:rFonts w:ascii="Times New Roman" w:hAnsi="Times New Roman" w:cs="Times New Roman"/>
          <w:sz w:val="24"/>
          <w:szCs w:val="24"/>
        </w:rPr>
        <w:t>)</w:t>
      </w:r>
      <w:r w:rsidR="006930D5">
        <w:rPr>
          <w:rFonts w:ascii="Times New Roman" w:hAnsi="Times New Roman" w:cs="Times New Roman"/>
          <w:sz w:val="24"/>
          <w:szCs w:val="24"/>
          <w:vertAlign w:val="subscript"/>
        </w:rPr>
        <w:t>1A</w:t>
      </w:r>
      <w:proofErr w:type="gramEnd"/>
      <w:r w:rsidR="006930D5">
        <w:rPr>
          <w:rFonts w:ascii="Times New Roman" w:hAnsi="Times New Roman" w:cs="Times New Roman"/>
          <w:sz w:val="24"/>
          <w:szCs w:val="24"/>
        </w:rPr>
        <w:t xml:space="preserve"> receptors attenuates the </w:t>
      </w:r>
      <w:proofErr w:type="spellStart"/>
      <w:r w:rsidR="006930D5">
        <w:rPr>
          <w:rFonts w:ascii="Times New Roman" w:hAnsi="Times New Roman" w:cs="Times New Roman"/>
          <w:sz w:val="24"/>
          <w:szCs w:val="24"/>
        </w:rPr>
        <w:t>locomotor</w:t>
      </w:r>
      <w:proofErr w:type="spellEnd"/>
      <w:r w:rsidR="006930D5">
        <w:rPr>
          <w:rFonts w:ascii="Times New Roman" w:hAnsi="Times New Roman" w:cs="Times New Roman"/>
          <w:sz w:val="24"/>
          <w:szCs w:val="24"/>
        </w:rPr>
        <w:t xml:space="preserve">, but not the discriminative, effects of amphetamine and cocaine in rats. </w:t>
      </w:r>
      <w:r w:rsidR="006930D5">
        <w:rPr>
          <w:rFonts w:ascii="Times New Roman" w:hAnsi="Times New Roman" w:cs="Times New Roman"/>
          <w:i/>
          <w:sz w:val="24"/>
          <w:szCs w:val="24"/>
        </w:rPr>
        <w:t>Behavioural Pharmacology</w:t>
      </w:r>
      <w:r w:rsidR="006930D5">
        <w:rPr>
          <w:rFonts w:ascii="Times New Roman" w:hAnsi="Times New Roman" w:cs="Times New Roman"/>
          <w:sz w:val="24"/>
          <w:szCs w:val="24"/>
        </w:rPr>
        <w:t xml:space="preserve">, </w:t>
      </w:r>
      <w:r w:rsidR="006930D5">
        <w:rPr>
          <w:rFonts w:ascii="Times New Roman" w:hAnsi="Times New Roman" w:cs="Times New Roman"/>
          <w:i/>
          <w:sz w:val="24"/>
          <w:szCs w:val="24"/>
        </w:rPr>
        <w:t>8</w:t>
      </w:r>
      <w:r w:rsidR="006930D5">
        <w:rPr>
          <w:rFonts w:ascii="Times New Roman" w:hAnsi="Times New Roman" w:cs="Times New Roman"/>
          <w:sz w:val="24"/>
          <w:szCs w:val="24"/>
        </w:rPr>
        <w:t>, 699-706.</w:t>
      </w:r>
    </w:p>
    <w:p w:rsidR="00EE4491" w:rsidRDefault="007F04FD" w:rsidP="000E0ECE">
      <w:pPr>
        <w:autoSpaceDE w:val="0"/>
        <w:autoSpaceDN w:val="0"/>
        <w:adjustRightInd w:val="0"/>
        <w:spacing w:after="0" w:line="480" w:lineRule="auto"/>
        <w:ind w:left="709" w:hanging="720"/>
        <w:rPr>
          <w:rFonts w:ascii="Times New Roman" w:hAnsi="Times New Roman" w:cs="Times New Roman"/>
          <w:sz w:val="24"/>
          <w:szCs w:val="24"/>
        </w:rPr>
      </w:pPr>
      <w:hyperlink r:id="rId18" w:history="1">
        <w:proofErr w:type="spellStart"/>
        <w:proofErr w:type="gramStart"/>
        <w:r w:rsidR="00EE4491" w:rsidRPr="00EE4491">
          <w:rPr>
            <w:rStyle w:val="Hyperlink"/>
            <w:rFonts w:ascii="Times New Roman" w:hAnsi="Times New Roman" w:cs="Times New Roman"/>
            <w:color w:val="auto"/>
            <w:sz w:val="24"/>
            <w:szCs w:val="24"/>
            <w:u w:val="none"/>
            <w:shd w:val="clear" w:color="auto" w:fill="FFFFFF"/>
          </w:rPr>
          <w:t>Przegaliński</w:t>
        </w:r>
        <w:proofErr w:type="spellEnd"/>
      </w:hyperlink>
      <w:r w:rsidR="00EE4491" w:rsidRPr="00EE4491">
        <w:rPr>
          <w:rFonts w:ascii="Times New Roman" w:hAnsi="Times New Roman" w:cs="Times New Roman"/>
          <w:sz w:val="24"/>
          <w:szCs w:val="24"/>
        </w:rPr>
        <w:t xml:space="preserve">, E., </w:t>
      </w:r>
      <w:proofErr w:type="spellStart"/>
      <w:r w:rsidR="00EE4491" w:rsidRPr="00EE4491">
        <w:rPr>
          <w:rFonts w:ascii="Times New Roman" w:hAnsi="Times New Roman" w:cs="Times New Roman"/>
          <w:sz w:val="24"/>
          <w:szCs w:val="24"/>
        </w:rPr>
        <w:t>Siwanowicz</w:t>
      </w:r>
      <w:proofErr w:type="spellEnd"/>
      <w:r w:rsidR="00EE4491" w:rsidRPr="00EE4491">
        <w:rPr>
          <w:rFonts w:ascii="Times New Roman" w:hAnsi="Times New Roman" w:cs="Times New Roman"/>
          <w:sz w:val="24"/>
          <w:szCs w:val="24"/>
        </w:rPr>
        <w:t xml:space="preserve">, J., </w:t>
      </w:r>
      <w:proofErr w:type="spellStart"/>
      <w:r w:rsidR="00EE4491" w:rsidRPr="00EE4491">
        <w:rPr>
          <w:rFonts w:ascii="Times New Roman" w:hAnsi="Times New Roman" w:cs="Times New Roman"/>
          <w:sz w:val="24"/>
          <w:szCs w:val="24"/>
        </w:rPr>
        <w:t>Baran</w:t>
      </w:r>
      <w:proofErr w:type="spellEnd"/>
      <w:r w:rsidR="00EE4491" w:rsidRPr="00EE4491">
        <w:rPr>
          <w:rFonts w:ascii="Times New Roman" w:hAnsi="Times New Roman" w:cs="Times New Roman"/>
          <w:sz w:val="24"/>
          <w:szCs w:val="24"/>
        </w:rPr>
        <w:t>, L., &amp; Filip, M. (2000).</w:t>
      </w:r>
      <w:proofErr w:type="gramEnd"/>
      <w:r w:rsidR="00EE4491" w:rsidRPr="00EE4491">
        <w:rPr>
          <w:rFonts w:ascii="Times New Roman" w:hAnsi="Times New Roman" w:cs="Times New Roman"/>
          <w:sz w:val="24"/>
          <w:szCs w:val="24"/>
        </w:rPr>
        <w:t xml:space="preserve"> Activation of serotonin (5-HT</w:t>
      </w:r>
      <w:proofErr w:type="gramStart"/>
      <w:r w:rsidR="00EE4491" w:rsidRPr="00EE4491">
        <w:rPr>
          <w:rFonts w:ascii="Times New Roman" w:hAnsi="Times New Roman" w:cs="Times New Roman"/>
          <w:sz w:val="24"/>
          <w:szCs w:val="24"/>
        </w:rPr>
        <w:t>)</w:t>
      </w:r>
      <w:r w:rsidR="00EE4491" w:rsidRPr="00EE4491">
        <w:rPr>
          <w:rFonts w:ascii="Times New Roman" w:hAnsi="Times New Roman" w:cs="Times New Roman"/>
          <w:sz w:val="24"/>
          <w:szCs w:val="24"/>
          <w:vertAlign w:val="subscript"/>
        </w:rPr>
        <w:t>1A</w:t>
      </w:r>
      <w:proofErr w:type="gramEnd"/>
      <w:r w:rsidR="00EE4491" w:rsidRPr="00EE4491">
        <w:rPr>
          <w:rFonts w:ascii="Times New Roman" w:hAnsi="Times New Roman" w:cs="Times New Roman"/>
          <w:sz w:val="24"/>
          <w:szCs w:val="24"/>
        </w:rPr>
        <w:t xml:space="preserve"> receptors inhibits amphetamine sensitization in mice. </w:t>
      </w:r>
      <w:r w:rsidR="00EE4491" w:rsidRPr="00EE4491">
        <w:rPr>
          <w:rFonts w:ascii="Times New Roman" w:hAnsi="Times New Roman" w:cs="Times New Roman"/>
          <w:i/>
          <w:sz w:val="24"/>
          <w:szCs w:val="24"/>
        </w:rPr>
        <w:t>Life Sciences, 66</w:t>
      </w:r>
      <w:r w:rsidR="00EE4491" w:rsidRPr="00EE4491">
        <w:rPr>
          <w:rFonts w:ascii="Times New Roman" w:hAnsi="Times New Roman" w:cs="Times New Roman"/>
          <w:sz w:val="24"/>
          <w:szCs w:val="24"/>
        </w:rPr>
        <w:t>(11), 1011-1019.</w:t>
      </w:r>
    </w:p>
    <w:p w:rsidR="008A76B3" w:rsidRDefault="008A76B3" w:rsidP="00BE3F78">
      <w:pPr>
        <w:autoSpaceDE w:val="0"/>
        <w:autoSpaceDN w:val="0"/>
        <w:adjustRightInd w:val="0"/>
        <w:spacing w:after="0" w:line="480" w:lineRule="auto"/>
        <w:ind w:left="709" w:hanging="709"/>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Smith, R. J., Lobo, M. K., Spencer, S., &amp; </w:t>
      </w:r>
      <w:proofErr w:type="spellStart"/>
      <w:r>
        <w:rPr>
          <w:rFonts w:ascii="Times New Roman" w:hAnsi="Times New Roman" w:cs="Times New Roman"/>
          <w:sz w:val="24"/>
          <w:szCs w:val="24"/>
        </w:rPr>
        <w:t>Kalivas</w:t>
      </w:r>
      <w:proofErr w:type="spellEnd"/>
      <w:r>
        <w:rPr>
          <w:rFonts w:ascii="Times New Roman" w:hAnsi="Times New Roman" w:cs="Times New Roman"/>
          <w:sz w:val="24"/>
          <w:szCs w:val="24"/>
        </w:rPr>
        <w:t>, P. W. (2013).</w:t>
      </w:r>
      <w:proofErr w:type="gramEnd"/>
      <w:r>
        <w:rPr>
          <w:rFonts w:ascii="Times New Roman" w:hAnsi="Times New Roman" w:cs="Times New Roman"/>
          <w:sz w:val="24"/>
          <w:szCs w:val="24"/>
        </w:rPr>
        <w:t xml:space="preserve"> </w:t>
      </w:r>
      <w:r w:rsidRPr="008A76B3">
        <w:rPr>
          <w:rFonts w:ascii="Times New Roman" w:hAnsi="Times New Roman" w:cs="Times New Roman"/>
          <w:color w:val="000000"/>
          <w:sz w:val="24"/>
          <w:szCs w:val="24"/>
        </w:rPr>
        <w:t xml:space="preserve">Cocaine-induced </w:t>
      </w:r>
      <w:r>
        <w:rPr>
          <w:rFonts w:ascii="Times New Roman" w:hAnsi="Times New Roman" w:cs="Times New Roman"/>
          <w:color w:val="000000"/>
          <w:sz w:val="24"/>
          <w:szCs w:val="24"/>
        </w:rPr>
        <w:t>a</w:t>
      </w:r>
      <w:r w:rsidRPr="008A76B3">
        <w:rPr>
          <w:rFonts w:ascii="Times New Roman" w:hAnsi="Times New Roman" w:cs="Times New Roman"/>
          <w:color w:val="000000"/>
          <w:sz w:val="24"/>
          <w:szCs w:val="24"/>
        </w:rPr>
        <w:t xml:space="preserve">daptations in D1 and </w:t>
      </w:r>
      <w:r w:rsidR="005B2ACF">
        <w:rPr>
          <w:rFonts w:ascii="Times New Roman" w:hAnsi="Times New Roman" w:cs="Times New Roman"/>
          <w:color w:val="000000"/>
          <w:sz w:val="24"/>
          <w:szCs w:val="24"/>
        </w:rPr>
        <w:t>D2</w:t>
      </w:r>
      <w:r w:rsidR="00AD511B">
        <w:rPr>
          <w:rFonts w:ascii="Times New Roman" w:hAnsi="Times New Roman" w:cs="Times New Roman"/>
          <w:color w:val="000000"/>
          <w:sz w:val="24"/>
          <w:szCs w:val="24"/>
        </w:rPr>
        <w:t xml:space="preserve"> </w:t>
      </w:r>
      <w:proofErr w:type="spellStart"/>
      <w:r w:rsidRPr="008A76B3">
        <w:rPr>
          <w:rFonts w:ascii="Times New Roman" w:hAnsi="Times New Roman" w:cs="Times New Roman"/>
          <w:color w:val="000000"/>
          <w:sz w:val="24"/>
          <w:szCs w:val="24"/>
        </w:rPr>
        <w:t>accumbens</w:t>
      </w:r>
      <w:proofErr w:type="spellEnd"/>
      <w:r w:rsidRPr="008A76B3">
        <w:rPr>
          <w:rFonts w:ascii="Times New Roman" w:hAnsi="Times New Roman" w:cs="Times New Roman"/>
          <w:color w:val="000000"/>
          <w:sz w:val="24"/>
          <w:szCs w:val="24"/>
        </w:rPr>
        <w:t xml:space="preserve"> projection neurons (a dichotomy </w:t>
      </w:r>
      <w:proofErr w:type="gramStart"/>
      <w:r w:rsidRPr="008A76B3">
        <w:rPr>
          <w:rFonts w:ascii="Times New Roman" w:hAnsi="Times New Roman" w:cs="Times New Roman"/>
          <w:color w:val="000000"/>
          <w:sz w:val="24"/>
          <w:szCs w:val="24"/>
        </w:rPr>
        <w:t>not  necessarily</w:t>
      </w:r>
      <w:proofErr w:type="gramEnd"/>
      <w:r w:rsidRPr="008A76B3">
        <w:rPr>
          <w:rFonts w:ascii="Times New Roman" w:hAnsi="Times New Roman" w:cs="Times New Roman"/>
          <w:color w:val="000000"/>
          <w:sz w:val="24"/>
          <w:szCs w:val="24"/>
        </w:rPr>
        <w:t xml:space="preserve"> synonymous with  direct </w:t>
      </w:r>
      <w:r>
        <w:rPr>
          <w:rFonts w:ascii="Times New Roman" w:hAnsi="Times New Roman" w:cs="Times New Roman"/>
          <w:color w:val="000000"/>
          <w:sz w:val="24"/>
          <w:szCs w:val="24"/>
        </w:rPr>
        <w:t>and i</w:t>
      </w:r>
      <w:r w:rsidRPr="008A76B3">
        <w:rPr>
          <w:rFonts w:ascii="Times New Roman" w:hAnsi="Times New Roman" w:cs="Times New Roman"/>
          <w:color w:val="000000"/>
          <w:sz w:val="24"/>
          <w:szCs w:val="24"/>
        </w:rPr>
        <w:t>ndirect  pathways)</w:t>
      </w:r>
      <w:r>
        <w:rPr>
          <w:rFonts w:ascii="Times New Roman" w:hAnsi="Times New Roman" w:cs="Times New Roman"/>
          <w:color w:val="000000"/>
          <w:sz w:val="24"/>
          <w:szCs w:val="24"/>
        </w:rPr>
        <w:t xml:space="preserve">. </w:t>
      </w:r>
      <w:r w:rsidR="000E0ECE">
        <w:rPr>
          <w:rFonts w:ascii="Times New Roman" w:hAnsi="Times New Roman" w:cs="Times New Roman"/>
          <w:i/>
          <w:color w:val="000000"/>
          <w:sz w:val="24"/>
          <w:szCs w:val="24"/>
        </w:rPr>
        <w:t>Current Opinion in Neurobiology</w:t>
      </w:r>
      <w:r w:rsidR="000E0ECE">
        <w:rPr>
          <w:rFonts w:ascii="Times New Roman" w:hAnsi="Times New Roman" w:cs="Times New Roman"/>
          <w:color w:val="000000"/>
          <w:sz w:val="24"/>
          <w:szCs w:val="24"/>
        </w:rPr>
        <w:t xml:space="preserve">, </w:t>
      </w:r>
      <w:r w:rsidR="000E0ECE">
        <w:rPr>
          <w:rFonts w:ascii="Times New Roman" w:hAnsi="Times New Roman" w:cs="Times New Roman"/>
          <w:i/>
          <w:color w:val="000000"/>
          <w:sz w:val="24"/>
          <w:szCs w:val="24"/>
        </w:rPr>
        <w:t>23</w:t>
      </w:r>
      <w:r w:rsidR="000E0ECE">
        <w:rPr>
          <w:rFonts w:ascii="Times New Roman" w:hAnsi="Times New Roman" w:cs="Times New Roman"/>
          <w:color w:val="000000"/>
          <w:sz w:val="24"/>
          <w:szCs w:val="24"/>
        </w:rPr>
        <w:t>, 546-552.</w:t>
      </w:r>
    </w:p>
    <w:p w:rsidR="0027269B" w:rsidRPr="0027269B" w:rsidRDefault="0027269B" w:rsidP="000E0ECE">
      <w:pPr>
        <w:autoSpaceDE w:val="0"/>
        <w:autoSpaceDN w:val="0"/>
        <w:adjustRightInd w:val="0"/>
        <w:spacing w:after="0" w:line="480" w:lineRule="auto"/>
        <w:ind w:left="709" w:hanging="709"/>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Stoof</w:t>
      </w:r>
      <w:proofErr w:type="spellEnd"/>
      <w:r>
        <w:rPr>
          <w:rFonts w:ascii="Times New Roman" w:hAnsi="Times New Roman" w:cs="Times New Roman"/>
          <w:color w:val="000000"/>
          <w:sz w:val="24"/>
          <w:szCs w:val="24"/>
        </w:rPr>
        <w:t xml:space="preserve">, J. C. &amp; </w:t>
      </w:r>
      <w:proofErr w:type="spellStart"/>
      <w:r>
        <w:rPr>
          <w:rFonts w:ascii="Times New Roman" w:hAnsi="Times New Roman" w:cs="Times New Roman"/>
          <w:color w:val="000000"/>
          <w:sz w:val="24"/>
          <w:szCs w:val="24"/>
        </w:rPr>
        <w:t>Kebabian</w:t>
      </w:r>
      <w:proofErr w:type="spellEnd"/>
      <w:r>
        <w:rPr>
          <w:rFonts w:ascii="Times New Roman" w:hAnsi="Times New Roman" w:cs="Times New Roman"/>
          <w:color w:val="000000"/>
          <w:sz w:val="24"/>
          <w:szCs w:val="24"/>
        </w:rPr>
        <w:t>, J. W. (1984).</w:t>
      </w:r>
      <w:proofErr w:type="gramEnd"/>
      <w:r>
        <w:rPr>
          <w:rFonts w:ascii="Times New Roman" w:hAnsi="Times New Roman" w:cs="Times New Roman"/>
          <w:color w:val="000000"/>
          <w:sz w:val="24"/>
          <w:szCs w:val="24"/>
        </w:rPr>
        <w:t xml:space="preserve"> Two dopamine receptors: Biochemistry, physiology and pharmacology. </w:t>
      </w:r>
      <w:r>
        <w:rPr>
          <w:rFonts w:ascii="Times New Roman" w:hAnsi="Times New Roman" w:cs="Times New Roman"/>
          <w:i/>
          <w:color w:val="000000"/>
          <w:sz w:val="24"/>
          <w:szCs w:val="24"/>
        </w:rPr>
        <w:t>Life Science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35</w:t>
      </w:r>
      <w:r>
        <w:rPr>
          <w:rFonts w:ascii="Times New Roman" w:hAnsi="Times New Roman" w:cs="Times New Roman"/>
          <w:color w:val="000000"/>
          <w:sz w:val="24"/>
          <w:szCs w:val="24"/>
        </w:rPr>
        <w:t>, 2281-2296.</w:t>
      </w:r>
    </w:p>
    <w:p w:rsidR="00EE4491" w:rsidRPr="00EE4491" w:rsidRDefault="00EE4491" w:rsidP="000E0ECE">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H., Dai, H., Mustafa, S., </w:t>
      </w:r>
      <w:proofErr w:type="spellStart"/>
      <w:r w:rsidRPr="00EE4491">
        <w:rPr>
          <w:rFonts w:ascii="Times New Roman" w:hAnsi="Times New Roman" w:cs="Times New Roman"/>
          <w:sz w:val="24"/>
          <w:szCs w:val="24"/>
        </w:rPr>
        <w:t>Einat</w:t>
      </w:r>
      <w:proofErr w:type="spellEnd"/>
      <w:r w:rsidRPr="00EE4491">
        <w:rPr>
          <w:rFonts w:ascii="Times New Roman" w:hAnsi="Times New Roman" w:cs="Times New Roman"/>
          <w:sz w:val="24"/>
          <w:szCs w:val="24"/>
        </w:rPr>
        <w:t>, H. &amp; Sullivan, R.M. (1994).</w:t>
      </w:r>
      <w:proofErr w:type="gramEnd"/>
      <w:r w:rsidRPr="00EE4491">
        <w:rPr>
          <w:rFonts w:ascii="Times New Roman" w:hAnsi="Times New Roman" w:cs="Times New Roman"/>
          <w:sz w:val="24"/>
          <w:szCs w:val="24"/>
        </w:rPr>
        <w:t xml:space="preserve"> </w:t>
      </w:r>
      <w:proofErr w:type="gramStart"/>
      <w:r w:rsidRPr="00EE4491">
        <w:rPr>
          <w:rFonts w:ascii="Times New Roman" w:hAnsi="Times New Roman" w:cs="Times New Roman"/>
          <w:sz w:val="24"/>
          <w:szCs w:val="24"/>
        </w:rPr>
        <w:t xml:space="preserve">Effects of dose and </w:t>
      </w:r>
      <w:proofErr w:type="spellStart"/>
      <w:r w:rsidRPr="00EE4491">
        <w:rPr>
          <w:rFonts w:ascii="Times New Roman" w:hAnsi="Times New Roman" w:cs="Times New Roman"/>
          <w:sz w:val="24"/>
          <w:szCs w:val="24"/>
        </w:rPr>
        <w:t>interdose</w:t>
      </w:r>
      <w:proofErr w:type="spellEnd"/>
      <w:r w:rsidRPr="00EE4491">
        <w:rPr>
          <w:rFonts w:ascii="Times New Roman" w:hAnsi="Times New Roman" w:cs="Times New Roman"/>
          <w:sz w:val="24"/>
          <w:szCs w:val="24"/>
        </w:rPr>
        <w:t xml:space="preserve"> interval on </w:t>
      </w:r>
      <w:proofErr w:type="spellStart"/>
      <w:r w:rsidRPr="00EE4491">
        <w:rPr>
          <w:rFonts w:ascii="Times New Roman" w:hAnsi="Times New Roman" w:cs="Times New Roman"/>
          <w:sz w:val="24"/>
          <w:szCs w:val="24"/>
        </w:rPr>
        <w:t>locomotor</w:t>
      </w:r>
      <w:proofErr w:type="spellEnd"/>
      <w:r w:rsidRPr="00EE4491">
        <w:rPr>
          <w:rFonts w:ascii="Times New Roman" w:hAnsi="Times New Roman" w:cs="Times New Roman"/>
          <w:sz w:val="24"/>
          <w:szCs w:val="24"/>
        </w:rPr>
        <w:t xml:space="preserve"> sensitization to the dopamine agonist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w:t>
      </w:r>
      <w:proofErr w:type="gramEnd"/>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 xml:space="preserve">Pharmacology </w:t>
      </w:r>
      <w:proofErr w:type="spellStart"/>
      <w:r w:rsidRPr="00EE4491">
        <w:rPr>
          <w:rFonts w:ascii="Times New Roman" w:hAnsi="Times New Roman" w:cs="Times New Roman"/>
          <w:i/>
          <w:sz w:val="24"/>
          <w:szCs w:val="24"/>
        </w:rPr>
        <w:t>Biochemestry</w:t>
      </w:r>
      <w:proofErr w:type="spellEnd"/>
      <w:r w:rsidRPr="00EE4491">
        <w:rPr>
          <w:rFonts w:ascii="Times New Roman" w:hAnsi="Times New Roman" w:cs="Times New Roman"/>
          <w:i/>
          <w:sz w:val="24"/>
          <w:szCs w:val="24"/>
        </w:rPr>
        <w:t xml:space="preserve"> and Behavior</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48</w:t>
      </w:r>
      <w:r w:rsidRPr="00EE4491">
        <w:rPr>
          <w:rFonts w:ascii="Times New Roman" w:hAnsi="Times New Roman" w:cs="Times New Roman"/>
          <w:sz w:val="24"/>
          <w:szCs w:val="24"/>
        </w:rPr>
        <w:t>, 921–928.</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xml:space="preserve">, H., </w:t>
      </w:r>
      <w:proofErr w:type="spellStart"/>
      <w:r w:rsidRPr="00EE4491">
        <w:rPr>
          <w:rFonts w:ascii="Times New Roman" w:hAnsi="Times New Roman" w:cs="Times New Roman"/>
          <w:sz w:val="24"/>
          <w:szCs w:val="24"/>
        </w:rPr>
        <w:t>Sulis</w:t>
      </w:r>
      <w:proofErr w:type="spellEnd"/>
      <w:r w:rsidRPr="00EE4491">
        <w:rPr>
          <w:rFonts w:ascii="Times New Roman" w:hAnsi="Times New Roman" w:cs="Times New Roman"/>
          <w:sz w:val="24"/>
          <w:szCs w:val="24"/>
        </w:rPr>
        <w:t xml:space="preserve">, W., </w:t>
      </w:r>
      <w:r w:rsidR="008171B8">
        <w:rPr>
          <w:rFonts w:ascii="Times New Roman" w:hAnsi="Times New Roman" w:cs="Times New Roman"/>
          <w:sz w:val="24"/>
          <w:szCs w:val="24"/>
        </w:rPr>
        <w:t xml:space="preserve">&amp; </w:t>
      </w:r>
      <w:proofErr w:type="spellStart"/>
      <w:r w:rsidRPr="00EE4491">
        <w:rPr>
          <w:rFonts w:ascii="Times New Roman" w:hAnsi="Times New Roman" w:cs="Times New Roman"/>
          <w:sz w:val="24"/>
          <w:szCs w:val="24"/>
        </w:rPr>
        <w:t>Eilam</w:t>
      </w:r>
      <w:proofErr w:type="spellEnd"/>
      <w:r w:rsidRPr="00EE4491">
        <w:rPr>
          <w:rFonts w:ascii="Times New Roman" w:hAnsi="Times New Roman" w:cs="Times New Roman"/>
          <w:sz w:val="24"/>
          <w:szCs w:val="24"/>
        </w:rPr>
        <w:t>, D. (1998).</w:t>
      </w:r>
      <w:proofErr w:type="gramEnd"/>
      <w:r w:rsidRPr="00EE4491">
        <w:rPr>
          <w:rFonts w:ascii="Times New Roman" w:hAnsi="Times New Roman" w:cs="Times New Roman"/>
          <w:sz w:val="24"/>
          <w:szCs w:val="24"/>
        </w:rPr>
        <w:t xml:space="preserve">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induces compulsive checking behavior in rats: A potential model of obsessive-</w:t>
      </w:r>
      <w:proofErr w:type="spellStart"/>
      <w:r w:rsidRPr="00EE4491">
        <w:rPr>
          <w:rFonts w:ascii="Times New Roman" w:hAnsi="Times New Roman" w:cs="Times New Roman"/>
          <w:sz w:val="24"/>
          <w:szCs w:val="24"/>
        </w:rPr>
        <w:t>comulsive</w:t>
      </w:r>
      <w:proofErr w:type="spellEnd"/>
      <w:r w:rsidRPr="00EE4491">
        <w:rPr>
          <w:rFonts w:ascii="Times New Roman" w:hAnsi="Times New Roman" w:cs="Times New Roman"/>
          <w:sz w:val="24"/>
          <w:szCs w:val="24"/>
        </w:rPr>
        <w:t xml:space="preserve"> disorder (OCD). </w:t>
      </w:r>
      <w:r w:rsidRPr="00EE4491">
        <w:rPr>
          <w:rFonts w:ascii="Times New Roman" w:hAnsi="Times New Roman" w:cs="Times New Roman"/>
          <w:i/>
          <w:sz w:val="24"/>
          <w:szCs w:val="24"/>
        </w:rPr>
        <w:t>Behavioral Neuroscience</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112</w:t>
      </w:r>
      <w:r w:rsidRPr="00EE4491">
        <w:rPr>
          <w:rFonts w:ascii="Times New Roman" w:hAnsi="Times New Roman" w:cs="Times New Roman"/>
          <w:sz w:val="24"/>
          <w:szCs w:val="24"/>
        </w:rPr>
        <w:t>, 1475-1485.</w:t>
      </w:r>
    </w:p>
    <w:p w:rsidR="00436106" w:rsidRPr="005A1B8D" w:rsidRDefault="00436106" w:rsidP="00EE4491">
      <w:pPr>
        <w:spacing w:after="0" w:line="480" w:lineRule="auto"/>
        <w:ind w:left="720" w:hanging="720"/>
        <w:rPr>
          <w:rFonts w:ascii="Times New Roman" w:hAnsi="Times New Roman" w:cs="Times New Roman"/>
          <w:noProof/>
          <w:sz w:val="24"/>
          <w:szCs w:val="24"/>
        </w:rPr>
      </w:pPr>
      <w:proofErr w:type="spellStart"/>
      <w:proofErr w:type="gramStart"/>
      <w:r>
        <w:rPr>
          <w:rFonts w:ascii="Times New Roman" w:hAnsi="Times New Roman" w:cs="Times New Roman"/>
          <w:color w:val="000000"/>
          <w:sz w:val="24"/>
          <w:szCs w:val="24"/>
        </w:rPr>
        <w:t>Tomiyama</w:t>
      </w:r>
      <w:proofErr w:type="spellEnd"/>
      <w:r>
        <w:rPr>
          <w:rFonts w:ascii="Times New Roman" w:hAnsi="Times New Roman" w:cs="Times New Roman"/>
          <w:color w:val="000000"/>
          <w:sz w:val="24"/>
          <w:szCs w:val="24"/>
        </w:rPr>
        <w:t xml:space="preserve">, </w:t>
      </w:r>
      <w:r w:rsidR="008171B8">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Kimura, </w:t>
      </w:r>
      <w:r w:rsidR="008171B8">
        <w:rPr>
          <w:rFonts w:ascii="Times New Roman" w:hAnsi="Times New Roman" w:cs="Times New Roman"/>
          <w:color w:val="000000"/>
          <w:sz w:val="24"/>
          <w:szCs w:val="24"/>
        </w:rPr>
        <w:t xml:space="preserve">T., </w:t>
      </w:r>
      <w:r>
        <w:rPr>
          <w:rFonts w:ascii="Times New Roman" w:hAnsi="Times New Roman" w:cs="Times New Roman"/>
          <w:color w:val="000000"/>
          <w:sz w:val="24"/>
          <w:szCs w:val="24"/>
        </w:rPr>
        <w:t>Maeda,</w:t>
      </w:r>
      <w:r w:rsidR="008171B8">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Kannari</w:t>
      </w:r>
      <w:proofErr w:type="spellEnd"/>
      <w:r>
        <w:rPr>
          <w:rFonts w:ascii="Times New Roman" w:hAnsi="Times New Roman" w:cs="Times New Roman"/>
          <w:color w:val="000000"/>
          <w:sz w:val="24"/>
          <w:szCs w:val="24"/>
        </w:rPr>
        <w:t xml:space="preserve">, </w:t>
      </w:r>
      <w:r w:rsidR="008171B8">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Mastsunaga</w:t>
      </w:r>
      <w:proofErr w:type="spellEnd"/>
      <w:r>
        <w:rPr>
          <w:rFonts w:ascii="Times New Roman" w:hAnsi="Times New Roman" w:cs="Times New Roman"/>
          <w:color w:val="000000"/>
          <w:sz w:val="24"/>
          <w:szCs w:val="24"/>
        </w:rPr>
        <w:t>,</w:t>
      </w:r>
      <w:r w:rsidR="008171B8">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&amp; Baba</w:t>
      </w:r>
      <w:r w:rsidR="008171B8">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(2005)</w:t>
      </w:r>
      <w:r w:rsidR="008171B8">
        <w:rPr>
          <w:rFonts w:ascii="Times New Roman" w:hAnsi="Times New Roman" w:cs="Times New Roman"/>
          <w:color w:val="000000"/>
          <w:sz w:val="24"/>
          <w:szCs w:val="24"/>
        </w:rPr>
        <w:t>.</w:t>
      </w:r>
      <w:proofErr w:type="gramEnd"/>
      <w:r w:rsidR="008171B8">
        <w:rPr>
          <w:rFonts w:ascii="Times New Roman" w:hAnsi="Times New Roman" w:cs="Times New Roman"/>
          <w:color w:val="000000"/>
          <w:sz w:val="24"/>
          <w:szCs w:val="24"/>
        </w:rPr>
        <w:t xml:space="preserve"> A serotonin 5-HT</w:t>
      </w:r>
      <w:r w:rsidR="008171B8">
        <w:rPr>
          <w:rFonts w:ascii="Times New Roman" w:hAnsi="Times New Roman" w:cs="Times New Roman"/>
          <w:color w:val="000000"/>
          <w:sz w:val="24"/>
          <w:szCs w:val="24"/>
          <w:vertAlign w:val="subscript"/>
        </w:rPr>
        <w:t>1A</w:t>
      </w:r>
      <w:r w:rsidR="008171B8">
        <w:rPr>
          <w:rFonts w:ascii="Times New Roman" w:hAnsi="Times New Roman" w:cs="Times New Roman"/>
          <w:color w:val="000000"/>
          <w:sz w:val="24"/>
          <w:szCs w:val="24"/>
        </w:rPr>
        <w:t xml:space="preserve"> receptor agonist prevents behavioral sensitization to L-DOPA </w:t>
      </w:r>
      <w:r w:rsidR="005A1B8D">
        <w:rPr>
          <w:rFonts w:ascii="Times New Roman" w:hAnsi="Times New Roman" w:cs="Times New Roman"/>
          <w:color w:val="000000"/>
          <w:sz w:val="24"/>
          <w:szCs w:val="24"/>
        </w:rPr>
        <w:t xml:space="preserve">in a rodent model of Parkinson’s disease. </w:t>
      </w:r>
      <w:r w:rsidR="005A1B8D">
        <w:rPr>
          <w:rFonts w:ascii="Times New Roman" w:hAnsi="Times New Roman" w:cs="Times New Roman"/>
          <w:i/>
          <w:color w:val="000000"/>
          <w:sz w:val="24"/>
          <w:szCs w:val="24"/>
        </w:rPr>
        <w:t>Neuroscience Research</w:t>
      </w:r>
      <w:r w:rsidR="005A1B8D">
        <w:rPr>
          <w:rFonts w:ascii="Times New Roman" w:hAnsi="Times New Roman" w:cs="Times New Roman"/>
          <w:color w:val="000000"/>
          <w:sz w:val="24"/>
          <w:szCs w:val="24"/>
        </w:rPr>
        <w:t xml:space="preserve">, </w:t>
      </w:r>
      <w:r w:rsidR="005A1B8D">
        <w:rPr>
          <w:rFonts w:ascii="Times New Roman" w:hAnsi="Times New Roman" w:cs="Times New Roman"/>
          <w:i/>
          <w:color w:val="000000"/>
          <w:sz w:val="24"/>
          <w:szCs w:val="24"/>
        </w:rPr>
        <w:t>52</w:t>
      </w:r>
      <w:r w:rsidR="005A1B8D">
        <w:rPr>
          <w:rFonts w:ascii="Times New Roman" w:hAnsi="Times New Roman" w:cs="Times New Roman"/>
          <w:color w:val="000000"/>
          <w:sz w:val="24"/>
          <w:szCs w:val="24"/>
        </w:rPr>
        <w:t>, 185-194.</w:t>
      </w:r>
    </w:p>
    <w:p w:rsidR="00EE4491" w:rsidRPr="00EE4491" w:rsidRDefault="00EE4491" w:rsidP="00EE449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EE4491">
        <w:rPr>
          <w:rFonts w:ascii="Times New Roman" w:hAnsi="Times New Roman" w:cs="Times New Roman"/>
          <w:sz w:val="24"/>
          <w:szCs w:val="24"/>
        </w:rPr>
        <w:t>Tucci</w:t>
      </w:r>
      <w:proofErr w:type="spellEnd"/>
      <w:r w:rsidRPr="00EE4491">
        <w:rPr>
          <w:rFonts w:ascii="Times New Roman" w:hAnsi="Times New Roman" w:cs="Times New Roman"/>
          <w:sz w:val="24"/>
          <w:szCs w:val="24"/>
        </w:rPr>
        <w:t xml:space="preserve">, M. C., </w:t>
      </w:r>
      <w:proofErr w:type="spellStart"/>
      <w:r w:rsidRPr="00EE4491">
        <w:rPr>
          <w:rFonts w:ascii="Times New Roman" w:hAnsi="Times New Roman" w:cs="Times New Roman"/>
          <w:sz w:val="24"/>
          <w:szCs w:val="24"/>
        </w:rPr>
        <w:t>Dvorkin-Gheva</w:t>
      </w:r>
      <w:proofErr w:type="spellEnd"/>
      <w:r w:rsidRPr="00EE4491">
        <w:rPr>
          <w:rFonts w:ascii="Times New Roman" w:hAnsi="Times New Roman" w:cs="Times New Roman"/>
          <w:sz w:val="24"/>
          <w:szCs w:val="24"/>
        </w:rPr>
        <w:t xml:space="preserve">, A., Graham, D., </w:t>
      </w:r>
      <w:proofErr w:type="spellStart"/>
      <w:r w:rsidRPr="00EE4491">
        <w:rPr>
          <w:rFonts w:ascii="Times New Roman" w:hAnsi="Times New Roman" w:cs="Times New Roman"/>
          <w:sz w:val="24"/>
          <w:szCs w:val="24"/>
        </w:rPr>
        <w:t>Amodeo</w:t>
      </w:r>
      <w:proofErr w:type="spellEnd"/>
      <w:r w:rsidRPr="00EE4491">
        <w:rPr>
          <w:rFonts w:ascii="Times New Roman" w:hAnsi="Times New Roman" w:cs="Times New Roman"/>
          <w:sz w:val="24"/>
          <w:szCs w:val="24"/>
        </w:rPr>
        <w:t xml:space="preserve">, S., </w:t>
      </w:r>
      <w:proofErr w:type="spellStart"/>
      <w:r w:rsidRPr="00EE4491">
        <w:rPr>
          <w:rFonts w:ascii="Times New Roman" w:hAnsi="Times New Roman" w:cs="Times New Roman"/>
          <w:sz w:val="24"/>
          <w:szCs w:val="24"/>
        </w:rPr>
        <w:t>Cheon</w:t>
      </w:r>
      <w:proofErr w:type="spellEnd"/>
      <w:r w:rsidRPr="00EE4491">
        <w:rPr>
          <w:rFonts w:ascii="Times New Roman" w:hAnsi="Times New Roman" w:cs="Times New Roman"/>
          <w:sz w:val="24"/>
          <w:szCs w:val="24"/>
        </w:rPr>
        <w:t xml:space="preserve">, P., Kirk, A., Peel, J., </w:t>
      </w:r>
      <w:proofErr w:type="spellStart"/>
      <w:r w:rsidRPr="00EE4491">
        <w:rPr>
          <w:rFonts w:ascii="Times New Roman" w:hAnsi="Times New Roman" w:cs="Times New Roman"/>
          <w:sz w:val="24"/>
          <w:szCs w:val="24"/>
        </w:rPr>
        <w:t>Taji</w:t>
      </w:r>
      <w:proofErr w:type="spellEnd"/>
      <w:r w:rsidRPr="00EE4491">
        <w:rPr>
          <w:rFonts w:ascii="Times New Roman" w:hAnsi="Times New Roman" w:cs="Times New Roman"/>
          <w:sz w:val="24"/>
          <w:szCs w:val="24"/>
        </w:rPr>
        <w:t xml:space="preserve">, L., &amp; </w:t>
      </w:r>
      <w:proofErr w:type="spellStart"/>
      <w:r w:rsidRPr="00EE4491">
        <w:rPr>
          <w:rFonts w:ascii="Times New Roman" w:hAnsi="Times New Roman" w:cs="Times New Roman"/>
          <w:sz w:val="24"/>
          <w:szCs w:val="24"/>
        </w:rPr>
        <w:t>Szechtman</w:t>
      </w:r>
      <w:proofErr w:type="spellEnd"/>
      <w:r w:rsidRPr="00EE4491">
        <w:rPr>
          <w:rFonts w:ascii="Times New Roman" w:hAnsi="Times New Roman" w:cs="Times New Roman"/>
          <w:sz w:val="24"/>
          <w:szCs w:val="24"/>
        </w:rPr>
        <w:t>, H. (2013).</w:t>
      </w:r>
      <w:proofErr w:type="gramEnd"/>
      <w:r w:rsidRPr="00EE4491">
        <w:rPr>
          <w:rFonts w:ascii="Times New Roman" w:hAnsi="Times New Roman" w:cs="Times New Roman"/>
          <w:sz w:val="24"/>
          <w:szCs w:val="24"/>
        </w:rPr>
        <w:t xml:space="preserve"> Effects of the serotonergic agonist </w:t>
      </w:r>
      <w:proofErr w:type="spellStart"/>
      <w:r w:rsidRPr="00EE4491">
        <w:rPr>
          <w:rFonts w:ascii="Times New Roman" w:hAnsi="Times New Roman" w:cs="Times New Roman"/>
          <w:sz w:val="24"/>
          <w:szCs w:val="24"/>
        </w:rPr>
        <w:t>mCPP</w:t>
      </w:r>
      <w:proofErr w:type="spellEnd"/>
      <w:r w:rsidRPr="00EE4491">
        <w:rPr>
          <w:rFonts w:ascii="Times New Roman" w:hAnsi="Times New Roman" w:cs="Times New Roman"/>
          <w:sz w:val="24"/>
          <w:szCs w:val="24"/>
        </w:rPr>
        <w:t xml:space="preserve"> on male rats in the </w:t>
      </w:r>
      <w:proofErr w:type="spellStart"/>
      <w:r w:rsidRPr="00EE4491">
        <w:rPr>
          <w:rFonts w:ascii="Times New Roman" w:hAnsi="Times New Roman" w:cs="Times New Roman"/>
          <w:sz w:val="24"/>
          <w:szCs w:val="24"/>
        </w:rPr>
        <w:t>quinpirole</w:t>
      </w:r>
      <w:proofErr w:type="spellEnd"/>
      <w:r w:rsidRPr="00EE4491">
        <w:rPr>
          <w:rFonts w:ascii="Times New Roman" w:hAnsi="Times New Roman" w:cs="Times New Roman"/>
          <w:sz w:val="24"/>
          <w:szCs w:val="24"/>
        </w:rPr>
        <w:t xml:space="preserve"> sensitization model of obsessive-compulsive disorder (OCD). </w:t>
      </w:r>
      <w:r w:rsidRPr="00EE4491">
        <w:rPr>
          <w:rFonts w:ascii="Times New Roman" w:hAnsi="Times New Roman" w:cs="Times New Roman"/>
          <w:i/>
          <w:sz w:val="24"/>
          <w:szCs w:val="24"/>
        </w:rPr>
        <w:t>Psychopharmacology</w:t>
      </w:r>
      <w:r w:rsidRPr="00EE4491">
        <w:rPr>
          <w:rFonts w:ascii="Times New Roman" w:hAnsi="Times New Roman" w:cs="Times New Roman"/>
          <w:sz w:val="24"/>
          <w:szCs w:val="24"/>
        </w:rPr>
        <w:t xml:space="preserve">, </w:t>
      </w:r>
      <w:r w:rsidRPr="00EE4491">
        <w:rPr>
          <w:rFonts w:ascii="Times New Roman" w:hAnsi="Times New Roman" w:cs="Times New Roman"/>
          <w:i/>
          <w:sz w:val="24"/>
          <w:szCs w:val="24"/>
        </w:rPr>
        <w:t>227</w:t>
      </w:r>
      <w:r w:rsidRPr="00EE4491">
        <w:rPr>
          <w:rFonts w:ascii="Times New Roman" w:hAnsi="Times New Roman" w:cs="Times New Roman"/>
          <w:sz w:val="24"/>
          <w:szCs w:val="24"/>
        </w:rPr>
        <w:t>, 277-285.</w:t>
      </w:r>
    </w:p>
    <w:p w:rsidR="00EE4491" w:rsidRPr="009D4A8D" w:rsidRDefault="00EE4491" w:rsidP="00EE4491">
      <w:pPr>
        <w:pStyle w:val="Heading1"/>
        <w:shd w:val="clear" w:color="auto" w:fill="FFFFFF"/>
        <w:spacing w:before="90" w:after="90" w:line="480" w:lineRule="auto"/>
        <w:ind w:left="567" w:hanging="567"/>
        <w:rPr>
          <w:rFonts w:ascii="Times New Roman" w:hAnsi="Times New Roman" w:cs="Times New Roman"/>
          <w:b w:val="0"/>
          <w:color w:val="auto"/>
          <w:sz w:val="24"/>
          <w:szCs w:val="24"/>
        </w:rPr>
      </w:pPr>
      <w:proofErr w:type="spellStart"/>
      <w:proofErr w:type="gramStart"/>
      <w:r w:rsidRPr="00EE4491">
        <w:rPr>
          <w:rFonts w:ascii="Times New Roman" w:hAnsi="Times New Roman" w:cs="Times New Roman"/>
          <w:b w:val="0"/>
          <w:color w:val="auto"/>
          <w:sz w:val="24"/>
          <w:szCs w:val="24"/>
        </w:rPr>
        <w:lastRenderedPageBreak/>
        <w:t>Tucci</w:t>
      </w:r>
      <w:proofErr w:type="spellEnd"/>
      <w:r w:rsidRPr="00EE4491">
        <w:rPr>
          <w:rFonts w:ascii="Times New Roman" w:hAnsi="Times New Roman" w:cs="Times New Roman"/>
          <w:b w:val="0"/>
          <w:color w:val="auto"/>
          <w:sz w:val="24"/>
          <w:szCs w:val="24"/>
        </w:rPr>
        <w:t xml:space="preserve">, M. C., </w:t>
      </w:r>
      <w:proofErr w:type="spellStart"/>
      <w:r w:rsidRPr="00EE4491">
        <w:rPr>
          <w:rFonts w:ascii="Times New Roman" w:hAnsi="Times New Roman" w:cs="Times New Roman"/>
          <w:b w:val="0"/>
          <w:color w:val="auto"/>
          <w:sz w:val="24"/>
          <w:szCs w:val="24"/>
        </w:rPr>
        <w:t>Dvorkin-Gheva</w:t>
      </w:r>
      <w:proofErr w:type="spellEnd"/>
      <w:r w:rsidRPr="00EE4491">
        <w:rPr>
          <w:rFonts w:ascii="Times New Roman" w:hAnsi="Times New Roman" w:cs="Times New Roman"/>
          <w:b w:val="0"/>
          <w:color w:val="auto"/>
          <w:sz w:val="24"/>
          <w:szCs w:val="24"/>
        </w:rPr>
        <w:t xml:space="preserve">, A., Johnson, E., </w:t>
      </w:r>
      <w:proofErr w:type="spellStart"/>
      <w:r w:rsidRPr="00EE4491">
        <w:rPr>
          <w:rFonts w:ascii="Times New Roman" w:hAnsi="Times New Roman" w:cs="Times New Roman"/>
          <w:b w:val="0"/>
          <w:color w:val="auto"/>
          <w:sz w:val="24"/>
          <w:szCs w:val="24"/>
        </w:rPr>
        <w:t>Cheon</w:t>
      </w:r>
      <w:proofErr w:type="spellEnd"/>
      <w:r w:rsidRPr="00EE4491">
        <w:rPr>
          <w:rFonts w:ascii="Times New Roman" w:hAnsi="Times New Roman" w:cs="Times New Roman"/>
          <w:b w:val="0"/>
          <w:color w:val="auto"/>
          <w:sz w:val="24"/>
          <w:szCs w:val="24"/>
        </w:rPr>
        <w:t xml:space="preserve">, P., </w:t>
      </w:r>
      <w:proofErr w:type="spellStart"/>
      <w:r w:rsidRPr="00EE4491">
        <w:rPr>
          <w:rFonts w:ascii="Times New Roman" w:hAnsi="Times New Roman" w:cs="Times New Roman"/>
          <w:b w:val="0"/>
          <w:color w:val="auto"/>
          <w:sz w:val="24"/>
          <w:szCs w:val="24"/>
        </w:rPr>
        <w:t>Taji</w:t>
      </w:r>
      <w:proofErr w:type="spellEnd"/>
      <w:r w:rsidRPr="00EE4491">
        <w:rPr>
          <w:rFonts w:ascii="Times New Roman" w:hAnsi="Times New Roman" w:cs="Times New Roman"/>
          <w:b w:val="0"/>
          <w:color w:val="auto"/>
          <w:sz w:val="24"/>
          <w:szCs w:val="24"/>
        </w:rPr>
        <w:t xml:space="preserve">, L., Agarwal, A., Foster, J., &amp; </w:t>
      </w:r>
      <w:proofErr w:type="spellStart"/>
      <w:r w:rsidRPr="00EE4491">
        <w:rPr>
          <w:rFonts w:ascii="Times New Roman" w:hAnsi="Times New Roman" w:cs="Times New Roman"/>
          <w:b w:val="0"/>
          <w:color w:val="auto"/>
          <w:sz w:val="24"/>
          <w:szCs w:val="24"/>
        </w:rPr>
        <w:t>Szechtman</w:t>
      </w:r>
      <w:proofErr w:type="spellEnd"/>
      <w:r w:rsidRPr="00EE4491">
        <w:rPr>
          <w:rFonts w:ascii="Times New Roman" w:hAnsi="Times New Roman" w:cs="Times New Roman"/>
          <w:b w:val="0"/>
          <w:color w:val="auto"/>
          <w:sz w:val="24"/>
          <w:szCs w:val="24"/>
        </w:rPr>
        <w:t>, H. (2014).</w:t>
      </w:r>
      <w:proofErr w:type="gramEnd"/>
      <w:r w:rsidRPr="00EE4491">
        <w:rPr>
          <w:rFonts w:ascii="Times New Roman" w:hAnsi="Times New Roman" w:cs="Times New Roman"/>
          <w:b w:val="0"/>
          <w:color w:val="auto"/>
          <w:sz w:val="24"/>
          <w:szCs w:val="24"/>
        </w:rPr>
        <w:t xml:space="preserve"> Performance of compulsive behavior in rats is not a unitary phenomenon - validation of separate functional components in compulsive </w:t>
      </w:r>
      <w:r w:rsidRPr="009D4A8D">
        <w:rPr>
          <w:rFonts w:ascii="Times New Roman" w:hAnsi="Times New Roman" w:cs="Times New Roman"/>
          <w:b w:val="0"/>
          <w:color w:val="auto"/>
          <w:sz w:val="24"/>
          <w:szCs w:val="24"/>
        </w:rPr>
        <w:t xml:space="preserve">checking behavior. </w:t>
      </w:r>
      <w:proofErr w:type="gramStart"/>
      <w:r w:rsidRPr="009D4A8D">
        <w:rPr>
          <w:rFonts w:ascii="Times New Roman" w:hAnsi="Times New Roman" w:cs="Times New Roman"/>
          <w:b w:val="0"/>
          <w:i/>
          <w:color w:val="auto"/>
          <w:sz w:val="24"/>
          <w:szCs w:val="24"/>
        </w:rPr>
        <w:t>European Journal of Neuroscience</w:t>
      </w:r>
      <w:r w:rsidRPr="009D4A8D">
        <w:rPr>
          <w:rFonts w:ascii="Times New Roman" w:hAnsi="Times New Roman" w:cs="Times New Roman"/>
          <w:b w:val="0"/>
          <w:color w:val="auto"/>
          <w:sz w:val="24"/>
          <w:szCs w:val="24"/>
        </w:rPr>
        <w:t>.</w:t>
      </w:r>
      <w:proofErr w:type="gramEnd"/>
      <w:r w:rsidRPr="009D4A8D">
        <w:rPr>
          <w:rFonts w:ascii="Times New Roman" w:hAnsi="Times New Roman" w:cs="Times New Roman"/>
          <w:b w:val="0"/>
          <w:color w:val="auto"/>
          <w:sz w:val="24"/>
          <w:szCs w:val="24"/>
        </w:rPr>
        <w:t xml:space="preserve"> Advance online publication. doi:10.1111/ejn.12652</w:t>
      </w:r>
    </w:p>
    <w:p w:rsidR="006975F0" w:rsidRDefault="007F04FD" w:rsidP="006975F0">
      <w:pPr>
        <w:pStyle w:val="Heading1"/>
        <w:shd w:val="clear" w:color="auto" w:fill="FFFFFF"/>
        <w:spacing w:before="90" w:after="90" w:line="480" w:lineRule="auto"/>
        <w:ind w:left="709" w:hanging="720"/>
        <w:rPr>
          <w:rFonts w:ascii="Times New Roman" w:hAnsi="Times New Roman" w:cs="Times New Roman"/>
          <w:b w:val="0"/>
          <w:color w:val="auto"/>
          <w:sz w:val="24"/>
          <w:szCs w:val="24"/>
        </w:rPr>
      </w:pPr>
      <w:hyperlink r:id="rId19" w:history="1">
        <w:proofErr w:type="spellStart"/>
        <w:r w:rsidR="00EE4491" w:rsidRPr="009D4A8D">
          <w:rPr>
            <w:rStyle w:val="Hyperlink"/>
            <w:rFonts w:ascii="Times New Roman" w:hAnsi="Times New Roman" w:cs="Times New Roman"/>
            <w:b w:val="0"/>
            <w:color w:val="auto"/>
            <w:sz w:val="24"/>
            <w:szCs w:val="24"/>
            <w:u w:val="none"/>
            <w:shd w:val="clear" w:color="auto" w:fill="FFFFFF"/>
          </w:rPr>
          <w:t>Võikar</w:t>
        </w:r>
        <w:proofErr w:type="spellEnd"/>
        <w:r w:rsidR="00EE4491" w:rsidRPr="009D4A8D">
          <w:rPr>
            <w:rStyle w:val="Hyperlink"/>
            <w:rFonts w:ascii="Times New Roman" w:hAnsi="Times New Roman" w:cs="Times New Roman"/>
            <w:b w:val="0"/>
            <w:color w:val="auto"/>
            <w:sz w:val="24"/>
            <w:szCs w:val="24"/>
            <w:u w:val="none"/>
            <w:shd w:val="clear" w:color="auto" w:fill="FFFFFF"/>
          </w:rPr>
          <w:t>, V</w:t>
        </w:r>
      </w:hyperlink>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"http://www.ncbi.nlm.nih.gov.libaccess.lib.mcmaster.ca/pubmed?term=Soosa</w:instrText>
      </w:r>
      <w:r>
        <w:instrText xml:space="preserve">ar%20A%5BAuthor%5D&amp;cauthor=true&amp;cauthor_uid=10625119"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Soosaar</w:t>
      </w:r>
      <w:proofErr w:type="spellEnd"/>
      <w:r w:rsidR="00EE4491" w:rsidRPr="009D4A8D">
        <w:rPr>
          <w:rStyle w:val="Hyperlink"/>
          <w:rFonts w:ascii="Times New Roman" w:hAnsi="Times New Roman" w:cs="Times New Roman"/>
          <w:b w:val="0"/>
          <w:color w:val="auto"/>
          <w:sz w:val="24"/>
          <w:szCs w:val="24"/>
          <w:u w:val="none"/>
          <w:shd w:val="clear" w:color="auto" w:fill="FFFFFF"/>
        </w:rPr>
        <w:t>, A</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"http://www.ncbi.nlm.nih.gov.libaccess.lib.mcmaster.ca/pubmed?term=Volke%20V%5BAuthor%5D&amp;cauthor=true&amp;cauthor_uid=10625119"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Volke</w:t>
      </w:r>
      <w:proofErr w:type="spellEnd"/>
      <w:r w:rsidR="00EE4491" w:rsidRPr="009D4A8D">
        <w:rPr>
          <w:rStyle w:val="Hyperlink"/>
          <w:rFonts w:ascii="Times New Roman" w:hAnsi="Times New Roman" w:cs="Times New Roman"/>
          <w:b w:val="0"/>
          <w:color w:val="auto"/>
          <w:sz w:val="24"/>
          <w:szCs w:val="24"/>
          <w:u w:val="none"/>
          <w:shd w:val="clear" w:color="auto" w:fill="FFFFFF"/>
        </w:rPr>
        <w:t xml:space="preserve"> ,V</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"http://www.ncbi.nlm.nih.gov.libaccess.lib.mcmaster.ca/pubmed?term=K%C3%B5ks%20S%5BAuthor%5D&amp;cauthor=true&amp;cauthor_uid=10625119"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Kõks</w:t>
      </w:r>
      <w:proofErr w:type="spellEnd"/>
      <w:r w:rsidR="00EE4491" w:rsidRPr="009D4A8D">
        <w:rPr>
          <w:rStyle w:val="Hyperlink"/>
          <w:rFonts w:ascii="Times New Roman" w:hAnsi="Times New Roman" w:cs="Times New Roman"/>
          <w:b w:val="0"/>
          <w:color w:val="auto"/>
          <w:sz w:val="24"/>
          <w:szCs w:val="24"/>
          <w:u w:val="none"/>
          <w:shd w:val="clear" w:color="auto" w:fill="FFFFFF"/>
        </w:rPr>
        <w:t>, S</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"http://www.ncbi.nlm.nih.gov.libaccess.lib.mcmaster.ca/pubmed?term=Bourin%20M%5BAuthor%5D&amp;cau</w:instrText>
      </w:r>
      <w:r>
        <w:instrText xml:space="preserve">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Bourin</w:t>
      </w:r>
      <w:proofErr w:type="spellEnd"/>
      <w:r w:rsidR="00EE4491" w:rsidRPr="009D4A8D">
        <w:rPr>
          <w:rStyle w:val="Hyperlink"/>
          <w:rFonts w:ascii="Times New Roman" w:hAnsi="Times New Roman" w:cs="Times New Roman"/>
          <w:b w:val="0"/>
          <w:color w:val="auto"/>
          <w:sz w:val="24"/>
          <w:szCs w:val="24"/>
          <w:u w:val="none"/>
          <w:shd w:val="clear" w:color="auto" w:fill="FFFFFF"/>
        </w:rPr>
        <w:t>, M</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"http://www.ncbi.nlm.nih.gov.libaccess.lib.mcmaster.ca/pubmed?term=M%C3%A4nnist%C3%B6%20PT%5BAuthor%5D&amp;cauthor=true&amp;cauthor_uid=10625119"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Männistö</w:t>
      </w:r>
      <w:proofErr w:type="spellEnd"/>
      <w:r w:rsidR="00EE4491" w:rsidRPr="009D4A8D">
        <w:rPr>
          <w:rStyle w:val="Hyperlink"/>
          <w:rFonts w:ascii="Times New Roman" w:hAnsi="Times New Roman" w:cs="Times New Roman"/>
          <w:b w:val="0"/>
          <w:color w:val="auto"/>
          <w:sz w:val="24"/>
          <w:szCs w:val="24"/>
          <w:u w:val="none"/>
          <w:shd w:val="clear" w:color="auto" w:fill="FFFFFF"/>
        </w:rPr>
        <w:t>, P. T</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rPr>
        <w:t>.</w:t>
      </w:r>
      <w:r w:rsidR="00EE4491" w:rsidRPr="009D4A8D">
        <w:rPr>
          <w:rFonts w:ascii="Times New Roman" w:hAnsi="Times New Roman" w:cs="Times New Roman"/>
          <w:b w:val="0"/>
          <w:color w:val="auto"/>
          <w:sz w:val="24"/>
          <w:szCs w:val="24"/>
          <w:shd w:val="clear" w:color="auto" w:fill="FFFFFF"/>
        </w:rPr>
        <w:t>, &amp;</w:t>
      </w:r>
      <w:r w:rsidR="00EE4491" w:rsidRPr="009D4A8D">
        <w:rPr>
          <w:rStyle w:val="apple-converted-space"/>
          <w:rFonts w:ascii="Times New Roman" w:hAnsi="Times New Roman" w:cs="Times New Roman"/>
          <w:b w:val="0"/>
          <w:color w:val="auto"/>
          <w:sz w:val="24"/>
          <w:szCs w:val="24"/>
          <w:shd w:val="clear" w:color="auto" w:fill="FFFFFF"/>
        </w:rPr>
        <w:t> </w:t>
      </w:r>
      <w:proofErr w:type="spellStart"/>
      <w:r>
        <w:fldChar w:fldCharType="begin"/>
      </w:r>
      <w:r>
        <w:instrText xml:space="preserve"> HYPERLINK "http://www.ncbi.nlm.nih.go</w:instrText>
      </w:r>
      <w:r>
        <w:instrText xml:space="preserve">v.libaccess.lib.mcmaster.ca/pubmed?term=Vasar%20E%5BAuthor%5D&amp;cauthor=true&amp;cauthor_uid=10625119" </w:instrText>
      </w:r>
      <w:r>
        <w:fldChar w:fldCharType="separate"/>
      </w:r>
      <w:r w:rsidR="00EE4491" w:rsidRPr="009D4A8D">
        <w:rPr>
          <w:rStyle w:val="Hyperlink"/>
          <w:rFonts w:ascii="Times New Roman" w:hAnsi="Times New Roman" w:cs="Times New Roman"/>
          <w:b w:val="0"/>
          <w:color w:val="auto"/>
          <w:sz w:val="24"/>
          <w:szCs w:val="24"/>
          <w:u w:val="none"/>
          <w:shd w:val="clear" w:color="auto" w:fill="FFFFFF"/>
        </w:rPr>
        <w:t>Vasar</w:t>
      </w:r>
      <w:proofErr w:type="spellEnd"/>
      <w:r w:rsidR="00EE4491" w:rsidRPr="009D4A8D">
        <w:rPr>
          <w:rStyle w:val="Hyperlink"/>
          <w:rFonts w:ascii="Times New Roman" w:hAnsi="Times New Roman" w:cs="Times New Roman"/>
          <w:b w:val="0"/>
          <w:color w:val="auto"/>
          <w:sz w:val="24"/>
          <w:szCs w:val="24"/>
          <w:u w:val="none"/>
          <w:shd w:val="clear" w:color="auto" w:fill="FFFFFF"/>
        </w:rPr>
        <w:t>, E</w:t>
      </w:r>
      <w:r>
        <w:rPr>
          <w:rStyle w:val="Hyperlink"/>
          <w:rFonts w:ascii="Times New Roman" w:hAnsi="Times New Roman" w:cs="Times New Roman"/>
          <w:b w:val="0"/>
          <w:color w:val="auto"/>
          <w:sz w:val="24"/>
          <w:szCs w:val="24"/>
          <w:u w:val="none"/>
          <w:shd w:val="clear" w:color="auto" w:fill="FFFFFF"/>
        </w:rPr>
        <w:fldChar w:fldCharType="end"/>
      </w:r>
      <w:r w:rsidR="00EE4491" w:rsidRPr="009D4A8D">
        <w:rPr>
          <w:rFonts w:ascii="Times New Roman" w:hAnsi="Times New Roman" w:cs="Times New Roman"/>
          <w:b w:val="0"/>
          <w:color w:val="auto"/>
          <w:sz w:val="24"/>
          <w:szCs w:val="24"/>
          <w:shd w:val="clear" w:color="auto" w:fill="FFFFFF"/>
        </w:rPr>
        <w:t xml:space="preserve">. (1999). </w:t>
      </w:r>
      <w:proofErr w:type="spellStart"/>
      <w:r w:rsidR="00EE4491" w:rsidRPr="009D4A8D">
        <w:rPr>
          <w:rFonts w:ascii="Times New Roman" w:hAnsi="Times New Roman" w:cs="Times New Roman"/>
          <w:b w:val="0"/>
          <w:color w:val="auto"/>
          <w:sz w:val="24"/>
          <w:szCs w:val="24"/>
        </w:rPr>
        <w:t>Apomorphine</w:t>
      </w:r>
      <w:proofErr w:type="spellEnd"/>
      <w:r w:rsidR="00EE4491" w:rsidRPr="009D4A8D">
        <w:rPr>
          <w:rFonts w:ascii="Times New Roman" w:hAnsi="Times New Roman" w:cs="Times New Roman"/>
          <w:b w:val="0"/>
          <w:color w:val="auto"/>
          <w:sz w:val="24"/>
          <w:szCs w:val="24"/>
        </w:rPr>
        <w:t xml:space="preserve">-induced behavioural sensitization in rats: individual differences, role of dopamine and NMDA receptors. </w:t>
      </w:r>
      <w:r w:rsidR="00EE4491" w:rsidRPr="009D4A8D">
        <w:rPr>
          <w:rFonts w:ascii="Times New Roman" w:hAnsi="Times New Roman" w:cs="Times New Roman"/>
          <w:b w:val="0"/>
          <w:i/>
          <w:color w:val="auto"/>
          <w:sz w:val="24"/>
          <w:szCs w:val="24"/>
        </w:rPr>
        <w:t xml:space="preserve">European </w:t>
      </w:r>
      <w:proofErr w:type="spellStart"/>
      <w:r w:rsidR="00EE4491" w:rsidRPr="009D4A8D">
        <w:rPr>
          <w:rFonts w:ascii="Times New Roman" w:hAnsi="Times New Roman" w:cs="Times New Roman"/>
          <w:b w:val="0"/>
          <w:i/>
          <w:color w:val="auto"/>
          <w:sz w:val="24"/>
          <w:szCs w:val="24"/>
        </w:rPr>
        <w:t>Neuropsychopharmacology</w:t>
      </w:r>
      <w:proofErr w:type="spellEnd"/>
      <w:r w:rsidR="00EE4491" w:rsidRPr="009D4A8D">
        <w:rPr>
          <w:rFonts w:ascii="Times New Roman" w:hAnsi="Times New Roman" w:cs="Times New Roman"/>
          <w:b w:val="0"/>
          <w:i/>
          <w:color w:val="auto"/>
          <w:sz w:val="24"/>
          <w:szCs w:val="24"/>
        </w:rPr>
        <w:t>, 9</w:t>
      </w:r>
      <w:r w:rsidR="00EE4491" w:rsidRPr="009D4A8D">
        <w:rPr>
          <w:rFonts w:ascii="Times New Roman" w:hAnsi="Times New Roman" w:cs="Times New Roman"/>
          <w:b w:val="0"/>
          <w:color w:val="auto"/>
          <w:sz w:val="24"/>
          <w:szCs w:val="24"/>
        </w:rPr>
        <w:t>, 507-514</w:t>
      </w:r>
      <w:r w:rsidR="009473AA">
        <w:rPr>
          <w:rFonts w:ascii="Times New Roman" w:hAnsi="Times New Roman" w:cs="Times New Roman"/>
          <w:b w:val="0"/>
          <w:color w:val="auto"/>
          <w:sz w:val="24"/>
          <w:szCs w:val="24"/>
        </w:rPr>
        <w:t>.</w:t>
      </w:r>
    </w:p>
    <w:p w:rsidR="006975F0" w:rsidRPr="006975F0" w:rsidRDefault="006975F0" w:rsidP="006975F0">
      <w:pPr>
        <w:pStyle w:val="Heading1"/>
        <w:shd w:val="clear" w:color="auto" w:fill="FFFFFF"/>
        <w:spacing w:before="90" w:after="90" w:line="480" w:lineRule="auto"/>
        <w:ind w:left="709" w:hanging="720"/>
        <w:rPr>
          <w:rFonts w:ascii="Times New Roman" w:hAnsi="Times New Roman" w:cs="Times New Roman"/>
          <w:b w:val="0"/>
          <w:color w:val="000000"/>
          <w:sz w:val="24"/>
          <w:szCs w:val="24"/>
        </w:rPr>
      </w:pPr>
      <w:proofErr w:type="gramStart"/>
      <w:r w:rsidRPr="006975F0">
        <w:rPr>
          <w:rFonts w:ascii="Times New Roman" w:hAnsi="Times New Roman" w:cs="Times New Roman"/>
          <w:b w:val="0"/>
          <w:color w:val="auto"/>
          <w:sz w:val="24"/>
          <w:szCs w:val="24"/>
        </w:rPr>
        <w:t xml:space="preserve">Yu, H., &amp; </w:t>
      </w:r>
      <w:proofErr w:type="spellStart"/>
      <w:r w:rsidRPr="006975F0">
        <w:rPr>
          <w:rFonts w:ascii="Times New Roman" w:hAnsi="Times New Roman" w:cs="Times New Roman"/>
          <w:b w:val="0"/>
          <w:color w:val="auto"/>
          <w:sz w:val="24"/>
          <w:szCs w:val="24"/>
        </w:rPr>
        <w:t>Lewander</w:t>
      </w:r>
      <w:proofErr w:type="spellEnd"/>
      <w:r w:rsidRPr="006975F0">
        <w:rPr>
          <w:rFonts w:ascii="Times New Roman" w:hAnsi="Times New Roman" w:cs="Times New Roman"/>
          <w:b w:val="0"/>
          <w:color w:val="auto"/>
          <w:sz w:val="24"/>
          <w:szCs w:val="24"/>
        </w:rPr>
        <w:t>, T. (1997).</w:t>
      </w:r>
      <w:proofErr w:type="gramEnd"/>
      <w:r w:rsidRPr="006975F0">
        <w:rPr>
          <w:rFonts w:ascii="Times New Roman" w:hAnsi="Times New Roman" w:cs="Times New Roman"/>
          <w:b w:val="0"/>
          <w:color w:val="auto"/>
          <w:sz w:val="24"/>
          <w:szCs w:val="24"/>
        </w:rPr>
        <w:t xml:space="preserve"> </w:t>
      </w:r>
      <w:r w:rsidRPr="006975F0">
        <w:rPr>
          <w:rStyle w:val="highlight"/>
          <w:rFonts w:ascii="Times New Roman" w:hAnsi="Times New Roman" w:cs="Times New Roman"/>
          <w:b w:val="0"/>
          <w:color w:val="auto"/>
          <w:sz w:val="24"/>
          <w:szCs w:val="24"/>
        </w:rPr>
        <w:t>Pharmacokinetic</w:t>
      </w:r>
      <w:r w:rsidRPr="006975F0">
        <w:rPr>
          <w:rStyle w:val="apple-converted-space"/>
          <w:rFonts w:ascii="Times New Roman" w:hAnsi="Times New Roman" w:cs="Times New Roman"/>
          <w:b w:val="0"/>
          <w:color w:val="auto"/>
          <w:sz w:val="24"/>
          <w:szCs w:val="24"/>
        </w:rPr>
        <w:t> </w:t>
      </w:r>
      <w:r w:rsidRPr="006975F0">
        <w:rPr>
          <w:rFonts w:ascii="Times New Roman" w:hAnsi="Times New Roman" w:cs="Times New Roman"/>
          <w:b w:val="0"/>
          <w:color w:val="auto"/>
          <w:sz w:val="24"/>
          <w:szCs w:val="24"/>
        </w:rPr>
        <w:t>and</w:t>
      </w:r>
      <w:r w:rsidRPr="006975F0">
        <w:rPr>
          <w:rStyle w:val="apple-converted-space"/>
          <w:rFonts w:ascii="Times New Roman" w:hAnsi="Times New Roman" w:cs="Times New Roman"/>
          <w:b w:val="0"/>
          <w:color w:val="auto"/>
          <w:sz w:val="24"/>
          <w:szCs w:val="24"/>
        </w:rPr>
        <w:t> </w:t>
      </w:r>
      <w:proofErr w:type="spellStart"/>
      <w:r w:rsidRPr="006975F0">
        <w:rPr>
          <w:rStyle w:val="highlight"/>
          <w:rFonts w:ascii="Times New Roman" w:hAnsi="Times New Roman" w:cs="Times New Roman"/>
          <w:b w:val="0"/>
          <w:color w:val="auto"/>
          <w:sz w:val="24"/>
          <w:szCs w:val="24"/>
        </w:rPr>
        <w:t>pharmacodynamic</w:t>
      </w:r>
      <w:proofErr w:type="spellEnd"/>
      <w:r w:rsidRPr="006975F0">
        <w:rPr>
          <w:rStyle w:val="apple-converted-space"/>
          <w:rFonts w:ascii="Times New Roman" w:hAnsi="Times New Roman" w:cs="Times New Roman"/>
          <w:b w:val="0"/>
          <w:color w:val="auto"/>
          <w:sz w:val="24"/>
          <w:szCs w:val="24"/>
        </w:rPr>
        <w:t> </w:t>
      </w:r>
      <w:r w:rsidRPr="006975F0">
        <w:rPr>
          <w:rStyle w:val="highlight"/>
          <w:rFonts w:ascii="Times New Roman" w:hAnsi="Times New Roman" w:cs="Times New Roman"/>
          <w:b w:val="0"/>
          <w:color w:val="auto"/>
          <w:sz w:val="24"/>
          <w:szCs w:val="24"/>
        </w:rPr>
        <w:t>studies</w:t>
      </w:r>
      <w:r w:rsidRPr="006975F0">
        <w:rPr>
          <w:rStyle w:val="apple-converted-space"/>
          <w:rFonts w:ascii="Times New Roman" w:hAnsi="Times New Roman" w:cs="Times New Roman"/>
          <w:b w:val="0"/>
          <w:color w:val="auto"/>
          <w:sz w:val="24"/>
          <w:szCs w:val="24"/>
        </w:rPr>
        <w:t> </w:t>
      </w:r>
      <w:r w:rsidRPr="006975F0">
        <w:rPr>
          <w:rFonts w:ascii="Times New Roman" w:hAnsi="Times New Roman" w:cs="Times New Roman"/>
          <w:b w:val="0"/>
          <w:color w:val="auto"/>
          <w:sz w:val="24"/>
          <w:szCs w:val="24"/>
        </w:rPr>
        <w:t>of (</w:t>
      </w:r>
      <w:r w:rsidRPr="006975F0">
        <w:rPr>
          <w:rStyle w:val="highlight"/>
          <w:rFonts w:ascii="Times New Roman" w:hAnsi="Times New Roman" w:cs="Times New Roman"/>
          <w:b w:val="0"/>
          <w:color w:val="auto"/>
          <w:sz w:val="24"/>
          <w:szCs w:val="24"/>
        </w:rPr>
        <w:t>R</w:t>
      </w:r>
      <w:r w:rsidRPr="006975F0">
        <w:rPr>
          <w:rFonts w:ascii="Times New Roman" w:hAnsi="Times New Roman" w:cs="Times New Roman"/>
          <w:b w:val="0"/>
          <w:color w:val="auto"/>
          <w:sz w:val="24"/>
          <w:szCs w:val="24"/>
        </w:rPr>
        <w:t>)-</w:t>
      </w:r>
      <w:r w:rsidRPr="006975F0">
        <w:rPr>
          <w:rStyle w:val="highlight"/>
          <w:rFonts w:ascii="Times New Roman" w:hAnsi="Times New Roman" w:cs="Times New Roman"/>
          <w:b w:val="0"/>
          <w:color w:val="auto"/>
          <w:sz w:val="24"/>
          <w:szCs w:val="24"/>
        </w:rPr>
        <w:t>8-hydroxy-2</w:t>
      </w:r>
      <w:r w:rsidRPr="006975F0">
        <w:rPr>
          <w:rFonts w:ascii="Times New Roman" w:hAnsi="Times New Roman" w:cs="Times New Roman"/>
          <w:b w:val="0"/>
          <w:color w:val="auto"/>
          <w:sz w:val="24"/>
          <w:szCs w:val="24"/>
        </w:rPr>
        <w:t>-(</w:t>
      </w:r>
      <w:r w:rsidRPr="006975F0">
        <w:rPr>
          <w:rStyle w:val="highlight"/>
          <w:rFonts w:ascii="Times New Roman" w:hAnsi="Times New Roman" w:cs="Times New Roman"/>
          <w:b w:val="0"/>
          <w:color w:val="auto"/>
          <w:sz w:val="24"/>
          <w:szCs w:val="24"/>
        </w:rPr>
        <w:t>di-n-</w:t>
      </w:r>
      <w:proofErr w:type="spellStart"/>
      <w:r w:rsidRPr="006975F0">
        <w:rPr>
          <w:rStyle w:val="highlight"/>
          <w:rFonts w:ascii="Times New Roman" w:hAnsi="Times New Roman" w:cs="Times New Roman"/>
          <w:b w:val="0"/>
          <w:color w:val="auto"/>
          <w:sz w:val="24"/>
          <w:szCs w:val="24"/>
        </w:rPr>
        <w:t>propylamino</w:t>
      </w:r>
      <w:proofErr w:type="spellEnd"/>
      <w:proofErr w:type="gramStart"/>
      <w:r w:rsidRPr="006975F0">
        <w:rPr>
          <w:rFonts w:ascii="Times New Roman" w:hAnsi="Times New Roman" w:cs="Times New Roman"/>
          <w:b w:val="0"/>
          <w:color w:val="auto"/>
          <w:sz w:val="24"/>
          <w:szCs w:val="24"/>
        </w:rPr>
        <w:t>)</w:t>
      </w:r>
      <w:proofErr w:type="spellStart"/>
      <w:r w:rsidRPr="006975F0">
        <w:rPr>
          <w:rStyle w:val="highlight"/>
          <w:rFonts w:ascii="Times New Roman" w:hAnsi="Times New Roman" w:cs="Times New Roman"/>
          <w:b w:val="0"/>
          <w:color w:val="auto"/>
          <w:sz w:val="24"/>
          <w:szCs w:val="24"/>
        </w:rPr>
        <w:t>tetralin</w:t>
      </w:r>
      <w:proofErr w:type="spellEnd"/>
      <w:proofErr w:type="gramEnd"/>
      <w:r w:rsidRPr="006975F0">
        <w:rPr>
          <w:rStyle w:val="apple-converted-space"/>
          <w:rFonts w:ascii="Times New Roman" w:hAnsi="Times New Roman" w:cs="Times New Roman"/>
          <w:b w:val="0"/>
          <w:color w:val="auto"/>
          <w:sz w:val="24"/>
          <w:szCs w:val="24"/>
        </w:rPr>
        <w:t> </w:t>
      </w:r>
      <w:r w:rsidRPr="006975F0">
        <w:rPr>
          <w:rFonts w:ascii="Times New Roman" w:hAnsi="Times New Roman" w:cs="Times New Roman"/>
          <w:b w:val="0"/>
          <w:color w:val="auto"/>
          <w:sz w:val="24"/>
          <w:szCs w:val="24"/>
        </w:rPr>
        <w:t>in the</w:t>
      </w:r>
      <w:r w:rsidRPr="006975F0">
        <w:rPr>
          <w:rStyle w:val="apple-converted-space"/>
          <w:rFonts w:ascii="Times New Roman" w:hAnsi="Times New Roman" w:cs="Times New Roman"/>
          <w:b w:val="0"/>
          <w:color w:val="auto"/>
          <w:sz w:val="24"/>
          <w:szCs w:val="24"/>
        </w:rPr>
        <w:t> </w:t>
      </w:r>
      <w:r w:rsidRPr="006975F0">
        <w:rPr>
          <w:rStyle w:val="highlight"/>
          <w:rFonts w:ascii="Times New Roman" w:hAnsi="Times New Roman" w:cs="Times New Roman"/>
          <w:b w:val="0"/>
          <w:color w:val="auto"/>
          <w:sz w:val="24"/>
          <w:szCs w:val="24"/>
        </w:rPr>
        <w:t>rat</w:t>
      </w:r>
      <w:r w:rsidRPr="006975F0">
        <w:rPr>
          <w:rFonts w:ascii="Times New Roman" w:hAnsi="Times New Roman" w:cs="Times New Roman"/>
          <w:b w:val="0"/>
          <w:color w:val="auto"/>
          <w:sz w:val="24"/>
          <w:szCs w:val="24"/>
        </w:rPr>
        <w:t>.</w:t>
      </w:r>
      <w:r w:rsidRPr="006975F0">
        <w:rPr>
          <w:rFonts w:ascii="Times New Roman" w:hAnsi="Times New Roman" w:cs="Times New Roman"/>
          <w:b w:val="0"/>
          <w:i/>
          <w:color w:val="auto"/>
          <w:sz w:val="24"/>
          <w:szCs w:val="24"/>
        </w:rPr>
        <w:t xml:space="preserve"> European </w:t>
      </w:r>
      <w:proofErr w:type="spellStart"/>
      <w:r w:rsidRPr="006975F0">
        <w:rPr>
          <w:rFonts w:ascii="Times New Roman" w:hAnsi="Times New Roman" w:cs="Times New Roman"/>
          <w:b w:val="0"/>
          <w:i/>
          <w:color w:val="auto"/>
          <w:sz w:val="24"/>
          <w:szCs w:val="24"/>
        </w:rPr>
        <w:t>Neuropsychopharmacology</w:t>
      </w:r>
      <w:proofErr w:type="spellEnd"/>
      <w:r>
        <w:rPr>
          <w:rFonts w:ascii="Times New Roman" w:hAnsi="Times New Roman" w:cs="Times New Roman"/>
          <w:b w:val="0"/>
          <w:color w:val="000000"/>
          <w:sz w:val="24"/>
          <w:szCs w:val="24"/>
        </w:rPr>
        <w:t xml:space="preserve">, </w:t>
      </w:r>
      <w:r>
        <w:rPr>
          <w:rFonts w:ascii="Times New Roman" w:hAnsi="Times New Roman" w:cs="Times New Roman"/>
          <w:b w:val="0"/>
          <w:i/>
          <w:color w:val="000000"/>
          <w:sz w:val="24"/>
          <w:szCs w:val="24"/>
        </w:rPr>
        <w:t>7</w:t>
      </w:r>
      <w:r>
        <w:rPr>
          <w:rFonts w:ascii="Times New Roman" w:hAnsi="Times New Roman" w:cs="Times New Roman"/>
          <w:b w:val="0"/>
          <w:color w:val="000000"/>
          <w:sz w:val="24"/>
          <w:szCs w:val="24"/>
        </w:rPr>
        <w:t>, 165-172</w:t>
      </w:r>
      <w:r w:rsidR="009473AA">
        <w:rPr>
          <w:rFonts w:ascii="Times New Roman" w:hAnsi="Times New Roman" w:cs="Times New Roman"/>
          <w:b w:val="0"/>
          <w:color w:val="000000"/>
          <w:sz w:val="24"/>
          <w:szCs w:val="24"/>
        </w:rPr>
        <w:t>.</w:t>
      </w:r>
    </w:p>
    <w:p w:rsidR="006975F0" w:rsidRPr="006975F0" w:rsidRDefault="006975F0" w:rsidP="006975F0">
      <w:pPr>
        <w:spacing w:line="480" w:lineRule="auto"/>
        <w:ind w:hanging="720"/>
        <w:rPr>
          <w:rFonts w:ascii="Times New Roman" w:hAnsi="Times New Roman" w:cs="Times New Roman"/>
          <w:sz w:val="24"/>
          <w:szCs w:val="24"/>
        </w:rPr>
      </w:pPr>
    </w:p>
    <w:p w:rsidR="00EE4491" w:rsidRPr="009D4A8D" w:rsidRDefault="00EE4491" w:rsidP="006975F0">
      <w:pPr>
        <w:autoSpaceDE w:val="0"/>
        <w:autoSpaceDN w:val="0"/>
        <w:adjustRightInd w:val="0"/>
        <w:spacing w:after="0" w:line="480" w:lineRule="auto"/>
        <w:ind w:left="720" w:hanging="720"/>
        <w:rPr>
          <w:rFonts w:ascii="Times New Roman" w:hAnsi="Times New Roman" w:cs="Times New Roman"/>
          <w:sz w:val="24"/>
          <w:szCs w:val="24"/>
        </w:rPr>
      </w:pPr>
    </w:p>
    <w:p w:rsidR="00EE4491" w:rsidRDefault="00EE4491" w:rsidP="006975F0">
      <w:pPr>
        <w:spacing w:line="480" w:lineRule="auto"/>
        <w:ind w:hanging="720"/>
      </w:pPr>
    </w:p>
    <w:p w:rsidR="00EE4491" w:rsidRDefault="00EE4491" w:rsidP="006975F0">
      <w:pPr>
        <w:spacing w:line="480" w:lineRule="auto"/>
        <w:ind w:hanging="720"/>
      </w:pPr>
    </w:p>
    <w:p w:rsidR="00EE4491" w:rsidRPr="00194E82" w:rsidRDefault="00EE4491" w:rsidP="006975F0">
      <w:pPr>
        <w:spacing w:line="480" w:lineRule="auto"/>
        <w:ind w:hanging="720"/>
        <w:rPr>
          <w:rFonts w:ascii="Times New Roman" w:hAnsi="Times New Roman" w:cs="Times New Roman"/>
          <w:b/>
          <w:sz w:val="24"/>
          <w:szCs w:val="24"/>
        </w:rPr>
      </w:pPr>
    </w:p>
    <w:p w:rsidR="00A12DFA" w:rsidRDefault="00A12DFA" w:rsidP="00EE4491">
      <w:pPr>
        <w:jc w:val="center"/>
        <w:rPr>
          <w:rFonts w:ascii="Times New Roman" w:hAnsi="Times New Roman" w:cs="Times New Roman"/>
          <w:sz w:val="24"/>
          <w:szCs w:val="24"/>
        </w:rPr>
      </w:pPr>
    </w:p>
    <w:sectPr w:rsidR="00A12DFA" w:rsidSect="0087030A">
      <w:pgSz w:w="12240" w:h="15840" w:code="1"/>
      <w:pgMar w:top="2155" w:right="1418" w:bottom="1418" w:left="2155"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FD" w:rsidRDefault="007F04FD" w:rsidP="00F21FB0">
      <w:pPr>
        <w:spacing w:after="0" w:line="240" w:lineRule="auto"/>
      </w:pPr>
      <w:r>
        <w:separator/>
      </w:r>
    </w:p>
  </w:endnote>
  <w:endnote w:type="continuationSeparator" w:id="0">
    <w:p w:rsidR="007F04FD" w:rsidRDefault="007F04FD" w:rsidP="00F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FD" w:rsidRDefault="007F04FD" w:rsidP="00F21FB0">
      <w:pPr>
        <w:spacing w:after="0" w:line="240" w:lineRule="auto"/>
      </w:pPr>
      <w:r>
        <w:separator/>
      </w:r>
    </w:p>
  </w:footnote>
  <w:footnote w:type="continuationSeparator" w:id="0">
    <w:p w:rsidR="007F04FD" w:rsidRDefault="007F04FD" w:rsidP="00F21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AA" w:rsidRDefault="00362EAA">
    <w:pPr>
      <w:pStyle w:val="Header"/>
    </w:pPr>
    <w:r>
      <w:tab/>
      <w:t xml:space="preserve">                                     M.Sc. Thesis – E.</w:t>
    </w:r>
    <w:r w:rsidR="003572BE">
      <w:t xml:space="preserve"> F.</w:t>
    </w:r>
    <w:r>
      <w:t xml:space="preserve"> Johnson; McMaster University – Neuroscience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AA" w:rsidRDefault="00362EAA">
    <w:pPr>
      <w:pStyle w:val="Header"/>
      <w:jc w:val="right"/>
    </w:pPr>
  </w:p>
  <w:p w:rsidR="00362EAA" w:rsidRDefault="00362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AA" w:rsidRDefault="00362EAA">
    <w:pPr>
      <w:pStyle w:val="Header"/>
      <w:jc w:val="right"/>
    </w:pPr>
    <w:r>
      <w:t>M.Sc. Thesis – E.</w:t>
    </w:r>
    <w:r w:rsidR="003572BE">
      <w:t xml:space="preserve"> F.</w:t>
    </w:r>
    <w:r>
      <w:t xml:space="preserve"> Johnson; McMaster University – Neuroscience          </w:t>
    </w:r>
    <w:sdt>
      <w:sdtPr>
        <w:id w:val="681247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72BE">
          <w:rPr>
            <w:noProof/>
          </w:rPr>
          <w:t>1</w:t>
        </w:r>
        <w:r>
          <w:rPr>
            <w:noProof/>
          </w:rPr>
          <w:fldChar w:fldCharType="end"/>
        </w:r>
      </w:sdtContent>
    </w:sdt>
  </w:p>
  <w:p w:rsidR="00362EAA" w:rsidRPr="00420248" w:rsidRDefault="00362EAA" w:rsidP="00420248">
    <w:pPr>
      <w:spacing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ED1"/>
    <w:multiLevelType w:val="hybridMultilevel"/>
    <w:tmpl w:val="2ED0673C"/>
    <w:lvl w:ilvl="0" w:tplc="FC82B2DC">
      <w:start w:val="18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655A7C"/>
    <w:multiLevelType w:val="hybridMultilevel"/>
    <w:tmpl w:val="0B68F5DE"/>
    <w:lvl w:ilvl="0" w:tplc="D7B036C8">
      <w:start w:val="1"/>
      <w:numFmt w:val="bullet"/>
      <w:lvlText w:val=""/>
      <w:lvlJc w:val="left"/>
      <w:pPr>
        <w:tabs>
          <w:tab w:val="num" w:pos="720"/>
        </w:tabs>
        <w:ind w:left="720" w:hanging="360"/>
      </w:pPr>
      <w:rPr>
        <w:rFonts w:ascii="Wingdings 2" w:hAnsi="Wingdings 2" w:hint="default"/>
      </w:rPr>
    </w:lvl>
    <w:lvl w:ilvl="1" w:tplc="0D548D0A">
      <w:start w:val="1559"/>
      <w:numFmt w:val="bullet"/>
      <w:lvlText w:val=""/>
      <w:lvlJc w:val="left"/>
      <w:pPr>
        <w:tabs>
          <w:tab w:val="num" w:pos="1440"/>
        </w:tabs>
        <w:ind w:left="1440" w:hanging="360"/>
      </w:pPr>
      <w:rPr>
        <w:rFonts w:ascii="Wingdings" w:hAnsi="Wingdings" w:hint="default"/>
      </w:rPr>
    </w:lvl>
    <w:lvl w:ilvl="2" w:tplc="2F869DD2" w:tentative="1">
      <w:start w:val="1"/>
      <w:numFmt w:val="bullet"/>
      <w:lvlText w:val=""/>
      <w:lvlJc w:val="left"/>
      <w:pPr>
        <w:tabs>
          <w:tab w:val="num" w:pos="2160"/>
        </w:tabs>
        <w:ind w:left="2160" w:hanging="360"/>
      </w:pPr>
      <w:rPr>
        <w:rFonts w:ascii="Wingdings 2" w:hAnsi="Wingdings 2" w:hint="default"/>
      </w:rPr>
    </w:lvl>
    <w:lvl w:ilvl="3" w:tplc="03947DF6" w:tentative="1">
      <w:start w:val="1"/>
      <w:numFmt w:val="bullet"/>
      <w:lvlText w:val=""/>
      <w:lvlJc w:val="left"/>
      <w:pPr>
        <w:tabs>
          <w:tab w:val="num" w:pos="2880"/>
        </w:tabs>
        <w:ind w:left="2880" w:hanging="360"/>
      </w:pPr>
      <w:rPr>
        <w:rFonts w:ascii="Wingdings 2" w:hAnsi="Wingdings 2" w:hint="default"/>
      </w:rPr>
    </w:lvl>
    <w:lvl w:ilvl="4" w:tplc="C08094DA" w:tentative="1">
      <w:start w:val="1"/>
      <w:numFmt w:val="bullet"/>
      <w:lvlText w:val=""/>
      <w:lvlJc w:val="left"/>
      <w:pPr>
        <w:tabs>
          <w:tab w:val="num" w:pos="3600"/>
        </w:tabs>
        <w:ind w:left="3600" w:hanging="360"/>
      </w:pPr>
      <w:rPr>
        <w:rFonts w:ascii="Wingdings 2" w:hAnsi="Wingdings 2" w:hint="default"/>
      </w:rPr>
    </w:lvl>
    <w:lvl w:ilvl="5" w:tplc="0226D590" w:tentative="1">
      <w:start w:val="1"/>
      <w:numFmt w:val="bullet"/>
      <w:lvlText w:val=""/>
      <w:lvlJc w:val="left"/>
      <w:pPr>
        <w:tabs>
          <w:tab w:val="num" w:pos="4320"/>
        </w:tabs>
        <w:ind w:left="4320" w:hanging="360"/>
      </w:pPr>
      <w:rPr>
        <w:rFonts w:ascii="Wingdings 2" w:hAnsi="Wingdings 2" w:hint="default"/>
      </w:rPr>
    </w:lvl>
    <w:lvl w:ilvl="6" w:tplc="6E449C50" w:tentative="1">
      <w:start w:val="1"/>
      <w:numFmt w:val="bullet"/>
      <w:lvlText w:val=""/>
      <w:lvlJc w:val="left"/>
      <w:pPr>
        <w:tabs>
          <w:tab w:val="num" w:pos="5040"/>
        </w:tabs>
        <w:ind w:left="5040" w:hanging="360"/>
      </w:pPr>
      <w:rPr>
        <w:rFonts w:ascii="Wingdings 2" w:hAnsi="Wingdings 2" w:hint="default"/>
      </w:rPr>
    </w:lvl>
    <w:lvl w:ilvl="7" w:tplc="532E85DC" w:tentative="1">
      <w:start w:val="1"/>
      <w:numFmt w:val="bullet"/>
      <w:lvlText w:val=""/>
      <w:lvlJc w:val="left"/>
      <w:pPr>
        <w:tabs>
          <w:tab w:val="num" w:pos="5760"/>
        </w:tabs>
        <w:ind w:left="5760" w:hanging="360"/>
      </w:pPr>
      <w:rPr>
        <w:rFonts w:ascii="Wingdings 2" w:hAnsi="Wingdings 2" w:hint="default"/>
      </w:rPr>
    </w:lvl>
    <w:lvl w:ilvl="8" w:tplc="D94841AC" w:tentative="1">
      <w:start w:val="1"/>
      <w:numFmt w:val="bullet"/>
      <w:lvlText w:val=""/>
      <w:lvlJc w:val="left"/>
      <w:pPr>
        <w:tabs>
          <w:tab w:val="num" w:pos="6480"/>
        </w:tabs>
        <w:ind w:left="6480" w:hanging="360"/>
      </w:pPr>
      <w:rPr>
        <w:rFonts w:ascii="Wingdings 2" w:hAnsi="Wingdings 2" w:hint="default"/>
      </w:rPr>
    </w:lvl>
  </w:abstractNum>
  <w:abstractNum w:abstractNumId="2">
    <w:nsid w:val="1D2B2955"/>
    <w:multiLevelType w:val="hybridMultilevel"/>
    <w:tmpl w:val="BA4ECD1A"/>
    <w:lvl w:ilvl="0" w:tplc="DF2E6682">
      <w:start w:val="1"/>
      <w:numFmt w:val="bullet"/>
      <w:lvlText w:val=""/>
      <w:lvlJc w:val="left"/>
      <w:pPr>
        <w:tabs>
          <w:tab w:val="num" w:pos="720"/>
        </w:tabs>
        <w:ind w:left="720" w:hanging="360"/>
      </w:pPr>
      <w:rPr>
        <w:rFonts w:ascii="Wingdings" w:hAnsi="Wingdings" w:hint="default"/>
      </w:rPr>
    </w:lvl>
    <w:lvl w:ilvl="1" w:tplc="229E59B8" w:tentative="1">
      <w:start w:val="1"/>
      <w:numFmt w:val="bullet"/>
      <w:lvlText w:val=""/>
      <w:lvlJc w:val="left"/>
      <w:pPr>
        <w:tabs>
          <w:tab w:val="num" w:pos="1440"/>
        </w:tabs>
        <w:ind w:left="1440" w:hanging="360"/>
      </w:pPr>
      <w:rPr>
        <w:rFonts w:ascii="Wingdings" w:hAnsi="Wingdings" w:hint="default"/>
      </w:rPr>
    </w:lvl>
    <w:lvl w:ilvl="2" w:tplc="5B96109C" w:tentative="1">
      <w:start w:val="1"/>
      <w:numFmt w:val="bullet"/>
      <w:lvlText w:val=""/>
      <w:lvlJc w:val="left"/>
      <w:pPr>
        <w:tabs>
          <w:tab w:val="num" w:pos="2160"/>
        </w:tabs>
        <w:ind w:left="2160" w:hanging="360"/>
      </w:pPr>
      <w:rPr>
        <w:rFonts w:ascii="Wingdings" w:hAnsi="Wingdings" w:hint="default"/>
      </w:rPr>
    </w:lvl>
    <w:lvl w:ilvl="3" w:tplc="AEAC963C" w:tentative="1">
      <w:start w:val="1"/>
      <w:numFmt w:val="bullet"/>
      <w:lvlText w:val=""/>
      <w:lvlJc w:val="left"/>
      <w:pPr>
        <w:tabs>
          <w:tab w:val="num" w:pos="2880"/>
        </w:tabs>
        <w:ind w:left="2880" w:hanging="360"/>
      </w:pPr>
      <w:rPr>
        <w:rFonts w:ascii="Wingdings" w:hAnsi="Wingdings" w:hint="default"/>
      </w:rPr>
    </w:lvl>
    <w:lvl w:ilvl="4" w:tplc="0166F93E" w:tentative="1">
      <w:start w:val="1"/>
      <w:numFmt w:val="bullet"/>
      <w:lvlText w:val=""/>
      <w:lvlJc w:val="left"/>
      <w:pPr>
        <w:tabs>
          <w:tab w:val="num" w:pos="3600"/>
        </w:tabs>
        <w:ind w:left="3600" w:hanging="360"/>
      </w:pPr>
      <w:rPr>
        <w:rFonts w:ascii="Wingdings" w:hAnsi="Wingdings" w:hint="default"/>
      </w:rPr>
    </w:lvl>
    <w:lvl w:ilvl="5" w:tplc="40D20E48" w:tentative="1">
      <w:start w:val="1"/>
      <w:numFmt w:val="bullet"/>
      <w:lvlText w:val=""/>
      <w:lvlJc w:val="left"/>
      <w:pPr>
        <w:tabs>
          <w:tab w:val="num" w:pos="4320"/>
        </w:tabs>
        <w:ind w:left="4320" w:hanging="360"/>
      </w:pPr>
      <w:rPr>
        <w:rFonts w:ascii="Wingdings" w:hAnsi="Wingdings" w:hint="default"/>
      </w:rPr>
    </w:lvl>
    <w:lvl w:ilvl="6" w:tplc="4EAA459C" w:tentative="1">
      <w:start w:val="1"/>
      <w:numFmt w:val="bullet"/>
      <w:lvlText w:val=""/>
      <w:lvlJc w:val="left"/>
      <w:pPr>
        <w:tabs>
          <w:tab w:val="num" w:pos="5040"/>
        </w:tabs>
        <w:ind w:left="5040" w:hanging="360"/>
      </w:pPr>
      <w:rPr>
        <w:rFonts w:ascii="Wingdings" w:hAnsi="Wingdings" w:hint="default"/>
      </w:rPr>
    </w:lvl>
    <w:lvl w:ilvl="7" w:tplc="FD80B24A" w:tentative="1">
      <w:start w:val="1"/>
      <w:numFmt w:val="bullet"/>
      <w:lvlText w:val=""/>
      <w:lvlJc w:val="left"/>
      <w:pPr>
        <w:tabs>
          <w:tab w:val="num" w:pos="5760"/>
        </w:tabs>
        <w:ind w:left="5760" w:hanging="360"/>
      </w:pPr>
      <w:rPr>
        <w:rFonts w:ascii="Wingdings" w:hAnsi="Wingdings" w:hint="default"/>
      </w:rPr>
    </w:lvl>
    <w:lvl w:ilvl="8" w:tplc="608EB2E2" w:tentative="1">
      <w:start w:val="1"/>
      <w:numFmt w:val="bullet"/>
      <w:lvlText w:val=""/>
      <w:lvlJc w:val="left"/>
      <w:pPr>
        <w:tabs>
          <w:tab w:val="num" w:pos="6480"/>
        </w:tabs>
        <w:ind w:left="6480" w:hanging="360"/>
      </w:pPr>
      <w:rPr>
        <w:rFonts w:ascii="Wingdings" w:hAnsi="Wingdings" w:hint="default"/>
      </w:rPr>
    </w:lvl>
  </w:abstractNum>
  <w:abstractNum w:abstractNumId="3">
    <w:nsid w:val="4E013E0D"/>
    <w:multiLevelType w:val="hybridMultilevel"/>
    <w:tmpl w:val="4C4C81E2"/>
    <w:lvl w:ilvl="0" w:tplc="EDE2B7D0">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547A0A10"/>
    <w:multiLevelType w:val="hybridMultilevel"/>
    <w:tmpl w:val="700260A6"/>
    <w:lvl w:ilvl="0" w:tplc="260043C0">
      <w:start w:val="1"/>
      <w:numFmt w:val="bullet"/>
      <w:lvlText w:val=""/>
      <w:lvlJc w:val="left"/>
      <w:pPr>
        <w:tabs>
          <w:tab w:val="num" w:pos="720"/>
        </w:tabs>
        <w:ind w:left="720" w:hanging="360"/>
      </w:pPr>
      <w:rPr>
        <w:rFonts w:ascii="Wingdings" w:hAnsi="Wingdings" w:hint="default"/>
      </w:rPr>
    </w:lvl>
    <w:lvl w:ilvl="1" w:tplc="694CDF3C" w:tentative="1">
      <w:start w:val="1"/>
      <w:numFmt w:val="bullet"/>
      <w:lvlText w:val=""/>
      <w:lvlJc w:val="left"/>
      <w:pPr>
        <w:tabs>
          <w:tab w:val="num" w:pos="1440"/>
        </w:tabs>
        <w:ind w:left="1440" w:hanging="360"/>
      </w:pPr>
      <w:rPr>
        <w:rFonts w:ascii="Wingdings" w:hAnsi="Wingdings" w:hint="default"/>
      </w:rPr>
    </w:lvl>
    <w:lvl w:ilvl="2" w:tplc="BAF84488" w:tentative="1">
      <w:start w:val="1"/>
      <w:numFmt w:val="bullet"/>
      <w:lvlText w:val=""/>
      <w:lvlJc w:val="left"/>
      <w:pPr>
        <w:tabs>
          <w:tab w:val="num" w:pos="2160"/>
        </w:tabs>
        <w:ind w:left="2160" w:hanging="360"/>
      </w:pPr>
      <w:rPr>
        <w:rFonts w:ascii="Wingdings" w:hAnsi="Wingdings" w:hint="default"/>
      </w:rPr>
    </w:lvl>
    <w:lvl w:ilvl="3" w:tplc="A6660ACE" w:tentative="1">
      <w:start w:val="1"/>
      <w:numFmt w:val="bullet"/>
      <w:lvlText w:val=""/>
      <w:lvlJc w:val="left"/>
      <w:pPr>
        <w:tabs>
          <w:tab w:val="num" w:pos="2880"/>
        </w:tabs>
        <w:ind w:left="2880" w:hanging="360"/>
      </w:pPr>
      <w:rPr>
        <w:rFonts w:ascii="Wingdings" w:hAnsi="Wingdings" w:hint="default"/>
      </w:rPr>
    </w:lvl>
    <w:lvl w:ilvl="4" w:tplc="C042194C" w:tentative="1">
      <w:start w:val="1"/>
      <w:numFmt w:val="bullet"/>
      <w:lvlText w:val=""/>
      <w:lvlJc w:val="left"/>
      <w:pPr>
        <w:tabs>
          <w:tab w:val="num" w:pos="3600"/>
        </w:tabs>
        <w:ind w:left="3600" w:hanging="360"/>
      </w:pPr>
      <w:rPr>
        <w:rFonts w:ascii="Wingdings" w:hAnsi="Wingdings" w:hint="default"/>
      </w:rPr>
    </w:lvl>
    <w:lvl w:ilvl="5" w:tplc="F7D65FF4" w:tentative="1">
      <w:start w:val="1"/>
      <w:numFmt w:val="bullet"/>
      <w:lvlText w:val=""/>
      <w:lvlJc w:val="left"/>
      <w:pPr>
        <w:tabs>
          <w:tab w:val="num" w:pos="4320"/>
        </w:tabs>
        <w:ind w:left="4320" w:hanging="360"/>
      </w:pPr>
      <w:rPr>
        <w:rFonts w:ascii="Wingdings" w:hAnsi="Wingdings" w:hint="default"/>
      </w:rPr>
    </w:lvl>
    <w:lvl w:ilvl="6" w:tplc="8930A16C" w:tentative="1">
      <w:start w:val="1"/>
      <w:numFmt w:val="bullet"/>
      <w:lvlText w:val=""/>
      <w:lvlJc w:val="left"/>
      <w:pPr>
        <w:tabs>
          <w:tab w:val="num" w:pos="5040"/>
        </w:tabs>
        <w:ind w:left="5040" w:hanging="360"/>
      </w:pPr>
      <w:rPr>
        <w:rFonts w:ascii="Wingdings" w:hAnsi="Wingdings" w:hint="default"/>
      </w:rPr>
    </w:lvl>
    <w:lvl w:ilvl="7" w:tplc="4FB2B55A" w:tentative="1">
      <w:start w:val="1"/>
      <w:numFmt w:val="bullet"/>
      <w:lvlText w:val=""/>
      <w:lvlJc w:val="left"/>
      <w:pPr>
        <w:tabs>
          <w:tab w:val="num" w:pos="5760"/>
        </w:tabs>
        <w:ind w:left="5760" w:hanging="360"/>
      </w:pPr>
      <w:rPr>
        <w:rFonts w:ascii="Wingdings" w:hAnsi="Wingdings" w:hint="default"/>
      </w:rPr>
    </w:lvl>
    <w:lvl w:ilvl="8" w:tplc="E0B65618" w:tentative="1">
      <w:start w:val="1"/>
      <w:numFmt w:val="bullet"/>
      <w:lvlText w:val=""/>
      <w:lvlJc w:val="left"/>
      <w:pPr>
        <w:tabs>
          <w:tab w:val="num" w:pos="6480"/>
        </w:tabs>
        <w:ind w:left="6480" w:hanging="360"/>
      </w:pPr>
      <w:rPr>
        <w:rFonts w:ascii="Wingdings" w:hAnsi="Wingdings" w:hint="default"/>
      </w:rPr>
    </w:lvl>
  </w:abstractNum>
  <w:abstractNum w:abstractNumId="5">
    <w:nsid w:val="72562EF9"/>
    <w:multiLevelType w:val="hybridMultilevel"/>
    <w:tmpl w:val="90B60262"/>
    <w:lvl w:ilvl="0" w:tplc="E2845DD0">
      <w:start w:val="1"/>
      <w:numFmt w:val="bullet"/>
      <w:lvlText w:val=""/>
      <w:lvlJc w:val="left"/>
      <w:pPr>
        <w:tabs>
          <w:tab w:val="num" w:pos="720"/>
        </w:tabs>
        <w:ind w:left="720" w:hanging="360"/>
      </w:pPr>
      <w:rPr>
        <w:rFonts w:ascii="Wingdings" w:hAnsi="Wingdings" w:hint="default"/>
      </w:rPr>
    </w:lvl>
    <w:lvl w:ilvl="1" w:tplc="5748F0F2" w:tentative="1">
      <w:start w:val="1"/>
      <w:numFmt w:val="bullet"/>
      <w:lvlText w:val=""/>
      <w:lvlJc w:val="left"/>
      <w:pPr>
        <w:tabs>
          <w:tab w:val="num" w:pos="1440"/>
        </w:tabs>
        <w:ind w:left="1440" w:hanging="360"/>
      </w:pPr>
      <w:rPr>
        <w:rFonts w:ascii="Wingdings" w:hAnsi="Wingdings" w:hint="default"/>
      </w:rPr>
    </w:lvl>
    <w:lvl w:ilvl="2" w:tplc="0BE8FEAE" w:tentative="1">
      <w:start w:val="1"/>
      <w:numFmt w:val="bullet"/>
      <w:lvlText w:val=""/>
      <w:lvlJc w:val="left"/>
      <w:pPr>
        <w:tabs>
          <w:tab w:val="num" w:pos="2160"/>
        </w:tabs>
        <w:ind w:left="2160" w:hanging="360"/>
      </w:pPr>
      <w:rPr>
        <w:rFonts w:ascii="Wingdings" w:hAnsi="Wingdings" w:hint="default"/>
      </w:rPr>
    </w:lvl>
    <w:lvl w:ilvl="3" w:tplc="F0F0B8B8" w:tentative="1">
      <w:start w:val="1"/>
      <w:numFmt w:val="bullet"/>
      <w:lvlText w:val=""/>
      <w:lvlJc w:val="left"/>
      <w:pPr>
        <w:tabs>
          <w:tab w:val="num" w:pos="2880"/>
        </w:tabs>
        <w:ind w:left="2880" w:hanging="360"/>
      </w:pPr>
      <w:rPr>
        <w:rFonts w:ascii="Wingdings" w:hAnsi="Wingdings" w:hint="default"/>
      </w:rPr>
    </w:lvl>
    <w:lvl w:ilvl="4" w:tplc="F8AC6666" w:tentative="1">
      <w:start w:val="1"/>
      <w:numFmt w:val="bullet"/>
      <w:lvlText w:val=""/>
      <w:lvlJc w:val="left"/>
      <w:pPr>
        <w:tabs>
          <w:tab w:val="num" w:pos="3600"/>
        </w:tabs>
        <w:ind w:left="3600" w:hanging="360"/>
      </w:pPr>
      <w:rPr>
        <w:rFonts w:ascii="Wingdings" w:hAnsi="Wingdings" w:hint="default"/>
      </w:rPr>
    </w:lvl>
    <w:lvl w:ilvl="5" w:tplc="CC22D98C" w:tentative="1">
      <w:start w:val="1"/>
      <w:numFmt w:val="bullet"/>
      <w:lvlText w:val=""/>
      <w:lvlJc w:val="left"/>
      <w:pPr>
        <w:tabs>
          <w:tab w:val="num" w:pos="4320"/>
        </w:tabs>
        <w:ind w:left="4320" w:hanging="360"/>
      </w:pPr>
      <w:rPr>
        <w:rFonts w:ascii="Wingdings" w:hAnsi="Wingdings" w:hint="default"/>
      </w:rPr>
    </w:lvl>
    <w:lvl w:ilvl="6" w:tplc="485A2E7C" w:tentative="1">
      <w:start w:val="1"/>
      <w:numFmt w:val="bullet"/>
      <w:lvlText w:val=""/>
      <w:lvlJc w:val="left"/>
      <w:pPr>
        <w:tabs>
          <w:tab w:val="num" w:pos="5040"/>
        </w:tabs>
        <w:ind w:left="5040" w:hanging="360"/>
      </w:pPr>
      <w:rPr>
        <w:rFonts w:ascii="Wingdings" w:hAnsi="Wingdings" w:hint="default"/>
      </w:rPr>
    </w:lvl>
    <w:lvl w:ilvl="7" w:tplc="CBBC86E6" w:tentative="1">
      <w:start w:val="1"/>
      <w:numFmt w:val="bullet"/>
      <w:lvlText w:val=""/>
      <w:lvlJc w:val="left"/>
      <w:pPr>
        <w:tabs>
          <w:tab w:val="num" w:pos="5760"/>
        </w:tabs>
        <w:ind w:left="5760" w:hanging="360"/>
      </w:pPr>
      <w:rPr>
        <w:rFonts w:ascii="Wingdings" w:hAnsi="Wingdings" w:hint="default"/>
      </w:rPr>
    </w:lvl>
    <w:lvl w:ilvl="8" w:tplc="B220219A" w:tentative="1">
      <w:start w:val="1"/>
      <w:numFmt w:val="bullet"/>
      <w:lvlText w:val=""/>
      <w:lvlJc w:val="left"/>
      <w:pPr>
        <w:tabs>
          <w:tab w:val="num" w:pos="6480"/>
        </w:tabs>
        <w:ind w:left="6480" w:hanging="360"/>
      </w:pPr>
      <w:rPr>
        <w:rFonts w:ascii="Wingdings" w:hAnsi="Wingdings" w:hint="default"/>
      </w:rPr>
    </w:lvl>
  </w:abstractNum>
  <w:abstractNum w:abstractNumId="6">
    <w:nsid w:val="797F60E0"/>
    <w:multiLevelType w:val="hybridMultilevel"/>
    <w:tmpl w:val="19622E34"/>
    <w:lvl w:ilvl="0" w:tplc="459256C4">
      <w:start w:val="18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EB"/>
    <w:rsid w:val="00000471"/>
    <w:rsid w:val="0000064A"/>
    <w:rsid w:val="000006E4"/>
    <w:rsid w:val="00002231"/>
    <w:rsid w:val="00002377"/>
    <w:rsid w:val="000028C7"/>
    <w:rsid w:val="000036ED"/>
    <w:rsid w:val="00004611"/>
    <w:rsid w:val="000073C2"/>
    <w:rsid w:val="000077DA"/>
    <w:rsid w:val="00010909"/>
    <w:rsid w:val="000111DC"/>
    <w:rsid w:val="000117B7"/>
    <w:rsid w:val="000121DB"/>
    <w:rsid w:val="000124A4"/>
    <w:rsid w:val="00013796"/>
    <w:rsid w:val="00014481"/>
    <w:rsid w:val="000147F8"/>
    <w:rsid w:val="000150E0"/>
    <w:rsid w:val="00016013"/>
    <w:rsid w:val="00016819"/>
    <w:rsid w:val="0001700B"/>
    <w:rsid w:val="00020117"/>
    <w:rsid w:val="00020788"/>
    <w:rsid w:val="00020CC2"/>
    <w:rsid w:val="00020D69"/>
    <w:rsid w:val="0002100D"/>
    <w:rsid w:val="00021740"/>
    <w:rsid w:val="00021BA5"/>
    <w:rsid w:val="00021D7A"/>
    <w:rsid w:val="000222AF"/>
    <w:rsid w:val="00022E3E"/>
    <w:rsid w:val="0002304E"/>
    <w:rsid w:val="00023851"/>
    <w:rsid w:val="00023913"/>
    <w:rsid w:val="00023B36"/>
    <w:rsid w:val="0002503E"/>
    <w:rsid w:val="000255BA"/>
    <w:rsid w:val="00025E4B"/>
    <w:rsid w:val="0002648C"/>
    <w:rsid w:val="000279AC"/>
    <w:rsid w:val="0003003E"/>
    <w:rsid w:val="0003015C"/>
    <w:rsid w:val="000304DF"/>
    <w:rsid w:val="000304E6"/>
    <w:rsid w:val="00031D1F"/>
    <w:rsid w:val="000329DD"/>
    <w:rsid w:val="00032EB8"/>
    <w:rsid w:val="00035692"/>
    <w:rsid w:val="000356BF"/>
    <w:rsid w:val="00035DAA"/>
    <w:rsid w:val="00035E85"/>
    <w:rsid w:val="00035FC3"/>
    <w:rsid w:val="00036DA2"/>
    <w:rsid w:val="000376DC"/>
    <w:rsid w:val="000379BB"/>
    <w:rsid w:val="00037B97"/>
    <w:rsid w:val="00040082"/>
    <w:rsid w:val="00040C53"/>
    <w:rsid w:val="00041135"/>
    <w:rsid w:val="000413CD"/>
    <w:rsid w:val="00041837"/>
    <w:rsid w:val="000427A8"/>
    <w:rsid w:val="00042EF4"/>
    <w:rsid w:val="00043511"/>
    <w:rsid w:val="00043531"/>
    <w:rsid w:val="00044067"/>
    <w:rsid w:val="0004457F"/>
    <w:rsid w:val="00044FDD"/>
    <w:rsid w:val="000450B4"/>
    <w:rsid w:val="00046C34"/>
    <w:rsid w:val="000471F5"/>
    <w:rsid w:val="00047BEE"/>
    <w:rsid w:val="00047D92"/>
    <w:rsid w:val="000504C6"/>
    <w:rsid w:val="0005080E"/>
    <w:rsid w:val="000510BD"/>
    <w:rsid w:val="00051965"/>
    <w:rsid w:val="00053745"/>
    <w:rsid w:val="00053B7F"/>
    <w:rsid w:val="00054300"/>
    <w:rsid w:val="000547A7"/>
    <w:rsid w:val="0005545D"/>
    <w:rsid w:val="00055793"/>
    <w:rsid w:val="00056DE0"/>
    <w:rsid w:val="0005722A"/>
    <w:rsid w:val="000603D2"/>
    <w:rsid w:val="000615A4"/>
    <w:rsid w:val="00061622"/>
    <w:rsid w:val="00061FD4"/>
    <w:rsid w:val="00062139"/>
    <w:rsid w:val="0006214A"/>
    <w:rsid w:val="0006238A"/>
    <w:rsid w:val="00062866"/>
    <w:rsid w:val="000629EC"/>
    <w:rsid w:val="00063BD1"/>
    <w:rsid w:val="000650DD"/>
    <w:rsid w:val="000658C0"/>
    <w:rsid w:val="00065A62"/>
    <w:rsid w:val="00065A77"/>
    <w:rsid w:val="00065F8A"/>
    <w:rsid w:val="00065F93"/>
    <w:rsid w:val="00066353"/>
    <w:rsid w:val="000674BF"/>
    <w:rsid w:val="000715ED"/>
    <w:rsid w:val="0007225A"/>
    <w:rsid w:val="00072C77"/>
    <w:rsid w:val="0007343E"/>
    <w:rsid w:val="0007426E"/>
    <w:rsid w:val="00074593"/>
    <w:rsid w:val="00075AC8"/>
    <w:rsid w:val="000760F2"/>
    <w:rsid w:val="00076F0C"/>
    <w:rsid w:val="00076FCC"/>
    <w:rsid w:val="000774F9"/>
    <w:rsid w:val="00080833"/>
    <w:rsid w:val="00081344"/>
    <w:rsid w:val="0008197A"/>
    <w:rsid w:val="00082665"/>
    <w:rsid w:val="00082D56"/>
    <w:rsid w:val="0008300A"/>
    <w:rsid w:val="0008362D"/>
    <w:rsid w:val="00083941"/>
    <w:rsid w:val="00083D94"/>
    <w:rsid w:val="00083F67"/>
    <w:rsid w:val="000848BC"/>
    <w:rsid w:val="00084DD7"/>
    <w:rsid w:val="00085462"/>
    <w:rsid w:val="00085A1D"/>
    <w:rsid w:val="00086409"/>
    <w:rsid w:val="00087033"/>
    <w:rsid w:val="00087618"/>
    <w:rsid w:val="00087786"/>
    <w:rsid w:val="00087CEE"/>
    <w:rsid w:val="00087D71"/>
    <w:rsid w:val="00090184"/>
    <w:rsid w:val="00090DD0"/>
    <w:rsid w:val="0009184E"/>
    <w:rsid w:val="000918E1"/>
    <w:rsid w:val="00091DD5"/>
    <w:rsid w:val="00092769"/>
    <w:rsid w:val="000927E5"/>
    <w:rsid w:val="000930AB"/>
    <w:rsid w:val="0009327F"/>
    <w:rsid w:val="0009462D"/>
    <w:rsid w:val="00094B8A"/>
    <w:rsid w:val="00094C12"/>
    <w:rsid w:val="000950B5"/>
    <w:rsid w:val="00095256"/>
    <w:rsid w:val="000963CB"/>
    <w:rsid w:val="000967C9"/>
    <w:rsid w:val="000A0449"/>
    <w:rsid w:val="000A0857"/>
    <w:rsid w:val="000A0894"/>
    <w:rsid w:val="000A1058"/>
    <w:rsid w:val="000A1B86"/>
    <w:rsid w:val="000A1DD1"/>
    <w:rsid w:val="000A1F30"/>
    <w:rsid w:val="000A2559"/>
    <w:rsid w:val="000A2C3E"/>
    <w:rsid w:val="000A3221"/>
    <w:rsid w:val="000A3249"/>
    <w:rsid w:val="000A3547"/>
    <w:rsid w:val="000A3821"/>
    <w:rsid w:val="000A3B85"/>
    <w:rsid w:val="000A4896"/>
    <w:rsid w:val="000A4C84"/>
    <w:rsid w:val="000A560B"/>
    <w:rsid w:val="000A5DFB"/>
    <w:rsid w:val="000A6A17"/>
    <w:rsid w:val="000A713D"/>
    <w:rsid w:val="000A78D3"/>
    <w:rsid w:val="000B0D17"/>
    <w:rsid w:val="000B11B4"/>
    <w:rsid w:val="000B1CF5"/>
    <w:rsid w:val="000B1D21"/>
    <w:rsid w:val="000B227D"/>
    <w:rsid w:val="000B234E"/>
    <w:rsid w:val="000B2881"/>
    <w:rsid w:val="000B41A8"/>
    <w:rsid w:val="000B4DCE"/>
    <w:rsid w:val="000B64ED"/>
    <w:rsid w:val="000B6C10"/>
    <w:rsid w:val="000B71B4"/>
    <w:rsid w:val="000B7C36"/>
    <w:rsid w:val="000B7DD0"/>
    <w:rsid w:val="000C09DB"/>
    <w:rsid w:val="000C0CA6"/>
    <w:rsid w:val="000C1C77"/>
    <w:rsid w:val="000C1F98"/>
    <w:rsid w:val="000C3462"/>
    <w:rsid w:val="000C3E7D"/>
    <w:rsid w:val="000C3E9F"/>
    <w:rsid w:val="000C48B0"/>
    <w:rsid w:val="000C49C5"/>
    <w:rsid w:val="000C4BCE"/>
    <w:rsid w:val="000C4E56"/>
    <w:rsid w:val="000C5C18"/>
    <w:rsid w:val="000C65EC"/>
    <w:rsid w:val="000C694E"/>
    <w:rsid w:val="000C7AAE"/>
    <w:rsid w:val="000D048D"/>
    <w:rsid w:val="000D05E3"/>
    <w:rsid w:val="000D086C"/>
    <w:rsid w:val="000D10D2"/>
    <w:rsid w:val="000D1A32"/>
    <w:rsid w:val="000D2B04"/>
    <w:rsid w:val="000D31B6"/>
    <w:rsid w:val="000D4904"/>
    <w:rsid w:val="000D5036"/>
    <w:rsid w:val="000D671C"/>
    <w:rsid w:val="000D6807"/>
    <w:rsid w:val="000D6BFD"/>
    <w:rsid w:val="000D6E05"/>
    <w:rsid w:val="000D7238"/>
    <w:rsid w:val="000D7F26"/>
    <w:rsid w:val="000E026B"/>
    <w:rsid w:val="000E0B83"/>
    <w:rsid w:val="000E0ECE"/>
    <w:rsid w:val="000E107B"/>
    <w:rsid w:val="000E13FE"/>
    <w:rsid w:val="000E273D"/>
    <w:rsid w:val="000E33DB"/>
    <w:rsid w:val="000E35DC"/>
    <w:rsid w:val="000E465B"/>
    <w:rsid w:val="000E4C34"/>
    <w:rsid w:val="000E4C63"/>
    <w:rsid w:val="000E5377"/>
    <w:rsid w:val="000E568A"/>
    <w:rsid w:val="000E5C3F"/>
    <w:rsid w:val="000E64DA"/>
    <w:rsid w:val="000E6505"/>
    <w:rsid w:val="000E6B2A"/>
    <w:rsid w:val="000E72D9"/>
    <w:rsid w:val="000E73DB"/>
    <w:rsid w:val="000F07F2"/>
    <w:rsid w:val="000F08BA"/>
    <w:rsid w:val="000F09CD"/>
    <w:rsid w:val="000F11BA"/>
    <w:rsid w:val="000F17ED"/>
    <w:rsid w:val="000F1F81"/>
    <w:rsid w:val="000F26C1"/>
    <w:rsid w:val="000F3322"/>
    <w:rsid w:val="000F3341"/>
    <w:rsid w:val="000F4138"/>
    <w:rsid w:val="000F4A49"/>
    <w:rsid w:val="000F5E1C"/>
    <w:rsid w:val="000F6361"/>
    <w:rsid w:val="000F68BF"/>
    <w:rsid w:val="000F69AA"/>
    <w:rsid w:val="000F6A50"/>
    <w:rsid w:val="000F6CE2"/>
    <w:rsid w:val="000F7271"/>
    <w:rsid w:val="000F743F"/>
    <w:rsid w:val="000F7EED"/>
    <w:rsid w:val="00101804"/>
    <w:rsid w:val="00101F17"/>
    <w:rsid w:val="00102476"/>
    <w:rsid w:val="00103149"/>
    <w:rsid w:val="00105F73"/>
    <w:rsid w:val="00107B3A"/>
    <w:rsid w:val="001102FE"/>
    <w:rsid w:val="00110DC7"/>
    <w:rsid w:val="00111B20"/>
    <w:rsid w:val="00112798"/>
    <w:rsid w:val="00112B79"/>
    <w:rsid w:val="00113D0E"/>
    <w:rsid w:val="00113DAE"/>
    <w:rsid w:val="00113F0C"/>
    <w:rsid w:val="00114C36"/>
    <w:rsid w:val="00114DAF"/>
    <w:rsid w:val="0011564B"/>
    <w:rsid w:val="001157C0"/>
    <w:rsid w:val="00115C52"/>
    <w:rsid w:val="00116671"/>
    <w:rsid w:val="0011777A"/>
    <w:rsid w:val="00117D58"/>
    <w:rsid w:val="00117FA4"/>
    <w:rsid w:val="00121142"/>
    <w:rsid w:val="0012161E"/>
    <w:rsid w:val="00121BA6"/>
    <w:rsid w:val="00121F7F"/>
    <w:rsid w:val="00122199"/>
    <w:rsid w:val="001222A3"/>
    <w:rsid w:val="00122C7A"/>
    <w:rsid w:val="00122FD9"/>
    <w:rsid w:val="0012311A"/>
    <w:rsid w:val="001239F6"/>
    <w:rsid w:val="001242A3"/>
    <w:rsid w:val="00126C93"/>
    <w:rsid w:val="001275D0"/>
    <w:rsid w:val="001278D2"/>
    <w:rsid w:val="00130303"/>
    <w:rsid w:val="0013122C"/>
    <w:rsid w:val="00131455"/>
    <w:rsid w:val="001315AC"/>
    <w:rsid w:val="0013220E"/>
    <w:rsid w:val="00132817"/>
    <w:rsid w:val="00133499"/>
    <w:rsid w:val="00133AC6"/>
    <w:rsid w:val="00133AEC"/>
    <w:rsid w:val="00133C4D"/>
    <w:rsid w:val="00135205"/>
    <w:rsid w:val="00135468"/>
    <w:rsid w:val="001366C5"/>
    <w:rsid w:val="001375A5"/>
    <w:rsid w:val="00140D19"/>
    <w:rsid w:val="00141626"/>
    <w:rsid w:val="00144E99"/>
    <w:rsid w:val="00145084"/>
    <w:rsid w:val="001451BF"/>
    <w:rsid w:val="00146B41"/>
    <w:rsid w:val="00146B4A"/>
    <w:rsid w:val="00147879"/>
    <w:rsid w:val="001509B3"/>
    <w:rsid w:val="0015161C"/>
    <w:rsid w:val="00151BCC"/>
    <w:rsid w:val="00152318"/>
    <w:rsid w:val="00152A5B"/>
    <w:rsid w:val="00153A44"/>
    <w:rsid w:val="00153E2B"/>
    <w:rsid w:val="001560CE"/>
    <w:rsid w:val="001576CC"/>
    <w:rsid w:val="00160351"/>
    <w:rsid w:val="00160C3D"/>
    <w:rsid w:val="00162307"/>
    <w:rsid w:val="001626BD"/>
    <w:rsid w:val="00162AC0"/>
    <w:rsid w:val="00162FD2"/>
    <w:rsid w:val="00164ADE"/>
    <w:rsid w:val="00164E78"/>
    <w:rsid w:val="00165A47"/>
    <w:rsid w:val="00165EF8"/>
    <w:rsid w:val="001663D5"/>
    <w:rsid w:val="0016641C"/>
    <w:rsid w:val="001665AB"/>
    <w:rsid w:val="00166B93"/>
    <w:rsid w:val="00166DCB"/>
    <w:rsid w:val="00167909"/>
    <w:rsid w:val="001704C8"/>
    <w:rsid w:val="00170785"/>
    <w:rsid w:val="00172C38"/>
    <w:rsid w:val="00172F6A"/>
    <w:rsid w:val="00173B8D"/>
    <w:rsid w:val="001753A7"/>
    <w:rsid w:val="001760D5"/>
    <w:rsid w:val="001764A5"/>
    <w:rsid w:val="00177B81"/>
    <w:rsid w:val="00177CAA"/>
    <w:rsid w:val="001800EF"/>
    <w:rsid w:val="00180217"/>
    <w:rsid w:val="0018092F"/>
    <w:rsid w:val="00181A7F"/>
    <w:rsid w:val="00183162"/>
    <w:rsid w:val="001838ED"/>
    <w:rsid w:val="00184E30"/>
    <w:rsid w:val="001862BC"/>
    <w:rsid w:val="00186372"/>
    <w:rsid w:val="001865A9"/>
    <w:rsid w:val="001865AD"/>
    <w:rsid w:val="00186FF2"/>
    <w:rsid w:val="00187A8F"/>
    <w:rsid w:val="00190B6F"/>
    <w:rsid w:val="00190FDF"/>
    <w:rsid w:val="001929F7"/>
    <w:rsid w:val="00192CAD"/>
    <w:rsid w:val="00192EB8"/>
    <w:rsid w:val="001930A1"/>
    <w:rsid w:val="00193A78"/>
    <w:rsid w:val="00194B5F"/>
    <w:rsid w:val="00195DE1"/>
    <w:rsid w:val="0019778F"/>
    <w:rsid w:val="0019797A"/>
    <w:rsid w:val="00197E05"/>
    <w:rsid w:val="001A03CB"/>
    <w:rsid w:val="001A0AB4"/>
    <w:rsid w:val="001A0BD7"/>
    <w:rsid w:val="001A0C09"/>
    <w:rsid w:val="001A156D"/>
    <w:rsid w:val="001A24D1"/>
    <w:rsid w:val="001A24D2"/>
    <w:rsid w:val="001A3753"/>
    <w:rsid w:val="001A3B83"/>
    <w:rsid w:val="001A4C89"/>
    <w:rsid w:val="001A4F6B"/>
    <w:rsid w:val="001A554F"/>
    <w:rsid w:val="001A5F52"/>
    <w:rsid w:val="001A645B"/>
    <w:rsid w:val="001A75BF"/>
    <w:rsid w:val="001B23F2"/>
    <w:rsid w:val="001B28DD"/>
    <w:rsid w:val="001B33D8"/>
    <w:rsid w:val="001B45A5"/>
    <w:rsid w:val="001B55BB"/>
    <w:rsid w:val="001B6027"/>
    <w:rsid w:val="001B67AB"/>
    <w:rsid w:val="001B7F2D"/>
    <w:rsid w:val="001C07FF"/>
    <w:rsid w:val="001C0CCC"/>
    <w:rsid w:val="001C1330"/>
    <w:rsid w:val="001C1381"/>
    <w:rsid w:val="001C16F7"/>
    <w:rsid w:val="001C26D4"/>
    <w:rsid w:val="001C2AAB"/>
    <w:rsid w:val="001C3029"/>
    <w:rsid w:val="001C37FA"/>
    <w:rsid w:val="001C39F4"/>
    <w:rsid w:val="001C45D3"/>
    <w:rsid w:val="001C46D7"/>
    <w:rsid w:val="001C4A45"/>
    <w:rsid w:val="001C50B9"/>
    <w:rsid w:val="001C558D"/>
    <w:rsid w:val="001C5A84"/>
    <w:rsid w:val="001C5F57"/>
    <w:rsid w:val="001C69A3"/>
    <w:rsid w:val="001C6C3D"/>
    <w:rsid w:val="001C79C8"/>
    <w:rsid w:val="001C7DCB"/>
    <w:rsid w:val="001D0034"/>
    <w:rsid w:val="001D0594"/>
    <w:rsid w:val="001D09BD"/>
    <w:rsid w:val="001D15AD"/>
    <w:rsid w:val="001D167C"/>
    <w:rsid w:val="001D1DB2"/>
    <w:rsid w:val="001D1E47"/>
    <w:rsid w:val="001D3587"/>
    <w:rsid w:val="001D3D1D"/>
    <w:rsid w:val="001D77AE"/>
    <w:rsid w:val="001E1213"/>
    <w:rsid w:val="001E14D9"/>
    <w:rsid w:val="001E3322"/>
    <w:rsid w:val="001E3F8A"/>
    <w:rsid w:val="001E4C3C"/>
    <w:rsid w:val="001E5115"/>
    <w:rsid w:val="001E53FC"/>
    <w:rsid w:val="001E601D"/>
    <w:rsid w:val="001E6C0E"/>
    <w:rsid w:val="001E6F22"/>
    <w:rsid w:val="001E6F99"/>
    <w:rsid w:val="001E7068"/>
    <w:rsid w:val="001E73A4"/>
    <w:rsid w:val="001E75AA"/>
    <w:rsid w:val="001F05B7"/>
    <w:rsid w:val="001F1243"/>
    <w:rsid w:val="001F14E7"/>
    <w:rsid w:val="001F3016"/>
    <w:rsid w:val="001F31CB"/>
    <w:rsid w:val="001F3C39"/>
    <w:rsid w:val="001F3C5A"/>
    <w:rsid w:val="001F3CCC"/>
    <w:rsid w:val="001F4A5B"/>
    <w:rsid w:val="001F50B1"/>
    <w:rsid w:val="001F50B2"/>
    <w:rsid w:val="001F560F"/>
    <w:rsid w:val="001F582C"/>
    <w:rsid w:val="001F68D0"/>
    <w:rsid w:val="001F6DA3"/>
    <w:rsid w:val="001F7550"/>
    <w:rsid w:val="001F7790"/>
    <w:rsid w:val="0020008A"/>
    <w:rsid w:val="002008C2"/>
    <w:rsid w:val="00201679"/>
    <w:rsid w:val="00201D8D"/>
    <w:rsid w:val="002026A2"/>
    <w:rsid w:val="002027EA"/>
    <w:rsid w:val="002042B8"/>
    <w:rsid w:val="002047C4"/>
    <w:rsid w:val="00204E36"/>
    <w:rsid w:val="00205103"/>
    <w:rsid w:val="002055E9"/>
    <w:rsid w:val="0020596A"/>
    <w:rsid w:val="00205CB7"/>
    <w:rsid w:val="00206BD8"/>
    <w:rsid w:val="00207819"/>
    <w:rsid w:val="002113F7"/>
    <w:rsid w:val="0021153C"/>
    <w:rsid w:val="00211C45"/>
    <w:rsid w:val="0021272F"/>
    <w:rsid w:val="00213C39"/>
    <w:rsid w:val="00213F27"/>
    <w:rsid w:val="0021468F"/>
    <w:rsid w:val="00214EDB"/>
    <w:rsid w:val="00215028"/>
    <w:rsid w:val="00215B5B"/>
    <w:rsid w:val="0021600A"/>
    <w:rsid w:val="002168B5"/>
    <w:rsid w:val="00216B2A"/>
    <w:rsid w:val="0021774C"/>
    <w:rsid w:val="00217C4A"/>
    <w:rsid w:val="00220242"/>
    <w:rsid w:val="0022069D"/>
    <w:rsid w:val="0022076E"/>
    <w:rsid w:val="00221606"/>
    <w:rsid w:val="00221ACC"/>
    <w:rsid w:val="00221C72"/>
    <w:rsid w:val="00222242"/>
    <w:rsid w:val="00222432"/>
    <w:rsid w:val="00225095"/>
    <w:rsid w:val="0022582D"/>
    <w:rsid w:val="00225B91"/>
    <w:rsid w:val="00225FF8"/>
    <w:rsid w:val="002263A7"/>
    <w:rsid w:val="00226B10"/>
    <w:rsid w:val="00227DDF"/>
    <w:rsid w:val="0023095A"/>
    <w:rsid w:val="00232234"/>
    <w:rsid w:val="002323A0"/>
    <w:rsid w:val="002324C2"/>
    <w:rsid w:val="002331AB"/>
    <w:rsid w:val="00233A12"/>
    <w:rsid w:val="002342BD"/>
    <w:rsid w:val="00234546"/>
    <w:rsid w:val="0023480B"/>
    <w:rsid w:val="00234C83"/>
    <w:rsid w:val="00234CEF"/>
    <w:rsid w:val="002354BA"/>
    <w:rsid w:val="002354F9"/>
    <w:rsid w:val="002357A5"/>
    <w:rsid w:val="00235CEE"/>
    <w:rsid w:val="0023630E"/>
    <w:rsid w:val="002375DE"/>
    <w:rsid w:val="002377F3"/>
    <w:rsid w:val="00241E32"/>
    <w:rsid w:val="00242972"/>
    <w:rsid w:val="0024303B"/>
    <w:rsid w:val="0024390D"/>
    <w:rsid w:val="00243C0F"/>
    <w:rsid w:val="00244920"/>
    <w:rsid w:val="0024518E"/>
    <w:rsid w:val="00246A4A"/>
    <w:rsid w:val="00246C64"/>
    <w:rsid w:val="00247203"/>
    <w:rsid w:val="002507A4"/>
    <w:rsid w:val="00250BB8"/>
    <w:rsid w:val="00252180"/>
    <w:rsid w:val="002524D0"/>
    <w:rsid w:val="00252D3E"/>
    <w:rsid w:val="0025392F"/>
    <w:rsid w:val="00253C56"/>
    <w:rsid w:val="00255475"/>
    <w:rsid w:val="002554F2"/>
    <w:rsid w:val="00255704"/>
    <w:rsid w:val="0025653F"/>
    <w:rsid w:val="0025782F"/>
    <w:rsid w:val="0026096B"/>
    <w:rsid w:val="00260B98"/>
    <w:rsid w:val="00260D35"/>
    <w:rsid w:val="00260DAC"/>
    <w:rsid w:val="002618E8"/>
    <w:rsid w:val="00262322"/>
    <w:rsid w:val="002630B4"/>
    <w:rsid w:val="00263447"/>
    <w:rsid w:val="00264927"/>
    <w:rsid w:val="00265558"/>
    <w:rsid w:val="002659D3"/>
    <w:rsid w:val="00266477"/>
    <w:rsid w:val="002669EC"/>
    <w:rsid w:val="00267421"/>
    <w:rsid w:val="00267A4C"/>
    <w:rsid w:val="00270042"/>
    <w:rsid w:val="00270977"/>
    <w:rsid w:val="00270FE4"/>
    <w:rsid w:val="00272409"/>
    <w:rsid w:val="0027269B"/>
    <w:rsid w:val="00274BEB"/>
    <w:rsid w:val="00275150"/>
    <w:rsid w:val="0027527A"/>
    <w:rsid w:val="00275AB8"/>
    <w:rsid w:val="002769B9"/>
    <w:rsid w:val="00276B9E"/>
    <w:rsid w:val="00276BDD"/>
    <w:rsid w:val="00277DF8"/>
    <w:rsid w:val="0028069D"/>
    <w:rsid w:val="00281250"/>
    <w:rsid w:val="002814F3"/>
    <w:rsid w:val="0028158F"/>
    <w:rsid w:val="00281A53"/>
    <w:rsid w:val="00281CC5"/>
    <w:rsid w:val="00281EA6"/>
    <w:rsid w:val="00281F20"/>
    <w:rsid w:val="0028292B"/>
    <w:rsid w:val="00283224"/>
    <w:rsid w:val="002836DA"/>
    <w:rsid w:val="00283F77"/>
    <w:rsid w:val="00284077"/>
    <w:rsid w:val="002858A2"/>
    <w:rsid w:val="00285D2A"/>
    <w:rsid w:val="00285E43"/>
    <w:rsid w:val="002861D4"/>
    <w:rsid w:val="002862CC"/>
    <w:rsid w:val="00286752"/>
    <w:rsid w:val="00286AC8"/>
    <w:rsid w:val="00286EDE"/>
    <w:rsid w:val="002878EB"/>
    <w:rsid w:val="0028793B"/>
    <w:rsid w:val="00287B88"/>
    <w:rsid w:val="00287BD1"/>
    <w:rsid w:val="002903F1"/>
    <w:rsid w:val="002912E4"/>
    <w:rsid w:val="00291492"/>
    <w:rsid w:val="00291723"/>
    <w:rsid w:val="00291AA8"/>
    <w:rsid w:val="00292835"/>
    <w:rsid w:val="00293811"/>
    <w:rsid w:val="00293987"/>
    <w:rsid w:val="00294CE7"/>
    <w:rsid w:val="00295A2A"/>
    <w:rsid w:val="00295ED4"/>
    <w:rsid w:val="0029695C"/>
    <w:rsid w:val="00296FCE"/>
    <w:rsid w:val="002979C5"/>
    <w:rsid w:val="00297B4A"/>
    <w:rsid w:val="002A01E7"/>
    <w:rsid w:val="002A10E5"/>
    <w:rsid w:val="002A1128"/>
    <w:rsid w:val="002A26E7"/>
    <w:rsid w:val="002A28BF"/>
    <w:rsid w:val="002A2902"/>
    <w:rsid w:val="002A3137"/>
    <w:rsid w:val="002A3546"/>
    <w:rsid w:val="002A395E"/>
    <w:rsid w:val="002A39E5"/>
    <w:rsid w:val="002A45E1"/>
    <w:rsid w:val="002A5726"/>
    <w:rsid w:val="002A64ED"/>
    <w:rsid w:val="002B0625"/>
    <w:rsid w:val="002B1300"/>
    <w:rsid w:val="002B166E"/>
    <w:rsid w:val="002B316C"/>
    <w:rsid w:val="002B4329"/>
    <w:rsid w:val="002B4F6C"/>
    <w:rsid w:val="002B52A2"/>
    <w:rsid w:val="002B68DE"/>
    <w:rsid w:val="002B7C13"/>
    <w:rsid w:val="002C144D"/>
    <w:rsid w:val="002C2333"/>
    <w:rsid w:val="002C3BDD"/>
    <w:rsid w:val="002C42FE"/>
    <w:rsid w:val="002C4C0D"/>
    <w:rsid w:val="002C616B"/>
    <w:rsid w:val="002C742F"/>
    <w:rsid w:val="002D0320"/>
    <w:rsid w:val="002D0E7D"/>
    <w:rsid w:val="002D1243"/>
    <w:rsid w:val="002D184F"/>
    <w:rsid w:val="002D1C89"/>
    <w:rsid w:val="002D236D"/>
    <w:rsid w:val="002D297F"/>
    <w:rsid w:val="002D31B0"/>
    <w:rsid w:val="002D344B"/>
    <w:rsid w:val="002D3BAF"/>
    <w:rsid w:val="002D410C"/>
    <w:rsid w:val="002D4286"/>
    <w:rsid w:val="002D4391"/>
    <w:rsid w:val="002D4452"/>
    <w:rsid w:val="002D505A"/>
    <w:rsid w:val="002D5444"/>
    <w:rsid w:val="002D5641"/>
    <w:rsid w:val="002D5BFC"/>
    <w:rsid w:val="002D70F9"/>
    <w:rsid w:val="002D748D"/>
    <w:rsid w:val="002D7AB8"/>
    <w:rsid w:val="002E0FB1"/>
    <w:rsid w:val="002E1473"/>
    <w:rsid w:val="002E2620"/>
    <w:rsid w:val="002E40BD"/>
    <w:rsid w:val="002E4221"/>
    <w:rsid w:val="002E4996"/>
    <w:rsid w:val="002E4FA6"/>
    <w:rsid w:val="002E577E"/>
    <w:rsid w:val="002E6348"/>
    <w:rsid w:val="002E6A79"/>
    <w:rsid w:val="002E735F"/>
    <w:rsid w:val="002F038E"/>
    <w:rsid w:val="002F125E"/>
    <w:rsid w:val="002F1A97"/>
    <w:rsid w:val="002F1BE2"/>
    <w:rsid w:val="002F1C25"/>
    <w:rsid w:val="002F21C0"/>
    <w:rsid w:val="002F24A9"/>
    <w:rsid w:val="002F2562"/>
    <w:rsid w:val="002F3102"/>
    <w:rsid w:val="002F31B5"/>
    <w:rsid w:val="002F3F5C"/>
    <w:rsid w:val="002F41BE"/>
    <w:rsid w:val="002F499A"/>
    <w:rsid w:val="002F5800"/>
    <w:rsid w:val="002F610D"/>
    <w:rsid w:val="002F7592"/>
    <w:rsid w:val="002F7957"/>
    <w:rsid w:val="002F7AB4"/>
    <w:rsid w:val="0030001B"/>
    <w:rsid w:val="003007C1"/>
    <w:rsid w:val="00302AAF"/>
    <w:rsid w:val="003038A9"/>
    <w:rsid w:val="00303B13"/>
    <w:rsid w:val="00304063"/>
    <w:rsid w:val="003059C8"/>
    <w:rsid w:val="0030640E"/>
    <w:rsid w:val="00306419"/>
    <w:rsid w:val="003065D3"/>
    <w:rsid w:val="00306ECF"/>
    <w:rsid w:val="0030737F"/>
    <w:rsid w:val="00310107"/>
    <w:rsid w:val="003113A0"/>
    <w:rsid w:val="00311B40"/>
    <w:rsid w:val="003126E2"/>
    <w:rsid w:val="003137B3"/>
    <w:rsid w:val="0031417C"/>
    <w:rsid w:val="0031482C"/>
    <w:rsid w:val="00314A37"/>
    <w:rsid w:val="00314F6F"/>
    <w:rsid w:val="00315542"/>
    <w:rsid w:val="0031584E"/>
    <w:rsid w:val="00316418"/>
    <w:rsid w:val="00317A97"/>
    <w:rsid w:val="00317DB9"/>
    <w:rsid w:val="003202D1"/>
    <w:rsid w:val="00320D80"/>
    <w:rsid w:val="003212B9"/>
    <w:rsid w:val="00321378"/>
    <w:rsid w:val="00321596"/>
    <w:rsid w:val="0032188E"/>
    <w:rsid w:val="00321F41"/>
    <w:rsid w:val="00321F63"/>
    <w:rsid w:val="003229B3"/>
    <w:rsid w:val="00322AA9"/>
    <w:rsid w:val="00323B3C"/>
    <w:rsid w:val="003245B4"/>
    <w:rsid w:val="003247BE"/>
    <w:rsid w:val="00324904"/>
    <w:rsid w:val="00325CAA"/>
    <w:rsid w:val="00325FA6"/>
    <w:rsid w:val="003268E7"/>
    <w:rsid w:val="00326981"/>
    <w:rsid w:val="00326AAE"/>
    <w:rsid w:val="00327428"/>
    <w:rsid w:val="003276E4"/>
    <w:rsid w:val="00327916"/>
    <w:rsid w:val="00327B34"/>
    <w:rsid w:val="00327B59"/>
    <w:rsid w:val="00327CCD"/>
    <w:rsid w:val="00331051"/>
    <w:rsid w:val="00331140"/>
    <w:rsid w:val="0033208E"/>
    <w:rsid w:val="003326F0"/>
    <w:rsid w:val="00335230"/>
    <w:rsid w:val="003361DB"/>
    <w:rsid w:val="0033629A"/>
    <w:rsid w:val="003362B3"/>
    <w:rsid w:val="003367F2"/>
    <w:rsid w:val="00337220"/>
    <w:rsid w:val="003372D7"/>
    <w:rsid w:val="0033748F"/>
    <w:rsid w:val="003376A1"/>
    <w:rsid w:val="00337754"/>
    <w:rsid w:val="00340828"/>
    <w:rsid w:val="00340A74"/>
    <w:rsid w:val="00340B0E"/>
    <w:rsid w:val="00340DC1"/>
    <w:rsid w:val="00341215"/>
    <w:rsid w:val="0034134C"/>
    <w:rsid w:val="0034169C"/>
    <w:rsid w:val="00341929"/>
    <w:rsid w:val="0034217D"/>
    <w:rsid w:val="003429BC"/>
    <w:rsid w:val="003429C4"/>
    <w:rsid w:val="00342CE2"/>
    <w:rsid w:val="00342D93"/>
    <w:rsid w:val="00342F69"/>
    <w:rsid w:val="00343F6B"/>
    <w:rsid w:val="00343FC9"/>
    <w:rsid w:val="00344338"/>
    <w:rsid w:val="0034440E"/>
    <w:rsid w:val="0034583E"/>
    <w:rsid w:val="00346E97"/>
    <w:rsid w:val="00350971"/>
    <w:rsid w:val="003518D2"/>
    <w:rsid w:val="00352AA4"/>
    <w:rsid w:val="00352CC3"/>
    <w:rsid w:val="00352DD6"/>
    <w:rsid w:val="00355708"/>
    <w:rsid w:val="003559D1"/>
    <w:rsid w:val="0035611E"/>
    <w:rsid w:val="00356352"/>
    <w:rsid w:val="003566A0"/>
    <w:rsid w:val="00356F76"/>
    <w:rsid w:val="003572BE"/>
    <w:rsid w:val="00357CB4"/>
    <w:rsid w:val="00357E5A"/>
    <w:rsid w:val="00360804"/>
    <w:rsid w:val="00360EB1"/>
    <w:rsid w:val="00361701"/>
    <w:rsid w:val="00361C24"/>
    <w:rsid w:val="00361C44"/>
    <w:rsid w:val="00361EDD"/>
    <w:rsid w:val="0036216E"/>
    <w:rsid w:val="00362D9B"/>
    <w:rsid w:val="00362EAA"/>
    <w:rsid w:val="00363088"/>
    <w:rsid w:val="00364675"/>
    <w:rsid w:val="0036486D"/>
    <w:rsid w:val="00365099"/>
    <w:rsid w:val="00365A0C"/>
    <w:rsid w:val="003661D0"/>
    <w:rsid w:val="00367C32"/>
    <w:rsid w:val="0037033A"/>
    <w:rsid w:val="003706EE"/>
    <w:rsid w:val="003717C8"/>
    <w:rsid w:val="0037235F"/>
    <w:rsid w:val="00373ADD"/>
    <w:rsid w:val="00374179"/>
    <w:rsid w:val="003742CF"/>
    <w:rsid w:val="003744B9"/>
    <w:rsid w:val="003744F0"/>
    <w:rsid w:val="003746BA"/>
    <w:rsid w:val="00375051"/>
    <w:rsid w:val="00375A16"/>
    <w:rsid w:val="003765DF"/>
    <w:rsid w:val="0037660B"/>
    <w:rsid w:val="00377548"/>
    <w:rsid w:val="00380294"/>
    <w:rsid w:val="0038079A"/>
    <w:rsid w:val="00380F59"/>
    <w:rsid w:val="00382F77"/>
    <w:rsid w:val="0038333C"/>
    <w:rsid w:val="0038348C"/>
    <w:rsid w:val="003835C2"/>
    <w:rsid w:val="00384EEC"/>
    <w:rsid w:val="00384FEC"/>
    <w:rsid w:val="00385489"/>
    <w:rsid w:val="0038599B"/>
    <w:rsid w:val="003859F0"/>
    <w:rsid w:val="00385ADF"/>
    <w:rsid w:val="003865E5"/>
    <w:rsid w:val="00387950"/>
    <w:rsid w:val="003901A6"/>
    <w:rsid w:val="00390AFA"/>
    <w:rsid w:val="00390B39"/>
    <w:rsid w:val="003911A1"/>
    <w:rsid w:val="00391384"/>
    <w:rsid w:val="00391418"/>
    <w:rsid w:val="003915DC"/>
    <w:rsid w:val="00391AB7"/>
    <w:rsid w:val="00391F88"/>
    <w:rsid w:val="003924DE"/>
    <w:rsid w:val="00392FEE"/>
    <w:rsid w:val="003936FB"/>
    <w:rsid w:val="0039522A"/>
    <w:rsid w:val="00395832"/>
    <w:rsid w:val="00396278"/>
    <w:rsid w:val="0039631B"/>
    <w:rsid w:val="00397B16"/>
    <w:rsid w:val="003A1510"/>
    <w:rsid w:val="003A185A"/>
    <w:rsid w:val="003A2E3F"/>
    <w:rsid w:val="003A3D59"/>
    <w:rsid w:val="003A3F4C"/>
    <w:rsid w:val="003A5BB0"/>
    <w:rsid w:val="003A6F03"/>
    <w:rsid w:val="003A7CA8"/>
    <w:rsid w:val="003B0D83"/>
    <w:rsid w:val="003B15F6"/>
    <w:rsid w:val="003B2067"/>
    <w:rsid w:val="003B394E"/>
    <w:rsid w:val="003B3ADC"/>
    <w:rsid w:val="003B4497"/>
    <w:rsid w:val="003B4889"/>
    <w:rsid w:val="003B4F13"/>
    <w:rsid w:val="003B587E"/>
    <w:rsid w:val="003B60B7"/>
    <w:rsid w:val="003B6708"/>
    <w:rsid w:val="003C0CE4"/>
    <w:rsid w:val="003C1AA8"/>
    <w:rsid w:val="003C1DDE"/>
    <w:rsid w:val="003C28A3"/>
    <w:rsid w:val="003C3571"/>
    <w:rsid w:val="003C405C"/>
    <w:rsid w:val="003C4725"/>
    <w:rsid w:val="003C601D"/>
    <w:rsid w:val="003D1268"/>
    <w:rsid w:val="003D1617"/>
    <w:rsid w:val="003D2025"/>
    <w:rsid w:val="003D3074"/>
    <w:rsid w:val="003D45DD"/>
    <w:rsid w:val="003D5B20"/>
    <w:rsid w:val="003D6058"/>
    <w:rsid w:val="003D632F"/>
    <w:rsid w:val="003D6A13"/>
    <w:rsid w:val="003D6AA4"/>
    <w:rsid w:val="003D71A8"/>
    <w:rsid w:val="003D7AEE"/>
    <w:rsid w:val="003D7CE8"/>
    <w:rsid w:val="003D7D80"/>
    <w:rsid w:val="003E0055"/>
    <w:rsid w:val="003E0917"/>
    <w:rsid w:val="003E1825"/>
    <w:rsid w:val="003E232C"/>
    <w:rsid w:val="003E251F"/>
    <w:rsid w:val="003E258F"/>
    <w:rsid w:val="003E3220"/>
    <w:rsid w:val="003E3779"/>
    <w:rsid w:val="003E3D5A"/>
    <w:rsid w:val="003E4DBA"/>
    <w:rsid w:val="003E4EF5"/>
    <w:rsid w:val="003E578B"/>
    <w:rsid w:val="003E5D73"/>
    <w:rsid w:val="003E6E9C"/>
    <w:rsid w:val="003E7533"/>
    <w:rsid w:val="003F28E9"/>
    <w:rsid w:val="003F303D"/>
    <w:rsid w:val="003F4047"/>
    <w:rsid w:val="003F4141"/>
    <w:rsid w:val="003F4AC7"/>
    <w:rsid w:val="003F4BCA"/>
    <w:rsid w:val="003F571A"/>
    <w:rsid w:val="003F5AFC"/>
    <w:rsid w:val="003F7429"/>
    <w:rsid w:val="00400443"/>
    <w:rsid w:val="00400636"/>
    <w:rsid w:val="00400CEA"/>
    <w:rsid w:val="004018AF"/>
    <w:rsid w:val="00401C18"/>
    <w:rsid w:val="00401D36"/>
    <w:rsid w:val="00401E85"/>
    <w:rsid w:val="004020B1"/>
    <w:rsid w:val="00402157"/>
    <w:rsid w:val="0040262B"/>
    <w:rsid w:val="00404186"/>
    <w:rsid w:val="00404813"/>
    <w:rsid w:val="00404B82"/>
    <w:rsid w:val="004050C2"/>
    <w:rsid w:val="00405A95"/>
    <w:rsid w:val="004068C0"/>
    <w:rsid w:val="0040709B"/>
    <w:rsid w:val="00407639"/>
    <w:rsid w:val="004077B0"/>
    <w:rsid w:val="00407DAB"/>
    <w:rsid w:val="00407E2B"/>
    <w:rsid w:val="00410125"/>
    <w:rsid w:val="004101BF"/>
    <w:rsid w:val="004115FF"/>
    <w:rsid w:val="00411FE5"/>
    <w:rsid w:val="00412DC0"/>
    <w:rsid w:val="004131AF"/>
    <w:rsid w:val="00413644"/>
    <w:rsid w:val="00413DB4"/>
    <w:rsid w:val="00414163"/>
    <w:rsid w:val="00414D7A"/>
    <w:rsid w:val="00414EF5"/>
    <w:rsid w:val="0041507D"/>
    <w:rsid w:val="0041510E"/>
    <w:rsid w:val="0041513C"/>
    <w:rsid w:val="0041543E"/>
    <w:rsid w:val="004159CC"/>
    <w:rsid w:val="00417070"/>
    <w:rsid w:val="00420248"/>
    <w:rsid w:val="004207A4"/>
    <w:rsid w:val="0042090B"/>
    <w:rsid w:val="00421032"/>
    <w:rsid w:val="00421223"/>
    <w:rsid w:val="0042173E"/>
    <w:rsid w:val="004219C5"/>
    <w:rsid w:val="00421DAC"/>
    <w:rsid w:val="004226D4"/>
    <w:rsid w:val="00422B54"/>
    <w:rsid w:val="00423415"/>
    <w:rsid w:val="00424B68"/>
    <w:rsid w:val="00424C7B"/>
    <w:rsid w:val="00425ACE"/>
    <w:rsid w:val="004261A7"/>
    <w:rsid w:val="00426B89"/>
    <w:rsid w:val="004272D6"/>
    <w:rsid w:val="00430A58"/>
    <w:rsid w:val="00431366"/>
    <w:rsid w:val="00431802"/>
    <w:rsid w:val="004324AB"/>
    <w:rsid w:val="00432DB2"/>
    <w:rsid w:val="00433B37"/>
    <w:rsid w:val="00433E0B"/>
    <w:rsid w:val="00435C5D"/>
    <w:rsid w:val="00435FB2"/>
    <w:rsid w:val="00436106"/>
    <w:rsid w:val="0043659C"/>
    <w:rsid w:val="00436E0D"/>
    <w:rsid w:val="0043721B"/>
    <w:rsid w:val="00437242"/>
    <w:rsid w:val="0043766E"/>
    <w:rsid w:val="004405A6"/>
    <w:rsid w:val="00441AFF"/>
    <w:rsid w:val="0044217C"/>
    <w:rsid w:val="004423DF"/>
    <w:rsid w:val="00442724"/>
    <w:rsid w:val="00442D4E"/>
    <w:rsid w:val="00444AB3"/>
    <w:rsid w:val="00445138"/>
    <w:rsid w:val="00445A63"/>
    <w:rsid w:val="00446599"/>
    <w:rsid w:val="0044687C"/>
    <w:rsid w:val="004468B4"/>
    <w:rsid w:val="00446F57"/>
    <w:rsid w:val="00447668"/>
    <w:rsid w:val="00447CC9"/>
    <w:rsid w:val="00447E94"/>
    <w:rsid w:val="0045043C"/>
    <w:rsid w:val="004507C5"/>
    <w:rsid w:val="00450DF8"/>
    <w:rsid w:val="0045142F"/>
    <w:rsid w:val="00452911"/>
    <w:rsid w:val="00452D26"/>
    <w:rsid w:val="00453477"/>
    <w:rsid w:val="00453C7E"/>
    <w:rsid w:val="00454CDA"/>
    <w:rsid w:val="004552E2"/>
    <w:rsid w:val="00455305"/>
    <w:rsid w:val="0045572E"/>
    <w:rsid w:val="00455A12"/>
    <w:rsid w:val="00455C0A"/>
    <w:rsid w:val="00457B4F"/>
    <w:rsid w:val="004602D4"/>
    <w:rsid w:val="00460A3D"/>
    <w:rsid w:val="00460A9B"/>
    <w:rsid w:val="00462880"/>
    <w:rsid w:val="00462A03"/>
    <w:rsid w:val="004633DD"/>
    <w:rsid w:val="00463C80"/>
    <w:rsid w:val="004645DC"/>
    <w:rsid w:val="004655A5"/>
    <w:rsid w:val="00465F82"/>
    <w:rsid w:val="004667B4"/>
    <w:rsid w:val="00467E14"/>
    <w:rsid w:val="00470B2D"/>
    <w:rsid w:val="0047166C"/>
    <w:rsid w:val="004716D5"/>
    <w:rsid w:val="00471BE9"/>
    <w:rsid w:val="004722DF"/>
    <w:rsid w:val="004726DD"/>
    <w:rsid w:val="00472F8B"/>
    <w:rsid w:val="00473176"/>
    <w:rsid w:val="004734B2"/>
    <w:rsid w:val="00473ADE"/>
    <w:rsid w:val="004746F2"/>
    <w:rsid w:val="00474D22"/>
    <w:rsid w:val="00475BC5"/>
    <w:rsid w:val="00475DF8"/>
    <w:rsid w:val="00475FA6"/>
    <w:rsid w:val="00476096"/>
    <w:rsid w:val="00480046"/>
    <w:rsid w:val="0048049A"/>
    <w:rsid w:val="00480C9A"/>
    <w:rsid w:val="00481327"/>
    <w:rsid w:val="004819F1"/>
    <w:rsid w:val="00481B11"/>
    <w:rsid w:val="0048348F"/>
    <w:rsid w:val="004837EF"/>
    <w:rsid w:val="00483E42"/>
    <w:rsid w:val="0048411F"/>
    <w:rsid w:val="0048462A"/>
    <w:rsid w:val="00484873"/>
    <w:rsid w:val="004852BF"/>
    <w:rsid w:val="00485566"/>
    <w:rsid w:val="004860F1"/>
    <w:rsid w:val="0048660C"/>
    <w:rsid w:val="00487354"/>
    <w:rsid w:val="00487BAC"/>
    <w:rsid w:val="00487F19"/>
    <w:rsid w:val="00490227"/>
    <w:rsid w:val="00490E3E"/>
    <w:rsid w:val="00491E91"/>
    <w:rsid w:val="0049288B"/>
    <w:rsid w:val="00492946"/>
    <w:rsid w:val="00492AD9"/>
    <w:rsid w:val="00492D13"/>
    <w:rsid w:val="00493AD8"/>
    <w:rsid w:val="00494184"/>
    <w:rsid w:val="004949F1"/>
    <w:rsid w:val="00494DE0"/>
    <w:rsid w:val="004950D1"/>
    <w:rsid w:val="00495F93"/>
    <w:rsid w:val="00496B30"/>
    <w:rsid w:val="0049738D"/>
    <w:rsid w:val="00497FA9"/>
    <w:rsid w:val="004A07D9"/>
    <w:rsid w:val="004A095C"/>
    <w:rsid w:val="004A1B59"/>
    <w:rsid w:val="004A2869"/>
    <w:rsid w:val="004A2C60"/>
    <w:rsid w:val="004A380E"/>
    <w:rsid w:val="004A4EC4"/>
    <w:rsid w:val="004A62BD"/>
    <w:rsid w:val="004A7526"/>
    <w:rsid w:val="004A7FE3"/>
    <w:rsid w:val="004B00DB"/>
    <w:rsid w:val="004B0397"/>
    <w:rsid w:val="004B0690"/>
    <w:rsid w:val="004B0704"/>
    <w:rsid w:val="004B103B"/>
    <w:rsid w:val="004B131D"/>
    <w:rsid w:val="004B181B"/>
    <w:rsid w:val="004B190E"/>
    <w:rsid w:val="004B29CD"/>
    <w:rsid w:val="004B3719"/>
    <w:rsid w:val="004B372E"/>
    <w:rsid w:val="004B3B27"/>
    <w:rsid w:val="004B5ACF"/>
    <w:rsid w:val="004B5F8A"/>
    <w:rsid w:val="004B6003"/>
    <w:rsid w:val="004C1154"/>
    <w:rsid w:val="004C163F"/>
    <w:rsid w:val="004C2419"/>
    <w:rsid w:val="004C2464"/>
    <w:rsid w:val="004C343E"/>
    <w:rsid w:val="004C45B0"/>
    <w:rsid w:val="004C4DF0"/>
    <w:rsid w:val="004C5267"/>
    <w:rsid w:val="004C5BE7"/>
    <w:rsid w:val="004C632F"/>
    <w:rsid w:val="004C6344"/>
    <w:rsid w:val="004C6701"/>
    <w:rsid w:val="004D04E6"/>
    <w:rsid w:val="004D0C38"/>
    <w:rsid w:val="004D3024"/>
    <w:rsid w:val="004D30BF"/>
    <w:rsid w:val="004D3240"/>
    <w:rsid w:val="004D3C06"/>
    <w:rsid w:val="004D4215"/>
    <w:rsid w:val="004D4CA4"/>
    <w:rsid w:val="004D5410"/>
    <w:rsid w:val="004D559B"/>
    <w:rsid w:val="004D5A66"/>
    <w:rsid w:val="004D63DD"/>
    <w:rsid w:val="004D7BC3"/>
    <w:rsid w:val="004D7E88"/>
    <w:rsid w:val="004E0058"/>
    <w:rsid w:val="004E0334"/>
    <w:rsid w:val="004E0DD0"/>
    <w:rsid w:val="004E128D"/>
    <w:rsid w:val="004E1A59"/>
    <w:rsid w:val="004E3490"/>
    <w:rsid w:val="004E49A9"/>
    <w:rsid w:val="004E55F9"/>
    <w:rsid w:val="004E5D78"/>
    <w:rsid w:val="004E636B"/>
    <w:rsid w:val="004E648E"/>
    <w:rsid w:val="004E75C1"/>
    <w:rsid w:val="004F0173"/>
    <w:rsid w:val="004F03AB"/>
    <w:rsid w:val="004F0C48"/>
    <w:rsid w:val="004F2AC5"/>
    <w:rsid w:val="004F2E0E"/>
    <w:rsid w:val="004F324F"/>
    <w:rsid w:val="004F336A"/>
    <w:rsid w:val="004F3378"/>
    <w:rsid w:val="004F34E8"/>
    <w:rsid w:val="004F4129"/>
    <w:rsid w:val="004F4823"/>
    <w:rsid w:val="004F4FE8"/>
    <w:rsid w:val="004F54E4"/>
    <w:rsid w:val="004F5616"/>
    <w:rsid w:val="004F5B62"/>
    <w:rsid w:val="004F614A"/>
    <w:rsid w:val="004F614C"/>
    <w:rsid w:val="004F6610"/>
    <w:rsid w:val="004F68ED"/>
    <w:rsid w:val="004F6994"/>
    <w:rsid w:val="004F7272"/>
    <w:rsid w:val="004F784B"/>
    <w:rsid w:val="004F7BED"/>
    <w:rsid w:val="004F7D88"/>
    <w:rsid w:val="0050025D"/>
    <w:rsid w:val="00500F43"/>
    <w:rsid w:val="00501214"/>
    <w:rsid w:val="00501770"/>
    <w:rsid w:val="00502427"/>
    <w:rsid w:val="0050247C"/>
    <w:rsid w:val="0050263C"/>
    <w:rsid w:val="00503BC5"/>
    <w:rsid w:val="00505775"/>
    <w:rsid w:val="005057E0"/>
    <w:rsid w:val="00506C19"/>
    <w:rsid w:val="00506C94"/>
    <w:rsid w:val="00506DF9"/>
    <w:rsid w:val="00507259"/>
    <w:rsid w:val="005074C8"/>
    <w:rsid w:val="00507869"/>
    <w:rsid w:val="00507E05"/>
    <w:rsid w:val="00507E1E"/>
    <w:rsid w:val="005105EC"/>
    <w:rsid w:val="005112F5"/>
    <w:rsid w:val="00511A9D"/>
    <w:rsid w:val="00512E34"/>
    <w:rsid w:val="00512FEB"/>
    <w:rsid w:val="00513198"/>
    <w:rsid w:val="005134F9"/>
    <w:rsid w:val="0051355F"/>
    <w:rsid w:val="00513CF0"/>
    <w:rsid w:val="00514451"/>
    <w:rsid w:val="00514E16"/>
    <w:rsid w:val="005172A5"/>
    <w:rsid w:val="005207A8"/>
    <w:rsid w:val="0052116A"/>
    <w:rsid w:val="00521934"/>
    <w:rsid w:val="00521E56"/>
    <w:rsid w:val="00521EE3"/>
    <w:rsid w:val="00522D95"/>
    <w:rsid w:val="00523819"/>
    <w:rsid w:val="0052566E"/>
    <w:rsid w:val="005259B6"/>
    <w:rsid w:val="00526D86"/>
    <w:rsid w:val="00526E75"/>
    <w:rsid w:val="0052763D"/>
    <w:rsid w:val="005276BC"/>
    <w:rsid w:val="005279B2"/>
    <w:rsid w:val="00530043"/>
    <w:rsid w:val="00531205"/>
    <w:rsid w:val="005313F6"/>
    <w:rsid w:val="005316D8"/>
    <w:rsid w:val="00532441"/>
    <w:rsid w:val="00533375"/>
    <w:rsid w:val="00533FF1"/>
    <w:rsid w:val="005342F2"/>
    <w:rsid w:val="0053482C"/>
    <w:rsid w:val="005352DC"/>
    <w:rsid w:val="0053563A"/>
    <w:rsid w:val="00535909"/>
    <w:rsid w:val="00535994"/>
    <w:rsid w:val="00535F07"/>
    <w:rsid w:val="00536205"/>
    <w:rsid w:val="00536FAF"/>
    <w:rsid w:val="00537070"/>
    <w:rsid w:val="00537B27"/>
    <w:rsid w:val="005414FD"/>
    <w:rsid w:val="005422B6"/>
    <w:rsid w:val="00542CF4"/>
    <w:rsid w:val="00542E89"/>
    <w:rsid w:val="00543294"/>
    <w:rsid w:val="00543336"/>
    <w:rsid w:val="00543605"/>
    <w:rsid w:val="005438BF"/>
    <w:rsid w:val="00543A38"/>
    <w:rsid w:val="00544214"/>
    <w:rsid w:val="00544C40"/>
    <w:rsid w:val="005451EF"/>
    <w:rsid w:val="0054579E"/>
    <w:rsid w:val="005461EC"/>
    <w:rsid w:val="005464A9"/>
    <w:rsid w:val="00547488"/>
    <w:rsid w:val="00547862"/>
    <w:rsid w:val="0055005B"/>
    <w:rsid w:val="005500B1"/>
    <w:rsid w:val="0055021A"/>
    <w:rsid w:val="005502A6"/>
    <w:rsid w:val="00550753"/>
    <w:rsid w:val="00551B90"/>
    <w:rsid w:val="0055341B"/>
    <w:rsid w:val="0055371C"/>
    <w:rsid w:val="00554F90"/>
    <w:rsid w:val="00555D28"/>
    <w:rsid w:val="00556D09"/>
    <w:rsid w:val="005572DB"/>
    <w:rsid w:val="005573AF"/>
    <w:rsid w:val="00560AC3"/>
    <w:rsid w:val="005617CE"/>
    <w:rsid w:val="0056184A"/>
    <w:rsid w:val="00561C00"/>
    <w:rsid w:val="00562E07"/>
    <w:rsid w:val="00562F88"/>
    <w:rsid w:val="00563823"/>
    <w:rsid w:val="00564DC2"/>
    <w:rsid w:val="00564F7B"/>
    <w:rsid w:val="005660AA"/>
    <w:rsid w:val="00566223"/>
    <w:rsid w:val="00566EDE"/>
    <w:rsid w:val="00570032"/>
    <w:rsid w:val="00570AE6"/>
    <w:rsid w:val="00570E66"/>
    <w:rsid w:val="00571C03"/>
    <w:rsid w:val="00571D55"/>
    <w:rsid w:val="00572775"/>
    <w:rsid w:val="00572BFA"/>
    <w:rsid w:val="00573022"/>
    <w:rsid w:val="00573CD2"/>
    <w:rsid w:val="00574535"/>
    <w:rsid w:val="0057531B"/>
    <w:rsid w:val="00575748"/>
    <w:rsid w:val="00576728"/>
    <w:rsid w:val="00576BBF"/>
    <w:rsid w:val="00576DF7"/>
    <w:rsid w:val="00577301"/>
    <w:rsid w:val="005815FD"/>
    <w:rsid w:val="00581695"/>
    <w:rsid w:val="00582534"/>
    <w:rsid w:val="00582B47"/>
    <w:rsid w:val="00583181"/>
    <w:rsid w:val="0058361D"/>
    <w:rsid w:val="00583A41"/>
    <w:rsid w:val="00583ADD"/>
    <w:rsid w:val="00583F9D"/>
    <w:rsid w:val="00584B93"/>
    <w:rsid w:val="00586A51"/>
    <w:rsid w:val="00587BCB"/>
    <w:rsid w:val="00587C59"/>
    <w:rsid w:val="00590AE5"/>
    <w:rsid w:val="00591043"/>
    <w:rsid w:val="0059119A"/>
    <w:rsid w:val="00591ED5"/>
    <w:rsid w:val="005924C9"/>
    <w:rsid w:val="0059285E"/>
    <w:rsid w:val="00592A54"/>
    <w:rsid w:val="00593705"/>
    <w:rsid w:val="00593F02"/>
    <w:rsid w:val="0059432F"/>
    <w:rsid w:val="0059776E"/>
    <w:rsid w:val="005A0C9D"/>
    <w:rsid w:val="005A0E31"/>
    <w:rsid w:val="005A1B8D"/>
    <w:rsid w:val="005A1D43"/>
    <w:rsid w:val="005A246D"/>
    <w:rsid w:val="005A2B10"/>
    <w:rsid w:val="005A2C4C"/>
    <w:rsid w:val="005A2D07"/>
    <w:rsid w:val="005A3410"/>
    <w:rsid w:val="005B0002"/>
    <w:rsid w:val="005B06AF"/>
    <w:rsid w:val="005B09B0"/>
    <w:rsid w:val="005B1AF1"/>
    <w:rsid w:val="005B2ACF"/>
    <w:rsid w:val="005B44E9"/>
    <w:rsid w:val="005B4C31"/>
    <w:rsid w:val="005B55E6"/>
    <w:rsid w:val="005B58FC"/>
    <w:rsid w:val="005B5A3D"/>
    <w:rsid w:val="005B69DD"/>
    <w:rsid w:val="005B6F54"/>
    <w:rsid w:val="005B7781"/>
    <w:rsid w:val="005C04B7"/>
    <w:rsid w:val="005C0523"/>
    <w:rsid w:val="005C067C"/>
    <w:rsid w:val="005C0C90"/>
    <w:rsid w:val="005C175D"/>
    <w:rsid w:val="005C1879"/>
    <w:rsid w:val="005C20EB"/>
    <w:rsid w:val="005C246C"/>
    <w:rsid w:val="005C28D2"/>
    <w:rsid w:val="005C2C8F"/>
    <w:rsid w:val="005C2D50"/>
    <w:rsid w:val="005C2D8A"/>
    <w:rsid w:val="005C2F05"/>
    <w:rsid w:val="005C30C0"/>
    <w:rsid w:val="005C39FC"/>
    <w:rsid w:val="005C41FF"/>
    <w:rsid w:val="005C43C6"/>
    <w:rsid w:val="005C5D94"/>
    <w:rsid w:val="005C6AD1"/>
    <w:rsid w:val="005C6C0C"/>
    <w:rsid w:val="005C79F9"/>
    <w:rsid w:val="005D1733"/>
    <w:rsid w:val="005D27DB"/>
    <w:rsid w:val="005D32A4"/>
    <w:rsid w:val="005D6826"/>
    <w:rsid w:val="005E00F4"/>
    <w:rsid w:val="005E0192"/>
    <w:rsid w:val="005E0246"/>
    <w:rsid w:val="005E18C1"/>
    <w:rsid w:val="005E21DC"/>
    <w:rsid w:val="005E24F9"/>
    <w:rsid w:val="005E4535"/>
    <w:rsid w:val="005E53EC"/>
    <w:rsid w:val="005E71F6"/>
    <w:rsid w:val="005E7234"/>
    <w:rsid w:val="005E75B0"/>
    <w:rsid w:val="005E7D9A"/>
    <w:rsid w:val="005F00DD"/>
    <w:rsid w:val="005F03E9"/>
    <w:rsid w:val="005F129C"/>
    <w:rsid w:val="005F1A65"/>
    <w:rsid w:val="005F2151"/>
    <w:rsid w:val="005F5190"/>
    <w:rsid w:val="005F5F67"/>
    <w:rsid w:val="005F6B1C"/>
    <w:rsid w:val="005F6BD4"/>
    <w:rsid w:val="005F755C"/>
    <w:rsid w:val="00601231"/>
    <w:rsid w:val="006019B0"/>
    <w:rsid w:val="00602984"/>
    <w:rsid w:val="00602CD1"/>
    <w:rsid w:val="00603169"/>
    <w:rsid w:val="006031CE"/>
    <w:rsid w:val="0060384F"/>
    <w:rsid w:val="0060447B"/>
    <w:rsid w:val="006047A6"/>
    <w:rsid w:val="0060482F"/>
    <w:rsid w:val="00604A5E"/>
    <w:rsid w:val="0060772B"/>
    <w:rsid w:val="0061040E"/>
    <w:rsid w:val="00611499"/>
    <w:rsid w:val="00611776"/>
    <w:rsid w:val="00611A2E"/>
    <w:rsid w:val="006122D9"/>
    <w:rsid w:val="00612832"/>
    <w:rsid w:val="00613228"/>
    <w:rsid w:val="0061357B"/>
    <w:rsid w:val="00613AE4"/>
    <w:rsid w:val="00614354"/>
    <w:rsid w:val="0061447C"/>
    <w:rsid w:val="00614503"/>
    <w:rsid w:val="0061467D"/>
    <w:rsid w:val="00614AAC"/>
    <w:rsid w:val="006156CF"/>
    <w:rsid w:val="00615736"/>
    <w:rsid w:val="00616AB3"/>
    <w:rsid w:val="00620EE7"/>
    <w:rsid w:val="00621996"/>
    <w:rsid w:val="00622742"/>
    <w:rsid w:val="00622A7A"/>
    <w:rsid w:val="0062353B"/>
    <w:rsid w:val="00623CF7"/>
    <w:rsid w:val="00623FB5"/>
    <w:rsid w:val="006245AB"/>
    <w:rsid w:val="00624BA1"/>
    <w:rsid w:val="006251CC"/>
    <w:rsid w:val="00625A3E"/>
    <w:rsid w:val="00626531"/>
    <w:rsid w:val="0062698B"/>
    <w:rsid w:val="00626FC2"/>
    <w:rsid w:val="006275A1"/>
    <w:rsid w:val="006305B0"/>
    <w:rsid w:val="006318F2"/>
    <w:rsid w:val="00632C69"/>
    <w:rsid w:val="00632E56"/>
    <w:rsid w:val="006344B5"/>
    <w:rsid w:val="006354E5"/>
    <w:rsid w:val="006354F7"/>
    <w:rsid w:val="00636CDB"/>
    <w:rsid w:val="00636CDD"/>
    <w:rsid w:val="006374D5"/>
    <w:rsid w:val="00637C6D"/>
    <w:rsid w:val="006402AD"/>
    <w:rsid w:val="0064099E"/>
    <w:rsid w:val="006416D1"/>
    <w:rsid w:val="00641708"/>
    <w:rsid w:val="00641F4F"/>
    <w:rsid w:val="006426E1"/>
    <w:rsid w:val="00642962"/>
    <w:rsid w:val="00643743"/>
    <w:rsid w:val="0064413F"/>
    <w:rsid w:val="006454FB"/>
    <w:rsid w:val="006462BC"/>
    <w:rsid w:val="0064668B"/>
    <w:rsid w:val="00646C85"/>
    <w:rsid w:val="00646FA7"/>
    <w:rsid w:val="00647AAA"/>
    <w:rsid w:val="00647CB8"/>
    <w:rsid w:val="00651FB3"/>
    <w:rsid w:val="0065202A"/>
    <w:rsid w:val="00652F4B"/>
    <w:rsid w:val="006539C4"/>
    <w:rsid w:val="00653A1C"/>
    <w:rsid w:val="00655048"/>
    <w:rsid w:val="0065564C"/>
    <w:rsid w:val="00656BA1"/>
    <w:rsid w:val="006575A1"/>
    <w:rsid w:val="00657DF2"/>
    <w:rsid w:val="006614F2"/>
    <w:rsid w:val="00661D97"/>
    <w:rsid w:val="00661DD4"/>
    <w:rsid w:val="00662434"/>
    <w:rsid w:val="006627D3"/>
    <w:rsid w:val="0066353B"/>
    <w:rsid w:val="00663ADE"/>
    <w:rsid w:val="006654E2"/>
    <w:rsid w:val="006660DC"/>
    <w:rsid w:val="006667F1"/>
    <w:rsid w:val="00666E21"/>
    <w:rsid w:val="00667E64"/>
    <w:rsid w:val="00670368"/>
    <w:rsid w:val="00670BCF"/>
    <w:rsid w:val="00671E67"/>
    <w:rsid w:val="0067254A"/>
    <w:rsid w:val="0067264A"/>
    <w:rsid w:val="00672A58"/>
    <w:rsid w:val="00672C49"/>
    <w:rsid w:val="00672F70"/>
    <w:rsid w:val="00673720"/>
    <w:rsid w:val="00674017"/>
    <w:rsid w:val="0067469A"/>
    <w:rsid w:val="00675247"/>
    <w:rsid w:val="006753DA"/>
    <w:rsid w:val="00675D24"/>
    <w:rsid w:val="0067636B"/>
    <w:rsid w:val="00676824"/>
    <w:rsid w:val="00676B9B"/>
    <w:rsid w:val="00676E83"/>
    <w:rsid w:val="006774C0"/>
    <w:rsid w:val="00677812"/>
    <w:rsid w:val="006801AB"/>
    <w:rsid w:val="00680599"/>
    <w:rsid w:val="006817BE"/>
    <w:rsid w:val="006822C7"/>
    <w:rsid w:val="00682BB8"/>
    <w:rsid w:val="0068337B"/>
    <w:rsid w:val="00683935"/>
    <w:rsid w:val="00683B81"/>
    <w:rsid w:val="00684EE9"/>
    <w:rsid w:val="006863F3"/>
    <w:rsid w:val="0068655C"/>
    <w:rsid w:val="00687BAD"/>
    <w:rsid w:val="00687C65"/>
    <w:rsid w:val="00687DBB"/>
    <w:rsid w:val="00691B31"/>
    <w:rsid w:val="00691D16"/>
    <w:rsid w:val="006920B1"/>
    <w:rsid w:val="0069221B"/>
    <w:rsid w:val="0069250E"/>
    <w:rsid w:val="00692DD3"/>
    <w:rsid w:val="006930D5"/>
    <w:rsid w:val="0069488C"/>
    <w:rsid w:val="00694FA2"/>
    <w:rsid w:val="00695742"/>
    <w:rsid w:val="0069682F"/>
    <w:rsid w:val="006972C8"/>
    <w:rsid w:val="006975F0"/>
    <w:rsid w:val="00697B19"/>
    <w:rsid w:val="006A0F56"/>
    <w:rsid w:val="006A1E7C"/>
    <w:rsid w:val="006A36EC"/>
    <w:rsid w:val="006A370F"/>
    <w:rsid w:val="006A4311"/>
    <w:rsid w:val="006A55B5"/>
    <w:rsid w:val="006A5B36"/>
    <w:rsid w:val="006A5F61"/>
    <w:rsid w:val="006A6236"/>
    <w:rsid w:val="006A7078"/>
    <w:rsid w:val="006B0723"/>
    <w:rsid w:val="006B07B7"/>
    <w:rsid w:val="006B0AB3"/>
    <w:rsid w:val="006B0E44"/>
    <w:rsid w:val="006B10AE"/>
    <w:rsid w:val="006B1B63"/>
    <w:rsid w:val="006B1CA1"/>
    <w:rsid w:val="006B27D4"/>
    <w:rsid w:val="006B2AB2"/>
    <w:rsid w:val="006B2AEE"/>
    <w:rsid w:val="006B2ECE"/>
    <w:rsid w:val="006B3A76"/>
    <w:rsid w:val="006B3EF6"/>
    <w:rsid w:val="006B44B7"/>
    <w:rsid w:val="006B4CAC"/>
    <w:rsid w:val="006B4DFC"/>
    <w:rsid w:val="006B51CE"/>
    <w:rsid w:val="006B5FD9"/>
    <w:rsid w:val="006B7A9C"/>
    <w:rsid w:val="006C0E09"/>
    <w:rsid w:val="006C119E"/>
    <w:rsid w:val="006C25DA"/>
    <w:rsid w:val="006C267D"/>
    <w:rsid w:val="006C277B"/>
    <w:rsid w:val="006C29AE"/>
    <w:rsid w:val="006C3086"/>
    <w:rsid w:val="006C349A"/>
    <w:rsid w:val="006C3D5B"/>
    <w:rsid w:val="006C3F58"/>
    <w:rsid w:val="006C4229"/>
    <w:rsid w:val="006C48F8"/>
    <w:rsid w:val="006C4B40"/>
    <w:rsid w:val="006C5EEE"/>
    <w:rsid w:val="006D0828"/>
    <w:rsid w:val="006D0A25"/>
    <w:rsid w:val="006D1865"/>
    <w:rsid w:val="006D38AA"/>
    <w:rsid w:val="006D3B2A"/>
    <w:rsid w:val="006D3E07"/>
    <w:rsid w:val="006D440C"/>
    <w:rsid w:val="006D4A5E"/>
    <w:rsid w:val="006D563F"/>
    <w:rsid w:val="006D6C65"/>
    <w:rsid w:val="006D7279"/>
    <w:rsid w:val="006D7A4A"/>
    <w:rsid w:val="006D7E24"/>
    <w:rsid w:val="006E002E"/>
    <w:rsid w:val="006E08AE"/>
    <w:rsid w:val="006E1258"/>
    <w:rsid w:val="006E1B1B"/>
    <w:rsid w:val="006E217B"/>
    <w:rsid w:val="006E23C4"/>
    <w:rsid w:val="006E3675"/>
    <w:rsid w:val="006E3766"/>
    <w:rsid w:val="006E43AB"/>
    <w:rsid w:val="006E4978"/>
    <w:rsid w:val="006E50E7"/>
    <w:rsid w:val="006E51F7"/>
    <w:rsid w:val="006E54C8"/>
    <w:rsid w:val="006F0538"/>
    <w:rsid w:val="006F055F"/>
    <w:rsid w:val="006F119F"/>
    <w:rsid w:val="006F11C5"/>
    <w:rsid w:val="006F1587"/>
    <w:rsid w:val="006F16C2"/>
    <w:rsid w:val="006F2418"/>
    <w:rsid w:val="006F34F4"/>
    <w:rsid w:val="006F3E2C"/>
    <w:rsid w:val="006F5E46"/>
    <w:rsid w:val="006F7D3A"/>
    <w:rsid w:val="006F7DF2"/>
    <w:rsid w:val="006F7FF7"/>
    <w:rsid w:val="00701323"/>
    <w:rsid w:val="00701D2A"/>
    <w:rsid w:val="00702BAA"/>
    <w:rsid w:val="007038F5"/>
    <w:rsid w:val="00703E9A"/>
    <w:rsid w:val="007041AD"/>
    <w:rsid w:val="00704423"/>
    <w:rsid w:val="0070498A"/>
    <w:rsid w:val="00704C6B"/>
    <w:rsid w:val="00704F62"/>
    <w:rsid w:val="007053B5"/>
    <w:rsid w:val="00706913"/>
    <w:rsid w:val="00706E41"/>
    <w:rsid w:val="00706E56"/>
    <w:rsid w:val="00707115"/>
    <w:rsid w:val="00707DD5"/>
    <w:rsid w:val="00707DE7"/>
    <w:rsid w:val="0071027C"/>
    <w:rsid w:val="00710AB1"/>
    <w:rsid w:val="007122F5"/>
    <w:rsid w:val="007124FB"/>
    <w:rsid w:val="0071328D"/>
    <w:rsid w:val="007140DC"/>
    <w:rsid w:val="007162E4"/>
    <w:rsid w:val="0072122F"/>
    <w:rsid w:val="007217E9"/>
    <w:rsid w:val="0072194A"/>
    <w:rsid w:val="007226C4"/>
    <w:rsid w:val="00722C79"/>
    <w:rsid w:val="00723275"/>
    <w:rsid w:val="007232F6"/>
    <w:rsid w:val="00723842"/>
    <w:rsid w:val="00723888"/>
    <w:rsid w:val="0072388B"/>
    <w:rsid w:val="00723C14"/>
    <w:rsid w:val="00723CA6"/>
    <w:rsid w:val="007242F6"/>
    <w:rsid w:val="0072500F"/>
    <w:rsid w:val="007250DD"/>
    <w:rsid w:val="00725186"/>
    <w:rsid w:val="00725587"/>
    <w:rsid w:val="007267DD"/>
    <w:rsid w:val="00726A90"/>
    <w:rsid w:val="00726BB5"/>
    <w:rsid w:val="00727C07"/>
    <w:rsid w:val="00727D86"/>
    <w:rsid w:val="00727F6F"/>
    <w:rsid w:val="00730448"/>
    <w:rsid w:val="00730E1D"/>
    <w:rsid w:val="0073225C"/>
    <w:rsid w:val="00732997"/>
    <w:rsid w:val="00732AB1"/>
    <w:rsid w:val="007334DB"/>
    <w:rsid w:val="0073393E"/>
    <w:rsid w:val="00733EE1"/>
    <w:rsid w:val="007340EF"/>
    <w:rsid w:val="007342C1"/>
    <w:rsid w:val="00734843"/>
    <w:rsid w:val="00734F01"/>
    <w:rsid w:val="00735BC7"/>
    <w:rsid w:val="00735CA5"/>
    <w:rsid w:val="00740CB6"/>
    <w:rsid w:val="00741016"/>
    <w:rsid w:val="00741A1D"/>
    <w:rsid w:val="00741F5E"/>
    <w:rsid w:val="0074226A"/>
    <w:rsid w:val="00742C56"/>
    <w:rsid w:val="007445B7"/>
    <w:rsid w:val="0074588C"/>
    <w:rsid w:val="00745E4B"/>
    <w:rsid w:val="00745F15"/>
    <w:rsid w:val="00745F2A"/>
    <w:rsid w:val="007507CD"/>
    <w:rsid w:val="00752387"/>
    <w:rsid w:val="0075238C"/>
    <w:rsid w:val="00752AFA"/>
    <w:rsid w:val="00753B98"/>
    <w:rsid w:val="00753E02"/>
    <w:rsid w:val="00754061"/>
    <w:rsid w:val="0075513E"/>
    <w:rsid w:val="00755508"/>
    <w:rsid w:val="007557DE"/>
    <w:rsid w:val="00756199"/>
    <w:rsid w:val="00756511"/>
    <w:rsid w:val="0075774F"/>
    <w:rsid w:val="00760EEC"/>
    <w:rsid w:val="00761E03"/>
    <w:rsid w:val="00761E54"/>
    <w:rsid w:val="00762073"/>
    <w:rsid w:val="00762608"/>
    <w:rsid w:val="00762C5A"/>
    <w:rsid w:val="00763150"/>
    <w:rsid w:val="00763BDD"/>
    <w:rsid w:val="00763F98"/>
    <w:rsid w:val="007649A1"/>
    <w:rsid w:val="00765053"/>
    <w:rsid w:val="0076555C"/>
    <w:rsid w:val="00765E53"/>
    <w:rsid w:val="00766D2D"/>
    <w:rsid w:val="00766F95"/>
    <w:rsid w:val="007702EB"/>
    <w:rsid w:val="007706A5"/>
    <w:rsid w:val="00770900"/>
    <w:rsid w:val="0077214B"/>
    <w:rsid w:val="00772AB8"/>
    <w:rsid w:val="00775015"/>
    <w:rsid w:val="00775BFC"/>
    <w:rsid w:val="00775E30"/>
    <w:rsid w:val="00775F4E"/>
    <w:rsid w:val="00776664"/>
    <w:rsid w:val="00776E1F"/>
    <w:rsid w:val="0077726F"/>
    <w:rsid w:val="00777416"/>
    <w:rsid w:val="00777AB6"/>
    <w:rsid w:val="00780381"/>
    <w:rsid w:val="00780948"/>
    <w:rsid w:val="00780CB3"/>
    <w:rsid w:val="007814E5"/>
    <w:rsid w:val="007822B3"/>
    <w:rsid w:val="0078283D"/>
    <w:rsid w:val="00782A53"/>
    <w:rsid w:val="00782AB5"/>
    <w:rsid w:val="00782B78"/>
    <w:rsid w:val="00783E15"/>
    <w:rsid w:val="00783F2A"/>
    <w:rsid w:val="007845FE"/>
    <w:rsid w:val="00787E8C"/>
    <w:rsid w:val="0079158A"/>
    <w:rsid w:val="00791CF4"/>
    <w:rsid w:val="00791EDB"/>
    <w:rsid w:val="00791FB2"/>
    <w:rsid w:val="00792BF9"/>
    <w:rsid w:val="00792E82"/>
    <w:rsid w:val="0079325C"/>
    <w:rsid w:val="0079353C"/>
    <w:rsid w:val="00793C87"/>
    <w:rsid w:val="00794266"/>
    <w:rsid w:val="0079506E"/>
    <w:rsid w:val="00795728"/>
    <w:rsid w:val="00795744"/>
    <w:rsid w:val="007958D9"/>
    <w:rsid w:val="00795BC4"/>
    <w:rsid w:val="007961ED"/>
    <w:rsid w:val="00796768"/>
    <w:rsid w:val="00796E3A"/>
    <w:rsid w:val="007A01CD"/>
    <w:rsid w:val="007A1095"/>
    <w:rsid w:val="007A1639"/>
    <w:rsid w:val="007A16EB"/>
    <w:rsid w:val="007A20D2"/>
    <w:rsid w:val="007A37E7"/>
    <w:rsid w:val="007A3EEE"/>
    <w:rsid w:val="007A5B61"/>
    <w:rsid w:val="007A5D61"/>
    <w:rsid w:val="007A5DD9"/>
    <w:rsid w:val="007A613C"/>
    <w:rsid w:val="007A6DCA"/>
    <w:rsid w:val="007A7529"/>
    <w:rsid w:val="007A7BFE"/>
    <w:rsid w:val="007A7E0B"/>
    <w:rsid w:val="007B0995"/>
    <w:rsid w:val="007B0B13"/>
    <w:rsid w:val="007B0CDD"/>
    <w:rsid w:val="007B111B"/>
    <w:rsid w:val="007B13F5"/>
    <w:rsid w:val="007B182B"/>
    <w:rsid w:val="007B1E89"/>
    <w:rsid w:val="007B203C"/>
    <w:rsid w:val="007B2A5B"/>
    <w:rsid w:val="007B3239"/>
    <w:rsid w:val="007B4873"/>
    <w:rsid w:val="007B5365"/>
    <w:rsid w:val="007B6744"/>
    <w:rsid w:val="007B713B"/>
    <w:rsid w:val="007B78DE"/>
    <w:rsid w:val="007C0445"/>
    <w:rsid w:val="007C062E"/>
    <w:rsid w:val="007C1533"/>
    <w:rsid w:val="007C1703"/>
    <w:rsid w:val="007C1D83"/>
    <w:rsid w:val="007C1DBC"/>
    <w:rsid w:val="007C2661"/>
    <w:rsid w:val="007C2C44"/>
    <w:rsid w:val="007C30F0"/>
    <w:rsid w:val="007C43A5"/>
    <w:rsid w:val="007C43C7"/>
    <w:rsid w:val="007C49D2"/>
    <w:rsid w:val="007C49E8"/>
    <w:rsid w:val="007C5436"/>
    <w:rsid w:val="007C554A"/>
    <w:rsid w:val="007C5729"/>
    <w:rsid w:val="007C67FF"/>
    <w:rsid w:val="007C6E62"/>
    <w:rsid w:val="007C7DAE"/>
    <w:rsid w:val="007C7E83"/>
    <w:rsid w:val="007D19B1"/>
    <w:rsid w:val="007D33F2"/>
    <w:rsid w:val="007D3AD8"/>
    <w:rsid w:val="007D3E0A"/>
    <w:rsid w:val="007D3EAB"/>
    <w:rsid w:val="007D56F1"/>
    <w:rsid w:val="007D5843"/>
    <w:rsid w:val="007D6005"/>
    <w:rsid w:val="007D616C"/>
    <w:rsid w:val="007D6677"/>
    <w:rsid w:val="007D67EE"/>
    <w:rsid w:val="007D6AA8"/>
    <w:rsid w:val="007D7075"/>
    <w:rsid w:val="007D7E4A"/>
    <w:rsid w:val="007D7EA8"/>
    <w:rsid w:val="007E02A2"/>
    <w:rsid w:val="007E09FF"/>
    <w:rsid w:val="007E1BDF"/>
    <w:rsid w:val="007E21DE"/>
    <w:rsid w:val="007E2365"/>
    <w:rsid w:val="007E2558"/>
    <w:rsid w:val="007E35F4"/>
    <w:rsid w:val="007E38DC"/>
    <w:rsid w:val="007E3AC1"/>
    <w:rsid w:val="007E3F0F"/>
    <w:rsid w:val="007E59A3"/>
    <w:rsid w:val="007E6205"/>
    <w:rsid w:val="007E6F22"/>
    <w:rsid w:val="007E7259"/>
    <w:rsid w:val="007E77BC"/>
    <w:rsid w:val="007F04FD"/>
    <w:rsid w:val="007F09C0"/>
    <w:rsid w:val="007F17D4"/>
    <w:rsid w:val="007F1B11"/>
    <w:rsid w:val="007F212D"/>
    <w:rsid w:val="007F220D"/>
    <w:rsid w:val="007F2E47"/>
    <w:rsid w:val="007F436B"/>
    <w:rsid w:val="007F5BE9"/>
    <w:rsid w:val="007F5BF1"/>
    <w:rsid w:val="007F6180"/>
    <w:rsid w:val="007F67DD"/>
    <w:rsid w:val="007F6F67"/>
    <w:rsid w:val="007F730C"/>
    <w:rsid w:val="007F7387"/>
    <w:rsid w:val="007F77EE"/>
    <w:rsid w:val="007F7BF8"/>
    <w:rsid w:val="007F7D0C"/>
    <w:rsid w:val="008003EB"/>
    <w:rsid w:val="00801019"/>
    <w:rsid w:val="0080116E"/>
    <w:rsid w:val="00802239"/>
    <w:rsid w:val="0080280F"/>
    <w:rsid w:val="00803504"/>
    <w:rsid w:val="00803A08"/>
    <w:rsid w:val="0080525A"/>
    <w:rsid w:val="008054E3"/>
    <w:rsid w:val="00805DD9"/>
    <w:rsid w:val="00807164"/>
    <w:rsid w:val="00810E97"/>
    <w:rsid w:val="00811053"/>
    <w:rsid w:val="00812B17"/>
    <w:rsid w:val="00812C13"/>
    <w:rsid w:val="00812DCA"/>
    <w:rsid w:val="00812F76"/>
    <w:rsid w:val="00813324"/>
    <w:rsid w:val="00813F88"/>
    <w:rsid w:val="00814B7E"/>
    <w:rsid w:val="00815825"/>
    <w:rsid w:val="00815CC3"/>
    <w:rsid w:val="00816B9C"/>
    <w:rsid w:val="008171B8"/>
    <w:rsid w:val="00817471"/>
    <w:rsid w:val="00817AD1"/>
    <w:rsid w:val="00817EFC"/>
    <w:rsid w:val="0082150D"/>
    <w:rsid w:val="00821CA9"/>
    <w:rsid w:val="00822342"/>
    <w:rsid w:val="008226C9"/>
    <w:rsid w:val="00823216"/>
    <w:rsid w:val="0082353F"/>
    <w:rsid w:val="008239E5"/>
    <w:rsid w:val="008255C1"/>
    <w:rsid w:val="0082633E"/>
    <w:rsid w:val="00827C63"/>
    <w:rsid w:val="008304AF"/>
    <w:rsid w:val="008307BE"/>
    <w:rsid w:val="008311E2"/>
    <w:rsid w:val="008321B7"/>
    <w:rsid w:val="00832CCC"/>
    <w:rsid w:val="00832D0B"/>
    <w:rsid w:val="00832F7B"/>
    <w:rsid w:val="008347B4"/>
    <w:rsid w:val="00835E4C"/>
    <w:rsid w:val="00835FF8"/>
    <w:rsid w:val="00836BBF"/>
    <w:rsid w:val="008375BC"/>
    <w:rsid w:val="0084039C"/>
    <w:rsid w:val="0084069B"/>
    <w:rsid w:val="00842A70"/>
    <w:rsid w:val="00842F6A"/>
    <w:rsid w:val="008438C6"/>
    <w:rsid w:val="008438E6"/>
    <w:rsid w:val="00843AA3"/>
    <w:rsid w:val="008444F1"/>
    <w:rsid w:val="00844984"/>
    <w:rsid w:val="0084503C"/>
    <w:rsid w:val="00845314"/>
    <w:rsid w:val="0084535A"/>
    <w:rsid w:val="00845988"/>
    <w:rsid w:val="00845BE8"/>
    <w:rsid w:val="00846E1F"/>
    <w:rsid w:val="0084734F"/>
    <w:rsid w:val="00847C58"/>
    <w:rsid w:val="00847C66"/>
    <w:rsid w:val="00850893"/>
    <w:rsid w:val="00850DA6"/>
    <w:rsid w:val="00851A51"/>
    <w:rsid w:val="00851BB1"/>
    <w:rsid w:val="0085225F"/>
    <w:rsid w:val="008543D0"/>
    <w:rsid w:val="008556CD"/>
    <w:rsid w:val="008566D5"/>
    <w:rsid w:val="00857218"/>
    <w:rsid w:val="00857A28"/>
    <w:rsid w:val="0086023F"/>
    <w:rsid w:val="008604FD"/>
    <w:rsid w:val="0086135D"/>
    <w:rsid w:val="00861608"/>
    <w:rsid w:val="00861737"/>
    <w:rsid w:val="00861A3A"/>
    <w:rsid w:val="0086328D"/>
    <w:rsid w:val="00863592"/>
    <w:rsid w:val="008647BD"/>
    <w:rsid w:val="008651E9"/>
    <w:rsid w:val="008655E3"/>
    <w:rsid w:val="00865D45"/>
    <w:rsid w:val="00865DEB"/>
    <w:rsid w:val="008667F7"/>
    <w:rsid w:val="00870108"/>
    <w:rsid w:val="0087030A"/>
    <w:rsid w:val="00870758"/>
    <w:rsid w:val="00871DA6"/>
    <w:rsid w:val="0087327F"/>
    <w:rsid w:val="00873645"/>
    <w:rsid w:val="00875925"/>
    <w:rsid w:val="00880644"/>
    <w:rsid w:val="00880A7C"/>
    <w:rsid w:val="00880F72"/>
    <w:rsid w:val="0088211A"/>
    <w:rsid w:val="008828C7"/>
    <w:rsid w:val="00884450"/>
    <w:rsid w:val="008847BB"/>
    <w:rsid w:val="0088496C"/>
    <w:rsid w:val="00884A97"/>
    <w:rsid w:val="0088636A"/>
    <w:rsid w:val="008864E3"/>
    <w:rsid w:val="00887DDF"/>
    <w:rsid w:val="00887DFB"/>
    <w:rsid w:val="00890A31"/>
    <w:rsid w:val="008916EB"/>
    <w:rsid w:val="00891D21"/>
    <w:rsid w:val="008927EB"/>
    <w:rsid w:val="00893096"/>
    <w:rsid w:val="00893E12"/>
    <w:rsid w:val="008942BE"/>
    <w:rsid w:val="00894746"/>
    <w:rsid w:val="00894764"/>
    <w:rsid w:val="008954DA"/>
    <w:rsid w:val="00895EB4"/>
    <w:rsid w:val="0089646D"/>
    <w:rsid w:val="008A13F9"/>
    <w:rsid w:val="008A16E9"/>
    <w:rsid w:val="008A197E"/>
    <w:rsid w:val="008A19A5"/>
    <w:rsid w:val="008A3037"/>
    <w:rsid w:val="008A3506"/>
    <w:rsid w:val="008A4A85"/>
    <w:rsid w:val="008A531E"/>
    <w:rsid w:val="008A6032"/>
    <w:rsid w:val="008A7296"/>
    <w:rsid w:val="008A76B3"/>
    <w:rsid w:val="008A76D5"/>
    <w:rsid w:val="008B06CF"/>
    <w:rsid w:val="008B1960"/>
    <w:rsid w:val="008B2EC6"/>
    <w:rsid w:val="008B2F03"/>
    <w:rsid w:val="008B3C34"/>
    <w:rsid w:val="008B5384"/>
    <w:rsid w:val="008B5A26"/>
    <w:rsid w:val="008B62DE"/>
    <w:rsid w:val="008B6BFB"/>
    <w:rsid w:val="008C0045"/>
    <w:rsid w:val="008C0FAC"/>
    <w:rsid w:val="008C114A"/>
    <w:rsid w:val="008C1534"/>
    <w:rsid w:val="008C198C"/>
    <w:rsid w:val="008C1EC2"/>
    <w:rsid w:val="008C21A1"/>
    <w:rsid w:val="008C2AD5"/>
    <w:rsid w:val="008C2D30"/>
    <w:rsid w:val="008C3FA8"/>
    <w:rsid w:val="008C4A01"/>
    <w:rsid w:val="008C4A84"/>
    <w:rsid w:val="008C5D05"/>
    <w:rsid w:val="008C6674"/>
    <w:rsid w:val="008D089E"/>
    <w:rsid w:val="008D17A1"/>
    <w:rsid w:val="008D23C6"/>
    <w:rsid w:val="008D2A54"/>
    <w:rsid w:val="008D35B5"/>
    <w:rsid w:val="008D4795"/>
    <w:rsid w:val="008D4BE6"/>
    <w:rsid w:val="008D4BF0"/>
    <w:rsid w:val="008D5483"/>
    <w:rsid w:val="008D590C"/>
    <w:rsid w:val="008D6211"/>
    <w:rsid w:val="008D6A76"/>
    <w:rsid w:val="008D6ED4"/>
    <w:rsid w:val="008D7057"/>
    <w:rsid w:val="008D75EE"/>
    <w:rsid w:val="008E1842"/>
    <w:rsid w:val="008E1985"/>
    <w:rsid w:val="008E19B5"/>
    <w:rsid w:val="008E1BCB"/>
    <w:rsid w:val="008E2166"/>
    <w:rsid w:val="008E33B1"/>
    <w:rsid w:val="008E3791"/>
    <w:rsid w:val="008E3E83"/>
    <w:rsid w:val="008E4009"/>
    <w:rsid w:val="008E4A2F"/>
    <w:rsid w:val="008E4B4B"/>
    <w:rsid w:val="008E4EE5"/>
    <w:rsid w:val="008E5D20"/>
    <w:rsid w:val="008E6295"/>
    <w:rsid w:val="008E63F4"/>
    <w:rsid w:val="008E7BD0"/>
    <w:rsid w:val="008F013C"/>
    <w:rsid w:val="008F019D"/>
    <w:rsid w:val="008F0310"/>
    <w:rsid w:val="008F0CBE"/>
    <w:rsid w:val="008F1450"/>
    <w:rsid w:val="008F23EB"/>
    <w:rsid w:val="008F27CD"/>
    <w:rsid w:val="008F29D2"/>
    <w:rsid w:val="008F330F"/>
    <w:rsid w:val="008F3E1E"/>
    <w:rsid w:val="008F459B"/>
    <w:rsid w:val="008F46D0"/>
    <w:rsid w:val="008F4BF8"/>
    <w:rsid w:val="008F4CED"/>
    <w:rsid w:val="008F6CF3"/>
    <w:rsid w:val="008F78C1"/>
    <w:rsid w:val="008F7974"/>
    <w:rsid w:val="00901E86"/>
    <w:rsid w:val="00902DE4"/>
    <w:rsid w:val="00903035"/>
    <w:rsid w:val="0090307A"/>
    <w:rsid w:val="0090426E"/>
    <w:rsid w:val="0090461F"/>
    <w:rsid w:val="00904B7B"/>
    <w:rsid w:val="0090597B"/>
    <w:rsid w:val="0090598B"/>
    <w:rsid w:val="009063A6"/>
    <w:rsid w:val="009063BE"/>
    <w:rsid w:val="00906C4D"/>
    <w:rsid w:val="00906E7F"/>
    <w:rsid w:val="009076C2"/>
    <w:rsid w:val="00907DCC"/>
    <w:rsid w:val="00910978"/>
    <w:rsid w:val="009111A2"/>
    <w:rsid w:val="009111D5"/>
    <w:rsid w:val="0091183D"/>
    <w:rsid w:val="0091208A"/>
    <w:rsid w:val="009128A1"/>
    <w:rsid w:val="0091320E"/>
    <w:rsid w:val="00913B76"/>
    <w:rsid w:val="0091412B"/>
    <w:rsid w:val="00915B6B"/>
    <w:rsid w:val="00915B78"/>
    <w:rsid w:val="00916998"/>
    <w:rsid w:val="00916DE6"/>
    <w:rsid w:val="00917310"/>
    <w:rsid w:val="00917A5D"/>
    <w:rsid w:val="00917B57"/>
    <w:rsid w:val="00920820"/>
    <w:rsid w:val="00920BD8"/>
    <w:rsid w:val="00920F1D"/>
    <w:rsid w:val="009222F5"/>
    <w:rsid w:val="0092383F"/>
    <w:rsid w:val="0092422B"/>
    <w:rsid w:val="009250C9"/>
    <w:rsid w:val="00926192"/>
    <w:rsid w:val="00927FAA"/>
    <w:rsid w:val="00931023"/>
    <w:rsid w:val="0093117D"/>
    <w:rsid w:val="00931B03"/>
    <w:rsid w:val="009329D3"/>
    <w:rsid w:val="009331C8"/>
    <w:rsid w:val="009334F0"/>
    <w:rsid w:val="00933AF6"/>
    <w:rsid w:val="00934589"/>
    <w:rsid w:val="0093481D"/>
    <w:rsid w:val="009348BD"/>
    <w:rsid w:val="00934BE3"/>
    <w:rsid w:val="00934E29"/>
    <w:rsid w:val="0093500E"/>
    <w:rsid w:val="009355E3"/>
    <w:rsid w:val="00936273"/>
    <w:rsid w:val="009362BB"/>
    <w:rsid w:val="00936801"/>
    <w:rsid w:val="0093684B"/>
    <w:rsid w:val="00936DB6"/>
    <w:rsid w:val="00937C5C"/>
    <w:rsid w:val="00940252"/>
    <w:rsid w:val="009402A6"/>
    <w:rsid w:val="00940585"/>
    <w:rsid w:val="009408A7"/>
    <w:rsid w:val="009413D9"/>
    <w:rsid w:val="00941501"/>
    <w:rsid w:val="00941829"/>
    <w:rsid w:val="00941A4E"/>
    <w:rsid w:val="00942B06"/>
    <w:rsid w:val="009440E4"/>
    <w:rsid w:val="00944343"/>
    <w:rsid w:val="0094441B"/>
    <w:rsid w:val="009444DF"/>
    <w:rsid w:val="0094538C"/>
    <w:rsid w:val="009455AA"/>
    <w:rsid w:val="00945885"/>
    <w:rsid w:val="00945E8F"/>
    <w:rsid w:val="0094610C"/>
    <w:rsid w:val="00946683"/>
    <w:rsid w:val="009466C0"/>
    <w:rsid w:val="0094677A"/>
    <w:rsid w:val="009471D9"/>
    <w:rsid w:val="009473AA"/>
    <w:rsid w:val="0094751B"/>
    <w:rsid w:val="009500F7"/>
    <w:rsid w:val="00950A8C"/>
    <w:rsid w:val="00950C9F"/>
    <w:rsid w:val="00951700"/>
    <w:rsid w:val="00951A6A"/>
    <w:rsid w:val="00953E85"/>
    <w:rsid w:val="00953ED2"/>
    <w:rsid w:val="009555EA"/>
    <w:rsid w:val="009558FB"/>
    <w:rsid w:val="00955F45"/>
    <w:rsid w:val="00956329"/>
    <w:rsid w:val="00960E22"/>
    <w:rsid w:val="00960FDA"/>
    <w:rsid w:val="00961CAF"/>
    <w:rsid w:val="00961E2A"/>
    <w:rsid w:val="009623ED"/>
    <w:rsid w:val="009629C3"/>
    <w:rsid w:val="009630FF"/>
    <w:rsid w:val="00963413"/>
    <w:rsid w:val="009635CC"/>
    <w:rsid w:val="009648A9"/>
    <w:rsid w:val="0096507B"/>
    <w:rsid w:val="00965A10"/>
    <w:rsid w:val="00965E69"/>
    <w:rsid w:val="00967A15"/>
    <w:rsid w:val="0097012B"/>
    <w:rsid w:val="00970201"/>
    <w:rsid w:val="00970778"/>
    <w:rsid w:val="00970ED4"/>
    <w:rsid w:val="00970F86"/>
    <w:rsid w:val="00971A09"/>
    <w:rsid w:val="00971A37"/>
    <w:rsid w:val="00973016"/>
    <w:rsid w:val="00973368"/>
    <w:rsid w:val="009738BA"/>
    <w:rsid w:val="00975457"/>
    <w:rsid w:val="00976AFC"/>
    <w:rsid w:val="00976BEC"/>
    <w:rsid w:val="0097780F"/>
    <w:rsid w:val="0097784C"/>
    <w:rsid w:val="009778A0"/>
    <w:rsid w:val="00980623"/>
    <w:rsid w:val="00982570"/>
    <w:rsid w:val="0098294B"/>
    <w:rsid w:val="0098304A"/>
    <w:rsid w:val="009833BB"/>
    <w:rsid w:val="00984544"/>
    <w:rsid w:val="009846F5"/>
    <w:rsid w:val="0098485E"/>
    <w:rsid w:val="0098566D"/>
    <w:rsid w:val="009856FE"/>
    <w:rsid w:val="0098584E"/>
    <w:rsid w:val="00985B00"/>
    <w:rsid w:val="009867B8"/>
    <w:rsid w:val="00986A03"/>
    <w:rsid w:val="009873B9"/>
    <w:rsid w:val="009873BF"/>
    <w:rsid w:val="0098797E"/>
    <w:rsid w:val="00987EC0"/>
    <w:rsid w:val="0099132F"/>
    <w:rsid w:val="00991696"/>
    <w:rsid w:val="00991B06"/>
    <w:rsid w:val="009920E4"/>
    <w:rsid w:val="0099328A"/>
    <w:rsid w:val="00993518"/>
    <w:rsid w:val="009938EB"/>
    <w:rsid w:val="009946EA"/>
    <w:rsid w:val="00994B51"/>
    <w:rsid w:val="00995333"/>
    <w:rsid w:val="00995C29"/>
    <w:rsid w:val="00995D01"/>
    <w:rsid w:val="00995F71"/>
    <w:rsid w:val="0099616B"/>
    <w:rsid w:val="00996882"/>
    <w:rsid w:val="009971A5"/>
    <w:rsid w:val="009971EF"/>
    <w:rsid w:val="00997BE6"/>
    <w:rsid w:val="00997EFC"/>
    <w:rsid w:val="00997FC4"/>
    <w:rsid w:val="009A041B"/>
    <w:rsid w:val="009A043B"/>
    <w:rsid w:val="009A174A"/>
    <w:rsid w:val="009A181F"/>
    <w:rsid w:val="009A4905"/>
    <w:rsid w:val="009A53D7"/>
    <w:rsid w:val="009A5A9B"/>
    <w:rsid w:val="009A6CE1"/>
    <w:rsid w:val="009A6F78"/>
    <w:rsid w:val="009B0517"/>
    <w:rsid w:val="009B0648"/>
    <w:rsid w:val="009B0CF1"/>
    <w:rsid w:val="009B1955"/>
    <w:rsid w:val="009B2AA2"/>
    <w:rsid w:val="009B3480"/>
    <w:rsid w:val="009B378C"/>
    <w:rsid w:val="009B3807"/>
    <w:rsid w:val="009B3ABC"/>
    <w:rsid w:val="009B4178"/>
    <w:rsid w:val="009B4372"/>
    <w:rsid w:val="009B4572"/>
    <w:rsid w:val="009B4AA1"/>
    <w:rsid w:val="009B4ABB"/>
    <w:rsid w:val="009B4FDE"/>
    <w:rsid w:val="009B54CD"/>
    <w:rsid w:val="009B54F5"/>
    <w:rsid w:val="009B583B"/>
    <w:rsid w:val="009B59C5"/>
    <w:rsid w:val="009B6000"/>
    <w:rsid w:val="009B6161"/>
    <w:rsid w:val="009B6CAB"/>
    <w:rsid w:val="009B7CAA"/>
    <w:rsid w:val="009C0128"/>
    <w:rsid w:val="009C1084"/>
    <w:rsid w:val="009C14A8"/>
    <w:rsid w:val="009C158B"/>
    <w:rsid w:val="009C158F"/>
    <w:rsid w:val="009C17ED"/>
    <w:rsid w:val="009C2058"/>
    <w:rsid w:val="009C2916"/>
    <w:rsid w:val="009C33C6"/>
    <w:rsid w:val="009C54D1"/>
    <w:rsid w:val="009C578E"/>
    <w:rsid w:val="009C5AA5"/>
    <w:rsid w:val="009C5B7C"/>
    <w:rsid w:val="009C6860"/>
    <w:rsid w:val="009C7963"/>
    <w:rsid w:val="009D0488"/>
    <w:rsid w:val="009D164F"/>
    <w:rsid w:val="009D1CC8"/>
    <w:rsid w:val="009D3088"/>
    <w:rsid w:val="009D420A"/>
    <w:rsid w:val="009D4A8D"/>
    <w:rsid w:val="009D4E83"/>
    <w:rsid w:val="009D5335"/>
    <w:rsid w:val="009D62CC"/>
    <w:rsid w:val="009D62F2"/>
    <w:rsid w:val="009D6CE1"/>
    <w:rsid w:val="009D6CE9"/>
    <w:rsid w:val="009D739D"/>
    <w:rsid w:val="009D7E57"/>
    <w:rsid w:val="009E09F6"/>
    <w:rsid w:val="009E0B66"/>
    <w:rsid w:val="009E1005"/>
    <w:rsid w:val="009E132D"/>
    <w:rsid w:val="009E1929"/>
    <w:rsid w:val="009E19ED"/>
    <w:rsid w:val="009E1BE1"/>
    <w:rsid w:val="009E1C9D"/>
    <w:rsid w:val="009E22E9"/>
    <w:rsid w:val="009E2BDF"/>
    <w:rsid w:val="009E2F2A"/>
    <w:rsid w:val="009E301C"/>
    <w:rsid w:val="009E3FA8"/>
    <w:rsid w:val="009E4A7A"/>
    <w:rsid w:val="009E5072"/>
    <w:rsid w:val="009E5B50"/>
    <w:rsid w:val="009E5F7D"/>
    <w:rsid w:val="009E6A80"/>
    <w:rsid w:val="009E7192"/>
    <w:rsid w:val="009F05EE"/>
    <w:rsid w:val="009F0AA0"/>
    <w:rsid w:val="009F1377"/>
    <w:rsid w:val="009F21C5"/>
    <w:rsid w:val="009F2738"/>
    <w:rsid w:val="009F2AF5"/>
    <w:rsid w:val="009F2F7B"/>
    <w:rsid w:val="009F3022"/>
    <w:rsid w:val="009F3096"/>
    <w:rsid w:val="009F3A2C"/>
    <w:rsid w:val="009F40F4"/>
    <w:rsid w:val="009F46CA"/>
    <w:rsid w:val="009F4AD1"/>
    <w:rsid w:val="009F6341"/>
    <w:rsid w:val="009F66C5"/>
    <w:rsid w:val="009F68FB"/>
    <w:rsid w:val="009F697A"/>
    <w:rsid w:val="009F7755"/>
    <w:rsid w:val="00A004C7"/>
    <w:rsid w:val="00A00665"/>
    <w:rsid w:val="00A032F2"/>
    <w:rsid w:val="00A035C4"/>
    <w:rsid w:val="00A0515A"/>
    <w:rsid w:val="00A052D1"/>
    <w:rsid w:val="00A05D70"/>
    <w:rsid w:val="00A106C8"/>
    <w:rsid w:val="00A112B0"/>
    <w:rsid w:val="00A12268"/>
    <w:rsid w:val="00A12D80"/>
    <w:rsid w:val="00A12DFA"/>
    <w:rsid w:val="00A12FAE"/>
    <w:rsid w:val="00A14CD8"/>
    <w:rsid w:val="00A14E2A"/>
    <w:rsid w:val="00A150D9"/>
    <w:rsid w:val="00A150E8"/>
    <w:rsid w:val="00A15727"/>
    <w:rsid w:val="00A16526"/>
    <w:rsid w:val="00A17146"/>
    <w:rsid w:val="00A17963"/>
    <w:rsid w:val="00A2026B"/>
    <w:rsid w:val="00A2049C"/>
    <w:rsid w:val="00A21704"/>
    <w:rsid w:val="00A22AEB"/>
    <w:rsid w:val="00A22D97"/>
    <w:rsid w:val="00A23634"/>
    <w:rsid w:val="00A24E51"/>
    <w:rsid w:val="00A25168"/>
    <w:rsid w:val="00A25440"/>
    <w:rsid w:val="00A2591B"/>
    <w:rsid w:val="00A3501B"/>
    <w:rsid w:val="00A36910"/>
    <w:rsid w:val="00A370F0"/>
    <w:rsid w:val="00A3798D"/>
    <w:rsid w:val="00A37BD3"/>
    <w:rsid w:val="00A41788"/>
    <w:rsid w:val="00A41BF0"/>
    <w:rsid w:val="00A41D36"/>
    <w:rsid w:val="00A41ECE"/>
    <w:rsid w:val="00A4262C"/>
    <w:rsid w:val="00A42D27"/>
    <w:rsid w:val="00A43712"/>
    <w:rsid w:val="00A43A1B"/>
    <w:rsid w:val="00A4498B"/>
    <w:rsid w:val="00A450BD"/>
    <w:rsid w:val="00A461E5"/>
    <w:rsid w:val="00A4738E"/>
    <w:rsid w:val="00A479FF"/>
    <w:rsid w:val="00A5092A"/>
    <w:rsid w:val="00A50CED"/>
    <w:rsid w:val="00A50FED"/>
    <w:rsid w:val="00A511E0"/>
    <w:rsid w:val="00A512CA"/>
    <w:rsid w:val="00A51B58"/>
    <w:rsid w:val="00A52153"/>
    <w:rsid w:val="00A52406"/>
    <w:rsid w:val="00A5256F"/>
    <w:rsid w:val="00A55DEE"/>
    <w:rsid w:val="00A560AF"/>
    <w:rsid w:val="00A5610D"/>
    <w:rsid w:val="00A56377"/>
    <w:rsid w:val="00A57459"/>
    <w:rsid w:val="00A574CA"/>
    <w:rsid w:val="00A60C59"/>
    <w:rsid w:val="00A61932"/>
    <w:rsid w:val="00A61DC3"/>
    <w:rsid w:val="00A62CC1"/>
    <w:rsid w:val="00A62D78"/>
    <w:rsid w:val="00A6398D"/>
    <w:rsid w:val="00A63EFA"/>
    <w:rsid w:val="00A63F7C"/>
    <w:rsid w:val="00A6480B"/>
    <w:rsid w:val="00A64A49"/>
    <w:rsid w:val="00A64ED7"/>
    <w:rsid w:val="00A6568A"/>
    <w:rsid w:val="00A659A0"/>
    <w:rsid w:val="00A659DE"/>
    <w:rsid w:val="00A66265"/>
    <w:rsid w:val="00A671C1"/>
    <w:rsid w:val="00A67616"/>
    <w:rsid w:val="00A700D7"/>
    <w:rsid w:val="00A704FC"/>
    <w:rsid w:val="00A7229A"/>
    <w:rsid w:val="00A72BF1"/>
    <w:rsid w:val="00A7353F"/>
    <w:rsid w:val="00A736BD"/>
    <w:rsid w:val="00A747C7"/>
    <w:rsid w:val="00A74827"/>
    <w:rsid w:val="00A75132"/>
    <w:rsid w:val="00A75B43"/>
    <w:rsid w:val="00A77CA4"/>
    <w:rsid w:val="00A805B9"/>
    <w:rsid w:val="00A806F9"/>
    <w:rsid w:val="00A80D22"/>
    <w:rsid w:val="00A80D9F"/>
    <w:rsid w:val="00A81877"/>
    <w:rsid w:val="00A82C30"/>
    <w:rsid w:val="00A83AF4"/>
    <w:rsid w:val="00A8429D"/>
    <w:rsid w:val="00A8461B"/>
    <w:rsid w:val="00A84C62"/>
    <w:rsid w:val="00A84C74"/>
    <w:rsid w:val="00A84C91"/>
    <w:rsid w:val="00A858CA"/>
    <w:rsid w:val="00A85D00"/>
    <w:rsid w:val="00A85D16"/>
    <w:rsid w:val="00A860A4"/>
    <w:rsid w:val="00A861AB"/>
    <w:rsid w:val="00A863C9"/>
    <w:rsid w:val="00A86709"/>
    <w:rsid w:val="00A8747A"/>
    <w:rsid w:val="00A9061A"/>
    <w:rsid w:val="00A9062D"/>
    <w:rsid w:val="00A91332"/>
    <w:rsid w:val="00A939C6"/>
    <w:rsid w:val="00A942B2"/>
    <w:rsid w:val="00A947F5"/>
    <w:rsid w:val="00A95348"/>
    <w:rsid w:val="00A95D5D"/>
    <w:rsid w:val="00A95FA4"/>
    <w:rsid w:val="00A9669F"/>
    <w:rsid w:val="00A97E0F"/>
    <w:rsid w:val="00AA108A"/>
    <w:rsid w:val="00AA1C60"/>
    <w:rsid w:val="00AA1E63"/>
    <w:rsid w:val="00AA29A8"/>
    <w:rsid w:val="00AA3855"/>
    <w:rsid w:val="00AA4460"/>
    <w:rsid w:val="00AA4A55"/>
    <w:rsid w:val="00AA51B9"/>
    <w:rsid w:val="00AA57EE"/>
    <w:rsid w:val="00AA5A51"/>
    <w:rsid w:val="00AA5E7C"/>
    <w:rsid w:val="00AA61F7"/>
    <w:rsid w:val="00AA6DB5"/>
    <w:rsid w:val="00AA7605"/>
    <w:rsid w:val="00AA7D31"/>
    <w:rsid w:val="00AA7E1C"/>
    <w:rsid w:val="00AB06D6"/>
    <w:rsid w:val="00AB0B47"/>
    <w:rsid w:val="00AB1578"/>
    <w:rsid w:val="00AB1726"/>
    <w:rsid w:val="00AB2E9B"/>
    <w:rsid w:val="00AB300E"/>
    <w:rsid w:val="00AB309F"/>
    <w:rsid w:val="00AB33F9"/>
    <w:rsid w:val="00AB3A75"/>
    <w:rsid w:val="00AB3B18"/>
    <w:rsid w:val="00AB3C5C"/>
    <w:rsid w:val="00AB4148"/>
    <w:rsid w:val="00AB5B77"/>
    <w:rsid w:val="00AB6041"/>
    <w:rsid w:val="00AB6852"/>
    <w:rsid w:val="00AB7BD1"/>
    <w:rsid w:val="00AC095C"/>
    <w:rsid w:val="00AC153F"/>
    <w:rsid w:val="00AC201D"/>
    <w:rsid w:val="00AC242D"/>
    <w:rsid w:val="00AC39E1"/>
    <w:rsid w:val="00AC3C8D"/>
    <w:rsid w:val="00AC3E80"/>
    <w:rsid w:val="00AC40E0"/>
    <w:rsid w:val="00AC46EE"/>
    <w:rsid w:val="00AC4F1A"/>
    <w:rsid w:val="00AC4F7C"/>
    <w:rsid w:val="00AC613B"/>
    <w:rsid w:val="00AC6558"/>
    <w:rsid w:val="00AC680D"/>
    <w:rsid w:val="00AC6BC7"/>
    <w:rsid w:val="00AC701C"/>
    <w:rsid w:val="00AC76D1"/>
    <w:rsid w:val="00AD089C"/>
    <w:rsid w:val="00AD0E3D"/>
    <w:rsid w:val="00AD188C"/>
    <w:rsid w:val="00AD2340"/>
    <w:rsid w:val="00AD2928"/>
    <w:rsid w:val="00AD3215"/>
    <w:rsid w:val="00AD359A"/>
    <w:rsid w:val="00AD371C"/>
    <w:rsid w:val="00AD400A"/>
    <w:rsid w:val="00AD511B"/>
    <w:rsid w:val="00AD5E8D"/>
    <w:rsid w:val="00AD6349"/>
    <w:rsid w:val="00AD6C31"/>
    <w:rsid w:val="00AD6E9E"/>
    <w:rsid w:val="00AD7A3D"/>
    <w:rsid w:val="00AD7ED2"/>
    <w:rsid w:val="00AE04FA"/>
    <w:rsid w:val="00AE08AE"/>
    <w:rsid w:val="00AE0987"/>
    <w:rsid w:val="00AE300F"/>
    <w:rsid w:val="00AE4457"/>
    <w:rsid w:val="00AE46BD"/>
    <w:rsid w:val="00AE4A9B"/>
    <w:rsid w:val="00AE524C"/>
    <w:rsid w:val="00AE52CA"/>
    <w:rsid w:val="00AE554C"/>
    <w:rsid w:val="00AE6E50"/>
    <w:rsid w:val="00AE6F82"/>
    <w:rsid w:val="00AE6F96"/>
    <w:rsid w:val="00AF010D"/>
    <w:rsid w:val="00AF080C"/>
    <w:rsid w:val="00AF0EA3"/>
    <w:rsid w:val="00AF0EE8"/>
    <w:rsid w:val="00AF0F91"/>
    <w:rsid w:val="00AF14EB"/>
    <w:rsid w:val="00AF183D"/>
    <w:rsid w:val="00AF1E1D"/>
    <w:rsid w:val="00AF299D"/>
    <w:rsid w:val="00AF2D1A"/>
    <w:rsid w:val="00AF37E9"/>
    <w:rsid w:val="00AF3EFE"/>
    <w:rsid w:val="00AF4290"/>
    <w:rsid w:val="00AF44EF"/>
    <w:rsid w:val="00AF4807"/>
    <w:rsid w:val="00AF5074"/>
    <w:rsid w:val="00AF5882"/>
    <w:rsid w:val="00AF780A"/>
    <w:rsid w:val="00B00B92"/>
    <w:rsid w:val="00B01164"/>
    <w:rsid w:val="00B0193E"/>
    <w:rsid w:val="00B0243A"/>
    <w:rsid w:val="00B03CBA"/>
    <w:rsid w:val="00B04675"/>
    <w:rsid w:val="00B05796"/>
    <w:rsid w:val="00B05C6F"/>
    <w:rsid w:val="00B06174"/>
    <w:rsid w:val="00B06D88"/>
    <w:rsid w:val="00B07290"/>
    <w:rsid w:val="00B074AA"/>
    <w:rsid w:val="00B077C4"/>
    <w:rsid w:val="00B0794E"/>
    <w:rsid w:val="00B1065F"/>
    <w:rsid w:val="00B10BB9"/>
    <w:rsid w:val="00B1128A"/>
    <w:rsid w:val="00B120C4"/>
    <w:rsid w:val="00B132B7"/>
    <w:rsid w:val="00B1347D"/>
    <w:rsid w:val="00B134FC"/>
    <w:rsid w:val="00B13C1F"/>
    <w:rsid w:val="00B1581A"/>
    <w:rsid w:val="00B15F30"/>
    <w:rsid w:val="00B16B33"/>
    <w:rsid w:val="00B17081"/>
    <w:rsid w:val="00B1752C"/>
    <w:rsid w:val="00B17D88"/>
    <w:rsid w:val="00B206E5"/>
    <w:rsid w:val="00B20B39"/>
    <w:rsid w:val="00B20BAA"/>
    <w:rsid w:val="00B2123B"/>
    <w:rsid w:val="00B217FC"/>
    <w:rsid w:val="00B2225E"/>
    <w:rsid w:val="00B22CA4"/>
    <w:rsid w:val="00B23257"/>
    <w:rsid w:val="00B2471A"/>
    <w:rsid w:val="00B24A92"/>
    <w:rsid w:val="00B258F4"/>
    <w:rsid w:val="00B2623F"/>
    <w:rsid w:val="00B266A5"/>
    <w:rsid w:val="00B27985"/>
    <w:rsid w:val="00B303F6"/>
    <w:rsid w:val="00B306AC"/>
    <w:rsid w:val="00B30E06"/>
    <w:rsid w:val="00B316E5"/>
    <w:rsid w:val="00B3225A"/>
    <w:rsid w:val="00B32923"/>
    <w:rsid w:val="00B331C1"/>
    <w:rsid w:val="00B3396F"/>
    <w:rsid w:val="00B33CDD"/>
    <w:rsid w:val="00B349FC"/>
    <w:rsid w:val="00B34FC4"/>
    <w:rsid w:val="00B350AA"/>
    <w:rsid w:val="00B3530D"/>
    <w:rsid w:val="00B356B3"/>
    <w:rsid w:val="00B35F80"/>
    <w:rsid w:val="00B368C7"/>
    <w:rsid w:val="00B36B80"/>
    <w:rsid w:val="00B3790B"/>
    <w:rsid w:val="00B379A4"/>
    <w:rsid w:val="00B37FDD"/>
    <w:rsid w:val="00B4089F"/>
    <w:rsid w:val="00B40B78"/>
    <w:rsid w:val="00B40F35"/>
    <w:rsid w:val="00B42F86"/>
    <w:rsid w:val="00B442AE"/>
    <w:rsid w:val="00B46027"/>
    <w:rsid w:val="00B46782"/>
    <w:rsid w:val="00B502E0"/>
    <w:rsid w:val="00B50325"/>
    <w:rsid w:val="00B5034B"/>
    <w:rsid w:val="00B50793"/>
    <w:rsid w:val="00B5105A"/>
    <w:rsid w:val="00B5123D"/>
    <w:rsid w:val="00B519FF"/>
    <w:rsid w:val="00B524DC"/>
    <w:rsid w:val="00B52C52"/>
    <w:rsid w:val="00B53B3A"/>
    <w:rsid w:val="00B53F4B"/>
    <w:rsid w:val="00B54FA1"/>
    <w:rsid w:val="00B55B51"/>
    <w:rsid w:val="00B55C33"/>
    <w:rsid w:val="00B560C6"/>
    <w:rsid w:val="00B56209"/>
    <w:rsid w:val="00B56367"/>
    <w:rsid w:val="00B566CF"/>
    <w:rsid w:val="00B60038"/>
    <w:rsid w:val="00B600F7"/>
    <w:rsid w:val="00B6029B"/>
    <w:rsid w:val="00B606C3"/>
    <w:rsid w:val="00B61097"/>
    <w:rsid w:val="00B61329"/>
    <w:rsid w:val="00B61FD6"/>
    <w:rsid w:val="00B62301"/>
    <w:rsid w:val="00B62FAA"/>
    <w:rsid w:val="00B63809"/>
    <w:rsid w:val="00B639E2"/>
    <w:rsid w:val="00B63C17"/>
    <w:rsid w:val="00B64001"/>
    <w:rsid w:val="00B645A0"/>
    <w:rsid w:val="00B64A88"/>
    <w:rsid w:val="00B65B9B"/>
    <w:rsid w:val="00B668DE"/>
    <w:rsid w:val="00B67286"/>
    <w:rsid w:val="00B675A9"/>
    <w:rsid w:val="00B6763B"/>
    <w:rsid w:val="00B67F72"/>
    <w:rsid w:val="00B70207"/>
    <w:rsid w:val="00B70688"/>
    <w:rsid w:val="00B712C0"/>
    <w:rsid w:val="00B71537"/>
    <w:rsid w:val="00B71601"/>
    <w:rsid w:val="00B72657"/>
    <w:rsid w:val="00B73F0E"/>
    <w:rsid w:val="00B74149"/>
    <w:rsid w:val="00B74449"/>
    <w:rsid w:val="00B744AC"/>
    <w:rsid w:val="00B7451B"/>
    <w:rsid w:val="00B74C16"/>
    <w:rsid w:val="00B750EA"/>
    <w:rsid w:val="00B75206"/>
    <w:rsid w:val="00B7578B"/>
    <w:rsid w:val="00B76402"/>
    <w:rsid w:val="00B76B6C"/>
    <w:rsid w:val="00B77E3F"/>
    <w:rsid w:val="00B77FA4"/>
    <w:rsid w:val="00B80188"/>
    <w:rsid w:val="00B8096F"/>
    <w:rsid w:val="00B80A4E"/>
    <w:rsid w:val="00B80C9C"/>
    <w:rsid w:val="00B80E49"/>
    <w:rsid w:val="00B82148"/>
    <w:rsid w:val="00B837FA"/>
    <w:rsid w:val="00B84181"/>
    <w:rsid w:val="00B84D82"/>
    <w:rsid w:val="00B85195"/>
    <w:rsid w:val="00B8570D"/>
    <w:rsid w:val="00B85A13"/>
    <w:rsid w:val="00B86614"/>
    <w:rsid w:val="00B866FD"/>
    <w:rsid w:val="00B86749"/>
    <w:rsid w:val="00B8697C"/>
    <w:rsid w:val="00B86B55"/>
    <w:rsid w:val="00B86F50"/>
    <w:rsid w:val="00B86FA2"/>
    <w:rsid w:val="00B9020D"/>
    <w:rsid w:val="00B906CC"/>
    <w:rsid w:val="00B9098C"/>
    <w:rsid w:val="00B9099C"/>
    <w:rsid w:val="00B91363"/>
    <w:rsid w:val="00B91AFF"/>
    <w:rsid w:val="00B93235"/>
    <w:rsid w:val="00B952E4"/>
    <w:rsid w:val="00B96C3F"/>
    <w:rsid w:val="00B96F5C"/>
    <w:rsid w:val="00B97199"/>
    <w:rsid w:val="00B97364"/>
    <w:rsid w:val="00B9785F"/>
    <w:rsid w:val="00BA05AC"/>
    <w:rsid w:val="00BA2CCD"/>
    <w:rsid w:val="00BA2EF0"/>
    <w:rsid w:val="00BA39A4"/>
    <w:rsid w:val="00BA3D24"/>
    <w:rsid w:val="00BA41F2"/>
    <w:rsid w:val="00BA4682"/>
    <w:rsid w:val="00BA4E79"/>
    <w:rsid w:val="00BA5ADA"/>
    <w:rsid w:val="00BA6941"/>
    <w:rsid w:val="00BB043D"/>
    <w:rsid w:val="00BB0ABB"/>
    <w:rsid w:val="00BB0F4A"/>
    <w:rsid w:val="00BB1478"/>
    <w:rsid w:val="00BB1D21"/>
    <w:rsid w:val="00BB1DA2"/>
    <w:rsid w:val="00BB1FAE"/>
    <w:rsid w:val="00BB1FC0"/>
    <w:rsid w:val="00BB2806"/>
    <w:rsid w:val="00BB2915"/>
    <w:rsid w:val="00BB2F44"/>
    <w:rsid w:val="00BB32F7"/>
    <w:rsid w:val="00BB377D"/>
    <w:rsid w:val="00BB3F21"/>
    <w:rsid w:val="00BB4ACE"/>
    <w:rsid w:val="00BB4D96"/>
    <w:rsid w:val="00BB5BA3"/>
    <w:rsid w:val="00BB633B"/>
    <w:rsid w:val="00BB7DE4"/>
    <w:rsid w:val="00BC16FE"/>
    <w:rsid w:val="00BC276E"/>
    <w:rsid w:val="00BC3C3C"/>
    <w:rsid w:val="00BC5795"/>
    <w:rsid w:val="00BC5E16"/>
    <w:rsid w:val="00BC61CD"/>
    <w:rsid w:val="00BC6616"/>
    <w:rsid w:val="00BC68F7"/>
    <w:rsid w:val="00BC6C32"/>
    <w:rsid w:val="00BC781D"/>
    <w:rsid w:val="00BC7DD0"/>
    <w:rsid w:val="00BC7F6B"/>
    <w:rsid w:val="00BD10E0"/>
    <w:rsid w:val="00BD1994"/>
    <w:rsid w:val="00BD2C00"/>
    <w:rsid w:val="00BD3769"/>
    <w:rsid w:val="00BD387E"/>
    <w:rsid w:val="00BD4249"/>
    <w:rsid w:val="00BD4D4B"/>
    <w:rsid w:val="00BD5864"/>
    <w:rsid w:val="00BD5BE1"/>
    <w:rsid w:val="00BD6418"/>
    <w:rsid w:val="00BD71A8"/>
    <w:rsid w:val="00BE00FB"/>
    <w:rsid w:val="00BE0EB5"/>
    <w:rsid w:val="00BE1AFD"/>
    <w:rsid w:val="00BE1E8E"/>
    <w:rsid w:val="00BE30FA"/>
    <w:rsid w:val="00BE3BEF"/>
    <w:rsid w:val="00BE3F78"/>
    <w:rsid w:val="00BE4BD0"/>
    <w:rsid w:val="00BE5252"/>
    <w:rsid w:val="00BE5338"/>
    <w:rsid w:val="00BE584E"/>
    <w:rsid w:val="00BE5932"/>
    <w:rsid w:val="00BE5F55"/>
    <w:rsid w:val="00BE69C3"/>
    <w:rsid w:val="00BF03C5"/>
    <w:rsid w:val="00BF1D50"/>
    <w:rsid w:val="00BF2797"/>
    <w:rsid w:val="00BF3E48"/>
    <w:rsid w:val="00BF3E59"/>
    <w:rsid w:val="00BF44A6"/>
    <w:rsid w:val="00BF46E2"/>
    <w:rsid w:val="00BF4D84"/>
    <w:rsid w:val="00BF51B2"/>
    <w:rsid w:val="00BF534C"/>
    <w:rsid w:val="00BF5611"/>
    <w:rsid w:val="00BF5DD2"/>
    <w:rsid w:val="00BF66BA"/>
    <w:rsid w:val="00BF72FF"/>
    <w:rsid w:val="00BF7A43"/>
    <w:rsid w:val="00C02875"/>
    <w:rsid w:val="00C02A79"/>
    <w:rsid w:val="00C0318D"/>
    <w:rsid w:val="00C032A1"/>
    <w:rsid w:val="00C034FC"/>
    <w:rsid w:val="00C0477B"/>
    <w:rsid w:val="00C05384"/>
    <w:rsid w:val="00C053ED"/>
    <w:rsid w:val="00C05422"/>
    <w:rsid w:val="00C063CB"/>
    <w:rsid w:val="00C068E8"/>
    <w:rsid w:val="00C06E43"/>
    <w:rsid w:val="00C07B99"/>
    <w:rsid w:val="00C11AC4"/>
    <w:rsid w:val="00C12018"/>
    <w:rsid w:val="00C122EC"/>
    <w:rsid w:val="00C13B84"/>
    <w:rsid w:val="00C14245"/>
    <w:rsid w:val="00C1482C"/>
    <w:rsid w:val="00C15A49"/>
    <w:rsid w:val="00C15F3A"/>
    <w:rsid w:val="00C16050"/>
    <w:rsid w:val="00C160A8"/>
    <w:rsid w:val="00C2152A"/>
    <w:rsid w:val="00C21E1E"/>
    <w:rsid w:val="00C21EB3"/>
    <w:rsid w:val="00C22276"/>
    <w:rsid w:val="00C23A9F"/>
    <w:rsid w:val="00C240D2"/>
    <w:rsid w:val="00C24940"/>
    <w:rsid w:val="00C24F50"/>
    <w:rsid w:val="00C2558A"/>
    <w:rsid w:val="00C25D6B"/>
    <w:rsid w:val="00C272DC"/>
    <w:rsid w:val="00C27FCB"/>
    <w:rsid w:val="00C310B5"/>
    <w:rsid w:val="00C31370"/>
    <w:rsid w:val="00C313DB"/>
    <w:rsid w:val="00C317FF"/>
    <w:rsid w:val="00C3249D"/>
    <w:rsid w:val="00C32514"/>
    <w:rsid w:val="00C32DF1"/>
    <w:rsid w:val="00C32ECA"/>
    <w:rsid w:val="00C32FDF"/>
    <w:rsid w:val="00C338E0"/>
    <w:rsid w:val="00C3453E"/>
    <w:rsid w:val="00C348E5"/>
    <w:rsid w:val="00C34BC9"/>
    <w:rsid w:val="00C35454"/>
    <w:rsid w:val="00C35639"/>
    <w:rsid w:val="00C36006"/>
    <w:rsid w:val="00C364DB"/>
    <w:rsid w:val="00C36943"/>
    <w:rsid w:val="00C369F3"/>
    <w:rsid w:val="00C37552"/>
    <w:rsid w:val="00C379B1"/>
    <w:rsid w:val="00C405C0"/>
    <w:rsid w:val="00C417BD"/>
    <w:rsid w:val="00C41D2B"/>
    <w:rsid w:val="00C42500"/>
    <w:rsid w:val="00C42ECC"/>
    <w:rsid w:val="00C42FCC"/>
    <w:rsid w:val="00C437A9"/>
    <w:rsid w:val="00C43804"/>
    <w:rsid w:val="00C43D41"/>
    <w:rsid w:val="00C44652"/>
    <w:rsid w:val="00C44A22"/>
    <w:rsid w:val="00C44CBA"/>
    <w:rsid w:val="00C44D01"/>
    <w:rsid w:val="00C45AEE"/>
    <w:rsid w:val="00C46D83"/>
    <w:rsid w:val="00C47470"/>
    <w:rsid w:val="00C47B0E"/>
    <w:rsid w:val="00C5068C"/>
    <w:rsid w:val="00C51029"/>
    <w:rsid w:val="00C518B9"/>
    <w:rsid w:val="00C51B56"/>
    <w:rsid w:val="00C52E0C"/>
    <w:rsid w:val="00C540B4"/>
    <w:rsid w:val="00C54769"/>
    <w:rsid w:val="00C54EFB"/>
    <w:rsid w:val="00C5527A"/>
    <w:rsid w:val="00C555E2"/>
    <w:rsid w:val="00C55667"/>
    <w:rsid w:val="00C577F3"/>
    <w:rsid w:val="00C57B53"/>
    <w:rsid w:val="00C6068D"/>
    <w:rsid w:val="00C611FE"/>
    <w:rsid w:val="00C61517"/>
    <w:rsid w:val="00C62000"/>
    <w:rsid w:val="00C62174"/>
    <w:rsid w:val="00C62767"/>
    <w:rsid w:val="00C633AC"/>
    <w:rsid w:val="00C635E2"/>
    <w:rsid w:val="00C641C3"/>
    <w:rsid w:val="00C64290"/>
    <w:rsid w:val="00C65442"/>
    <w:rsid w:val="00C65DFA"/>
    <w:rsid w:val="00C6698B"/>
    <w:rsid w:val="00C672AA"/>
    <w:rsid w:val="00C67B11"/>
    <w:rsid w:val="00C70301"/>
    <w:rsid w:val="00C708C9"/>
    <w:rsid w:val="00C712E3"/>
    <w:rsid w:val="00C71724"/>
    <w:rsid w:val="00C717FD"/>
    <w:rsid w:val="00C72A38"/>
    <w:rsid w:val="00C73DE6"/>
    <w:rsid w:val="00C7404A"/>
    <w:rsid w:val="00C744E2"/>
    <w:rsid w:val="00C74763"/>
    <w:rsid w:val="00C747AB"/>
    <w:rsid w:val="00C758F6"/>
    <w:rsid w:val="00C77398"/>
    <w:rsid w:val="00C7760B"/>
    <w:rsid w:val="00C77BD1"/>
    <w:rsid w:val="00C77BEE"/>
    <w:rsid w:val="00C80B38"/>
    <w:rsid w:val="00C8213D"/>
    <w:rsid w:val="00C82820"/>
    <w:rsid w:val="00C8347C"/>
    <w:rsid w:val="00C84982"/>
    <w:rsid w:val="00C849D6"/>
    <w:rsid w:val="00C86EFF"/>
    <w:rsid w:val="00C87126"/>
    <w:rsid w:val="00C8769E"/>
    <w:rsid w:val="00C87CFB"/>
    <w:rsid w:val="00C900C9"/>
    <w:rsid w:val="00C92601"/>
    <w:rsid w:val="00C92DEF"/>
    <w:rsid w:val="00C934C1"/>
    <w:rsid w:val="00C94977"/>
    <w:rsid w:val="00C953D1"/>
    <w:rsid w:val="00C9657E"/>
    <w:rsid w:val="00C96978"/>
    <w:rsid w:val="00C969A4"/>
    <w:rsid w:val="00C96F93"/>
    <w:rsid w:val="00C97BCD"/>
    <w:rsid w:val="00C97F6C"/>
    <w:rsid w:val="00CA0509"/>
    <w:rsid w:val="00CA0566"/>
    <w:rsid w:val="00CA1783"/>
    <w:rsid w:val="00CA1C49"/>
    <w:rsid w:val="00CA3303"/>
    <w:rsid w:val="00CA396F"/>
    <w:rsid w:val="00CA4079"/>
    <w:rsid w:val="00CA4628"/>
    <w:rsid w:val="00CA5348"/>
    <w:rsid w:val="00CA5B9B"/>
    <w:rsid w:val="00CA7295"/>
    <w:rsid w:val="00CB0A46"/>
    <w:rsid w:val="00CB0CDA"/>
    <w:rsid w:val="00CB15AB"/>
    <w:rsid w:val="00CB2A94"/>
    <w:rsid w:val="00CB39C0"/>
    <w:rsid w:val="00CB3DA6"/>
    <w:rsid w:val="00CB436D"/>
    <w:rsid w:val="00CB51D2"/>
    <w:rsid w:val="00CB628B"/>
    <w:rsid w:val="00CB6D83"/>
    <w:rsid w:val="00CB75AC"/>
    <w:rsid w:val="00CB75BD"/>
    <w:rsid w:val="00CB7F6B"/>
    <w:rsid w:val="00CC0C2D"/>
    <w:rsid w:val="00CC163E"/>
    <w:rsid w:val="00CC281C"/>
    <w:rsid w:val="00CC28A7"/>
    <w:rsid w:val="00CC2C4F"/>
    <w:rsid w:val="00CC3700"/>
    <w:rsid w:val="00CC37F5"/>
    <w:rsid w:val="00CC4659"/>
    <w:rsid w:val="00CC4DB6"/>
    <w:rsid w:val="00CC531D"/>
    <w:rsid w:val="00CC5333"/>
    <w:rsid w:val="00CC6096"/>
    <w:rsid w:val="00CC66FA"/>
    <w:rsid w:val="00CC68DF"/>
    <w:rsid w:val="00CC6DE3"/>
    <w:rsid w:val="00CC7277"/>
    <w:rsid w:val="00CC7E76"/>
    <w:rsid w:val="00CD0F56"/>
    <w:rsid w:val="00CD2B43"/>
    <w:rsid w:val="00CD46AD"/>
    <w:rsid w:val="00CD4BD5"/>
    <w:rsid w:val="00CD5983"/>
    <w:rsid w:val="00CD6DDD"/>
    <w:rsid w:val="00CD720E"/>
    <w:rsid w:val="00CD7DC4"/>
    <w:rsid w:val="00CE17D7"/>
    <w:rsid w:val="00CE1EAF"/>
    <w:rsid w:val="00CE2636"/>
    <w:rsid w:val="00CE3432"/>
    <w:rsid w:val="00CE3530"/>
    <w:rsid w:val="00CE5BFA"/>
    <w:rsid w:val="00CE5DA8"/>
    <w:rsid w:val="00CE6848"/>
    <w:rsid w:val="00CE7921"/>
    <w:rsid w:val="00CE7D2F"/>
    <w:rsid w:val="00CF1EC2"/>
    <w:rsid w:val="00CF228F"/>
    <w:rsid w:val="00CF2F85"/>
    <w:rsid w:val="00CF32E3"/>
    <w:rsid w:val="00CF32F5"/>
    <w:rsid w:val="00CF3CB0"/>
    <w:rsid w:val="00CF4080"/>
    <w:rsid w:val="00CF4CFF"/>
    <w:rsid w:val="00CF59D9"/>
    <w:rsid w:val="00CF5F66"/>
    <w:rsid w:val="00D00D9A"/>
    <w:rsid w:val="00D0319D"/>
    <w:rsid w:val="00D041A6"/>
    <w:rsid w:val="00D04249"/>
    <w:rsid w:val="00D04F42"/>
    <w:rsid w:val="00D05CBA"/>
    <w:rsid w:val="00D0674D"/>
    <w:rsid w:val="00D06D2B"/>
    <w:rsid w:val="00D06EE8"/>
    <w:rsid w:val="00D07346"/>
    <w:rsid w:val="00D0763A"/>
    <w:rsid w:val="00D07858"/>
    <w:rsid w:val="00D10130"/>
    <w:rsid w:val="00D10CAA"/>
    <w:rsid w:val="00D10D91"/>
    <w:rsid w:val="00D11828"/>
    <w:rsid w:val="00D1249B"/>
    <w:rsid w:val="00D12A1F"/>
    <w:rsid w:val="00D1306D"/>
    <w:rsid w:val="00D13DE4"/>
    <w:rsid w:val="00D142C8"/>
    <w:rsid w:val="00D145C5"/>
    <w:rsid w:val="00D1478A"/>
    <w:rsid w:val="00D1494F"/>
    <w:rsid w:val="00D1503C"/>
    <w:rsid w:val="00D151B6"/>
    <w:rsid w:val="00D15948"/>
    <w:rsid w:val="00D1692A"/>
    <w:rsid w:val="00D17B54"/>
    <w:rsid w:val="00D17D9F"/>
    <w:rsid w:val="00D22369"/>
    <w:rsid w:val="00D2254D"/>
    <w:rsid w:val="00D229D7"/>
    <w:rsid w:val="00D24777"/>
    <w:rsid w:val="00D24957"/>
    <w:rsid w:val="00D25613"/>
    <w:rsid w:val="00D25C43"/>
    <w:rsid w:val="00D26156"/>
    <w:rsid w:val="00D26B55"/>
    <w:rsid w:val="00D2774F"/>
    <w:rsid w:val="00D27E9A"/>
    <w:rsid w:val="00D30EE7"/>
    <w:rsid w:val="00D3226D"/>
    <w:rsid w:val="00D32A7D"/>
    <w:rsid w:val="00D32B36"/>
    <w:rsid w:val="00D332C3"/>
    <w:rsid w:val="00D33B62"/>
    <w:rsid w:val="00D33DA7"/>
    <w:rsid w:val="00D34745"/>
    <w:rsid w:val="00D3654A"/>
    <w:rsid w:val="00D365BC"/>
    <w:rsid w:val="00D3694F"/>
    <w:rsid w:val="00D40275"/>
    <w:rsid w:val="00D40309"/>
    <w:rsid w:val="00D412A7"/>
    <w:rsid w:val="00D419AB"/>
    <w:rsid w:val="00D419C4"/>
    <w:rsid w:val="00D41F3D"/>
    <w:rsid w:val="00D42940"/>
    <w:rsid w:val="00D433CA"/>
    <w:rsid w:val="00D43A73"/>
    <w:rsid w:val="00D43EF8"/>
    <w:rsid w:val="00D447CE"/>
    <w:rsid w:val="00D448D7"/>
    <w:rsid w:val="00D44CD2"/>
    <w:rsid w:val="00D461B8"/>
    <w:rsid w:val="00D469E8"/>
    <w:rsid w:val="00D4714E"/>
    <w:rsid w:val="00D47323"/>
    <w:rsid w:val="00D51EA6"/>
    <w:rsid w:val="00D5247F"/>
    <w:rsid w:val="00D528ED"/>
    <w:rsid w:val="00D52934"/>
    <w:rsid w:val="00D53248"/>
    <w:rsid w:val="00D540BC"/>
    <w:rsid w:val="00D5451D"/>
    <w:rsid w:val="00D548E0"/>
    <w:rsid w:val="00D555BB"/>
    <w:rsid w:val="00D55872"/>
    <w:rsid w:val="00D55D20"/>
    <w:rsid w:val="00D5626B"/>
    <w:rsid w:val="00D56CDA"/>
    <w:rsid w:val="00D57685"/>
    <w:rsid w:val="00D57EA7"/>
    <w:rsid w:val="00D57F87"/>
    <w:rsid w:val="00D60007"/>
    <w:rsid w:val="00D600DD"/>
    <w:rsid w:val="00D61097"/>
    <w:rsid w:val="00D61628"/>
    <w:rsid w:val="00D635BE"/>
    <w:rsid w:val="00D641B0"/>
    <w:rsid w:val="00D65160"/>
    <w:rsid w:val="00D655E7"/>
    <w:rsid w:val="00D673DC"/>
    <w:rsid w:val="00D6776A"/>
    <w:rsid w:val="00D70218"/>
    <w:rsid w:val="00D7088E"/>
    <w:rsid w:val="00D70A63"/>
    <w:rsid w:val="00D71ACE"/>
    <w:rsid w:val="00D726FD"/>
    <w:rsid w:val="00D72BDB"/>
    <w:rsid w:val="00D73287"/>
    <w:rsid w:val="00D74314"/>
    <w:rsid w:val="00D74588"/>
    <w:rsid w:val="00D75AE2"/>
    <w:rsid w:val="00D77144"/>
    <w:rsid w:val="00D778D4"/>
    <w:rsid w:val="00D8092B"/>
    <w:rsid w:val="00D816B3"/>
    <w:rsid w:val="00D81CAE"/>
    <w:rsid w:val="00D81DA5"/>
    <w:rsid w:val="00D82D4C"/>
    <w:rsid w:val="00D83591"/>
    <w:rsid w:val="00D83C32"/>
    <w:rsid w:val="00D83D78"/>
    <w:rsid w:val="00D84739"/>
    <w:rsid w:val="00D84779"/>
    <w:rsid w:val="00D84A54"/>
    <w:rsid w:val="00D85A3A"/>
    <w:rsid w:val="00D85AE4"/>
    <w:rsid w:val="00D8619B"/>
    <w:rsid w:val="00D86265"/>
    <w:rsid w:val="00D86DF9"/>
    <w:rsid w:val="00D87600"/>
    <w:rsid w:val="00D878C6"/>
    <w:rsid w:val="00D8798A"/>
    <w:rsid w:val="00D9048E"/>
    <w:rsid w:val="00D91310"/>
    <w:rsid w:val="00D913D4"/>
    <w:rsid w:val="00D91486"/>
    <w:rsid w:val="00D91AAD"/>
    <w:rsid w:val="00D9252F"/>
    <w:rsid w:val="00D92C15"/>
    <w:rsid w:val="00D940E6"/>
    <w:rsid w:val="00D94A87"/>
    <w:rsid w:val="00D94C75"/>
    <w:rsid w:val="00D94F7A"/>
    <w:rsid w:val="00D954ED"/>
    <w:rsid w:val="00D962BA"/>
    <w:rsid w:val="00D974AE"/>
    <w:rsid w:val="00D97924"/>
    <w:rsid w:val="00D97AD4"/>
    <w:rsid w:val="00D97BA8"/>
    <w:rsid w:val="00DA0F63"/>
    <w:rsid w:val="00DA10A6"/>
    <w:rsid w:val="00DA26EB"/>
    <w:rsid w:val="00DA338C"/>
    <w:rsid w:val="00DA4C6C"/>
    <w:rsid w:val="00DA50F0"/>
    <w:rsid w:val="00DA6918"/>
    <w:rsid w:val="00DA6C07"/>
    <w:rsid w:val="00DA7DE0"/>
    <w:rsid w:val="00DB0AAA"/>
    <w:rsid w:val="00DB1129"/>
    <w:rsid w:val="00DB1EF3"/>
    <w:rsid w:val="00DB1F14"/>
    <w:rsid w:val="00DB2498"/>
    <w:rsid w:val="00DB2972"/>
    <w:rsid w:val="00DB2EB3"/>
    <w:rsid w:val="00DB3247"/>
    <w:rsid w:val="00DB383A"/>
    <w:rsid w:val="00DB4155"/>
    <w:rsid w:val="00DB4751"/>
    <w:rsid w:val="00DB4FF8"/>
    <w:rsid w:val="00DB548D"/>
    <w:rsid w:val="00DB5B4B"/>
    <w:rsid w:val="00DB5E66"/>
    <w:rsid w:val="00DB60E6"/>
    <w:rsid w:val="00DB749B"/>
    <w:rsid w:val="00DC0CB6"/>
    <w:rsid w:val="00DC0D69"/>
    <w:rsid w:val="00DC0DA7"/>
    <w:rsid w:val="00DC1530"/>
    <w:rsid w:val="00DC1604"/>
    <w:rsid w:val="00DC21E5"/>
    <w:rsid w:val="00DC3876"/>
    <w:rsid w:val="00DC394F"/>
    <w:rsid w:val="00DC3B67"/>
    <w:rsid w:val="00DC3EFA"/>
    <w:rsid w:val="00DC4D63"/>
    <w:rsid w:val="00DC5553"/>
    <w:rsid w:val="00DC5839"/>
    <w:rsid w:val="00DC641A"/>
    <w:rsid w:val="00DC685F"/>
    <w:rsid w:val="00DC6B45"/>
    <w:rsid w:val="00DC7F49"/>
    <w:rsid w:val="00DD0FE4"/>
    <w:rsid w:val="00DD13FC"/>
    <w:rsid w:val="00DD17AA"/>
    <w:rsid w:val="00DD1B96"/>
    <w:rsid w:val="00DD299F"/>
    <w:rsid w:val="00DD325C"/>
    <w:rsid w:val="00DD3B4E"/>
    <w:rsid w:val="00DD40AE"/>
    <w:rsid w:val="00DD487D"/>
    <w:rsid w:val="00DD59FD"/>
    <w:rsid w:val="00DD632B"/>
    <w:rsid w:val="00DD6CF3"/>
    <w:rsid w:val="00DD73CE"/>
    <w:rsid w:val="00DD7753"/>
    <w:rsid w:val="00DD7A27"/>
    <w:rsid w:val="00DD7AEA"/>
    <w:rsid w:val="00DD7C58"/>
    <w:rsid w:val="00DE035E"/>
    <w:rsid w:val="00DE0383"/>
    <w:rsid w:val="00DE09A7"/>
    <w:rsid w:val="00DE0EFE"/>
    <w:rsid w:val="00DE14D5"/>
    <w:rsid w:val="00DE15A8"/>
    <w:rsid w:val="00DE1853"/>
    <w:rsid w:val="00DE260D"/>
    <w:rsid w:val="00DE2DEE"/>
    <w:rsid w:val="00DE2F11"/>
    <w:rsid w:val="00DE4390"/>
    <w:rsid w:val="00DE47D2"/>
    <w:rsid w:val="00DE4816"/>
    <w:rsid w:val="00DE5AB4"/>
    <w:rsid w:val="00DE5DAD"/>
    <w:rsid w:val="00DE633B"/>
    <w:rsid w:val="00DE708C"/>
    <w:rsid w:val="00DE7890"/>
    <w:rsid w:val="00DE7D42"/>
    <w:rsid w:val="00DE7F68"/>
    <w:rsid w:val="00DF0193"/>
    <w:rsid w:val="00DF09EA"/>
    <w:rsid w:val="00DF15D8"/>
    <w:rsid w:val="00DF1C7C"/>
    <w:rsid w:val="00DF2323"/>
    <w:rsid w:val="00DF236D"/>
    <w:rsid w:val="00DF2622"/>
    <w:rsid w:val="00DF3A65"/>
    <w:rsid w:val="00DF4806"/>
    <w:rsid w:val="00DF661A"/>
    <w:rsid w:val="00DF67FB"/>
    <w:rsid w:val="00DF728D"/>
    <w:rsid w:val="00DF7294"/>
    <w:rsid w:val="00DF7E97"/>
    <w:rsid w:val="00E0078B"/>
    <w:rsid w:val="00E00EFB"/>
    <w:rsid w:val="00E01015"/>
    <w:rsid w:val="00E01AAC"/>
    <w:rsid w:val="00E01B9E"/>
    <w:rsid w:val="00E021CF"/>
    <w:rsid w:val="00E0290A"/>
    <w:rsid w:val="00E02CC7"/>
    <w:rsid w:val="00E02EA9"/>
    <w:rsid w:val="00E02FBB"/>
    <w:rsid w:val="00E03096"/>
    <w:rsid w:val="00E03119"/>
    <w:rsid w:val="00E03359"/>
    <w:rsid w:val="00E03B41"/>
    <w:rsid w:val="00E0583A"/>
    <w:rsid w:val="00E05C49"/>
    <w:rsid w:val="00E05ED5"/>
    <w:rsid w:val="00E06608"/>
    <w:rsid w:val="00E072A8"/>
    <w:rsid w:val="00E07F5B"/>
    <w:rsid w:val="00E103D1"/>
    <w:rsid w:val="00E1093D"/>
    <w:rsid w:val="00E1166C"/>
    <w:rsid w:val="00E11CAE"/>
    <w:rsid w:val="00E11F3F"/>
    <w:rsid w:val="00E12A17"/>
    <w:rsid w:val="00E131B4"/>
    <w:rsid w:val="00E13458"/>
    <w:rsid w:val="00E13EDD"/>
    <w:rsid w:val="00E13FAB"/>
    <w:rsid w:val="00E13FD1"/>
    <w:rsid w:val="00E142EC"/>
    <w:rsid w:val="00E149CD"/>
    <w:rsid w:val="00E14D61"/>
    <w:rsid w:val="00E1615D"/>
    <w:rsid w:val="00E1654E"/>
    <w:rsid w:val="00E1684C"/>
    <w:rsid w:val="00E1702C"/>
    <w:rsid w:val="00E176ED"/>
    <w:rsid w:val="00E17CD5"/>
    <w:rsid w:val="00E17DB6"/>
    <w:rsid w:val="00E17FA2"/>
    <w:rsid w:val="00E20179"/>
    <w:rsid w:val="00E205BF"/>
    <w:rsid w:val="00E213B5"/>
    <w:rsid w:val="00E2259B"/>
    <w:rsid w:val="00E22B30"/>
    <w:rsid w:val="00E23AA3"/>
    <w:rsid w:val="00E24E7E"/>
    <w:rsid w:val="00E25B18"/>
    <w:rsid w:val="00E262DD"/>
    <w:rsid w:val="00E267F2"/>
    <w:rsid w:val="00E26E28"/>
    <w:rsid w:val="00E2719F"/>
    <w:rsid w:val="00E272CD"/>
    <w:rsid w:val="00E273E2"/>
    <w:rsid w:val="00E301E9"/>
    <w:rsid w:val="00E30443"/>
    <w:rsid w:val="00E305E6"/>
    <w:rsid w:val="00E30765"/>
    <w:rsid w:val="00E30C8E"/>
    <w:rsid w:val="00E30ED2"/>
    <w:rsid w:val="00E318CA"/>
    <w:rsid w:val="00E32ACC"/>
    <w:rsid w:val="00E32CF8"/>
    <w:rsid w:val="00E3307E"/>
    <w:rsid w:val="00E3462B"/>
    <w:rsid w:val="00E35CA9"/>
    <w:rsid w:val="00E3620E"/>
    <w:rsid w:val="00E364E8"/>
    <w:rsid w:val="00E369C4"/>
    <w:rsid w:val="00E36ADB"/>
    <w:rsid w:val="00E37B92"/>
    <w:rsid w:val="00E37EF4"/>
    <w:rsid w:val="00E37F2A"/>
    <w:rsid w:val="00E37F99"/>
    <w:rsid w:val="00E41D59"/>
    <w:rsid w:val="00E42AC4"/>
    <w:rsid w:val="00E43935"/>
    <w:rsid w:val="00E43C6E"/>
    <w:rsid w:val="00E45947"/>
    <w:rsid w:val="00E45A32"/>
    <w:rsid w:val="00E45BD7"/>
    <w:rsid w:val="00E45C68"/>
    <w:rsid w:val="00E46164"/>
    <w:rsid w:val="00E464D4"/>
    <w:rsid w:val="00E46C3A"/>
    <w:rsid w:val="00E46F55"/>
    <w:rsid w:val="00E4704B"/>
    <w:rsid w:val="00E47900"/>
    <w:rsid w:val="00E47AFC"/>
    <w:rsid w:val="00E514EC"/>
    <w:rsid w:val="00E51A3C"/>
    <w:rsid w:val="00E52057"/>
    <w:rsid w:val="00E52156"/>
    <w:rsid w:val="00E522BA"/>
    <w:rsid w:val="00E528F9"/>
    <w:rsid w:val="00E52A27"/>
    <w:rsid w:val="00E5315D"/>
    <w:rsid w:val="00E5353F"/>
    <w:rsid w:val="00E53693"/>
    <w:rsid w:val="00E54637"/>
    <w:rsid w:val="00E562F5"/>
    <w:rsid w:val="00E56837"/>
    <w:rsid w:val="00E5690A"/>
    <w:rsid w:val="00E579DC"/>
    <w:rsid w:val="00E579E2"/>
    <w:rsid w:val="00E61F4F"/>
    <w:rsid w:val="00E62E2B"/>
    <w:rsid w:val="00E63313"/>
    <w:rsid w:val="00E6450B"/>
    <w:rsid w:val="00E6532C"/>
    <w:rsid w:val="00E654C6"/>
    <w:rsid w:val="00E65F31"/>
    <w:rsid w:val="00E66553"/>
    <w:rsid w:val="00E66607"/>
    <w:rsid w:val="00E669E2"/>
    <w:rsid w:val="00E70613"/>
    <w:rsid w:val="00E70A99"/>
    <w:rsid w:val="00E70AFF"/>
    <w:rsid w:val="00E71920"/>
    <w:rsid w:val="00E72B35"/>
    <w:rsid w:val="00E72FE1"/>
    <w:rsid w:val="00E7442D"/>
    <w:rsid w:val="00E74565"/>
    <w:rsid w:val="00E76025"/>
    <w:rsid w:val="00E77762"/>
    <w:rsid w:val="00E77978"/>
    <w:rsid w:val="00E77E9D"/>
    <w:rsid w:val="00E80256"/>
    <w:rsid w:val="00E809A2"/>
    <w:rsid w:val="00E814AB"/>
    <w:rsid w:val="00E8187B"/>
    <w:rsid w:val="00E81D22"/>
    <w:rsid w:val="00E82329"/>
    <w:rsid w:val="00E82D82"/>
    <w:rsid w:val="00E83863"/>
    <w:rsid w:val="00E83CAB"/>
    <w:rsid w:val="00E84206"/>
    <w:rsid w:val="00E845A6"/>
    <w:rsid w:val="00E86093"/>
    <w:rsid w:val="00E906C9"/>
    <w:rsid w:val="00E9101D"/>
    <w:rsid w:val="00E91231"/>
    <w:rsid w:val="00E91925"/>
    <w:rsid w:val="00E91C94"/>
    <w:rsid w:val="00E92223"/>
    <w:rsid w:val="00E93097"/>
    <w:rsid w:val="00E93272"/>
    <w:rsid w:val="00E939E8"/>
    <w:rsid w:val="00E94FEB"/>
    <w:rsid w:val="00E95581"/>
    <w:rsid w:val="00E95800"/>
    <w:rsid w:val="00E95FB2"/>
    <w:rsid w:val="00E97D0C"/>
    <w:rsid w:val="00E97DD7"/>
    <w:rsid w:val="00EA0059"/>
    <w:rsid w:val="00EA0545"/>
    <w:rsid w:val="00EA09C7"/>
    <w:rsid w:val="00EA0C58"/>
    <w:rsid w:val="00EA1677"/>
    <w:rsid w:val="00EA234E"/>
    <w:rsid w:val="00EA4C14"/>
    <w:rsid w:val="00EA57C0"/>
    <w:rsid w:val="00EA6EDE"/>
    <w:rsid w:val="00EA73F3"/>
    <w:rsid w:val="00EA744B"/>
    <w:rsid w:val="00EA7FBA"/>
    <w:rsid w:val="00EB0040"/>
    <w:rsid w:val="00EB00C6"/>
    <w:rsid w:val="00EB0478"/>
    <w:rsid w:val="00EB0CB9"/>
    <w:rsid w:val="00EB1362"/>
    <w:rsid w:val="00EB2ED1"/>
    <w:rsid w:val="00EB3694"/>
    <w:rsid w:val="00EB3697"/>
    <w:rsid w:val="00EB4030"/>
    <w:rsid w:val="00EB434F"/>
    <w:rsid w:val="00EB4C62"/>
    <w:rsid w:val="00EB4F7A"/>
    <w:rsid w:val="00EB54EB"/>
    <w:rsid w:val="00EB59A5"/>
    <w:rsid w:val="00EB59A6"/>
    <w:rsid w:val="00EB61F7"/>
    <w:rsid w:val="00EB6695"/>
    <w:rsid w:val="00EB7418"/>
    <w:rsid w:val="00EB7554"/>
    <w:rsid w:val="00EC00C1"/>
    <w:rsid w:val="00EC1BA3"/>
    <w:rsid w:val="00EC1FDF"/>
    <w:rsid w:val="00EC2948"/>
    <w:rsid w:val="00EC3081"/>
    <w:rsid w:val="00EC343D"/>
    <w:rsid w:val="00EC37F2"/>
    <w:rsid w:val="00EC3EB8"/>
    <w:rsid w:val="00EC41C0"/>
    <w:rsid w:val="00EC46EA"/>
    <w:rsid w:val="00EC64B9"/>
    <w:rsid w:val="00EC6827"/>
    <w:rsid w:val="00EC68DB"/>
    <w:rsid w:val="00ED154E"/>
    <w:rsid w:val="00ED172E"/>
    <w:rsid w:val="00ED2C83"/>
    <w:rsid w:val="00ED2F40"/>
    <w:rsid w:val="00ED4478"/>
    <w:rsid w:val="00ED45CB"/>
    <w:rsid w:val="00ED54EC"/>
    <w:rsid w:val="00ED5C3C"/>
    <w:rsid w:val="00ED600D"/>
    <w:rsid w:val="00ED686C"/>
    <w:rsid w:val="00ED6961"/>
    <w:rsid w:val="00ED6D8A"/>
    <w:rsid w:val="00ED77C8"/>
    <w:rsid w:val="00EE0847"/>
    <w:rsid w:val="00EE0E13"/>
    <w:rsid w:val="00EE26F4"/>
    <w:rsid w:val="00EE2E2B"/>
    <w:rsid w:val="00EE39FB"/>
    <w:rsid w:val="00EE3F9C"/>
    <w:rsid w:val="00EE4491"/>
    <w:rsid w:val="00EE4527"/>
    <w:rsid w:val="00EE523E"/>
    <w:rsid w:val="00EE54EA"/>
    <w:rsid w:val="00EE6067"/>
    <w:rsid w:val="00EE6C03"/>
    <w:rsid w:val="00EF29C2"/>
    <w:rsid w:val="00EF3EB3"/>
    <w:rsid w:val="00EF40E6"/>
    <w:rsid w:val="00EF5117"/>
    <w:rsid w:val="00EF5E77"/>
    <w:rsid w:val="00EF682B"/>
    <w:rsid w:val="00EF712E"/>
    <w:rsid w:val="00EF7A89"/>
    <w:rsid w:val="00F00302"/>
    <w:rsid w:val="00F00C33"/>
    <w:rsid w:val="00F00D27"/>
    <w:rsid w:val="00F011F2"/>
    <w:rsid w:val="00F02F2B"/>
    <w:rsid w:val="00F02FAF"/>
    <w:rsid w:val="00F031B9"/>
    <w:rsid w:val="00F0377B"/>
    <w:rsid w:val="00F045D5"/>
    <w:rsid w:val="00F058DA"/>
    <w:rsid w:val="00F06093"/>
    <w:rsid w:val="00F06B0B"/>
    <w:rsid w:val="00F07377"/>
    <w:rsid w:val="00F074CF"/>
    <w:rsid w:val="00F07D90"/>
    <w:rsid w:val="00F1066F"/>
    <w:rsid w:val="00F10C21"/>
    <w:rsid w:val="00F10E8C"/>
    <w:rsid w:val="00F110A9"/>
    <w:rsid w:val="00F11879"/>
    <w:rsid w:val="00F12135"/>
    <w:rsid w:val="00F12B87"/>
    <w:rsid w:val="00F13579"/>
    <w:rsid w:val="00F13B14"/>
    <w:rsid w:val="00F14AC7"/>
    <w:rsid w:val="00F14BC3"/>
    <w:rsid w:val="00F155AB"/>
    <w:rsid w:val="00F15F43"/>
    <w:rsid w:val="00F1670C"/>
    <w:rsid w:val="00F16F45"/>
    <w:rsid w:val="00F17460"/>
    <w:rsid w:val="00F17530"/>
    <w:rsid w:val="00F1762B"/>
    <w:rsid w:val="00F179B5"/>
    <w:rsid w:val="00F204DD"/>
    <w:rsid w:val="00F20D31"/>
    <w:rsid w:val="00F20DD8"/>
    <w:rsid w:val="00F21FB0"/>
    <w:rsid w:val="00F21FD1"/>
    <w:rsid w:val="00F23AD6"/>
    <w:rsid w:val="00F24668"/>
    <w:rsid w:val="00F249A6"/>
    <w:rsid w:val="00F24AAD"/>
    <w:rsid w:val="00F2518C"/>
    <w:rsid w:val="00F25577"/>
    <w:rsid w:val="00F25D14"/>
    <w:rsid w:val="00F2720D"/>
    <w:rsid w:val="00F279E5"/>
    <w:rsid w:val="00F3000A"/>
    <w:rsid w:val="00F300F2"/>
    <w:rsid w:val="00F303C7"/>
    <w:rsid w:val="00F3046F"/>
    <w:rsid w:val="00F30BF6"/>
    <w:rsid w:val="00F3263A"/>
    <w:rsid w:val="00F335BD"/>
    <w:rsid w:val="00F33C29"/>
    <w:rsid w:val="00F3469D"/>
    <w:rsid w:val="00F34979"/>
    <w:rsid w:val="00F35F39"/>
    <w:rsid w:val="00F363EB"/>
    <w:rsid w:val="00F3652F"/>
    <w:rsid w:val="00F40180"/>
    <w:rsid w:val="00F40DB5"/>
    <w:rsid w:val="00F4144E"/>
    <w:rsid w:val="00F41D3A"/>
    <w:rsid w:val="00F41F98"/>
    <w:rsid w:val="00F42D80"/>
    <w:rsid w:val="00F42DB9"/>
    <w:rsid w:val="00F42E4B"/>
    <w:rsid w:val="00F42F6D"/>
    <w:rsid w:val="00F43146"/>
    <w:rsid w:val="00F43A3D"/>
    <w:rsid w:val="00F43D58"/>
    <w:rsid w:val="00F43E6E"/>
    <w:rsid w:val="00F449AB"/>
    <w:rsid w:val="00F45759"/>
    <w:rsid w:val="00F459F4"/>
    <w:rsid w:val="00F46698"/>
    <w:rsid w:val="00F47819"/>
    <w:rsid w:val="00F47D33"/>
    <w:rsid w:val="00F50029"/>
    <w:rsid w:val="00F52CA3"/>
    <w:rsid w:val="00F5304B"/>
    <w:rsid w:val="00F54D3E"/>
    <w:rsid w:val="00F54DF5"/>
    <w:rsid w:val="00F557E5"/>
    <w:rsid w:val="00F56A17"/>
    <w:rsid w:val="00F56C3D"/>
    <w:rsid w:val="00F5754A"/>
    <w:rsid w:val="00F5789D"/>
    <w:rsid w:val="00F57F98"/>
    <w:rsid w:val="00F60574"/>
    <w:rsid w:val="00F60D94"/>
    <w:rsid w:val="00F614B8"/>
    <w:rsid w:val="00F61FD1"/>
    <w:rsid w:val="00F6269B"/>
    <w:rsid w:val="00F62ABB"/>
    <w:rsid w:val="00F62EF9"/>
    <w:rsid w:val="00F62F61"/>
    <w:rsid w:val="00F63367"/>
    <w:rsid w:val="00F63A16"/>
    <w:rsid w:val="00F63CDD"/>
    <w:rsid w:val="00F64494"/>
    <w:rsid w:val="00F64891"/>
    <w:rsid w:val="00F66602"/>
    <w:rsid w:val="00F668D4"/>
    <w:rsid w:val="00F67072"/>
    <w:rsid w:val="00F677B8"/>
    <w:rsid w:val="00F717C0"/>
    <w:rsid w:val="00F71A8F"/>
    <w:rsid w:val="00F71BA7"/>
    <w:rsid w:val="00F71D7E"/>
    <w:rsid w:val="00F720C6"/>
    <w:rsid w:val="00F7215D"/>
    <w:rsid w:val="00F725C4"/>
    <w:rsid w:val="00F72752"/>
    <w:rsid w:val="00F744F5"/>
    <w:rsid w:val="00F74BA8"/>
    <w:rsid w:val="00F76943"/>
    <w:rsid w:val="00F7791F"/>
    <w:rsid w:val="00F77AC9"/>
    <w:rsid w:val="00F80781"/>
    <w:rsid w:val="00F80C4B"/>
    <w:rsid w:val="00F80EBB"/>
    <w:rsid w:val="00F81D41"/>
    <w:rsid w:val="00F82806"/>
    <w:rsid w:val="00F82BD0"/>
    <w:rsid w:val="00F82D3C"/>
    <w:rsid w:val="00F82FCD"/>
    <w:rsid w:val="00F83C66"/>
    <w:rsid w:val="00F847A0"/>
    <w:rsid w:val="00F850E1"/>
    <w:rsid w:val="00F868B9"/>
    <w:rsid w:val="00F904A5"/>
    <w:rsid w:val="00F90AC5"/>
    <w:rsid w:val="00F9235B"/>
    <w:rsid w:val="00F924C3"/>
    <w:rsid w:val="00F926BB"/>
    <w:rsid w:val="00F92C9C"/>
    <w:rsid w:val="00F946C2"/>
    <w:rsid w:val="00F94A80"/>
    <w:rsid w:val="00F9650D"/>
    <w:rsid w:val="00FA012D"/>
    <w:rsid w:val="00FA0950"/>
    <w:rsid w:val="00FA0D70"/>
    <w:rsid w:val="00FA213A"/>
    <w:rsid w:val="00FA296D"/>
    <w:rsid w:val="00FA327C"/>
    <w:rsid w:val="00FA4D18"/>
    <w:rsid w:val="00FA5FC1"/>
    <w:rsid w:val="00FA6286"/>
    <w:rsid w:val="00FA743F"/>
    <w:rsid w:val="00FA774A"/>
    <w:rsid w:val="00FA7AE5"/>
    <w:rsid w:val="00FB27EF"/>
    <w:rsid w:val="00FB2ABC"/>
    <w:rsid w:val="00FB2C12"/>
    <w:rsid w:val="00FB3061"/>
    <w:rsid w:val="00FB3B87"/>
    <w:rsid w:val="00FB3FAC"/>
    <w:rsid w:val="00FB40B1"/>
    <w:rsid w:val="00FB4BD9"/>
    <w:rsid w:val="00FB4E46"/>
    <w:rsid w:val="00FB5359"/>
    <w:rsid w:val="00FB5B6A"/>
    <w:rsid w:val="00FB5D18"/>
    <w:rsid w:val="00FB5DFE"/>
    <w:rsid w:val="00FB6384"/>
    <w:rsid w:val="00FB7002"/>
    <w:rsid w:val="00FB710A"/>
    <w:rsid w:val="00FB7F7F"/>
    <w:rsid w:val="00FC11F4"/>
    <w:rsid w:val="00FC2077"/>
    <w:rsid w:val="00FC2290"/>
    <w:rsid w:val="00FC3CF3"/>
    <w:rsid w:val="00FC3FA6"/>
    <w:rsid w:val="00FC4B1F"/>
    <w:rsid w:val="00FC5A2E"/>
    <w:rsid w:val="00FC64AD"/>
    <w:rsid w:val="00FC6AB7"/>
    <w:rsid w:val="00FC6DB7"/>
    <w:rsid w:val="00FC6E60"/>
    <w:rsid w:val="00FC6F6F"/>
    <w:rsid w:val="00FC72DF"/>
    <w:rsid w:val="00FC793E"/>
    <w:rsid w:val="00FC7BFA"/>
    <w:rsid w:val="00FD06FB"/>
    <w:rsid w:val="00FD0842"/>
    <w:rsid w:val="00FD0B75"/>
    <w:rsid w:val="00FD109C"/>
    <w:rsid w:val="00FD11D3"/>
    <w:rsid w:val="00FD222F"/>
    <w:rsid w:val="00FD2CA1"/>
    <w:rsid w:val="00FD2F23"/>
    <w:rsid w:val="00FD34E3"/>
    <w:rsid w:val="00FD3DA4"/>
    <w:rsid w:val="00FD4684"/>
    <w:rsid w:val="00FD48EF"/>
    <w:rsid w:val="00FD4F68"/>
    <w:rsid w:val="00FD5B42"/>
    <w:rsid w:val="00FD5C56"/>
    <w:rsid w:val="00FD646F"/>
    <w:rsid w:val="00FD6D8A"/>
    <w:rsid w:val="00FD6FF3"/>
    <w:rsid w:val="00FD794C"/>
    <w:rsid w:val="00FE0E8D"/>
    <w:rsid w:val="00FE1007"/>
    <w:rsid w:val="00FE144F"/>
    <w:rsid w:val="00FE28F5"/>
    <w:rsid w:val="00FE4721"/>
    <w:rsid w:val="00FE492C"/>
    <w:rsid w:val="00FE4CA9"/>
    <w:rsid w:val="00FE4D35"/>
    <w:rsid w:val="00FE5404"/>
    <w:rsid w:val="00FE6BB4"/>
    <w:rsid w:val="00FE75F1"/>
    <w:rsid w:val="00FF0B4C"/>
    <w:rsid w:val="00FF0ED6"/>
    <w:rsid w:val="00FF0FCC"/>
    <w:rsid w:val="00FF2901"/>
    <w:rsid w:val="00FF38DE"/>
    <w:rsid w:val="00FF6100"/>
    <w:rsid w:val="00FF644E"/>
    <w:rsid w:val="00FF6768"/>
    <w:rsid w:val="00FF7081"/>
    <w:rsid w:val="00FF7088"/>
    <w:rsid w:val="00FF7914"/>
  </w:rsids>
  <m:mathPr>
    <m:mathFont m:val="Cambria Math"/>
    <m:brkBin m:val="before"/>
    <m:brkBinSub m:val="--"/>
    <m:smallFrac/>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044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953D1"/>
  </w:style>
  <w:style w:type="character" w:styleId="Emphasis">
    <w:name w:val="Emphasis"/>
    <w:basedOn w:val="DefaultParagraphFont"/>
    <w:uiPriority w:val="20"/>
    <w:qFormat/>
    <w:rsid w:val="00C953D1"/>
    <w:rPr>
      <w:i/>
      <w:iCs/>
    </w:rPr>
  </w:style>
  <w:style w:type="paragraph" w:styleId="Header">
    <w:name w:val="header"/>
    <w:basedOn w:val="Normal"/>
    <w:link w:val="HeaderChar"/>
    <w:uiPriority w:val="99"/>
    <w:unhideWhenUsed/>
    <w:rsid w:val="00F2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B0"/>
  </w:style>
  <w:style w:type="paragraph" w:styleId="Footer">
    <w:name w:val="footer"/>
    <w:basedOn w:val="Normal"/>
    <w:link w:val="FooterChar"/>
    <w:uiPriority w:val="99"/>
    <w:unhideWhenUsed/>
    <w:rsid w:val="00F2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B0"/>
  </w:style>
  <w:style w:type="character" w:customStyle="1" w:styleId="Heading3Char">
    <w:name w:val="Heading 3 Char"/>
    <w:basedOn w:val="DefaultParagraphFont"/>
    <w:link w:val="Heading3"/>
    <w:uiPriority w:val="9"/>
    <w:rsid w:val="00E30443"/>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E3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43"/>
    <w:rPr>
      <w:rFonts w:ascii="Tahoma" w:hAnsi="Tahoma" w:cs="Tahoma"/>
      <w:sz w:val="16"/>
      <w:szCs w:val="16"/>
    </w:rPr>
  </w:style>
  <w:style w:type="paragraph" w:styleId="NormalWeb">
    <w:name w:val="Normal (Web)"/>
    <w:basedOn w:val="Normal"/>
    <w:uiPriority w:val="99"/>
    <w:unhideWhenUsed/>
    <w:rsid w:val="004405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405A6"/>
    <w:rPr>
      <w:color w:val="0000FF" w:themeColor="hyperlink"/>
      <w:u w:val="single"/>
    </w:rPr>
  </w:style>
  <w:style w:type="paragraph" w:styleId="CommentText">
    <w:name w:val="annotation text"/>
    <w:basedOn w:val="Normal"/>
    <w:link w:val="CommentTextChar"/>
    <w:uiPriority w:val="99"/>
    <w:semiHidden/>
    <w:unhideWhenUsed/>
    <w:rsid w:val="004405A6"/>
    <w:pPr>
      <w:spacing w:line="240" w:lineRule="auto"/>
    </w:pPr>
    <w:rPr>
      <w:sz w:val="20"/>
      <w:szCs w:val="20"/>
    </w:rPr>
  </w:style>
  <w:style w:type="character" w:customStyle="1" w:styleId="CommentTextChar">
    <w:name w:val="Comment Text Char"/>
    <w:basedOn w:val="DefaultParagraphFont"/>
    <w:link w:val="CommentText"/>
    <w:uiPriority w:val="99"/>
    <w:semiHidden/>
    <w:rsid w:val="004405A6"/>
    <w:rPr>
      <w:sz w:val="20"/>
      <w:szCs w:val="20"/>
    </w:rPr>
  </w:style>
  <w:style w:type="table" w:styleId="TableGrid">
    <w:name w:val="Table Grid"/>
    <w:basedOn w:val="TableNormal"/>
    <w:uiPriority w:val="59"/>
    <w:rsid w:val="0044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3D7CE8"/>
    <w:rPr>
      <w:rFonts w:ascii="Courier New" w:eastAsia="Times New Roman" w:hAnsi="Courier New" w:cs="Courier New"/>
      <w:sz w:val="20"/>
      <w:szCs w:val="20"/>
      <w:lang w:eastAsia="en-CA"/>
    </w:rPr>
  </w:style>
  <w:style w:type="paragraph" w:styleId="ListParagraph">
    <w:name w:val="List Paragraph"/>
    <w:basedOn w:val="Normal"/>
    <w:uiPriority w:val="34"/>
    <w:qFormat/>
    <w:rsid w:val="00BA2EF0"/>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50029"/>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CD4BD5"/>
  </w:style>
  <w:style w:type="character" w:styleId="LineNumber">
    <w:name w:val="line number"/>
    <w:basedOn w:val="DefaultParagraphFont"/>
    <w:uiPriority w:val="99"/>
    <w:semiHidden/>
    <w:unhideWhenUsed/>
    <w:rsid w:val="004A095C"/>
  </w:style>
  <w:style w:type="character" w:styleId="CommentReference">
    <w:name w:val="annotation reference"/>
    <w:basedOn w:val="DefaultParagraphFont"/>
    <w:uiPriority w:val="99"/>
    <w:semiHidden/>
    <w:unhideWhenUsed/>
    <w:rsid w:val="00997EFC"/>
    <w:rPr>
      <w:sz w:val="18"/>
      <w:szCs w:val="18"/>
    </w:rPr>
  </w:style>
  <w:style w:type="paragraph" w:styleId="CommentSubject">
    <w:name w:val="annotation subject"/>
    <w:basedOn w:val="CommentText"/>
    <w:next w:val="CommentText"/>
    <w:link w:val="CommentSubjectChar"/>
    <w:uiPriority w:val="99"/>
    <w:semiHidden/>
    <w:unhideWhenUsed/>
    <w:rsid w:val="00997EFC"/>
    <w:rPr>
      <w:b/>
      <w:bCs/>
    </w:rPr>
  </w:style>
  <w:style w:type="character" w:customStyle="1" w:styleId="CommentSubjectChar">
    <w:name w:val="Comment Subject Char"/>
    <w:basedOn w:val="CommentTextChar"/>
    <w:link w:val="CommentSubject"/>
    <w:uiPriority w:val="99"/>
    <w:semiHidden/>
    <w:rsid w:val="00997EFC"/>
    <w:rPr>
      <w:b/>
      <w:bCs/>
      <w:sz w:val="20"/>
      <w:szCs w:val="20"/>
    </w:rPr>
  </w:style>
  <w:style w:type="paragraph" w:customStyle="1" w:styleId="authlist">
    <w:name w:val="auth_list"/>
    <w:basedOn w:val="Normal"/>
    <w:rsid w:val="00EE449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EE4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044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953D1"/>
  </w:style>
  <w:style w:type="character" w:styleId="Emphasis">
    <w:name w:val="Emphasis"/>
    <w:basedOn w:val="DefaultParagraphFont"/>
    <w:uiPriority w:val="20"/>
    <w:qFormat/>
    <w:rsid w:val="00C953D1"/>
    <w:rPr>
      <w:i/>
      <w:iCs/>
    </w:rPr>
  </w:style>
  <w:style w:type="paragraph" w:styleId="Header">
    <w:name w:val="header"/>
    <w:basedOn w:val="Normal"/>
    <w:link w:val="HeaderChar"/>
    <w:uiPriority w:val="99"/>
    <w:unhideWhenUsed/>
    <w:rsid w:val="00F2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B0"/>
  </w:style>
  <w:style w:type="paragraph" w:styleId="Footer">
    <w:name w:val="footer"/>
    <w:basedOn w:val="Normal"/>
    <w:link w:val="FooterChar"/>
    <w:uiPriority w:val="99"/>
    <w:unhideWhenUsed/>
    <w:rsid w:val="00F2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B0"/>
  </w:style>
  <w:style w:type="character" w:customStyle="1" w:styleId="Heading3Char">
    <w:name w:val="Heading 3 Char"/>
    <w:basedOn w:val="DefaultParagraphFont"/>
    <w:link w:val="Heading3"/>
    <w:uiPriority w:val="9"/>
    <w:rsid w:val="00E30443"/>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E3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43"/>
    <w:rPr>
      <w:rFonts w:ascii="Tahoma" w:hAnsi="Tahoma" w:cs="Tahoma"/>
      <w:sz w:val="16"/>
      <w:szCs w:val="16"/>
    </w:rPr>
  </w:style>
  <w:style w:type="paragraph" w:styleId="NormalWeb">
    <w:name w:val="Normal (Web)"/>
    <w:basedOn w:val="Normal"/>
    <w:uiPriority w:val="99"/>
    <w:unhideWhenUsed/>
    <w:rsid w:val="004405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405A6"/>
    <w:rPr>
      <w:color w:val="0000FF" w:themeColor="hyperlink"/>
      <w:u w:val="single"/>
    </w:rPr>
  </w:style>
  <w:style w:type="paragraph" w:styleId="CommentText">
    <w:name w:val="annotation text"/>
    <w:basedOn w:val="Normal"/>
    <w:link w:val="CommentTextChar"/>
    <w:uiPriority w:val="99"/>
    <w:semiHidden/>
    <w:unhideWhenUsed/>
    <w:rsid w:val="004405A6"/>
    <w:pPr>
      <w:spacing w:line="240" w:lineRule="auto"/>
    </w:pPr>
    <w:rPr>
      <w:sz w:val="20"/>
      <w:szCs w:val="20"/>
    </w:rPr>
  </w:style>
  <w:style w:type="character" w:customStyle="1" w:styleId="CommentTextChar">
    <w:name w:val="Comment Text Char"/>
    <w:basedOn w:val="DefaultParagraphFont"/>
    <w:link w:val="CommentText"/>
    <w:uiPriority w:val="99"/>
    <w:semiHidden/>
    <w:rsid w:val="004405A6"/>
    <w:rPr>
      <w:sz w:val="20"/>
      <w:szCs w:val="20"/>
    </w:rPr>
  </w:style>
  <w:style w:type="table" w:styleId="TableGrid">
    <w:name w:val="Table Grid"/>
    <w:basedOn w:val="TableNormal"/>
    <w:uiPriority w:val="59"/>
    <w:rsid w:val="0044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3D7CE8"/>
    <w:rPr>
      <w:rFonts w:ascii="Courier New" w:eastAsia="Times New Roman" w:hAnsi="Courier New" w:cs="Courier New"/>
      <w:sz w:val="20"/>
      <w:szCs w:val="20"/>
      <w:lang w:eastAsia="en-CA"/>
    </w:rPr>
  </w:style>
  <w:style w:type="paragraph" w:styleId="ListParagraph">
    <w:name w:val="List Paragraph"/>
    <w:basedOn w:val="Normal"/>
    <w:uiPriority w:val="34"/>
    <w:qFormat/>
    <w:rsid w:val="00BA2EF0"/>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50029"/>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CD4BD5"/>
  </w:style>
  <w:style w:type="character" w:styleId="LineNumber">
    <w:name w:val="line number"/>
    <w:basedOn w:val="DefaultParagraphFont"/>
    <w:uiPriority w:val="99"/>
    <w:semiHidden/>
    <w:unhideWhenUsed/>
    <w:rsid w:val="004A095C"/>
  </w:style>
  <w:style w:type="character" w:styleId="CommentReference">
    <w:name w:val="annotation reference"/>
    <w:basedOn w:val="DefaultParagraphFont"/>
    <w:uiPriority w:val="99"/>
    <w:semiHidden/>
    <w:unhideWhenUsed/>
    <w:rsid w:val="00997EFC"/>
    <w:rPr>
      <w:sz w:val="18"/>
      <w:szCs w:val="18"/>
    </w:rPr>
  </w:style>
  <w:style w:type="paragraph" w:styleId="CommentSubject">
    <w:name w:val="annotation subject"/>
    <w:basedOn w:val="CommentText"/>
    <w:next w:val="CommentText"/>
    <w:link w:val="CommentSubjectChar"/>
    <w:uiPriority w:val="99"/>
    <w:semiHidden/>
    <w:unhideWhenUsed/>
    <w:rsid w:val="00997EFC"/>
    <w:rPr>
      <w:b/>
      <w:bCs/>
    </w:rPr>
  </w:style>
  <w:style w:type="character" w:customStyle="1" w:styleId="CommentSubjectChar">
    <w:name w:val="Comment Subject Char"/>
    <w:basedOn w:val="CommentTextChar"/>
    <w:link w:val="CommentSubject"/>
    <w:uiPriority w:val="99"/>
    <w:semiHidden/>
    <w:rsid w:val="00997EFC"/>
    <w:rPr>
      <w:b/>
      <w:bCs/>
      <w:sz w:val="20"/>
      <w:szCs w:val="20"/>
    </w:rPr>
  </w:style>
  <w:style w:type="paragraph" w:customStyle="1" w:styleId="authlist">
    <w:name w:val="auth_list"/>
    <w:basedOn w:val="Normal"/>
    <w:rsid w:val="00EE449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EE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981">
      <w:bodyDiv w:val="1"/>
      <w:marLeft w:val="0"/>
      <w:marRight w:val="0"/>
      <w:marTop w:val="0"/>
      <w:marBottom w:val="0"/>
      <w:divBdr>
        <w:top w:val="none" w:sz="0" w:space="0" w:color="auto"/>
        <w:left w:val="none" w:sz="0" w:space="0" w:color="auto"/>
        <w:bottom w:val="none" w:sz="0" w:space="0" w:color="auto"/>
        <w:right w:val="none" w:sz="0" w:space="0" w:color="auto"/>
      </w:divBdr>
      <w:divsChild>
        <w:div w:id="505946660">
          <w:marLeft w:val="0"/>
          <w:marRight w:val="0"/>
          <w:marTop w:val="0"/>
          <w:marBottom w:val="0"/>
          <w:divBdr>
            <w:top w:val="none" w:sz="0" w:space="0" w:color="auto"/>
            <w:left w:val="none" w:sz="0" w:space="0" w:color="auto"/>
            <w:bottom w:val="none" w:sz="0" w:space="0" w:color="auto"/>
            <w:right w:val="none" w:sz="0" w:space="0" w:color="auto"/>
          </w:divBdr>
        </w:div>
        <w:div w:id="1505322908">
          <w:marLeft w:val="0"/>
          <w:marRight w:val="0"/>
          <w:marTop w:val="0"/>
          <w:marBottom w:val="0"/>
          <w:divBdr>
            <w:top w:val="none" w:sz="0" w:space="0" w:color="auto"/>
            <w:left w:val="none" w:sz="0" w:space="0" w:color="auto"/>
            <w:bottom w:val="none" w:sz="0" w:space="0" w:color="auto"/>
            <w:right w:val="none" w:sz="0" w:space="0" w:color="auto"/>
          </w:divBdr>
        </w:div>
        <w:div w:id="1923563529">
          <w:marLeft w:val="0"/>
          <w:marRight w:val="0"/>
          <w:marTop w:val="0"/>
          <w:marBottom w:val="0"/>
          <w:divBdr>
            <w:top w:val="none" w:sz="0" w:space="0" w:color="auto"/>
            <w:left w:val="none" w:sz="0" w:space="0" w:color="auto"/>
            <w:bottom w:val="none" w:sz="0" w:space="0" w:color="auto"/>
            <w:right w:val="none" w:sz="0" w:space="0" w:color="auto"/>
          </w:divBdr>
        </w:div>
        <w:div w:id="761534577">
          <w:marLeft w:val="0"/>
          <w:marRight w:val="0"/>
          <w:marTop w:val="0"/>
          <w:marBottom w:val="0"/>
          <w:divBdr>
            <w:top w:val="none" w:sz="0" w:space="0" w:color="auto"/>
            <w:left w:val="none" w:sz="0" w:space="0" w:color="auto"/>
            <w:bottom w:val="none" w:sz="0" w:space="0" w:color="auto"/>
            <w:right w:val="none" w:sz="0" w:space="0" w:color="auto"/>
          </w:divBdr>
        </w:div>
        <w:div w:id="610943514">
          <w:marLeft w:val="0"/>
          <w:marRight w:val="0"/>
          <w:marTop w:val="0"/>
          <w:marBottom w:val="0"/>
          <w:divBdr>
            <w:top w:val="none" w:sz="0" w:space="0" w:color="auto"/>
            <w:left w:val="none" w:sz="0" w:space="0" w:color="auto"/>
            <w:bottom w:val="none" w:sz="0" w:space="0" w:color="auto"/>
            <w:right w:val="none" w:sz="0" w:space="0" w:color="auto"/>
          </w:divBdr>
        </w:div>
      </w:divsChild>
    </w:div>
    <w:div w:id="215702548">
      <w:bodyDiv w:val="1"/>
      <w:marLeft w:val="0"/>
      <w:marRight w:val="0"/>
      <w:marTop w:val="0"/>
      <w:marBottom w:val="0"/>
      <w:divBdr>
        <w:top w:val="none" w:sz="0" w:space="0" w:color="auto"/>
        <w:left w:val="none" w:sz="0" w:space="0" w:color="auto"/>
        <w:bottom w:val="none" w:sz="0" w:space="0" w:color="auto"/>
        <w:right w:val="none" w:sz="0" w:space="0" w:color="auto"/>
      </w:divBdr>
    </w:div>
    <w:div w:id="218328223">
      <w:bodyDiv w:val="1"/>
      <w:marLeft w:val="0"/>
      <w:marRight w:val="0"/>
      <w:marTop w:val="0"/>
      <w:marBottom w:val="0"/>
      <w:divBdr>
        <w:top w:val="none" w:sz="0" w:space="0" w:color="auto"/>
        <w:left w:val="none" w:sz="0" w:space="0" w:color="auto"/>
        <w:bottom w:val="none" w:sz="0" w:space="0" w:color="auto"/>
        <w:right w:val="none" w:sz="0" w:space="0" w:color="auto"/>
      </w:divBdr>
    </w:div>
    <w:div w:id="628126982">
      <w:bodyDiv w:val="1"/>
      <w:marLeft w:val="0"/>
      <w:marRight w:val="0"/>
      <w:marTop w:val="0"/>
      <w:marBottom w:val="0"/>
      <w:divBdr>
        <w:top w:val="none" w:sz="0" w:space="0" w:color="auto"/>
        <w:left w:val="none" w:sz="0" w:space="0" w:color="auto"/>
        <w:bottom w:val="none" w:sz="0" w:space="0" w:color="auto"/>
        <w:right w:val="none" w:sz="0" w:space="0" w:color="auto"/>
      </w:divBdr>
      <w:divsChild>
        <w:div w:id="778793362">
          <w:marLeft w:val="0"/>
          <w:marRight w:val="0"/>
          <w:marTop w:val="0"/>
          <w:marBottom w:val="0"/>
          <w:divBdr>
            <w:top w:val="none" w:sz="0" w:space="0" w:color="auto"/>
            <w:left w:val="none" w:sz="0" w:space="0" w:color="auto"/>
            <w:bottom w:val="none" w:sz="0" w:space="0" w:color="auto"/>
            <w:right w:val="none" w:sz="0" w:space="0" w:color="auto"/>
          </w:divBdr>
        </w:div>
        <w:div w:id="715742614">
          <w:marLeft w:val="0"/>
          <w:marRight w:val="0"/>
          <w:marTop w:val="0"/>
          <w:marBottom w:val="0"/>
          <w:divBdr>
            <w:top w:val="none" w:sz="0" w:space="0" w:color="auto"/>
            <w:left w:val="none" w:sz="0" w:space="0" w:color="auto"/>
            <w:bottom w:val="none" w:sz="0" w:space="0" w:color="auto"/>
            <w:right w:val="none" w:sz="0" w:space="0" w:color="auto"/>
          </w:divBdr>
        </w:div>
        <w:div w:id="1749038767">
          <w:marLeft w:val="0"/>
          <w:marRight w:val="0"/>
          <w:marTop w:val="0"/>
          <w:marBottom w:val="0"/>
          <w:divBdr>
            <w:top w:val="none" w:sz="0" w:space="0" w:color="auto"/>
            <w:left w:val="none" w:sz="0" w:space="0" w:color="auto"/>
            <w:bottom w:val="none" w:sz="0" w:space="0" w:color="auto"/>
            <w:right w:val="none" w:sz="0" w:space="0" w:color="auto"/>
          </w:divBdr>
        </w:div>
        <w:div w:id="47725337">
          <w:marLeft w:val="0"/>
          <w:marRight w:val="0"/>
          <w:marTop w:val="0"/>
          <w:marBottom w:val="0"/>
          <w:divBdr>
            <w:top w:val="none" w:sz="0" w:space="0" w:color="auto"/>
            <w:left w:val="none" w:sz="0" w:space="0" w:color="auto"/>
            <w:bottom w:val="none" w:sz="0" w:space="0" w:color="auto"/>
            <w:right w:val="none" w:sz="0" w:space="0" w:color="auto"/>
          </w:divBdr>
        </w:div>
        <w:div w:id="1429231923">
          <w:marLeft w:val="0"/>
          <w:marRight w:val="0"/>
          <w:marTop w:val="0"/>
          <w:marBottom w:val="0"/>
          <w:divBdr>
            <w:top w:val="none" w:sz="0" w:space="0" w:color="auto"/>
            <w:left w:val="none" w:sz="0" w:space="0" w:color="auto"/>
            <w:bottom w:val="none" w:sz="0" w:space="0" w:color="auto"/>
            <w:right w:val="none" w:sz="0" w:space="0" w:color="auto"/>
          </w:divBdr>
        </w:div>
      </w:divsChild>
    </w:div>
    <w:div w:id="653610300">
      <w:bodyDiv w:val="1"/>
      <w:marLeft w:val="0"/>
      <w:marRight w:val="0"/>
      <w:marTop w:val="0"/>
      <w:marBottom w:val="0"/>
      <w:divBdr>
        <w:top w:val="none" w:sz="0" w:space="0" w:color="auto"/>
        <w:left w:val="none" w:sz="0" w:space="0" w:color="auto"/>
        <w:bottom w:val="none" w:sz="0" w:space="0" w:color="auto"/>
        <w:right w:val="none" w:sz="0" w:space="0" w:color="auto"/>
      </w:divBdr>
      <w:divsChild>
        <w:div w:id="2139446018">
          <w:marLeft w:val="0"/>
          <w:marRight w:val="0"/>
          <w:marTop w:val="0"/>
          <w:marBottom w:val="0"/>
          <w:divBdr>
            <w:top w:val="none" w:sz="0" w:space="0" w:color="auto"/>
            <w:left w:val="none" w:sz="0" w:space="0" w:color="auto"/>
            <w:bottom w:val="none" w:sz="0" w:space="0" w:color="auto"/>
            <w:right w:val="none" w:sz="0" w:space="0" w:color="auto"/>
          </w:divBdr>
        </w:div>
        <w:div w:id="1920825613">
          <w:marLeft w:val="0"/>
          <w:marRight w:val="0"/>
          <w:marTop w:val="0"/>
          <w:marBottom w:val="0"/>
          <w:divBdr>
            <w:top w:val="none" w:sz="0" w:space="0" w:color="auto"/>
            <w:left w:val="none" w:sz="0" w:space="0" w:color="auto"/>
            <w:bottom w:val="none" w:sz="0" w:space="0" w:color="auto"/>
            <w:right w:val="none" w:sz="0" w:space="0" w:color="auto"/>
          </w:divBdr>
        </w:div>
        <w:div w:id="20594363">
          <w:marLeft w:val="0"/>
          <w:marRight w:val="0"/>
          <w:marTop w:val="0"/>
          <w:marBottom w:val="0"/>
          <w:divBdr>
            <w:top w:val="none" w:sz="0" w:space="0" w:color="auto"/>
            <w:left w:val="none" w:sz="0" w:space="0" w:color="auto"/>
            <w:bottom w:val="none" w:sz="0" w:space="0" w:color="auto"/>
            <w:right w:val="none" w:sz="0" w:space="0" w:color="auto"/>
          </w:divBdr>
        </w:div>
        <w:div w:id="419184220">
          <w:marLeft w:val="0"/>
          <w:marRight w:val="0"/>
          <w:marTop w:val="0"/>
          <w:marBottom w:val="0"/>
          <w:divBdr>
            <w:top w:val="none" w:sz="0" w:space="0" w:color="auto"/>
            <w:left w:val="none" w:sz="0" w:space="0" w:color="auto"/>
            <w:bottom w:val="none" w:sz="0" w:space="0" w:color="auto"/>
            <w:right w:val="none" w:sz="0" w:space="0" w:color="auto"/>
          </w:divBdr>
        </w:div>
        <w:div w:id="2082870217">
          <w:marLeft w:val="0"/>
          <w:marRight w:val="0"/>
          <w:marTop w:val="0"/>
          <w:marBottom w:val="0"/>
          <w:divBdr>
            <w:top w:val="none" w:sz="0" w:space="0" w:color="auto"/>
            <w:left w:val="none" w:sz="0" w:space="0" w:color="auto"/>
            <w:bottom w:val="none" w:sz="0" w:space="0" w:color="auto"/>
            <w:right w:val="none" w:sz="0" w:space="0" w:color="auto"/>
          </w:divBdr>
        </w:div>
        <w:div w:id="286351710">
          <w:marLeft w:val="0"/>
          <w:marRight w:val="0"/>
          <w:marTop w:val="0"/>
          <w:marBottom w:val="0"/>
          <w:divBdr>
            <w:top w:val="none" w:sz="0" w:space="0" w:color="auto"/>
            <w:left w:val="none" w:sz="0" w:space="0" w:color="auto"/>
            <w:bottom w:val="none" w:sz="0" w:space="0" w:color="auto"/>
            <w:right w:val="none" w:sz="0" w:space="0" w:color="auto"/>
          </w:divBdr>
        </w:div>
        <w:div w:id="1800149967">
          <w:marLeft w:val="0"/>
          <w:marRight w:val="0"/>
          <w:marTop w:val="0"/>
          <w:marBottom w:val="0"/>
          <w:divBdr>
            <w:top w:val="none" w:sz="0" w:space="0" w:color="auto"/>
            <w:left w:val="none" w:sz="0" w:space="0" w:color="auto"/>
            <w:bottom w:val="none" w:sz="0" w:space="0" w:color="auto"/>
            <w:right w:val="none" w:sz="0" w:space="0" w:color="auto"/>
          </w:divBdr>
        </w:div>
        <w:div w:id="1532642647">
          <w:marLeft w:val="0"/>
          <w:marRight w:val="0"/>
          <w:marTop w:val="0"/>
          <w:marBottom w:val="0"/>
          <w:divBdr>
            <w:top w:val="none" w:sz="0" w:space="0" w:color="auto"/>
            <w:left w:val="none" w:sz="0" w:space="0" w:color="auto"/>
            <w:bottom w:val="none" w:sz="0" w:space="0" w:color="auto"/>
            <w:right w:val="none" w:sz="0" w:space="0" w:color="auto"/>
          </w:divBdr>
        </w:div>
        <w:div w:id="1193961757">
          <w:marLeft w:val="0"/>
          <w:marRight w:val="0"/>
          <w:marTop w:val="0"/>
          <w:marBottom w:val="0"/>
          <w:divBdr>
            <w:top w:val="none" w:sz="0" w:space="0" w:color="auto"/>
            <w:left w:val="none" w:sz="0" w:space="0" w:color="auto"/>
            <w:bottom w:val="none" w:sz="0" w:space="0" w:color="auto"/>
            <w:right w:val="none" w:sz="0" w:space="0" w:color="auto"/>
          </w:divBdr>
        </w:div>
        <w:div w:id="374621063">
          <w:marLeft w:val="0"/>
          <w:marRight w:val="0"/>
          <w:marTop w:val="0"/>
          <w:marBottom w:val="0"/>
          <w:divBdr>
            <w:top w:val="none" w:sz="0" w:space="0" w:color="auto"/>
            <w:left w:val="none" w:sz="0" w:space="0" w:color="auto"/>
            <w:bottom w:val="none" w:sz="0" w:space="0" w:color="auto"/>
            <w:right w:val="none" w:sz="0" w:space="0" w:color="auto"/>
          </w:divBdr>
        </w:div>
      </w:divsChild>
    </w:div>
    <w:div w:id="657999481">
      <w:bodyDiv w:val="1"/>
      <w:marLeft w:val="0"/>
      <w:marRight w:val="0"/>
      <w:marTop w:val="0"/>
      <w:marBottom w:val="0"/>
      <w:divBdr>
        <w:top w:val="none" w:sz="0" w:space="0" w:color="auto"/>
        <w:left w:val="none" w:sz="0" w:space="0" w:color="auto"/>
        <w:bottom w:val="none" w:sz="0" w:space="0" w:color="auto"/>
        <w:right w:val="none" w:sz="0" w:space="0" w:color="auto"/>
      </w:divBdr>
    </w:div>
    <w:div w:id="792943814">
      <w:bodyDiv w:val="1"/>
      <w:marLeft w:val="0"/>
      <w:marRight w:val="0"/>
      <w:marTop w:val="0"/>
      <w:marBottom w:val="0"/>
      <w:divBdr>
        <w:top w:val="none" w:sz="0" w:space="0" w:color="auto"/>
        <w:left w:val="none" w:sz="0" w:space="0" w:color="auto"/>
        <w:bottom w:val="none" w:sz="0" w:space="0" w:color="auto"/>
        <w:right w:val="none" w:sz="0" w:space="0" w:color="auto"/>
      </w:divBdr>
      <w:divsChild>
        <w:div w:id="1669677592">
          <w:marLeft w:val="720"/>
          <w:marRight w:val="0"/>
          <w:marTop w:val="0"/>
          <w:marBottom w:val="0"/>
          <w:divBdr>
            <w:top w:val="none" w:sz="0" w:space="0" w:color="auto"/>
            <w:left w:val="none" w:sz="0" w:space="0" w:color="auto"/>
            <w:bottom w:val="none" w:sz="0" w:space="0" w:color="auto"/>
            <w:right w:val="none" w:sz="0" w:space="0" w:color="auto"/>
          </w:divBdr>
        </w:div>
      </w:divsChild>
    </w:div>
    <w:div w:id="803618979">
      <w:bodyDiv w:val="1"/>
      <w:marLeft w:val="0"/>
      <w:marRight w:val="0"/>
      <w:marTop w:val="0"/>
      <w:marBottom w:val="0"/>
      <w:divBdr>
        <w:top w:val="none" w:sz="0" w:space="0" w:color="auto"/>
        <w:left w:val="none" w:sz="0" w:space="0" w:color="auto"/>
        <w:bottom w:val="none" w:sz="0" w:space="0" w:color="auto"/>
        <w:right w:val="none" w:sz="0" w:space="0" w:color="auto"/>
      </w:divBdr>
    </w:div>
    <w:div w:id="979306866">
      <w:bodyDiv w:val="1"/>
      <w:marLeft w:val="0"/>
      <w:marRight w:val="0"/>
      <w:marTop w:val="0"/>
      <w:marBottom w:val="0"/>
      <w:divBdr>
        <w:top w:val="none" w:sz="0" w:space="0" w:color="auto"/>
        <w:left w:val="none" w:sz="0" w:space="0" w:color="auto"/>
        <w:bottom w:val="none" w:sz="0" w:space="0" w:color="auto"/>
        <w:right w:val="none" w:sz="0" w:space="0" w:color="auto"/>
      </w:divBdr>
      <w:divsChild>
        <w:div w:id="1592012147">
          <w:marLeft w:val="893"/>
          <w:marRight w:val="0"/>
          <w:marTop w:val="420"/>
          <w:marBottom w:val="0"/>
          <w:divBdr>
            <w:top w:val="none" w:sz="0" w:space="0" w:color="auto"/>
            <w:left w:val="none" w:sz="0" w:space="0" w:color="auto"/>
            <w:bottom w:val="none" w:sz="0" w:space="0" w:color="auto"/>
            <w:right w:val="none" w:sz="0" w:space="0" w:color="auto"/>
          </w:divBdr>
        </w:div>
      </w:divsChild>
    </w:div>
    <w:div w:id="1038701907">
      <w:bodyDiv w:val="1"/>
      <w:marLeft w:val="0"/>
      <w:marRight w:val="0"/>
      <w:marTop w:val="0"/>
      <w:marBottom w:val="0"/>
      <w:divBdr>
        <w:top w:val="none" w:sz="0" w:space="0" w:color="auto"/>
        <w:left w:val="none" w:sz="0" w:space="0" w:color="auto"/>
        <w:bottom w:val="none" w:sz="0" w:space="0" w:color="auto"/>
        <w:right w:val="none" w:sz="0" w:space="0" w:color="auto"/>
      </w:divBdr>
    </w:div>
    <w:div w:id="1339426647">
      <w:bodyDiv w:val="1"/>
      <w:marLeft w:val="0"/>
      <w:marRight w:val="0"/>
      <w:marTop w:val="0"/>
      <w:marBottom w:val="0"/>
      <w:divBdr>
        <w:top w:val="none" w:sz="0" w:space="0" w:color="auto"/>
        <w:left w:val="none" w:sz="0" w:space="0" w:color="auto"/>
        <w:bottom w:val="none" w:sz="0" w:space="0" w:color="auto"/>
        <w:right w:val="none" w:sz="0" w:space="0" w:color="auto"/>
      </w:divBdr>
    </w:div>
    <w:div w:id="1625194328">
      <w:bodyDiv w:val="1"/>
      <w:marLeft w:val="0"/>
      <w:marRight w:val="0"/>
      <w:marTop w:val="0"/>
      <w:marBottom w:val="0"/>
      <w:divBdr>
        <w:top w:val="none" w:sz="0" w:space="0" w:color="auto"/>
        <w:left w:val="none" w:sz="0" w:space="0" w:color="auto"/>
        <w:bottom w:val="none" w:sz="0" w:space="0" w:color="auto"/>
        <w:right w:val="none" w:sz="0" w:space="0" w:color="auto"/>
      </w:divBdr>
      <w:divsChild>
        <w:div w:id="784009635">
          <w:marLeft w:val="907"/>
          <w:marRight w:val="0"/>
          <w:marTop w:val="0"/>
          <w:marBottom w:val="0"/>
          <w:divBdr>
            <w:top w:val="none" w:sz="0" w:space="0" w:color="auto"/>
            <w:left w:val="none" w:sz="0" w:space="0" w:color="auto"/>
            <w:bottom w:val="none" w:sz="0" w:space="0" w:color="auto"/>
            <w:right w:val="none" w:sz="0" w:space="0" w:color="auto"/>
          </w:divBdr>
        </w:div>
        <w:div w:id="1375882200">
          <w:marLeft w:val="907"/>
          <w:marRight w:val="0"/>
          <w:marTop w:val="0"/>
          <w:marBottom w:val="0"/>
          <w:divBdr>
            <w:top w:val="none" w:sz="0" w:space="0" w:color="auto"/>
            <w:left w:val="none" w:sz="0" w:space="0" w:color="auto"/>
            <w:bottom w:val="none" w:sz="0" w:space="0" w:color="auto"/>
            <w:right w:val="none" w:sz="0" w:space="0" w:color="auto"/>
          </w:divBdr>
        </w:div>
        <w:div w:id="1866359863">
          <w:marLeft w:val="907"/>
          <w:marRight w:val="0"/>
          <w:marTop w:val="0"/>
          <w:marBottom w:val="0"/>
          <w:divBdr>
            <w:top w:val="none" w:sz="0" w:space="0" w:color="auto"/>
            <w:left w:val="none" w:sz="0" w:space="0" w:color="auto"/>
            <w:bottom w:val="none" w:sz="0" w:space="0" w:color="auto"/>
            <w:right w:val="none" w:sz="0" w:space="0" w:color="auto"/>
          </w:divBdr>
        </w:div>
        <w:div w:id="1738478619">
          <w:marLeft w:val="907"/>
          <w:marRight w:val="0"/>
          <w:marTop w:val="0"/>
          <w:marBottom w:val="0"/>
          <w:divBdr>
            <w:top w:val="none" w:sz="0" w:space="0" w:color="auto"/>
            <w:left w:val="none" w:sz="0" w:space="0" w:color="auto"/>
            <w:bottom w:val="none" w:sz="0" w:space="0" w:color="auto"/>
            <w:right w:val="none" w:sz="0" w:space="0" w:color="auto"/>
          </w:divBdr>
        </w:div>
      </w:divsChild>
    </w:div>
    <w:div w:id="1715612955">
      <w:bodyDiv w:val="1"/>
      <w:marLeft w:val="0"/>
      <w:marRight w:val="0"/>
      <w:marTop w:val="0"/>
      <w:marBottom w:val="0"/>
      <w:divBdr>
        <w:top w:val="none" w:sz="0" w:space="0" w:color="auto"/>
        <w:left w:val="none" w:sz="0" w:space="0" w:color="auto"/>
        <w:bottom w:val="none" w:sz="0" w:space="0" w:color="auto"/>
        <w:right w:val="none" w:sz="0" w:space="0" w:color="auto"/>
      </w:divBdr>
      <w:divsChild>
        <w:div w:id="1417165392">
          <w:marLeft w:val="0"/>
          <w:marRight w:val="0"/>
          <w:marTop w:val="0"/>
          <w:marBottom w:val="0"/>
          <w:divBdr>
            <w:top w:val="none" w:sz="0" w:space="0" w:color="auto"/>
            <w:left w:val="none" w:sz="0" w:space="0" w:color="auto"/>
            <w:bottom w:val="none" w:sz="0" w:space="0" w:color="auto"/>
            <w:right w:val="none" w:sz="0" w:space="0" w:color="auto"/>
          </w:divBdr>
        </w:div>
        <w:div w:id="635990826">
          <w:marLeft w:val="0"/>
          <w:marRight w:val="0"/>
          <w:marTop w:val="0"/>
          <w:marBottom w:val="0"/>
          <w:divBdr>
            <w:top w:val="none" w:sz="0" w:space="0" w:color="auto"/>
            <w:left w:val="none" w:sz="0" w:space="0" w:color="auto"/>
            <w:bottom w:val="none" w:sz="0" w:space="0" w:color="auto"/>
            <w:right w:val="none" w:sz="0" w:space="0" w:color="auto"/>
          </w:divBdr>
        </w:div>
        <w:div w:id="964580092">
          <w:marLeft w:val="0"/>
          <w:marRight w:val="0"/>
          <w:marTop w:val="0"/>
          <w:marBottom w:val="0"/>
          <w:divBdr>
            <w:top w:val="none" w:sz="0" w:space="0" w:color="auto"/>
            <w:left w:val="none" w:sz="0" w:space="0" w:color="auto"/>
            <w:bottom w:val="none" w:sz="0" w:space="0" w:color="auto"/>
            <w:right w:val="none" w:sz="0" w:space="0" w:color="auto"/>
          </w:divBdr>
        </w:div>
        <w:div w:id="595215691">
          <w:marLeft w:val="0"/>
          <w:marRight w:val="0"/>
          <w:marTop w:val="0"/>
          <w:marBottom w:val="0"/>
          <w:divBdr>
            <w:top w:val="none" w:sz="0" w:space="0" w:color="auto"/>
            <w:left w:val="none" w:sz="0" w:space="0" w:color="auto"/>
            <w:bottom w:val="none" w:sz="0" w:space="0" w:color="auto"/>
            <w:right w:val="none" w:sz="0" w:space="0" w:color="auto"/>
          </w:divBdr>
        </w:div>
        <w:div w:id="1983121618">
          <w:marLeft w:val="0"/>
          <w:marRight w:val="0"/>
          <w:marTop w:val="0"/>
          <w:marBottom w:val="0"/>
          <w:divBdr>
            <w:top w:val="none" w:sz="0" w:space="0" w:color="auto"/>
            <w:left w:val="none" w:sz="0" w:space="0" w:color="auto"/>
            <w:bottom w:val="none" w:sz="0" w:space="0" w:color="auto"/>
            <w:right w:val="none" w:sz="0" w:space="0" w:color="auto"/>
          </w:divBdr>
        </w:div>
      </w:divsChild>
    </w:div>
    <w:div w:id="1937710952">
      <w:bodyDiv w:val="1"/>
      <w:marLeft w:val="0"/>
      <w:marRight w:val="0"/>
      <w:marTop w:val="0"/>
      <w:marBottom w:val="0"/>
      <w:divBdr>
        <w:top w:val="none" w:sz="0" w:space="0" w:color="auto"/>
        <w:left w:val="none" w:sz="0" w:space="0" w:color="auto"/>
        <w:bottom w:val="none" w:sz="0" w:space="0" w:color="auto"/>
        <w:right w:val="none" w:sz="0" w:space="0" w:color="auto"/>
      </w:divBdr>
    </w:div>
    <w:div w:id="2000769451">
      <w:bodyDiv w:val="1"/>
      <w:marLeft w:val="0"/>
      <w:marRight w:val="0"/>
      <w:marTop w:val="0"/>
      <w:marBottom w:val="0"/>
      <w:divBdr>
        <w:top w:val="none" w:sz="0" w:space="0" w:color="auto"/>
        <w:left w:val="none" w:sz="0" w:space="0" w:color="auto"/>
        <w:bottom w:val="none" w:sz="0" w:space="0" w:color="auto"/>
        <w:right w:val="none" w:sz="0" w:space="0" w:color="auto"/>
      </w:divBdr>
      <w:divsChild>
        <w:div w:id="974406790">
          <w:marLeft w:val="0"/>
          <w:marRight w:val="0"/>
          <w:marTop w:val="0"/>
          <w:marBottom w:val="0"/>
          <w:divBdr>
            <w:top w:val="none" w:sz="0" w:space="0" w:color="auto"/>
            <w:left w:val="none" w:sz="0" w:space="0" w:color="auto"/>
            <w:bottom w:val="none" w:sz="0" w:space="0" w:color="auto"/>
            <w:right w:val="none" w:sz="0" w:space="0" w:color="auto"/>
          </w:divBdr>
          <w:divsChild>
            <w:div w:id="1979606728">
              <w:marLeft w:val="0"/>
              <w:marRight w:val="0"/>
              <w:marTop w:val="0"/>
              <w:marBottom w:val="0"/>
              <w:divBdr>
                <w:top w:val="none" w:sz="0" w:space="0" w:color="auto"/>
                <w:left w:val="none" w:sz="0" w:space="0" w:color="auto"/>
                <w:bottom w:val="none" w:sz="0" w:space="0" w:color="auto"/>
                <w:right w:val="none" w:sz="0" w:space="0" w:color="auto"/>
              </w:divBdr>
            </w:div>
            <w:div w:id="583807999">
              <w:marLeft w:val="0"/>
              <w:marRight w:val="0"/>
              <w:marTop w:val="0"/>
              <w:marBottom w:val="0"/>
              <w:divBdr>
                <w:top w:val="none" w:sz="0" w:space="0" w:color="auto"/>
                <w:left w:val="none" w:sz="0" w:space="0" w:color="auto"/>
                <w:bottom w:val="none" w:sz="0" w:space="0" w:color="auto"/>
                <w:right w:val="none" w:sz="0" w:space="0" w:color="auto"/>
              </w:divBdr>
            </w:div>
            <w:div w:id="1676416629">
              <w:marLeft w:val="0"/>
              <w:marRight w:val="0"/>
              <w:marTop w:val="0"/>
              <w:marBottom w:val="0"/>
              <w:divBdr>
                <w:top w:val="none" w:sz="0" w:space="0" w:color="auto"/>
                <w:left w:val="none" w:sz="0" w:space="0" w:color="auto"/>
                <w:bottom w:val="none" w:sz="0" w:space="0" w:color="auto"/>
                <w:right w:val="none" w:sz="0" w:space="0" w:color="auto"/>
              </w:divBdr>
            </w:div>
            <w:div w:id="505292749">
              <w:marLeft w:val="0"/>
              <w:marRight w:val="0"/>
              <w:marTop w:val="0"/>
              <w:marBottom w:val="0"/>
              <w:divBdr>
                <w:top w:val="none" w:sz="0" w:space="0" w:color="auto"/>
                <w:left w:val="none" w:sz="0" w:space="0" w:color="auto"/>
                <w:bottom w:val="none" w:sz="0" w:space="0" w:color="auto"/>
                <w:right w:val="none" w:sz="0" w:space="0" w:color="auto"/>
              </w:divBdr>
            </w:div>
            <w:div w:id="1766030796">
              <w:marLeft w:val="0"/>
              <w:marRight w:val="0"/>
              <w:marTop w:val="0"/>
              <w:marBottom w:val="0"/>
              <w:divBdr>
                <w:top w:val="none" w:sz="0" w:space="0" w:color="auto"/>
                <w:left w:val="none" w:sz="0" w:space="0" w:color="auto"/>
                <w:bottom w:val="none" w:sz="0" w:space="0" w:color="auto"/>
                <w:right w:val="none" w:sz="0" w:space="0" w:color="auto"/>
              </w:divBdr>
            </w:div>
            <w:div w:id="624389872">
              <w:marLeft w:val="0"/>
              <w:marRight w:val="0"/>
              <w:marTop w:val="0"/>
              <w:marBottom w:val="0"/>
              <w:divBdr>
                <w:top w:val="none" w:sz="0" w:space="0" w:color="auto"/>
                <w:left w:val="none" w:sz="0" w:space="0" w:color="auto"/>
                <w:bottom w:val="none" w:sz="0" w:space="0" w:color="auto"/>
                <w:right w:val="none" w:sz="0" w:space="0" w:color="auto"/>
              </w:divBdr>
            </w:div>
            <w:div w:id="277686884">
              <w:marLeft w:val="0"/>
              <w:marRight w:val="0"/>
              <w:marTop w:val="0"/>
              <w:marBottom w:val="0"/>
              <w:divBdr>
                <w:top w:val="none" w:sz="0" w:space="0" w:color="auto"/>
                <w:left w:val="none" w:sz="0" w:space="0" w:color="auto"/>
                <w:bottom w:val="none" w:sz="0" w:space="0" w:color="auto"/>
                <w:right w:val="none" w:sz="0" w:space="0" w:color="auto"/>
              </w:divBdr>
            </w:div>
            <w:div w:id="1315989260">
              <w:marLeft w:val="0"/>
              <w:marRight w:val="0"/>
              <w:marTop w:val="0"/>
              <w:marBottom w:val="0"/>
              <w:divBdr>
                <w:top w:val="none" w:sz="0" w:space="0" w:color="auto"/>
                <w:left w:val="none" w:sz="0" w:space="0" w:color="auto"/>
                <w:bottom w:val="none" w:sz="0" w:space="0" w:color="auto"/>
                <w:right w:val="none" w:sz="0" w:space="0" w:color="auto"/>
              </w:divBdr>
            </w:div>
            <w:div w:id="1519126590">
              <w:marLeft w:val="0"/>
              <w:marRight w:val="0"/>
              <w:marTop w:val="0"/>
              <w:marBottom w:val="0"/>
              <w:divBdr>
                <w:top w:val="none" w:sz="0" w:space="0" w:color="auto"/>
                <w:left w:val="none" w:sz="0" w:space="0" w:color="auto"/>
                <w:bottom w:val="none" w:sz="0" w:space="0" w:color="auto"/>
                <w:right w:val="none" w:sz="0" w:space="0" w:color="auto"/>
              </w:divBdr>
            </w:div>
            <w:div w:id="880097899">
              <w:marLeft w:val="0"/>
              <w:marRight w:val="0"/>
              <w:marTop w:val="0"/>
              <w:marBottom w:val="0"/>
              <w:divBdr>
                <w:top w:val="none" w:sz="0" w:space="0" w:color="auto"/>
                <w:left w:val="none" w:sz="0" w:space="0" w:color="auto"/>
                <w:bottom w:val="none" w:sz="0" w:space="0" w:color="auto"/>
                <w:right w:val="none" w:sz="0" w:space="0" w:color="auto"/>
              </w:divBdr>
            </w:div>
            <w:div w:id="968588439">
              <w:marLeft w:val="0"/>
              <w:marRight w:val="0"/>
              <w:marTop w:val="0"/>
              <w:marBottom w:val="0"/>
              <w:divBdr>
                <w:top w:val="none" w:sz="0" w:space="0" w:color="auto"/>
                <w:left w:val="none" w:sz="0" w:space="0" w:color="auto"/>
                <w:bottom w:val="none" w:sz="0" w:space="0" w:color="auto"/>
                <w:right w:val="none" w:sz="0" w:space="0" w:color="auto"/>
              </w:divBdr>
            </w:div>
            <w:div w:id="1467315280">
              <w:marLeft w:val="0"/>
              <w:marRight w:val="0"/>
              <w:marTop w:val="0"/>
              <w:marBottom w:val="0"/>
              <w:divBdr>
                <w:top w:val="none" w:sz="0" w:space="0" w:color="auto"/>
                <w:left w:val="none" w:sz="0" w:space="0" w:color="auto"/>
                <w:bottom w:val="none" w:sz="0" w:space="0" w:color="auto"/>
                <w:right w:val="none" w:sz="0" w:space="0" w:color="auto"/>
              </w:divBdr>
            </w:div>
            <w:div w:id="1093362366">
              <w:marLeft w:val="0"/>
              <w:marRight w:val="0"/>
              <w:marTop w:val="0"/>
              <w:marBottom w:val="0"/>
              <w:divBdr>
                <w:top w:val="none" w:sz="0" w:space="0" w:color="auto"/>
                <w:left w:val="none" w:sz="0" w:space="0" w:color="auto"/>
                <w:bottom w:val="none" w:sz="0" w:space="0" w:color="auto"/>
                <w:right w:val="none" w:sz="0" w:space="0" w:color="auto"/>
              </w:divBdr>
            </w:div>
            <w:div w:id="1083335176">
              <w:marLeft w:val="0"/>
              <w:marRight w:val="0"/>
              <w:marTop w:val="0"/>
              <w:marBottom w:val="0"/>
              <w:divBdr>
                <w:top w:val="none" w:sz="0" w:space="0" w:color="auto"/>
                <w:left w:val="none" w:sz="0" w:space="0" w:color="auto"/>
                <w:bottom w:val="none" w:sz="0" w:space="0" w:color="auto"/>
                <w:right w:val="none" w:sz="0" w:space="0" w:color="auto"/>
              </w:divBdr>
            </w:div>
            <w:div w:id="1707438833">
              <w:marLeft w:val="0"/>
              <w:marRight w:val="0"/>
              <w:marTop w:val="0"/>
              <w:marBottom w:val="0"/>
              <w:divBdr>
                <w:top w:val="none" w:sz="0" w:space="0" w:color="auto"/>
                <w:left w:val="none" w:sz="0" w:space="0" w:color="auto"/>
                <w:bottom w:val="none" w:sz="0" w:space="0" w:color="auto"/>
                <w:right w:val="none" w:sz="0" w:space="0" w:color="auto"/>
              </w:divBdr>
            </w:div>
            <w:div w:id="610088091">
              <w:marLeft w:val="0"/>
              <w:marRight w:val="0"/>
              <w:marTop w:val="0"/>
              <w:marBottom w:val="0"/>
              <w:divBdr>
                <w:top w:val="none" w:sz="0" w:space="0" w:color="auto"/>
                <w:left w:val="none" w:sz="0" w:space="0" w:color="auto"/>
                <w:bottom w:val="none" w:sz="0" w:space="0" w:color="auto"/>
                <w:right w:val="none" w:sz="0" w:space="0" w:color="auto"/>
              </w:divBdr>
            </w:div>
            <w:div w:id="1177578722">
              <w:marLeft w:val="0"/>
              <w:marRight w:val="0"/>
              <w:marTop w:val="0"/>
              <w:marBottom w:val="0"/>
              <w:divBdr>
                <w:top w:val="none" w:sz="0" w:space="0" w:color="auto"/>
                <w:left w:val="none" w:sz="0" w:space="0" w:color="auto"/>
                <w:bottom w:val="none" w:sz="0" w:space="0" w:color="auto"/>
                <w:right w:val="none" w:sz="0" w:space="0" w:color="auto"/>
              </w:divBdr>
            </w:div>
            <w:div w:id="925184780">
              <w:marLeft w:val="0"/>
              <w:marRight w:val="0"/>
              <w:marTop w:val="0"/>
              <w:marBottom w:val="0"/>
              <w:divBdr>
                <w:top w:val="none" w:sz="0" w:space="0" w:color="auto"/>
                <w:left w:val="none" w:sz="0" w:space="0" w:color="auto"/>
                <w:bottom w:val="none" w:sz="0" w:space="0" w:color="auto"/>
                <w:right w:val="none" w:sz="0" w:space="0" w:color="auto"/>
              </w:divBdr>
            </w:div>
            <w:div w:id="1974868047">
              <w:marLeft w:val="0"/>
              <w:marRight w:val="0"/>
              <w:marTop w:val="0"/>
              <w:marBottom w:val="0"/>
              <w:divBdr>
                <w:top w:val="none" w:sz="0" w:space="0" w:color="auto"/>
                <w:left w:val="none" w:sz="0" w:space="0" w:color="auto"/>
                <w:bottom w:val="none" w:sz="0" w:space="0" w:color="auto"/>
                <w:right w:val="none" w:sz="0" w:space="0" w:color="auto"/>
              </w:divBdr>
            </w:div>
            <w:div w:id="486015034">
              <w:marLeft w:val="0"/>
              <w:marRight w:val="0"/>
              <w:marTop w:val="0"/>
              <w:marBottom w:val="0"/>
              <w:divBdr>
                <w:top w:val="none" w:sz="0" w:space="0" w:color="auto"/>
                <w:left w:val="none" w:sz="0" w:space="0" w:color="auto"/>
                <w:bottom w:val="none" w:sz="0" w:space="0" w:color="auto"/>
                <w:right w:val="none" w:sz="0" w:space="0" w:color="auto"/>
              </w:divBdr>
            </w:div>
            <w:div w:id="885145693">
              <w:marLeft w:val="0"/>
              <w:marRight w:val="0"/>
              <w:marTop w:val="0"/>
              <w:marBottom w:val="0"/>
              <w:divBdr>
                <w:top w:val="none" w:sz="0" w:space="0" w:color="auto"/>
                <w:left w:val="none" w:sz="0" w:space="0" w:color="auto"/>
                <w:bottom w:val="none" w:sz="0" w:space="0" w:color="auto"/>
                <w:right w:val="none" w:sz="0" w:space="0" w:color="auto"/>
              </w:divBdr>
            </w:div>
            <w:div w:id="15345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ncbi.nlm.nih.gov.libaccess.lib.mcmaster.ca/pubmed?term=Przegali%C5%84ski%20E%5BAuthor%5D&amp;cauthor=true&amp;cauthor_uid=107244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iencedirect.com.libaccess.lib.mcmaster.ca/science/article/pii/S0924977X9900038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libaccess.lib.mcmaster.ca/pubmed?term=Przegali%C5%84ski%20E%5BAuthor%5D&amp;cauthor=true&amp;cauthor_uid=10724448"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ncbi.nlm.nih.gov.libaccess.lib.mcmaster.ca/pubmed?term=V%C3%B5ikar%20V%5BAuthor%5D&amp;cauthor=true&amp;cauthor_uid=106251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1762-E78B-41CA-85CF-C1448D4D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57</Pages>
  <Words>10811</Words>
  <Characters>61625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Eric</cp:lastModifiedBy>
  <cp:revision>11</cp:revision>
  <cp:lastPrinted>2013-09-22T02:50:00Z</cp:lastPrinted>
  <dcterms:created xsi:type="dcterms:W3CDTF">2014-09-24T03:02:00Z</dcterms:created>
  <dcterms:modified xsi:type="dcterms:W3CDTF">2014-09-25T14:28:00Z</dcterms:modified>
</cp:coreProperties>
</file>